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D2CD8" w14:textId="0D544CAB" w:rsidR="00DD7430" w:rsidRDefault="004E4690" w:rsidP="3B384731">
      <w:r>
        <w:rPr>
          <w:noProof/>
        </w:rPr>
        <w:drawing>
          <wp:anchor distT="0" distB="0" distL="114300" distR="114300" simplePos="0" relativeHeight="251658241" behindDoc="1" locked="0" layoutInCell="1" allowOverlap="1" wp14:anchorId="7FDD2D24" wp14:editId="42CB1C55">
            <wp:simplePos x="0" y="0"/>
            <wp:positionH relativeFrom="margin">
              <wp:posOffset>-914400</wp:posOffset>
            </wp:positionH>
            <wp:positionV relativeFrom="margin">
              <wp:posOffset>-914426</wp:posOffset>
            </wp:positionV>
            <wp:extent cx="7553960" cy="10685198"/>
            <wp:effectExtent l="0" t="0" r="8890" b="1905"/>
            <wp:wrapNone/>
            <wp:docPr id="2053156881" name="Picture 2">
              <a:extLst xmlns:a="http://schemas.openxmlformats.org/drawingml/2006/main">
                <a:ext uri="{FF2B5EF4-FFF2-40B4-BE49-F238E27FC236}">
                  <a16:creationId xmlns:a16="http://schemas.microsoft.com/office/drawing/2014/main" id="{C3E1FE75-9233-4911-9AF8-8DA8FB5453C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156881"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53960" cy="10685198"/>
                    </a:xfrm>
                    <a:prstGeom prst="rect">
                      <a:avLst/>
                    </a:prstGeom>
                  </pic:spPr>
                </pic:pic>
              </a:graphicData>
            </a:graphic>
            <wp14:sizeRelH relativeFrom="margin">
              <wp14:pctWidth>0</wp14:pctWidth>
            </wp14:sizeRelH>
            <wp14:sizeRelV relativeFrom="margin">
              <wp14:pctHeight>0</wp14:pctHeight>
            </wp14:sizeRelV>
          </wp:anchor>
        </w:drawing>
      </w:r>
      <w:r w:rsidR="004647A1">
        <w:rPr>
          <w:noProof/>
        </w:rPr>
        <w:drawing>
          <wp:anchor distT="0" distB="0" distL="114300" distR="114300" simplePos="0" relativeHeight="251658247" behindDoc="1" locked="0" layoutInCell="1" allowOverlap="1" wp14:anchorId="68FBBCEA" wp14:editId="760DF883">
            <wp:simplePos x="0" y="0"/>
            <wp:positionH relativeFrom="margin">
              <wp:align>center</wp:align>
            </wp:positionH>
            <wp:positionV relativeFrom="margin">
              <wp:posOffset>244432</wp:posOffset>
            </wp:positionV>
            <wp:extent cx="2000250" cy="568367"/>
            <wp:effectExtent l="0" t="0" r="0" b="3175"/>
            <wp:wrapNone/>
            <wp:docPr id="940639279" name="Picture 4">
              <a:extLst xmlns:a="http://schemas.openxmlformats.org/drawingml/2006/main">
                <a:ext uri="{FF2B5EF4-FFF2-40B4-BE49-F238E27FC236}">
                  <a16:creationId xmlns:a16="http://schemas.microsoft.com/office/drawing/2014/main" id="{E3627AEF-EF2A-408D-AEDD-9163B59054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639279" name="Picture 94063927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00250" cy="568367"/>
                    </a:xfrm>
                    <a:prstGeom prst="rect">
                      <a:avLst/>
                    </a:prstGeom>
                  </pic:spPr>
                </pic:pic>
              </a:graphicData>
            </a:graphic>
            <wp14:sizeRelH relativeFrom="margin">
              <wp14:pctWidth>0</wp14:pctWidth>
            </wp14:sizeRelH>
            <wp14:sizeRelV relativeFrom="margin">
              <wp14:pctHeight>0</wp14:pctHeight>
            </wp14:sizeRelV>
          </wp:anchor>
        </w:drawing>
      </w:r>
    </w:p>
    <w:p w14:paraId="4EBFD2E5" w14:textId="7C6911E0" w:rsidR="00DD7430" w:rsidRDefault="003F0D95">
      <w:r w:rsidRPr="004A1359">
        <w:rPr>
          <w:noProof/>
          <w:color w:val="1D74BA"/>
        </w:rPr>
        <mc:AlternateContent>
          <mc:Choice Requires="wps">
            <w:drawing>
              <wp:anchor distT="45720" distB="45720" distL="114300" distR="114300" simplePos="0" relativeHeight="251658246" behindDoc="0" locked="0" layoutInCell="1" allowOverlap="1" wp14:anchorId="204C02CC" wp14:editId="65DFA600">
                <wp:simplePos x="0" y="0"/>
                <wp:positionH relativeFrom="margin">
                  <wp:align>center</wp:align>
                </wp:positionH>
                <wp:positionV relativeFrom="paragraph">
                  <wp:posOffset>1979157</wp:posOffset>
                </wp:positionV>
                <wp:extent cx="4528820" cy="337820"/>
                <wp:effectExtent l="0" t="0" r="0" b="5080"/>
                <wp:wrapSquare wrapText="bothSides"/>
                <wp:docPr id="1294513242" name="Text Box 2">
                  <a:extLst xmlns:a="http://schemas.openxmlformats.org/drawingml/2006/main">
                    <a:ext uri="{FF2B5EF4-FFF2-40B4-BE49-F238E27FC236}">
                      <a16:creationId xmlns:a16="http://schemas.microsoft.com/office/drawing/2014/main" id="{7523173A-31B4-4C1A-9AA6-993E5CA1A44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28820" cy="337820"/>
                        </a:xfrm>
                        <a:prstGeom prst="rect">
                          <a:avLst/>
                        </a:prstGeom>
                        <a:noFill/>
                        <a:ln w="9525">
                          <a:noFill/>
                          <a:miter lim="800000"/>
                          <a:headEnd/>
                          <a:tailEnd/>
                        </a:ln>
                      </wps:spPr>
                      <wps:txbx>
                        <w:txbxContent>
                          <w:p w14:paraId="54FA1EBF" w14:textId="6A6CA9D8" w:rsidR="00913938" w:rsidRPr="00851AA2" w:rsidRDefault="002D24EB" w:rsidP="00913938">
                            <w:pPr>
                              <w:rPr>
                                <w:b/>
                                <w:bCs/>
                                <w:color w:val="071B2C"/>
                                <w:sz w:val="36"/>
                                <w:szCs w:val="36"/>
                              </w:rPr>
                            </w:pPr>
                            <w:r w:rsidRPr="00851AA2">
                              <w:rPr>
                                <w:b/>
                                <w:bCs/>
                                <w:color w:val="071B2C"/>
                                <w:sz w:val="36"/>
                                <w:szCs w:val="36"/>
                              </w:rPr>
                              <w:t>BrokerVerse OOTB, by persona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04C02CC" id="_x0000_t202" coordsize="21600,21600" o:spt="202" path="m,l,21600r21600,l21600,xe">
                <v:stroke joinstyle="miter"/>
                <v:path gradientshapeok="t" o:connecttype="rect"/>
              </v:shapetype>
              <v:shape id="Text Box 2" o:spid="_x0000_s1026" type="#_x0000_t202" style="position:absolute;margin-left:0;margin-top:155.85pt;width:122.25pt;height:26.6pt;z-index:25165824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" filled="f" stroked="f">
                <v:textbox>
                  <w:txbxContent>
                    <w:p w14:paraId="54FA1EBF" w14:textId="6A6CA9D8" w:rsidR="00913938" w:rsidRPr="00851AA2" w:rsidRDefault="002D24EB" w:rsidP="00913938">
                      <w:pPr>
                        <w:rPr>
                          <w:b/>
                          <w:bCs/>
                          <w:color w:val="071B2C"/>
                          <w:sz w:val="36"/>
                          <w:szCs w:val="36"/>
                        </w:rPr>
                      </w:pPr>
                      <w:r w:rsidRPr="00851AA2">
                        <w:rPr>
                          <w:b/>
                          <w:bCs/>
                          <w:color w:val="071B2C"/>
                          <w:sz w:val="36"/>
                          <w:szCs w:val="36"/>
                        </w:rPr>
                        <w:t>BrokerVerse OOTB, by persona</w:t>
                      </w:r>
                    </w:p>
                  </w:txbxContent>
                </v:textbox>
                <w10:wrap type="square" anchorx="margin"/>
              </v:shape>
            </w:pict>
          </mc:Fallback>
        </mc:AlternateContent>
      </w:r>
      <w:r w:rsidRPr="004A1359">
        <w:rPr>
          <w:noProof/>
          <w:color w:val="1D74BA"/>
        </w:rPr>
        <mc:AlternateContent>
          <mc:Choice Requires="wps">
            <w:drawing>
              <wp:anchor distT="45720" distB="45720" distL="114300" distR="114300" simplePos="0" relativeHeight="251658245" behindDoc="0" locked="0" layoutInCell="1" allowOverlap="1" wp14:anchorId="01DE2BF4" wp14:editId="07BA52AE">
                <wp:simplePos x="0" y="0"/>
                <wp:positionH relativeFrom="margin">
                  <wp:align>center</wp:align>
                </wp:positionH>
                <wp:positionV relativeFrom="paragraph">
                  <wp:posOffset>1291590</wp:posOffset>
                </wp:positionV>
                <wp:extent cx="4528820" cy="1250000"/>
                <wp:effectExtent l="0" t="0" r="0" b="0"/>
                <wp:wrapSquare wrapText="bothSides"/>
                <wp:docPr id="578771272" name="Text Box 2">
                  <a:extLst xmlns:a="http://schemas.openxmlformats.org/drawingml/2006/main">
                    <a:ext uri="{FF2B5EF4-FFF2-40B4-BE49-F238E27FC236}">
                      <a16:creationId xmlns:a16="http://schemas.microsoft.com/office/drawing/2014/main" id="{667603B8-5035-4623-849E-672EC358E0BC}"/>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28820" cy="1250000"/>
                        </a:xfrm>
                        <a:prstGeom prst="rect">
                          <a:avLst/>
                        </a:prstGeom>
                        <a:noFill/>
                        <a:ln w="9525">
                          <a:noFill/>
                          <a:miter lim="800000"/>
                          <a:headEnd/>
                          <a:tailEnd/>
                        </a:ln>
                      </wps:spPr>
                      <wps:txbx>
                        <w:txbxContent>
                          <w:p w14:paraId="539063F1" w14:textId="4B04DDEF" w:rsidR="003F0D95" w:rsidRPr="00E75E19" w:rsidRDefault="003F0D95" w:rsidP="003F0D95">
                            <w:pPr>
                              <w:rPr>
                                <w:b/>
                                <w:bCs/>
                                <w:color w:val="1D74BA"/>
                                <w:sz w:val="36"/>
                                <w:szCs w:val="36"/>
                                <w:lang w:val="en-MY"/>
                              </w:rPr>
                            </w:pPr>
                            <w:r>
                              <w:rPr>
                                <w:b/>
                                <w:bCs/>
                                <w:color w:val="1D74BA"/>
                                <w:sz w:val="36"/>
                                <w:szCs w:val="36"/>
                                <w:lang w:val="en-MY"/>
                              </w:rPr>
                              <w:t>User Manual</w:t>
                            </w:r>
                            <w:r w:rsidRPr="00E75E19">
                              <w:rPr>
                                <w:b/>
                                <w:bCs/>
                                <w:color w:val="1D74BA"/>
                                <w:sz w:val="36"/>
                                <w:szCs w:val="36"/>
                                <w:lang w:val="en-MY"/>
                              </w:rPr>
                              <w:t xml:space="preserve"/>
                            </w:r>
                          </w:p>
                          <w:p w14:paraId="4B8244AC" w14:textId="7CD00658" w:rsidR="002F15FD" w:rsidRPr="001D3CAE" w:rsidRDefault="002F15FD" w:rsidP="003C3BF4">
                            <w:pPr>
                              <w:rPr>
                                <w:b/>
                                <w:bCs/>
                                <w:color w:val="1D74BA"/>
                                <w:sz w:val="56"/>
                                <w:szCs w:val="5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DE2BF4" id="_x0000_s1027" type="#_x0000_t202" style="position:absolute;margin-left:0;margin-top:101.7pt;width:356.6pt;height:37.55pt;z-index:251658245;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" filled="f" stroked="f">
                <v:textbox>
                  <w:txbxContent>
                    <w:p w14:paraId="539063F1" w14:textId="4B04DDEF" w:rsidR="003F0D95" w:rsidRPr="00E75E19" w:rsidRDefault="003F0D95" w:rsidP="003F0D95">
                      <w:pPr>
                        <w:rPr>
                          <w:b/>
                          <w:bCs/>
                          <w:color w:val="1D74BA"/>
                          <w:sz w:val="36"/>
                          <w:szCs w:val="36"/>
                          <w:lang w:val="en-MY"/>
                        </w:rPr>
                      </w:pPr>
                      <w:r>
                        <w:rPr>
                          <w:b/>
                          <w:bCs/>
                          <w:color w:val="1D74BA"/>
                          <w:sz w:val="36"/>
                          <w:szCs w:val="36"/>
                          <w:lang w:val="en-MY"/>
                        </w:rPr>
                        <w:t>User Manual</w:t>
                      </w:r>
                      <w:r w:rsidRPr="00E75E19">
                        <w:rPr>
                          <w:b/>
                          <w:bCs/>
                          <w:color w:val="1D74BA"/>
                          <w:sz w:val="36"/>
                          <w:szCs w:val="36"/>
                          <w:lang w:val="en-MY"/>
                        </w:rPr>
                        <w:t xml:space="preserve"/>
                      </w:r>
                    </w:p>
                    <w:p w14:paraId="4B8244AC" w14:textId="7CD00658" w:rsidR="002F15FD" w:rsidRPr="001D3CAE" w:rsidRDefault="002F15FD" w:rsidP="003C3BF4">
                      <w:pPr>
                        <w:rPr>
                          <w:b/>
                          <w:bCs/>
                          <w:color w:val="1D74BA"/>
                          <w:sz w:val="56"/>
                          <w:szCs w:val="56"/>
                        </w:rPr>
                      </w:pPr>
                    </w:p>
                  </w:txbxContent>
                </v:textbox>
                <w10:wrap type="square" anchorx="margin"/>
              </v:shape>
            </w:pict>
          </mc:Fallback>
        </mc:AlternateContent>
      </w:r>
      <w:r w:rsidR="003C3BF4" w:rsidRPr="004A1359">
        <w:rPr>
          <w:noProof/>
          <w:color w:val="1D74BA"/>
        </w:rPr>
        <mc:AlternateContent>
          <mc:Choice Requires="wps">
            <w:drawing>
              <wp:anchor distT="45720" distB="45720" distL="114300" distR="114300" simplePos="0" relativeHeight="251658244" behindDoc="0" locked="0" layoutInCell="1" allowOverlap="1" wp14:anchorId="1BF25123" wp14:editId="646212E8">
                <wp:simplePos x="0" y="0"/>
                <wp:positionH relativeFrom="page">
                  <wp:posOffset>4992625</wp:posOffset>
                </wp:positionH>
                <wp:positionV relativeFrom="paragraph">
                  <wp:posOffset>4124960</wp:posOffset>
                </wp:positionV>
                <wp:extent cx="2400000" cy="266700"/>
                <wp:effectExtent l="0" t="0" r="0" b="0"/>
                <wp:wrapSquare wrapText="bothSides"/>
                <wp:docPr id="2121288187" name="Text Box 2">
                  <a:extLst xmlns:a="http://schemas.openxmlformats.org/drawingml/2006/main">
                    <a:ext uri="{FF2B5EF4-FFF2-40B4-BE49-F238E27FC236}">
                      <a16:creationId xmlns:a16="http://schemas.microsoft.com/office/drawing/2014/main" id="{37CA37AE-CBDC-4F83-9202-1C48F3B8FDC9}"/>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0000" cy="266700"/>
                        </a:xfrm>
                        <a:prstGeom prst="rect">
                          <a:avLst/>
                        </a:prstGeom>
                        <a:noFill/>
                        <a:ln w="9525">
                          <a:noFill/>
                          <a:miter lim="800000"/>
                          <a:headEnd/>
                          <a:tailEnd/>
                        </a:ln>
                      </wps:spPr>
                      <wps:txbx>
                        <w:txbxContent>
                          <w:p w14:paraId="3064779C" w14:textId="169D6E01" w:rsidR="003C3BF4" w:rsidRPr="002F15FD" w:rsidRDefault="0064254C" w:rsidP="003C3BF4">
                            <w:pPr>
                              <w:rPr>
                                <w:b/>
                                <w:bCs/>
                                <w:color w:val="1D74BA"/>
                              </w:rPr>
                            </w:pPr>
                            <w:r w:rsidRPr="002F15FD">
                              <w:rPr>
                                <w:color w:val="1D74BA"/>
                              </w:rPr>
                              <w:t xml:space="preserve">Date - </w:t>
                            </w:r>
                            <w:r w:rsidRPr="002F15FD">
                              <w:rPr>
                                <w:b/>
                                <w:bCs/>
                                <w:color w:val="1D74BA"/>
                              </w:rPr>
                              <w:t>03 October 2026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F25123" id="_x0000_s1028" type="#_x0000_t202" style="position:absolute;margin-left:453.75pt;margin-top:324.8pt;width:128.25pt;height:21pt;z-index:25165824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" filled="f" stroked="f">
                <v:textbox>
                  <w:txbxContent>
                    <w:p w14:paraId="3064779C" w14:textId="169D6E01" w:rsidR="003C3BF4" w:rsidRPr="002F15FD" w:rsidRDefault="0064254C" w:rsidP="003C3BF4">
                      <w:pPr>
                        <w:rPr>
                          <w:b/>
                          <w:bCs/>
                          <w:color w:val="1D74BA"/>
                        </w:rPr>
                      </w:pPr>
                      <w:r w:rsidRPr="002F15FD">
                        <w:rPr>
                          <w:color w:val="1D74BA"/>
                        </w:rPr>
                        <w:t xml:space="preserve">Date - </w:t>
                      </w:r>
                      <w:r w:rsidRPr="002F15FD">
                        <w:rPr>
                          <w:b/>
                          <w:bCs/>
                          <w:color w:val="1D74BA"/>
                        </w:rPr>
                        <w:t>03 October 2026</w:t>
                      </w:r>
                    </w:p>
                  </w:txbxContent>
                </v:textbox>
                <w10:wrap type="square" anchorx="page"/>
              </v:shape>
            </w:pict>
          </mc:Fallback>
        </mc:AlternateContent>
      </w:r>
      <w:r w:rsidR="003C3BF4" w:rsidRPr="004A1359">
        <w:rPr>
          <w:noProof/>
          <w:color w:val="1D74BA"/>
        </w:rPr>
        <mc:AlternateContent>
          <mc:Choice Requires="wps">
            <w:drawing>
              <wp:anchor distT="45720" distB="45720" distL="114300" distR="114300" simplePos="0" relativeHeight="251658243" behindDoc="0" locked="0" layoutInCell="1" allowOverlap="1" wp14:anchorId="58C23128" wp14:editId="498091B1">
                <wp:simplePos x="0" y="0"/>
                <wp:positionH relativeFrom="page">
                  <wp:posOffset>3095180</wp:posOffset>
                </wp:positionH>
                <wp:positionV relativeFrom="paragraph">
                  <wp:posOffset>4124960</wp:posOffset>
                </wp:positionV>
                <wp:extent cx="1600000" cy="266700"/>
                <wp:effectExtent l="0" t="0" r="0" b="0"/>
                <wp:wrapSquare wrapText="bothSides"/>
                <wp:docPr id="728187958" name="Text Box 2">
                  <a:extLst xmlns:a="http://schemas.openxmlformats.org/drawingml/2006/main">
                    <a:ext uri="{FF2B5EF4-FFF2-40B4-BE49-F238E27FC236}">
                      <a16:creationId xmlns:a16="http://schemas.microsoft.com/office/drawing/2014/main" id="{F924D743-A85E-4208-9BF2-3E490CC7E55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000" cy="266700"/>
                        </a:xfrm>
                        <a:prstGeom prst="rect">
                          <a:avLst/>
                        </a:prstGeom>
                        <a:noFill/>
                        <a:ln w="9525">
                          <a:noFill/>
                          <a:miter lim="800000"/>
                          <a:headEnd/>
                          <a:tailEnd/>
                        </a:ln>
                      </wps:spPr>
                      <wps:txbx>
                        <w:txbxContent>
                          <w:p w14:paraId="1A3BCAB9" w14:textId="1233059B" w:rsidR="003C3BF4" w:rsidRPr="002F15FD" w:rsidRDefault="003C3BF4" w:rsidP="003C3BF4">
                            <w:pPr>
                              <w:rPr>
                                <w:b/>
                                <w:bCs/>
                                <w:color w:val="1D74BA"/>
                              </w:rPr>
                            </w:pPr>
                            <w:r w:rsidRPr="002F15FD">
                              <w:rPr>
                                <w:color w:val="1D74BA"/>
                              </w:rPr>
                              <w:t xml:space="preserve">Version - </w:t>
                            </w:r>
                            <w:r w:rsidR="00EC1FCB">
                              <w:rPr>
                                <w:b/>
                                <w:bCs/>
                                <w:color w:val="1D74BA"/>
                              </w:rPr>
                              <w:t>1</w:t>
                            </w:r>
                            <w:r w:rsidRPr="002F15FD">
                              <w:rPr>
                                <w:b/>
                                <w:bCs/>
                                <w:color w:val="1D74BA"/>
                              </w:rPr>
                              <w:t>.</w:t>
                            </w:r>
                            <w:r w:rsidR="00EC1FCB">
                              <w:rPr>
                                <w:b/>
                                <w:bCs/>
                                <w:color w:val="1D74BA"/>
                              </w:rPr>
                              <w:t>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C23128" id="_x0000_s1029" type="#_x0000_t202" style="position:absolute;margin-left:263.4pt;margin-top:324.8pt;width:86.6pt;height:21pt;z-index:251658243;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" filled="f" stroked="f">
                <v:textbox>
                  <w:txbxContent>
                    <w:p w14:paraId="1A3BCAB9" w14:textId="1233059B" w:rsidR="003C3BF4" w:rsidRPr="002F15FD" w:rsidRDefault="003C3BF4" w:rsidP="003C3BF4">
                      <w:pPr>
                        <w:rPr>
                          <w:b/>
                          <w:bCs/>
                          <w:color w:val="1D74BA"/>
                        </w:rPr>
                      </w:pPr>
                      <w:r w:rsidRPr="002F15FD">
                        <w:rPr>
                          <w:color w:val="1D74BA"/>
                        </w:rPr>
                        <w:t xml:space="preserve">Version - </w:t>
                      </w:r>
                      <w:r w:rsidR="00EC1FCB">
                        <w:rPr>
                          <w:b/>
                          <w:bCs/>
                          <w:color w:val="1D74BA"/>
                        </w:rPr>
                        <w:t>1</w:t>
                      </w:r>
                      <w:r w:rsidRPr="002F15FD">
                        <w:rPr>
                          <w:b/>
                          <w:bCs/>
                          <w:color w:val="1D74BA"/>
                        </w:rPr>
                        <w:t>.</w:t>
                      </w:r>
                      <w:r w:rsidR="00EC1FCB">
                        <w:rPr>
                          <w:b/>
                          <w:bCs/>
                          <w:color w:val="1D74BA"/>
                        </w:rPr>
                        <w:t>0</w:t>
                      </w:r>
                    </w:p>
                  </w:txbxContent>
                </v:textbox>
                <w10:wrap type="square" anchorx="page"/>
              </v:shape>
            </w:pict>
          </mc:Fallback>
        </mc:AlternateContent>
      </w:r>
      <w:r w:rsidR="00EC0DBF" w:rsidRPr="004A1359">
        <w:rPr>
          <w:noProof/>
          <w:color w:val="1D74BA"/>
        </w:rPr>
        <mc:AlternateContent>
          <mc:Choice Requires="wps">
            <w:drawing>
              <wp:anchor distT="45720" distB="45720" distL="114300" distR="114300" simplePos="0" relativeHeight="251658242" behindDoc="0" locked="0" layoutInCell="1" allowOverlap="1" wp14:anchorId="3D43415C" wp14:editId="2B893344">
                <wp:simplePos x="0" y="0"/>
                <wp:positionH relativeFrom="page">
                  <wp:posOffset>194310</wp:posOffset>
                </wp:positionH>
                <wp:positionV relativeFrom="paragraph">
                  <wp:posOffset>4124960</wp:posOffset>
                </wp:positionV>
                <wp:extent cx="2600000" cy="266700"/>
                <wp:effectExtent l="0" t="0" r="0" b="0"/>
                <wp:wrapSquare wrapText="bothSides"/>
                <wp:docPr id="217" name="Text Box 2">
                  <a:extLst xmlns:a="http://schemas.openxmlformats.org/drawingml/2006/main">
                    <a:ext uri="{FF2B5EF4-FFF2-40B4-BE49-F238E27FC236}">
                      <a16:creationId xmlns:a16="http://schemas.microsoft.com/office/drawing/2014/main" id="{214E5FFD-7012-4F5C-89A4-E2F28B264C94}"/>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0000" cy="266700"/>
                        </a:xfrm>
                        <a:prstGeom prst="rect">
                          <a:avLst/>
                        </a:prstGeom>
                        <a:noFill/>
                        <a:ln w="9525">
                          <a:noFill/>
                          <a:miter lim="800000"/>
                          <a:headEnd/>
                          <a:tailEnd/>
                        </a:ln>
                      </wps:spPr>
                      <wps:txbx>
                        <w:txbxContent>
                          <w:p w14:paraId="5ABF8422" w14:textId="69B19D89" w:rsidR="00EC0DBF" w:rsidRPr="002F15FD" w:rsidRDefault="00EC0DBF" w:rsidP="00EC0DBF">
                            <w:pPr>
                              <w:rPr>
                                <w:b/>
                                <w:bCs/>
                                <w:color w:val="1D74BA"/>
                              </w:rPr>
                            </w:pPr>
                            <w:r w:rsidRPr="002F15FD">
                              <w:rPr>
                                <w:color w:val="1D74BA"/>
                              </w:rPr>
                              <w:t xml:space="preserve">Prepared by </w:t>
                            </w:r>
                            <w:r w:rsidR="007B02D5" w:rsidRPr="002F15FD">
                              <w:rPr>
                                <w:color w:val="1D74BA"/>
                              </w:rPr>
                              <w:t>–</w:t>
                            </w:r>
                            <w:r w:rsidRPr="002F15FD">
                              <w:rPr>
                                <w:color w:val="1D74BA"/>
                              </w:rPr>
                              <w:t xml:space="preserve"> </w:t>
                            </w:r>
                            <w:r w:rsidR="00EC1FCB">
                              <w:rPr>
                                <w:b/>
                                <w:bCs/>
                                <w:color w:val="1D74BA"/>
                              </w:rPr>
                              <w:t>iorta TechNXT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43415C" id="_x0000_s1030" type="#_x0000_t202" style="position:absolute;margin-left:15.3pt;margin-top:324.8pt;width:144.35pt;height:21pt;z-index:25165824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" filled="f" stroked="f">
                <v:textbox>
                  <w:txbxContent>
                    <w:p w14:paraId="5ABF8422" w14:textId="69B19D89" w:rsidR="00EC0DBF" w:rsidRPr="002F15FD" w:rsidRDefault="00EC0DBF" w:rsidP="00EC0DBF">
                      <w:pPr>
                        <w:rPr>
                          <w:b/>
                          <w:bCs/>
                          <w:color w:val="1D74BA"/>
                        </w:rPr>
                      </w:pPr>
                      <w:r w:rsidRPr="002F15FD">
                        <w:rPr>
                          <w:color w:val="1D74BA"/>
                        </w:rPr>
                        <w:t xml:space="preserve">Prepared by </w:t>
                      </w:r>
                      <w:r w:rsidR="007B02D5" w:rsidRPr="002F15FD">
                        <w:rPr>
                          <w:color w:val="1D74BA"/>
                        </w:rPr>
                        <w:t>–</w:t>
                      </w:r>
                      <w:r w:rsidRPr="002F15FD">
                        <w:rPr>
                          <w:color w:val="1D74BA"/>
                        </w:rPr>
                        <w:t xml:space="preserve"> </w:t>
                      </w:r>
                      <w:r w:rsidR="00EC1FCB">
                        <w:rPr>
                          <w:b/>
                          <w:bCs/>
                          <w:color w:val="1D74BA"/>
                        </w:rPr>
                        <w:t>iorta TechNXT</w:t>
                      </w:r>
                    </w:p>
                  </w:txbxContent>
                </v:textbox>
                <w10:wrap type="square" anchorx="page"/>
              </v:shape>
            </w:pict>
          </mc:Fallback>
        </mc:AlternateContent>
      </w:r>
      <w:r w:rsidR="00DD7430">
        <w:br w:type="page"/>
      </w:r>
    </w:p>
    <w:p w14:paraId="11016166" w14:textId="77777777" w:rsidR="002B183A" w:rsidRPr="00F52543" w:rsidRDefault="002B183A" w:rsidP="002B183A">
      <w:pPr>
        <w:pStyle w:val="TOCHeading"/>
        <w:tabs>
          <w:tab w:val="left" w:pos="1991"/>
          <w:tab w:val="center" w:pos="4725"/>
          <w:tab w:val="right" w:pos="9450"/>
        </w:tabs>
        <w:rPr>
          <w:rFonts w:ascii="Segoe UI" w:hAnsi="Segoe UI" w:cs="Segoe UI"/>
          <w:b/>
          <w:color w:val="003399"/>
        </w:rPr>
      </w:pPr>
      <w:r w:rsidRPr="00F52543">
        <w:rPr>
          <w:rFonts w:ascii="Segoe UI" w:eastAsia="Arial" w:hAnsi="Segoe UI" w:cs="Segoe UI"/>
          <w:b/>
          <w:color w:val="003399"/>
        </w:rPr>
        <w:lastRenderedPageBreak/>
        <w:t>TABLE OF CONTENTS</w:t>
      </w:r>
    </w:p>
    <w:p w14:paraId="7D024777" w14:textId="77777777" w:rsidR="002B183A" w:rsidRPr="009876A6" w:rsidRDefault="002B183A" w:rsidP="002B183A">
      <w:pPr>
        <w:rPr>
          <w:rFonts w:ascii="Segoe UI" w:hAnsi="Segoe UI" w:cs="Segoe UI"/>
          <w:color w:val="101820"/>
        </w:rPr>
      </w:pPr>
    </w:p>
    <w:p>
      <w:r>
        <w:fldChar w:fldCharType="begin"/>
      </w:r>
      <w:r>
        <w:instrText xml:space="preserve"> TOC \o "1-2" \h \z \u </w:instrText>
      </w:r>
      <w:r>
        <w:fldChar w:fldCharType="separate"/>
      </w:r>
      <w:r>
        <w:t>Right-click and choose Update Field to refresh the contents.</w:t>
      </w:r>
      <w:r>
        <w:fldChar w:fldCharType="end"/>
      </w:r>
    </w:p>
    <w:p w14:paraId="375D9C08" w14:textId="77777777" w:rsidR="002B183A" w:rsidRPr="00465CAB" w:rsidRDefault="002B183A" w:rsidP="002B183A">
      <w:pPr>
        <w:pStyle w:val="Heading1"/>
        <w:pageBreakBefore/>
        <w:tabs>
          <w:tab w:val="num" w:pos="360"/>
        </w:tabs>
        <w:ind w:left="0" w:firstLine="0"/>
        <w:rPr>
          <w:rStyle w:val="BookTitle"/>
          <w:b w:val="0"/>
          <w:bCs w:val="0"/>
          <w:i w:val="0"/>
          <w:iCs w:val="0"/>
          <w:spacing w:val="0"/>
        </w:rPr>
      </w:pPr>
      <w:r w:rsidRPr="00DD3BAA">
        <w:rPr>
          <w:rStyle w:val="Hyperlink"/>
          <w:rFonts w:eastAsia="Calibri" w:cs="Segoe UI"/>
          <w:b/>
          <w:bCs/>
          <w:color w:val="101820"/>
          <w:szCs w:val="20"/>
        </w:rPr>
        <w:lastRenderedPageBreak/>
        <w:fldChar w:fldCharType="end"/>
      </w:r>
      <w:bookmarkStart w:id="0" w:name="_Toc11824118"/>
      <w:bookmarkStart w:id="1" w:name="_Toc48319687"/>
      <w:r w:rsidRPr="00212D69">
        <w:rPr>
          <w:rStyle w:val="BookTitle"/>
          <w:b w:val="0"/>
        </w:rPr>
        <w:t xml:space="preserve"> </w:t>
      </w:r>
      <w:bookmarkStart w:id="2" w:name="_Toc233203387"/>
      <w:r w:rsidRPr="00465CAB">
        <w:rPr>
          <w:rStyle w:val="BookTitle"/>
          <w:bCs w:val="0"/>
          <w:i w:val="0"/>
          <w:iCs w:val="0"/>
          <w:spacing w:val="0"/>
        </w:rPr>
        <w:t>1.  Document Control</w:t>
      </w:r>
      <w:bookmarkEnd w:id="0"/>
      <w:bookmarkEnd w:id="1"/>
      <w:bookmarkEnd w:id="2"/>
    </w:p>
    <w:p w14:paraId="1D37A198" w14:textId="77777777" w:rsidR="002B183A" w:rsidRPr="00CF07C4" w:rsidRDefault="002B183A" w:rsidP="002B183A">
      <w:pPr>
        <w:ind w:right="-180"/>
        <w:rPr>
          <w:rFonts w:ascii="Segoe UI" w:eastAsia="Arial" w:hAnsi="Segoe UI" w:cs="Segoe UI"/>
          <w:color w:val="FF5100"/>
          <w:sz w:val="18"/>
          <w:szCs w:val="18"/>
        </w:rPr>
      </w:pPr>
    </w:p>
    <w:tbl>
      <w:tblPr>
        <w:tblStyle w:val="TableGrid"/>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1553"/>
        <w:gridCol w:w="784"/>
        <w:gridCol w:w="1607"/>
        <w:gridCol w:w="1690"/>
        <w:gridCol w:w="1694"/>
        <w:gridCol w:w="1689"/>
      </w:tblGrid>
      <w:tr w:rsidR="002B183A" w14:paraId="4E198CD6" w14:textId="77777777" w:rsidTr="002923F3">
        <w:trPr>
          <w:trHeight w:val="440"/>
        </w:trPr>
        <w:tc>
          <w:tcPr>
            <w:tcW w:w="823" w:type="pct"/>
            <w:vAlign w:val="center"/>
          </w:tcPr>
          <w:p w14:paraId="7A3F1104"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101820"/>
                <w:sz w:val="16"/>
                <w:szCs w:val="16"/>
              </w:rPr>
              <w:t>Date</w:t>
            </w:r>
          </w:p>
        </w:tc>
        <w:tc>
          <w:tcPr>
            <w:tcW w:w="414" w:type="pct"/>
            <w:vAlign w:val="center"/>
          </w:tcPr>
          <w:p w14:paraId="607CCD9F"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101820"/>
                <w:sz w:val="16"/>
                <w:szCs w:val="16"/>
              </w:rPr>
              <w:t>Version</w:t>
            </w:r>
          </w:p>
        </w:tc>
        <w:tc>
          <w:tcPr>
            <w:tcW w:w="906" w:type="pct"/>
            <w:vAlign w:val="center"/>
          </w:tcPr>
          <w:p w14:paraId="2EE940AD"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101820"/>
                <w:sz w:val="16"/>
                <w:szCs w:val="16"/>
              </w:rPr>
              <w:t>Author &amp; Business Unit Info</w:t>
            </w:r>
          </w:p>
        </w:tc>
        <w:tc>
          <w:tcPr>
            <w:tcW w:w="952" w:type="pct"/>
            <w:vAlign w:val="center"/>
          </w:tcPr>
          <w:p w14:paraId="4563069D"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101820"/>
                <w:sz w:val="16"/>
                <w:szCs w:val="16"/>
              </w:rPr>
              <w:t>Reviewed By &amp; Business Unit Info</w:t>
            </w:r>
          </w:p>
        </w:tc>
        <w:tc>
          <w:tcPr>
            <w:tcW w:w="954" w:type="pct"/>
            <w:vAlign w:val="center"/>
          </w:tcPr>
          <w:p w14:paraId="03017FBE"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101820"/>
                <w:sz w:val="16"/>
                <w:szCs w:val="16"/>
              </w:rPr>
              <w:t>Approved By &amp; Business Unit Info</w:t>
            </w:r>
          </w:p>
        </w:tc>
        <w:tc>
          <w:tcPr>
            <w:tcW w:w="951" w:type="pct"/>
            <w:vAlign w:val="center"/>
          </w:tcPr>
          <w:p w14:paraId="6B8E532B"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101820"/>
                <w:sz w:val="16"/>
                <w:szCs w:val="16"/>
              </w:rPr>
              <w:t>Change History</w:t>
            </w:r>
          </w:p>
        </w:tc>
      </w:tr>
      <w:tr w:rsidR="002B183A" w:rsidRPr="00BB346A" w14:paraId="0CC92F71" w14:textId="77777777" w:rsidTr="002923F3">
        <w:trPr>
          <w:trHeight w:val="449"/>
        </w:trPr>
        <w:tc>
          <w:tcPr>
            <w:tcW w:w="823" w:type="pct"/>
            <w:vAlign w:val="center"/>
          </w:tcPr>
          <w:p w14:paraId="453CD405" w14:textId="77777777" w:rsidR="002B183A" w:rsidRPr="009876A6" w:rsidRDefault="002B183A" w:rsidP="002923F3">
            <w:pPr>
              <w:spacing w:before="60"/>
              <w:rPr>
                <w:rFonts w:ascii="Segoe UI" w:eastAsia="Arial" w:hAnsi="Segoe UI" w:cs="Segoe UI"/>
                <w:color w:val="101820"/>
                <w:sz w:val="16"/>
                <w:szCs w:val="16"/>
              </w:rPr>
            </w:pPr>
            <w:proofErr w:type="spellStart"/>
            <w:proofErr w:type="spellEnd"/>
            <w:r>
              <w:rPr>
                <w:rFonts w:ascii="Segoe UI" w:hAnsi="Segoe UI" w:cs="Segoe UI" w:eastAsia="Segoe UI"/>
                <w:color w:val="101820"/>
                <w:sz w:val="16"/>
              </w:rPr>
              <w:t>03 October 2026</w:t>
            </w:r>
          </w:p>
        </w:tc>
        <w:tc>
          <w:tcPr>
            <w:tcW w:w="414" w:type="pct"/>
            <w:vAlign w:val="center"/>
          </w:tcPr>
          <w:p w14:paraId="499E9B55" w14:textId="77777777" w:rsidR="002B183A" w:rsidRPr="009876A6"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1.0</w:t>
            </w:r>
          </w:p>
        </w:tc>
        <w:tc>
          <w:tcPr>
            <w:tcW w:w="906" w:type="pct"/>
            <w:vAlign w:val="center"/>
          </w:tcPr>
          <w:p w14:paraId="64B9EBB6" w14:textId="77777777" w:rsidR="002B183A" w:rsidRPr="009876A6"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iorta TechNXT</w:t>
            </w:r>
          </w:p>
        </w:tc>
        <w:tc>
          <w:tcPr>
            <w:tcW w:w="952" w:type="pct"/>
            <w:vAlign w:val="center"/>
          </w:tcPr>
          <w:p w14:paraId="4B948B2B" w14:textId="77777777" w:rsidR="002B183A" w:rsidRPr="009876A6"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r>
          </w:p>
        </w:tc>
        <w:tc>
          <w:tcPr>
            <w:tcW w:w="954" w:type="pct"/>
            <w:vAlign w:val="center"/>
          </w:tcPr>
          <w:p w14:paraId="1CABD999" w14:textId="77777777" w:rsidR="002B183A" w:rsidRPr="009876A6"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r>
          </w:p>
        </w:tc>
        <w:tc>
          <w:tcPr>
            <w:tcW w:w="951" w:type="pct"/>
            <w:vAlign w:val="center"/>
          </w:tcPr>
          <w:p w14:paraId="07C7886B" w14:textId="77777777" w:rsidR="002B183A" w:rsidRPr="009876A6"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Initial issue</w:t>
            </w:r>
          </w:p>
        </w:tc>
      </w:tr>
    </w:tbl>
    <w:p w14:paraId="1D2DA8DE" w14:textId="77777777" w:rsidR="002B183A" w:rsidRDefault="002B183A" w:rsidP="002B183A">
      <w:pPr>
        <w:rPr>
          <w:rFonts w:ascii="Segoe UI" w:hAnsi="Segoe UI" w:cs="Segoe UI"/>
          <w:sz w:val="18"/>
          <w:szCs w:val="16"/>
          <w:lang w:bidi="en-US"/>
        </w:rPr>
      </w:pPr>
    </w:p>
    <w:p w14:paraId="7BB40391" w14:textId="77777777" w:rsidR="002B183A" w:rsidRPr="00AB16B9" w:rsidRDefault="002B183A" w:rsidP="002B183A">
      <w:pPr>
        <w:ind w:right="90"/>
        <w:rPr>
          <w:rFonts w:ascii="Segoe UI" w:eastAsia="Arial" w:hAnsi="Segoe UI" w:cs="Segoe UI"/>
          <w:b/>
          <w:color w:val="D74E0F"/>
          <w:sz w:val="28"/>
        </w:rPr>
      </w:pPr>
    </w:p>
    <w:p w14:paraId="43F9D759" w14:textId="77777777" w:rsidR="002B183A" w:rsidRPr="00AB16B9" w:rsidRDefault="002B183A" w:rsidP="002B183A">
      <w:pPr>
        <w:spacing w:before="60"/>
        <w:rPr>
          <w:rFonts w:ascii="Segoe UI" w:eastAsia="Arial" w:hAnsi="Segoe UI" w:cs="Segoe UI"/>
          <w:b/>
          <w:color w:val="D74E0F"/>
          <w:sz w:val="28"/>
        </w:rPr>
      </w:pPr>
    </w:p>
    <w:p w14:paraId="62C74CF8" w14:textId="77777777" w:rsidR="002B183A" w:rsidRPr="00AB16B9" w:rsidRDefault="002B183A" w:rsidP="002B183A">
      <w:pPr>
        <w:ind w:right="90"/>
        <w:rPr>
          <w:rFonts w:ascii="Segoe UI" w:eastAsia="Arial" w:hAnsi="Segoe UI" w:cs="Segoe UI"/>
          <w:b/>
          <w:color w:val="D74E0F"/>
          <w:sz w:val="28"/>
        </w:rPr>
      </w:pPr>
    </w:p>
    <w:p w14:paraId="12E0A58E" w14:textId="77777777" w:rsidR="002B183A" w:rsidRPr="00465CAB" w:rsidRDefault="002B183A" w:rsidP="002B183A">
      <w:pPr>
        <w:pStyle w:val="Heading1"/>
        <w:tabs>
          <w:tab w:val="num" w:pos="360"/>
        </w:tabs>
        <w:ind w:left="0" w:firstLine="0"/>
        <w:rPr>
          <w:rStyle w:val="BookTitle"/>
          <w:b w:val="0"/>
          <w:bCs w:val="0"/>
          <w:i w:val="0"/>
          <w:iCs w:val="0"/>
          <w:spacing w:val="0"/>
        </w:rPr>
      </w:pPr>
      <w:bookmarkStart w:id="3" w:name="_Toc233203388"/>
      <w:r>
        <w:rPr>
          <w:rStyle w:val="BookTitle"/>
          <w:bCs w:val="0"/>
          <w:i w:val="0"/>
          <w:iCs w:val="0"/>
          <w:spacing w:val="0"/>
        </w:rPr>
        <w:t>2.  Acronyms</w:t>
      </w:r>
      <w:bookmarkEnd w:id="3"/>
    </w:p>
    <w:p w14:paraId="4F3BFBCC" w14:textId="77777777" w:rsidR="002B183A" w:rsidRPr="00CF07C4" w:rsidRDefault="002B183A" w:rsidP="002B183A">
      <w:pPr>
        <w:ind w:right="-180"/>
        <w:rPr>
          <w:rFonts w:ascii="Segoe UI" w:eastAsia="Arial" w:hAnsi="Segoe UI" w:cs="Segoe UI"/>
          <w:color w:val="FF5100"/>
          <w:sz w:val="18"/>
          <w:szCs w:val="18"/>
        </w:rPr>
      </w:pPr>
    </w:p>
    <w:tbl>
      <w:tblPr>
        <w:tblStyle w:val="TableGrid"/>
        <w:tblW w:w="348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2534"/>
        <w:gridCol w:w="3742"/>
      </w:tblGrid>
      <w:tr w:rsidR="002B183A" w14:paraId="388F227F" w14:textId="77777777" w:rsidTr="002923F3">
        <w:trPr>
          <w:trHeight w:val="440"/>
        </w:trPr>
        <w:tc>
          <w:tcPr>
            <w:tcW w:w="2019" w:type="pct"/>
            <w:vAlign w:val="center"/>
          </w:tcPr>
          <w:p w14:paraId="4B379853" w14:textId="77777777" w:rsidR="002B183A" w:rsidRPr="00FF67C3" w:rsidRDefault="002B183A" w:rsidP="002923F3">
            <w:pPr>
              <w:spacing w:before="60"/>
              <w:rPr>
                <w:rFonts w:ascii="Segoe UI" w:eastAsia="Arial" w:hAnsi="Segoe UI" w:cs="Segoe UI"/>
                <w:b/>
                <w:bCs/>
                <w:color w:val="101820"/>
                <w:sz w:val="16"/>
                <w:szCs w:val="16"/>
              </w:rPr>
            </w:pPr>
            <w:r>
              <w:rPr>
                <w:rFonts w:ascii="Segoe UI" w:eastAsia="Arial" w:hAnsi="Segoe UI" w:cs="Segoe UI"/>
                <w:b/>
                <w:bCs/>
                <w:color w:val="101820"/>
                <w:sz w:val="16"/>
                <w:szCs w:val="16"/>
              </w:rPr>
              <w:t>Acronym / Symbol</w:t>
            </w:r>
          </w:p>
        </w:tc>
        <w:tc>
          <w:tcPr>
            <w:tcW w:w="2981" w:type="pct"/>
            <w:vAlign w:val="center"/>
          </w:tcPr>
          <w:p w14:paraId="2EDB927A" w14:textId="77777777" w:rsidR="002B183A" w:rsidRPr="00FF67C3" w:rsidRDefault="002B183A" w:rsidP="002923F3">
            <w:pPr>
              <w:spacing w:before="60"/>
              <w:rPr>
                <w:rFonts w:ascii="Segoe UI" w:eastAsia="Arial" w:hAnsi="Segoe UI" w:cs="Segoe UI"/>
                <w:b/>
                <w:bCs/>
                <w:color w:val="101820"/>
                <w:sz w:val="16"/>
                <w:szCs w:val="16"/>
              </w:rPr>
            </w:pPr>
            <w:r>
              <w:rPr>
                <w:rFonts w:ascii="Segoe UI" w:eastAsia="Arial" w:hAnsi="Segoe UI" w:cs="Segoe UI"/>
                <w:b/>
                <w:bCs/>
                <w:color w:val="101820"/>
                <w:sz w:val="16"/>
                <w:szCs w:val="16"/>
              </w:rPr>
              <w:t>Definition / Meaning</w:t>
            </w:r>
          </w:p>
        </w:tc>
      </w:tr>
      <w:tr w:rsidR="002B183A" w:rsidRPr="00BB346A" w14:paraId="73CFB63E" w14:textId="77777777" w:rsidTr="002923F3">
        <w:trPr>
          <w:trHeight w:val="449"/>
        </w:trPr>
        <w:tc>
          <w:tcPr>
            <w:tcW w:w="2019" w:type="pct"/>
            <w:vAlign w:val="center"/>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OOTB</w:t>
            </w:r>
          </w:p>
        </w:tc>
        <w:tc>
          <w:tcPr>
            <w:tcW w:w="2981" w:type="pct"/>
            <w:vAlign w:val="center"/>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Out of the box</w:t>
            </w:r>
          </w:p>
        </w:tc>
      </w:tr>
      <w:tr w:rsidR="002B183A" w:rsidRPr="00BB346A" w14:paraId="1D8D9412" w14:textId="77777777" w:rsidTr="002923F3">
        <w:trPr>
          <w:trHeight w:val="449"/>
        </w:trPr>
        <w:tc>
          <w:tcPr>
            <w:tcW w:w="2019" w:type="pct"/>
            <w:vAlign w:val="center"/>
          </w:tcPr>
          <w:p w14:paraId="028F5493"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IC</w:t>
            </w:r>
          </w:p>
        </w:tc>
        <w:tc>
          <w:tcPr>
            <w:tcW w:w="2981" w:type="pct"/>
            <w:vAlign w:val="center"/>
          </w:tcPr>
          <w:p w14:paraId="4FAC3C2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Insurance Commission</w:t>
            </w:r>
          </w:p>
        </w:tc>
      </w:tr>
      <w:tr w:rsidR="002B183A" w:rsidRPr="00BB346A" w14:paraId="2DB2DE8A" w14:textId="77777777" w:rsidTr="002923F3">
        <w:trPr>
          <w:trHeight w:val="449"/>
        </w:trPr>
        <w:tc>
          <w:tcPr>
            <w:tcW w:w="2019" w:type="pct"/>
            <w:vAlign w:val="center"/>
          </w:tcPr>
          <w:p w14:paraId="5B763B79"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BIR</w:t>
            </w:r>
          </w:p>
        </w:tc>
        <w:tc>
          <w:tcPr>
            <w:tcW w:w="2981" w:type="pct"/>
            <w:vAlign w:val="center"/>
          </w:tcPr>
          <w:p w14:paraId="61D46EF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Bureau of Internal Revenue</w:t>
            </w:r>
          </w:p>
        </w:tc>
      </w:tr>
      <w:tr w:rsidR="002B183A" w:rsidRPr="00BB346A" w14:paraId="4866AFE9" w14:textId="77777777" w:rsidTr="002923F3">
        <w:trPr>
          <w:trHeight w:val="449"/>
        </w:trPr>
        <w:tc>
          <w:tcPr>
            <w:tcW w:w="2019" w:type="pct"/>
            <w:vAlign w:val="center"/>
          </w:tcPr>
          <w:p w14:paraId="42102CE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LTO</w:t>
            </w:r>
          </w:p>
        </w:tc>
        <w:tc>
          <w:tcPr>
            <w:tcW w:w="2981" w:type="pct"/>
            <w:vAlign w:val="center"/>
          </w:tcPr>
          <w:p w14:paraId="01983CF2"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Land Transportation Office</w:t>
            </w:r>
          </w:p>
        </w:tc>
      </w:tr>
      <w:tr w:rsidR="002B183A" w:rsidRPr="00BB346A" w14:paraId="6C77840B" w14:textId="77777777" w:rsidTr="002923F3">
        <w:trPr>
          <w:trHeight w:val="449"/>
        </w:trPr>
        <w:tc>
          <w:tcPr>
            <w:tcW w:w="2019" w:type="pct"/>
            <w:vAlign w:val="center"/>
          </w:tcPr>
          <w:p w14:paraId="267746A1"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RFQ</w:t>
            </w:r>
          </w:p>
        </w:tc>
        <w:tc>
          <w:tcPr>
            <w:tcW w:w="2981" w:type="pct"/>
            <w:vAlign w:val="center"/>
          </w:tcPr>
          <w:p w14:paraId="48DD4A48"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Request for quotation</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CTPL</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Compulsory third party liability</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DST</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Documentary stamp tax</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LGT</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Local government tax</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LGU</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Local government unit</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FST</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Fire service tax</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VAT</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Value-added tax</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EWT</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Expanded withholding tax</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CWT</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Creditable withholding tax</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ATC</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Alphanumeric tax code</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OR</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Official receipt</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SOA</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Statement of account</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PV</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Payment voucher</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JV</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Journal voucher</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GL</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General ledger</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DN</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Debit note</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KYC</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Know your customer</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TIN</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Taxpayer identification number</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SAWT</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Summary Alphalist of Withholding Taxes</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QAP</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Quarterly Alphalist of Payees</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SLSP</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Summary List of Sales and Purchases</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IAR</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Industrial all risks</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PA</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Personal accident</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APPA</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Auto passenger personal accident</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SoD</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Segregation of duties</w:t>
            </w:r>
          </w:p>
        </w:tc>
      </w:tr>
    </w:tbl>
    <w:p w14:paraId="3FDC6D70" w14:textId="77777777" w:rsidR="002B183A" w:rsidRDefault="002B183A" w:rsidP="002B183A">
      <w:pPr>
        <w:rPr>
          <w:rFonts w:ascii="Segoe UI" w:hAnsi="Segoe UI" w:cs="Segoe UI"/>
          <w:sz w:val="18"/>
          <w:szCs w:val="16"/>
          <w:lang w:bidi="en-US"/>
        </w:rPr>
      </w:pPr>
    </w:p>
    <w:p w14:paraId="065F3A42" w14:textId="77777777" w:rsidR="002B183A" w:rsidRDefault="002B183A" w:rsidP="002B183A">
      <w:pPr>
        <w:rPr>
          <w:rFonts w:ascii="Segoe UI" w:hAnsi="Segoe UI" w:cs="Segoe UI"/>
          <w:sz w:val="18"/>
          <w:szCs w:val="16"/>
          <w:lang w:bidi="en-US"/>
        </w:rPr>
      </w:pPr>
    </w:p>
    <w:p w14:paraId="0E4A9DEB" w14:textId="77777777" w:rsidR="002B183A" w:rsidRDefault="002B183A" w:rsidP="002B183A">
      <w:pPr>
        <w:rPr>
          <w:rFonts w:ascii="Segoe UI" w:hAnsi="Segoe UI" w:cs="Segoe UI"/>
          <w:sz w:val="18"/>
          <w:szCs w:val="16"/>
          <w:lang w:bidi="en-US"/>
        </w:rPr>
      </w:pPr>
    </w:p>
    <w:p w14:paraId="5F98ECBA" w14:textId="77777777" w:rsidR="002B183A" w:rsidRDefault="002B183A" w:rsidP="002B183A">
      <w:pPr>
        <w:rPr>
          <w:rFonts w:ascii="Segoe UI" w:hAnsi="Segoe UI" w:cs="Segoe UI"/>
          <w:sz w:val="18"/>
          <w:szCs w:val="16"/>
          <w:lang w:bidi="en-US"/>
        </w:rPr>
      </w:pPr>
    </w:p>
    <w:p w14:paraId="08BE89CB" w14:textId="77777777" w:rsidR="002B183A" w:rsidRDefault="002B183A" w:rsidP="002B183A">
      <w:pPr>
        <w:rPr>
          <w:rFonts w:ascii="Segoe UI" w:hAnsi="Segoe UI" w:cs="Segoe UI"/>
          <w:sz w:val="18"/>
          <w:szCs w:val="16"/>
          <w:lang w:bidi="en-US"/>
        </w:rPr>
      </w:pPr>
    </w:p>
    <w:p w14:paraId="10B8EBA5" w14:textId="77777777" w:rsidR="002B183A" w:rsidRDefault="002B183A" w:rsidP="002B183A">
      <w:pPr>
        <w:rPr>
          <w:rFonts w:ascii="Segoe UI" w:hAnsi="Segoe UI" w:cs="Segoe UI"/>
          <w:sz w:val="18"/>
          <w:szCs w:val="16"/>
          <w:lang w:bidi="en-US"/>
        </w:rPr>
      </w:pPr>
    </w:p>
    <w:p w14:paraId="2134C394" w14:textId="77777777" w:rsidR="002B183A" w:rsidRDefault="002B183A" w:rsidP="002B183A">
      <w:pPr>
        <w:rPr>
          <w:rFonts w:ascii="Segoe UI" w:hAnsi="Segoe UI" w:cs="Segoe UI"/>
          <w:sz w:val="18"/>
          <w:szCs w:val="16"/>
          <w:lang w:bidi="en-US"/>
        </w:rPr>
      </w:pPr>
    </w:p>
    <w:p w14:paraId="003FC5CF" w14:textId="77777777" w:rsidR="002B183A" w:rsidRDefault="002B183A" w:rsidP="002B183A">
      <w:pPr>
        <w:rPr>
          <w:rFonts w:ascii="Segoe UI" w:hAnsi="Segoe UI" w:cs="Segoe UI"/>
          <w:sz w:val="18"/>
          <w:szCs w:val="16"/>
          <w:lang w:bidi="en-US"/>
        </w:rPr>
      </w:pPr>
    </w:p>
    <w:p w14:paraId="29943CCA" w14:textId="77777777" w:rsidR="002B183A" w:rsidRDefault="002B183A" w:rsidP="002B183A">
      <w:pPr>
        <w:rPr>
          <w:rFonts w:ascii="Segoe UI" w:hAnsi="Segoe UI" w:cs="Segoe UI"/>
          <w:sz w:val="18"/>
          <w:szCs w:val="16"/>
          <w:lang w:bidi="en-US"/>
        </w:rPr>
      </w:pPr>
    </w:p>
    <w:p w14:paraId="36ECD9C4" w14:textId="77777777" w:rsidR="002B183A" w:rsidRDefault="002B183A" w:rsidP="002B183A">
      <w:pPr>
        <w:rPr>
          <w:rFonts w:ascii="Segoe UI" w:hAnsi="Segoe UI" w:cs="Segoe UI"/>
          <w:sz w:val="18"/>
          <w:szCs w:val="16"/>
          <w:lang w:bidi="en-US"/>
        </w:rPr>
      </w:pPr>
    </w:p>
    <w:p w14:paraId="376B07E6" w14:textId="77777777" w:rsidR="002B183A" w:rsidRDefault="002B183A" w:rsidP="002B183A">
      <w:pPr>
        <w:rPr>
          <w:rFonts w:ascii="Segoe UI" w:hAnsi="Segoe UI" w:cs="Segoe UI"/>
          <w:sz w:val="18"/>
          <w:szCs w:val="16"/>
          <w:lang w:bidi="en-US"/>
        </w:rPr>
      </w:pPr>
    </w:p>
    <w:p>
      <w:pPr>
        <w:pStyle w:val="Heading1"/>
        <w:pageBreakBefore w:val="0"/>
      </w:pPr>
      <w:r>
        <w:rPr>
          <w:rFonts w:ascii="Segoe UI" w:hAnsi="Segoe UI" w:cs="Segoe UI" w:eastAsia="Segoe UI"/>
          <w:b/>
          <w:color w:val="0F4761"/>
          <w:sz w:val="32"/>
        </w:rPr>
        <w:t>3.  About this manual</w:t>
      </w:r>
    </w:p>
    <w:p>
      <w:pPr>
        <w:pStyle w:val="Heading2"/>
      </w:pPr>
      <w:r>
        <w:rPr>
          <w:rFonts w:ascii="Segoe UI" w:hAnsi="Segoe UI" w:cs="Segoe UI" w:eastAsia="Segoe UI"/>
          <w:b/>
          <w:color w:val="0F4761"/>
          <w:sz w:val="26"/>
        </w:rPr>
        <w:t>3.1  Purpose</w:t>
      </w:r>
    </w:p>
    <w:p>
      <w:pPr>
        <w:spacing w:after="120" w:line="276" w:lineRule="auto"/>
      </w:pPr>
      <w:r>
        <w:rPr>
          <w:rFonts w:ascii="Segoe UI" w:hAnsi="Segoe UI" w:cs="Segoe UI" w:eastAsia="Segoe UI"/>
          <w:color w:val="101820"/>
          <w:sz w:val="21"/>
        </w:rPr>
        <w:t>BrokerVerse OOTB is the insurance broking system of iorta TechNXT for non-life brokers in the Philippines. One system covers the whole broking cycle: prospects, requests for quotation to insurers, quotations, placement, policy issue, billing and collection, remittance to insurers, commission, endorsements, claims, renewals, the general ledger, bank and insurer reconciliation, the month-end and year-end close and the BIR returns.</w:t>
      </w:r>
    </w:p>
    <w:p>
      <w:pPr>
        <w:spacing w:after="120" w:line="276" w:lineRule="auto"/>
      </w:pPr>
      <w:r>
        <w:rPr>
          <w:rFonts w:ascii="Segoe UI" w:hAnsi="Segoe UI" w:cs="Segoe UI" w:eastAsia="Segoe UI"/>
          <w:color w:val="101820"/>
          <w:sz w:val="21"/>
        </w:rPr>
        <w:t>This manual tells each user how to do his or her work in BrokerVerse. It is organised by persona: each persona chapter lists the menus of the role, the daily and periodic tasks, and the step-by-step procedure for every screen the role uses, with the fields, the rules the system applies, the buttons, the status that results and what the system does next (the bill, the receipt, the journal, the notification) and where to find the record afterwards.</w:t>
      </w:r>
    </w:p>
    <w:p>
      <w:pPr>
        <w:pStyle w:val="Heading2"/>
      </w:pPr>
      <w:r>
        <w:rPr>
          <w:rFonts w:ascii="Segoe UI" w:hAnsi="Segoe UI" w:cs="Segoe UI" w:eastAsia="Segoe UI"/>
          <w:b/>
          <w:color w:val="0F4761"/>
          <w:sz w:val="26"/>
        </w:rPr>
        <w:t>3.2  How the manual is organised</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4507"/>
        <w:gridCol w:w="4507"/>
      </w:tblGrid>
      <w:tr>
        <w:trPr>
          <w:tblHeader w:val="true"/>
        </w:trPr>
        <w:tc>
          <w:tcPr>
            <w:tcW w:type="dxa" w:w="4507"/>
            <w:shd w:val="clear" w:color="auto" w:fill="DCE9F7"/>
          </w:tcPr>
          <w:p>
            <w:pPr>
              <w:spacing w:after="20"/>
            </w:pPr>
            <w:r>
              <w:rPr>
                <w:rFonts w:ascii="Segoe UI" w:hAnsi="Segoe UI" w:cs="Segoe UI" w:eastAsia="Segoe UI"/>
                <w:b/>
                <w:color w:val="0F4761"/>
                <w:sz w:val="18"/>
              </w:rPr>
              <w:t>Chapter</w:t>
            </w:r>
          </w:p>
        </w:tc>
        <w:tc>
          <w:tcPr>
            <w:tcW w:type="dxa" w:w="4507"/>
            <w:shd w:val="clear" w:color="auto" w:fill="DCE9F7"/>
          </w:tcPr>
          <w:p>
            <w:pPr>
              <w:spacing w:after="20"/>
            </w:pPr>
            <w:r>
              <w:rPr>
                <w:rFonts w:ascii="Segoe UI" w:hAnsi="Segoe UI" w:cs="Segoe UI" w:eastAsia="Segoe UI"/>
                <w:b/>
                <w:color w:val="0F4761"/>
                <w:sz w:val="18"/>
              </w:rPr>
              <w:t>Content</w:t>
            </w:r>
          </w:p>
        </w:tc>
      </w:tr>
      <w:tr>
        <w:tc>
          <w:tcPr>
            <w:tcW w:type="dxa" w:w="4507"/>
          </w:tcPr>
          <w:p>
            <w:pPr>
              <w:spacing w:after="20"/>
            </w:pPr>
            <w:r>
              <w:rPr>
                <w:rFonts w:ascii="Segoe UI" w:hAnsi="Segoe UI" w:cs="Segoe UI" w:eastAsia="Segoe UI"/>
                <w:color w:val="101820"/>
                <w:sz w:val="18"/>
              </w:rPr>
              <w:t>Getting started</w:t>
            </w:r>
          </w:p>
        </w:tc>
        <w:tc>
          <w:tcPr>
            <w:tcW w:type="dxa" w:w="4507"/>
          </w:tcPr>
          <w:p>
            <w:pPr>
              <w:spacing w:after="20"/>
            </w:pPr>
            <w:r>
              <w:rPr>
                <w:rFonts w:ascii="Segoe UI" w:hAnsi="Segoe UI" w:cs="Segoe UI" w:eastAsia="Segoe UI"/>
                <w:color w:val="101820"/>
                <w:sz w:val="18"/>
              </w:rPr>
              <w:t>Signing in, passwords, two-step verification, the screen layout, lists, forms, statuses and approvals, the audit trail.</w:t>
            </w:r>
          </w:p>
        </w:tc>
      </w:tr>
      <w:tr>
        <w:tc>
          <w:tcPr>
            <w:tcW w:type="dxa" w:w="4507"/>
          </w:tcPr>
          <w:p>
            <w:pPr>
              <w:spacing w:after="20"/>
            </w:pPr>
            <w:r>
              <w:rPr>
                <w:rFonts w:ascii="Segoe UI" w:hAnsi="Segoe UI" w:cs="Segoe UI" w:eastAsia="Segoe UI"/>
                <w:color w:val="101820"/>
                <w:sz w:val="18"/>
              </w:rPr>
              <w:t>The business process end to end</w:t>
            </w:r>
          </w:p>
        </w:tc>
        <w:tc>
          <w:tcPr>
            <w:tcW w:type="dxa" w:w="4507"/>
          </w:tcPr>
          <w:p>
            <w:pPr>
              <w:spacing w:after="20"/>
            </w:pPr>
            <w:r>
              <w:rPr>
                <w:rFonts w:ascii="Segoe UI" w:hAnsi="Segoe UI" w:cs="Segoe UI" w:eastAsia="Segoe UI"/>
                <w:color w:val="101820"/>
                <w:sz w:val="18"/>
              </w:rPr>
              <w:t>The broking cycle from prospect to reports, with who does each step and on which screen.</w:t>
            </w:r>
          </w:p>
        </w:tc>
      </w:tr>
      <w:tr>
        <w:tc>
          <w:tcPr>
            <w:tcW w:type="dxa" w:w="4507"/>
          </w:tcPr>
          <w:p>
            <w:pPr>
              <w:spacing w:after="20"/>
            </w:pPr>
            <w:r>
              <w:rPr>
                <w:rFonts w:ascii="Segoe UI" w:hAnsi="Segoe UI" w:cs="Segoe UI" w:eastAsia="Segoe UI"/>
                <w:color w:val="101820"/>
                <w:sz w:val="18"/>
              </w:rPr>
              <w:t>One chapter per persona</w:t>
            </w:r>
          </w:p>
        </w:tc>
        <w:tc>
          <w:tcPr>
            <w:tcW w:type="dxa" w:w="4507"/>
          </w:tcPr>
          <w:p>
            <w:pPr>
              <w:spacing w:after="20"/>
            </w:pPr>
            <w:r>
              <w:rPr>
                <w:rFonts w:ascii="Segoe UI" w:hAnsi="Segoe UI" w:cs="Segoe UI" w:eastAsia="Segoe UI"/>
                <w:color w:val="101820"/>
                <w:sz w:val="18"/>
              </w:rPr>
              <w:t>System Administrator; Sales &amp; Marketing (Account Executive); Processing Team; Operations (client servicing); Claims; Accounting; Accounting Manager.</w:t>
            </w:r>
          </w:p>
        </w:tc>
      </w:tr>
      <w:tr>
        <w:tc>
          <w:tcPr>
            <w:tcW w:type="dxa" w:w="4507"/>
          </w:tcPr>
          <w:p>
            <w:pPr>
              <w:spacing w:after="20"/>
            </w:pPr>
            <w:r>
              <w:rPr>
                <w:rFonts w:ascii="Segoe UI" w:hAnsi="Segoe UI" w:cs="Segoe UI" w:eastAsia="Segoe UI"/>
                <w:color w:val="101820"/>
                <w:sz w:val="18"/>
              </w:rPr>
              <w:t>Module reference</w:t>
            </w:r>
          </w:p>
        </w:tc>
        <w:tc>
          <w:tcPr>
            <w:tcW w:type="dxa" w:w="4507"/>
          </w:tcPr>
          <w:p>
            <w:pPr>
              <w:spacing w:after="20"/>
            </w:pPr>
            <w:r>
              <w:rPr>
                <w:rFonts w:ascii="Segoe UI" w:hAnsi="Segoe UI" w:cs="Segoe UI" w:eastAsia="Segoe UI"/>
                <w:color w:val="101820"/>
                <w:sz w:val="18"/>
              </w:rPr>
              <w:t>Every menu screen in menu order: purpose, main fields and rules.</w:t>
            </w:r>
          </w:p>
        </w:tc>
      </w:tr>
      <w:tr>
        <w:tc>
          <w:tcPr>
            <w:tcW w:type="dxa" w:w="4507"/>
          </w:tcPr>
          <w:p>
            <w:pPr>
              <w:spacing w:after="20"/>
            </w:pPr>
            <w:r>
              <w:rPr>
                <w:rFonts w:ascii="Segoe UI" w:hAnsi="Segoe UI" w:cs="Segoe UI" w:eastAsia="Segoe UI"/>
                <w:color w:val="101820"/>
                <w:sz w:val="18"/>
              </w:rPr>
              <w:t>Reports, dashboards, schedules and notifications</w:t>
            </w:r>
          </w:p>
        </w:tc>
        <w:tc>
          <w:tcPr>
            <w:tcW w:type="dxa" w:w="4507"/>
          </w:tcPr>
          <w:p>
            <w:pPr>
              <w:spacing w:after="20"/>
            </w:pPr>
            <w:r>
              <w:rPr>
                <w:rFonts w:ascii="Segoe UI" w:hAnsi="Segoe UI" w:cs="Segoe UI" w:eastAsia="Segoe UI"/>
                <w:color w:val="101820"/>
                <w:sz w:val="18"/>
              </w:rPr>
              <w:t>A short guide; the Reports Book and the Schedules and Batch Jobs document hold the detail.</w:t>
            </w:r>
          </w:p>
        </w:tc>
      </w:tr>
      <w:tr>
        <w:tc>
          <w:tcPr>
            <w:tcW w:type="dxa" w:w="4507"/>
          </w:tcPr>
          <w:p>
            <w:pPr>
              <w:spacing w:after="20"/>
            </w:pPr>
            <w:r>
              <w:rPr>
                <w:rFonts w:ascii="Segoe UI" w:hAnsi="Segoe UI" w:cs="Segoe UI" w:eastAsia="Segoe UI"/>
                <w:color w:val="101820"/>
                <w:sz w:val="18"/>
              </w:rPr>
              <w:t>Troubleshooting, FAQ and glossary</w:t>
            </w:r>
          </w:p>
        </w:tc>
        <w:tc>
          <w:tcPr>
            <w:tcW w:type="dxa" w:w="4507"/>
          </w:tcPr>
          <w:p>
            <w:pPr>
              <w:spacing w:after="20"/>
            </w:pPr>
            <w:r>
              <w:rPr>
                <w:rFonts w:ascii="Segoe UI" w:hAnsi="Segoe UI" w:cs="Segoe UI" w:eastAsia="Segoe UI"/>
                <w:color w:val="101820"/>
                <w:sz w:val="18"/>
              </w:rPr>
              <w:t>Common messages and what to do, and the Philippine insurance and accounting terms used on the screens.</w:t>
            </w:r>
          </w:p>
        </w:tc>
      </w:tr>
    </w:tbl>
    <w:p>
      <w:pPr>
        <w:spacing w:after="80"/>
      </w:pPr>
    </w:p>
    <w:p>
      <w:pPr>
        <w:spacing w:after="120" w:line="276" w:lineRule="auto"/>
      </w:pPr>
      <w:r>
        <w:rPr>
          <w:rFonts w:ascii="Segoe UI" w:hAnsi="Segoe UI" w:cs="Segoe UI" w:eastAsia="Segoe UI"/>
          <w:color w:val="101820"/>
          <w:sz w:val="21"/>
        </w:rPr>
        <w:t>Read Getting started and The business process end to end first, then the chapter of your persona. A task that two personas share is described in full once, in the chapter of the persona that owns it, and the other chapter points to it.</w:t>
      </w:r>
    </w:p>
    <w:p>
      <w:pPr>
        <w:pStyle w:val="Heading2"/>
      </w:pPr>
      <w:r>
        <w:rPr>
          <w:rFonts w:ascii="Segoe UI" w:hAnsi="Segoe UI" w:cs="Segoe UI" w:eastAsia="Segoe UI"/>
          <w:b/>
          <w:color w:val="0F4761"/>
          <w:sz w:val="26"/>
        </w:rPr>
        <w:t>3.3  Conventions</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4207"/>
        <w:gridCol w:w="4808"/>
      </w:tblGrid>
      <w:tr>
        <w:trPr>
          <w:tblHeader w:val="true"/>
        </w:trPr>
        <w:tc>
          <w:tcPr>
            <w:tcW w:type="dxa" w:w="4207"/>
            <w:shd w:val="clear" w:color="auto" w:fill="DCE9F7"/>
          </w:tcPr>
          <w:p>
            <w:pPr>
              <w:spacing w:after="20"/>
            </w:pPr>
            <w:r>
              <w:rPr>
                <w:rFonts w:ascii="Segoe UI" w:hAnsi="Segoe UI" w:cs="Segoe UI" w:eastAsia="Segoe UI"/>
                <w:b/>
                <w:color w:val="0F4761"/>
                <w:sz w:val="18"/>
              </w:rPr>
              <w:t>Convention</w:t>
            </w:r>
          </w:p>
        </w:tc>
        <w:tc>
          <w:tcPr>
            <w:tcW w:type="dxa" w:w="4808"/>
            <w:shd w:val="clear" w:color="auto" w:fill="DCE9F7"/>
          </w:tcPr>
          <w:p>
            <w:pPr>
              <w:spacing w:after="20"/>
            </w:pPr>
            <w:r>
              <w:rPr>
                <w:rFonts w:ascii="Segoe UI" w:hAnsi="Segoe UI" w:cs="Segoe UI" w:eastAsia="Segoe UI"/>
                <w:b/>
                <w:color w:val="0F4761"/>
                <w:sz w:val="18"/>
              </w:rPr>
              <w:t>Meaning</w:t>
            </w:r>
          </w:p>
        </w:tc>
      </w:tr>
      <w:tr>
        <w:tc>
          <w:tcPr>
            <w:tcW w:type="dxa" w:w="4207"/>
          </w:tcPr>
          <w:p>
            <w:pPr>
              <w:spacing w:after="20"/>
            </w:pPr>
            <w:r>
              <w:rPr>
                <w:rFonts w:ascii="Segoe UI" w:hAnsi="Segoe UI" w:cs="Segoe UI" w:eastAsia="Segoe UI"/>
                <w:color w:val="101820"/>
                <w:sz w:val="18"/>
              </w:rPr>
              <w:t>Operations &gt; Sales &amp; Marketing &gt; Prospects</w:t>
            </w:r>
          </w:p>
        </w:tc>
        <w:tc>
          <w:tcPr>
            <w:tcW w:type="dxa" w:w="4808"/>
          </w:tcPr>
          <w:p>
            <w:pPr>
              <w:spacing w:after="20"/>
            </w:pPr>
            <w:r>
              <w:rPr>
                <w:rFonts w:ascii="Segoe UI" w:hAnsi="Segoe UI" w:cs="Segoe UI" w:eastAsia="Segoe UI"/>
                <w:color w:val="101820"/>
                <w:sz w:val="18"/>
              </w:rPr>
              <w:t>A menu path: open each item in the sidebar in turn.</w:t>
            </w:r>
          </w:p>
        </w:tc>
      </w:tr>
      <w:tr>
        <w:tc>
          <w:tcPr>
            <w:tcW w:type="dxa" w:w="4207"/>
          </w:tcPr>
          <w:p>
            <w:pPr>
              <w:spacing w:after="20"/>
            </w:pPr>
            <w:r>
              <w:rPr>
                <w:rFonts w:ascii="Segoe UI" w:hAnsi="Segoe UI" w:cs="Segoe UI" w:eastAsia="Segoe UI"/>
                <w:b/>
                <w:color w:val="101820"/>
                <w:sz w:val="18"/>
              </w:rPr>
              <w:t>Create Prospect</w:t>
            </w:r>
          </w:p>
        </w:tc>
        <w:tc>
          <w:tcPr>
            <w:tcW w:type="dxa" w:w="4808"/>
          </w:tcPr>
          <w:p>
            <w:pPr>
              <w:spacing w:after="20"/>
            </w:pPr>
            <w:r>
              <w:rPr>
                <w:rFonts w:ascii="Segoe UI" w:hAnsi="Segoe UI" w:cs="Segoe UI" w:eastAsia="Segoe UI"/>
                <w:color w:val="101820"/>
                <w:sz w:val="18"/>
              </w:rPr>
              <w:t>A button, tab, field or status, written exactly as it appears on the screen.</w:t>
            </w:r>
          </w:p>
        </w:tc>
      </w:tr>
      <w:tr>
        <w:tc>
          <w:tcPr>
            <w:tcW w:type="dxa" w:w="4207"/>
          </w:tcPr>
          <w:p>
            <w:pPr>
              <w:spacing w:after="20"/>
            </w:pPr>
            <w:r>
              <w:rPr>
                <w:rFonts w:ascii="Consolas" w:hAnsi="Consolas" w:cs="Consolas" w:eastAsia="Consolas"/>
                <w:color w:val="101820"/>
                <w:sz w:val="16"/>
              </w:rPr>
              <w:t>limits.quote_validity_days</w:t>
            </w:r>
          </w:p>
        </w:tc>
        <w:tc>
          <w:tcPr>
            <w:tcW w:type="dxa" w:w="4808"/>
          </w:tcPr>
          <w:p>
            <w:pPr>
              <w:spacing w:after="20"/>
            </w:pPr>
            <w:r>
              <w:rPr>
                <w:rFonts w:ascii="Segoe UI" w:hAnsi="Segoe UI" w:cs="Segoe UI" w:eastAsia="Segoe UI"/>
                <w:color w:val="101820"/>
                <w:sz w:val="18"/>
              </w:rPr>
              <w:t>A setting on Master &gt; Configuration. The System Administrator maintains settings.</w:t>
            </w:r>
          </w:p>
        </w:tc>
      </w:tr>
      <w:tr>
        <w:tc>
          <w:tcPr>
            <w:tcW w:type="dxa" w:w="4207"/>
          </w:tcPr>
          <w:p>
            <w:pPr>
              <w:spacing w:after="20"/>
            </w:pPr>
            <w:r>
              <w:rPr>
                <w:rFonts w:ascii="Segoe UI" w:hAnsi="Segoe UI" w:cs="Segoe UI" w:eastAsia="Segoe UI"/>
                <w:color w:val="101820"/>
                <w:sz w:val="18"/>
              </w:rPr>
              <w:t>PS-2026-00023</w:t>
            </w:r>
          </w:p>
        </w:tc>
        <w:tc>
          <w:tcPr>
            <w:tcW w:type="dxa" w:w="4808"/>
          </w:tcPr>
          <w:p>
            <w:pPr>
              <w:spacing w:after="20"/>
            </w:pPr>
            <w:r>
              <w:rPr>
                <w:rFonts w:ascii="Segoe UI" w:hAnsi="Segoe UI" w:cs="Segoe UI" w:eastAsia="Segoe UI"/>
                <w:color w:val="101820"/>
                <w:sz w:val="18"/>
              </w:rPr>
              <w:t>A record number from the test system shown in the screenshots.</w:t>
            </w:r>
          </w:p>
        </w:tc>
      </w:tr>
      <w:tr>
        <w:tc>
          <w:tcPr>
            <w:tcW w:type="dxa" w:w="4207"/>
          </w:tcPr>
          <w:p>
            <w:pPr>
              <w:spacing w:after="20"/>
            </w:pPr>
            <w:r>
              <w:rPr>
                <w:rFonts w:ascii="Segoe UI" w:hAnsi="Segoe UI" w:cs="Segoe UI" w:eastAsia="Segoe UI"/>
                <w:color w:val="101820"/>
                <w:sz w:val="18"/>
              </w:rPr>
              <w:t>PHP 1,250,000.00</w:t>
            </w:r>
          </w:p>
        </w:tc>
        <w:tc>
          <w:tcPr>
            <w:tcW w:type="dxa" w:w="4808"/>
          </w:tcPr>
          <w:p>
            <w:pPr>
              <w:spacing w:after="20"/>
            </w:pPr>
            <w:r>
              <w:rPr>
                <w:rFonts w:ascii="Segoe UI" w:hAnsi="Segoe UI" w:cs="Segoe UI" w:eastAsia="Segoe UI"/>
                <w:color w:val="101820"/>
                <w:sz w:val="18"/>
              </w:rPr>
              <w:t>Amounts in Philippine pesos. The screens show the peso sign, for example ₱1,250,000.00.</w:t>
            </w:r>
          </w:p>
        </w:tc>
      </w:tr>
      <w:tr>
        <w:tc>
          <w:tcPr>
            <w:tcW w:type="dxa" w:w="4207"/>
          </w:tcPr>
          <w:p>
            <w:pPr>
              <w:spacing w:after="20"/>
            </w:pPr>
            <w:r>
              <w:rPr>
                <w:rFonts w:ascii="Segoe UI" w:hAnsi="Segoe UI" w:cs="Segoe UI" w:eastAsia="Segoe UI"/>
                <w:color w:val="101820"/>
                <w:sz w:val="18"/>
              </w:rPr>
              <w:t>03/10/2026</w:t>
            </w:r>
          </w:p>
        </w:tc>
        <w:tc>
          <w:tcPr>
            <w:tcW w:type="dxa" w:w="4808"/>
          </w:tcPr>
          <w:p>
            <w:pPr>
              <w:spacing w:after="20"/>
            </w:pPr>
            <w:r>
              <w:rPr>
                <w:rFonts w:ascii="Segoe UI" w:hAnsi="Segoe UI" w:cs="Segoe UI" w:eastAsia="Segoe UI"/>
                <w:color w:val="101820"/>
                <w:sz w:val="18"/>
              </w:rPr>
              <w:t>The screens show dates as DD/MM/YYYY (</w:t>
            </w:r>
            <w:r>
              <w:rPr>
                <w:rFonts w:ascii="Consolas" w:hAnsi="Consolas" w:cs="Consolas" w:eastAsia="Consolas"/>
                <w:color w:val="101820"/>
                <w:sz w:val="16"/>
              </w:rPr>
              <w:t>general.date_format</w:t>
            </w:r>
            <w:r>
              <w:rPr>
                <w:rFonts w:ascii="Segoe UI" w:hAnsi="Segoe UI" w:cs="Segoe UI" w:eastAsia="Segoe UI"/>
                <w:color w:val="101820"/>
                <w:sz w:val="18"/>
              </w:rPr>
              <w:t>) in Manila time (</w:t>
            </w:r>
            <w:r>
              <w:rPr>
                <w:rFonts w:ascii="Consolas" w:hAnsi="Consolas" w:cs="Consolas" w:eastAsia="Consolas"/>
                <w:color w:val="101820"/>
                <w:sz w:val="16"/>
              </w:rPr>
              <w:t>general.timezone</w:t>
            </w:r>
            <w:r>
              <w:rPr>
                <w:rFonts w:ascii="Segoe UI" w:hAnsi="Segoe UI" w:cs="Segoe UI" w:eastAsia="Segoe UI"/>
                <w:color w:val="101820"/>
                <w:sz w:val="18"/>
              </w:rPr>
              <w:t>).</w:t>
            </w:r>
          </w:p>
        </w:tc>
      </w:tr>
      <w:tr>
        <w:tc>
          <w:tcPr>
            <w:tcW w:type="dxa" w:w="4207"/>
          </w:tcPr>
          <w:p>
            <w:pPr>
              <w:spacing w:after="20"/>
            </w:pPr>
            <w:r>
              <w:rPr>
                <w:rFonts w:ascii="Segoe UI" w:hAnsi="Segoe UI" w:cs="Segoe UI" w:eastAsia="Segoe UI"/>
                <w:color w:val="101820"/>
                <w:sz w:val="18"/>
              </w:rPr>
              <w:t>Maker and checker</w:t>
            </w:r>
          </w:p>
        </w:tc>
        <w:tc>
          <w:tcPr>
            <w:tcW w:type="dxa" w:w="4808"/>
          </w:tcPr>
          <w:p>
            <w:pPr>
              <w:spacing w:after="20"/>
            </w:pPr>
            <w:r>
              <w:rPr>
                <w:rFonts w:ascii="Segoe UI" w:hAnsi="Segoe UI" w:cs="Segoe UI" w:eastAsia="Segoe UI"/>
                <w:color w:val="101820"/>
                <w:sz w:val="18"/>
              </w:rPr>
              <w:t>The maker enters a transaction; a different user, the checker, approves it.</w:t>
            </w:r>
          </w:p>
        </w:tc>
      </w:tr>
    </w:tbl>
    <w:p>
      <w:pPr>
        <w:spacing w:after="80"/>
      </w:pPr>
    </w:p>
    <w:p>
      <w:pPr>
        <w:shd w:val="clear" w:color="auto" w:fill="EAF2FB"/>
        <w:spacing w:after="160"/>
        <w:ind w:left="170"/>
      </w:pPr>
      <w:r>
        <w:rPr>
          <w:rFonts w:ascii="Segoe UI" w:hAnsi="Segoe UI" w:cs="Segoe UI" w:eastAsia="Segoe UI"/>
          <w:color w:val="101820"/>
          <w:sz w:val="20"/>
        </w:rPr>
        <w:t>The screenshots were taken on 03 October 2026 from a BrokerVerse OOTB test system loaded with realistic data: 61 prospects, 72 quotations, 48 requests for quotation, 23 placement slips, 82 policies, 8 claims and six months of accounting. The users in the screenshots are named staff of that test system, one or two per role. Your screens show your own data, and your menu shows only the items of your role.</w:t>
      </w:r>
    </w:p>
    <w:p>
      <w:pPr>
        <w:pStyle w:val="Heading1"/>
        <w:pageBreakBefore/>
      </w:pPr>
      <w:r>
        <w:rPr>
          <w:rFonts w:ascii="Segoe UI" w:hAnsi="Segoe UI" w:cs="Segoe UI" w:eastAsia="Segoe UI"/>
          <w:b/>
          <w:color w:val="0F4761"/>
          <w:sz w:val="32"/>
        </w:rPr>
        <w:t>4.  Getting started</w:t>
      </w:r>
    </w:p>
    <w:p>
      <w:pPr>
        <w:pStyle w:val="Heading2"/>
      </w:pPr>
      <w:r>
        <w:rPr>
          <w:rFonts w:ascii="Segoe UI" w:hAnsi="Segoe UI" w:cs="Segoe UI" w:eastAsia="Segoe UI"/>
          <w:b/>
          <w:color w:val="0F4761"/>
          <w:sz w:val="26"/>
        </w:rPr>
        <w:t>4.1  Signing in</w:t>
      </w:r>
    </w:p>
    <w:p>
      <w:pPr>
        <w:spacing w:after="120" w:line="276" w:lineRule="auto"/>
      </w:pPr>
      <w:r>
        <w:rPr>
          <w:rFonts w:ascii="Segoe UI" w:hAnsi="Segoe UI" w:cs="Segoe UI" w:eastAsia="Segoe UI"/>
          <w:color w:val="101820"/>
          <w:sz w:val="21"/>
        </w:rPr>
        <w:t>Every person has his or her own user ID. Never share a user ID or a password: every action is recorded against the user in the audit trail.</w:t>
      </w:r>
    </w:p>
    <w:p>
      <w:pPr>
        <w:jc w:val="center"/>
      </w:pPr>
      <w:r>
        <w:drawing>
          <wp:inline xmlns:a="http://schemas.openxmlformats.org/drawingml/2006/main" xmlns:pic="http://schemas.openxmlformats.org/drawingml/2006/picture">
            <wp:extent cx="5760000" cy="4712727"/>
            <wp:docPr id="2121288188" name="Picture 2121288188"/>
            <wp:cNvGraphicFramePr>
              <a:graphicFrameLocks noChangeAspect="1"/>
            </wp:cNvGraphicFramePr>
            <a:graphic>
              <a:graphicData uri="http://schemas.openxmlformats.org/drawingml/2006/picture">
                <pic:pic>
                  <pic:nvPicPr>
                    <pic:cNvPr id="0" name="gs-login.png"/>
                    <pic:cNvPicPr/>
                  </pic:nvPicPr>
                  <pic:blipFill>
                    <a:blip r:embed="rId19"/>
                    <a:stretch>
                      <a:fillRect/>
                    </a:stretch>
                  </pic:blipFill>
                  <pic:spPr>
                    <a:xfrm>
                      <a:off x="0" y="0"/>
                      <a:ext cx="5760000" cy="4712727"/>
                    </a:xfrm>
                    <a:prstGeom prst="rect"/>
                  </pic:spPr>
                </pic:pic>
              </a:graphicData>
            </a:graphic>
          </wp:inline>
        </w:drawing>
      </w:r>
    </w:p>
    <w:p>
      <w:pPr>
        <w:jc w:val="center"/>
      </w:pPr>
      <w:r>
        <w:rPr>
          <w:rFonts w:ascii="Segoe UI" w:hAnsi="Segoe UI" w:cs="Segoe UI" w:eastAsia="Segoe UI"/>
          <w:i/>
          <w:color w:val="555F6D"/>
          <w:sz w:val="18"/>
        </w:rPr>
        <w:t>The sign-in page</w:t>
      </w:r>
    </w:p>
    <w:p>
      <w:pPr>
        <w:spacing w:after="60"/>
        <w:numPr>
          <w:ilvl w:val="0"/>
          <w:numId w:val="4"/>
        </w:numPr>
      </w:pPr>
      <w:r>
        <w:rPr>
          <w:rFonts w:ascii="Segoe UI" w:hAnsi="Segoe UI" w:cs="Segoe UI" w:eastAsia="Segoe UI"/>
          <w:color w:val="101820"/>
          <w:sz w:val="21"/>
        </w:rPr>
        <w:t>Open the BrokerVerse address given by your System Administrator in Chrome, Edge or Firefox.</w:t>
      </w:r>
    </w:p>
    <w:p>
      <w:pPr>
        <w:spacing w:after="60"/>
        <w:numPr>
          <w:ilvl w:val="0"/>
          <w:numId w:val="4"/>
        </w:numPr>
      </w:pPr>
      <w:r>
        <w:rPr>
          <w:rFonts w:ascii="Segoe UI" w:hAnsi="Segoe UI" w:cs="Segoe UI" w:eastAsia="Segoe UI"/>
          <w:color w:val="101820"/>
          <w:sz w:val="21"/>
        </w:rPr>
        <w:t xml:space="preserve">In </w:t>
      </w:r>
      <w:r>
        <w:rPr>
          <w:rFonts w:ascii="Segoe UI" w:hAnsi="Segoe UI" w:cs="Segoe UI" w:eastAsia="Segoe UI"/>
          <w:b/>
          <w:color w:val="101820"/>
          <w:sz w:val="21"/>
        </w:rPr>
        <w:t>User ID</w:t>
      </w:r>
      <w:r>
        <w:rPr>
          <w:rFonts w:ascii="Segoe UI" w:hAnsi="Segoe UI" w:cs="Segoe UI" w:eastAsia="Segoe UI"/>
          <w:color w:val="101820"/>
          <w:sz w:val="21"/>
        </w:rPr>
        <w:t>, type your user name, for example maria.rivera.</w:t>
      </w:r>
    </w:p>
    <w:p>
      <w:pPr>
        <w:spacing w:after="60"/>
        <w:numPr>
          <w:ilvl w:val="0"/>
          <w:numId w:val="4"/>
        </w:numPr>
      </w:pPr>
      <w:r>
        <w:rPr>
          <w:rFonts w:ascii="Segoe UI" w:hAnsi="Segoe UI" w:cs="Segoe UI" w:eastAsia="Segoe UI"/>
          <w:color w:val="101820"/>
          <w:sz w:val="21"/>
        </w:rPr>
        <w:t xml:space="preserve">In </w:t>
      </w:r>
      <w:r>
        <w:rPr>
          <w:rFonts w:ascii="Segoe UI" w:hAnsi="Segoe UI" w:cs="Segoe UI" w:eastAsia="Segoe UI"/>
          <w:b/>
          <w:color w:val="101820"/>
          <w:sz w:val="21"/>
        </w:rPr>
        <w:t>Password</w:t>
      </w:r>
      <w:r>
        <w:rPr>
          <w:rFonts w:ascii="Segoe UI" w:hAnsi="Segoe UI" w:cs="Segoe UI" w:eastAsia="Segoe UI"/>
          <w:color w:val="101820"/>
          <w:sz w:val="21"/>
        </w:rPr>
        <w:t>, type your password. Select the eye icon to show the password while you type; select it again to hide it.</w:t>
      </w:r>
    </w:p>
    <w:p>
      <w:pPr>
        <w:spacing w:after="60"/>
        <w:numPr>
          <w:ilvl w:val="0"/>
          <w:numId w:val="4"/>
        </w:numPr>
      </w:pPr>
      <w:r>
        <w:rPr>
          <w:rFonts w:ascii="Segoe UI" w:hAnsi="Segoe UI" w:cs="Segoe UI" w:eastAsia="Segoe UI"/>
          <w:color w:val="101820"/>
          <w:sz w:val="21"/>
        </w:rPr>
        <w:t xml:space="preserve">Select </w:t>
      </w:r>
      <w:r>
        <w:rPr>
          <w:rFonts w:ascii="Segoe UI" w:hAnsi="Segoe UI" w:cs="Segoe UI" w:eastAsia="Segoe UI"/>
          <w:b/>
          <w:color w:val="101820"/>
          <w:sz w:val="21"/>
        </w:rPr>
        <w:t>Login</w:t>
      </w:r>
      <w:r>
        <w:rPr>
          <w:rFonts w:ascii="Segoe UI" w:hAnsi="Segoe UI" w:cs="Segoe UI" w:eastAsia="Segoe UI"/>
          <w:color w:val="101820"/>
          <w:sz w:val="21"/>
        </w:rPr>
        <w:t>.</w:t>
      </w:r>
    </w:p>
    <w:p>
      <w:pPr>
        <w:spacing w:after="120" w:line="276" w:lineRule="auto"/>
      </w:pPr>
      <w:r>
        <w:rPr>
          <w:rFonts w:ascii="Segoe UI" w:hAnsi="Segoe UI" w:cs="Segoe UI" w:eastAsia="Segoe UI"/>
          <w:color w:val="101820"/>
          <w:sz w:val="21"/>
        </w:rPr>
        <w:t>BrokerVerse opens your landing page: the first dashboard your role may open, or the first screen of your menu. One more step can follow the password:</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3321"/>
        <w:gridCol w:w="5693"/>
      </w:tblGrid>
      <w:tr>
        <w:trPr>
          <w:tblHeader w:val="true"/>
        </w:trPr>
        <w:tc>
          <w:tcPr>
            <w:tcW w:type="dxa" w:w="3321"/>
            <w:shd w:val="clear" w:color="auto" w:fill="DCE9F7"/>
          </w:tcPr>
          <w:p>
            <w:pPr>
              <w:spacing w:after="20"/>
            </w:pPr>
            <w:r>
              <w:rPr>
                <w:rFonts w:ascii="Segoe UI" w:hAnsi="Segoe UI" w:cs="Segoe UI" w:eastAsia="Segoe UI"/>
                <w:b/>
                <w:color w:val="0F4761"/>
                <w:sz w:val="18"/>
              </w:rPr>
              <w:t>Screen after the password</w:t>
            </w:r>
          </w:p>
        </w:tc>
        <w:tc>
          <w:tcPr>
            <w:tcW w:type="dxa" w:w="5693"/>
            <w:shd w:val="clear" w:color="auto" w:fill="DCE9F7"/>
          </w:tcPr>
          <w:p>
            <w:pPr>
              <w:spacing w:after="20"/>
            </w:pPr>
            <w:r>
              <w:rPr>
                <w:rFonts w:ascii="Segoe UI" w:hAnsi="Segoe UI" w:cs="Segoe UI" w:eastAsia="Segoe UI"/>
                <w:b/>
                <w:color w:val="0F4761"/>
                <w:sz w:val="18"/>
              </w:rPr>
              <w:t>When it appears</w:t>
            </w:r>
          </w:p>
        </w:tc>
      </w:tr>
      <w:tr>
        <w:tc>
          <w:tcPr>
            <w:tcW w:type="dxa" w:w="3321"/>
          </w:tcPr>
          <w:p>
            <w:pPr>
              <w:spacing w:after="20"/>
            </w:pPr>
            <w:r>
              <w:rPr>
                <w:rFonts w:ascii="Segoe UI" w:hAnsi="Segoe UI" w:cs="Segoe UI" w:eastAsia="Segoe UI"/>
                <w:b/>
                <w:color w:val="101820"/>
                <w:sz w:val="18"/>
              </w:rPr>
              <w:t>Change password</w:t>
            </w:r>
          </w:p>
        </w:tc>
        <w:tc>
          <w:tcPr>
            <w:tcW w:type="dxa" w:w="5693"/>
          </w:tcPr>
          <w:p>
            <w:pPr>
              <w:spacing w:after="20"/>
            </w:pPr>
            <w:r>
              <w:rPr>
                <w:rFonts w:ascii="Segoe UI" w:hAnsi="Segoe UI" w:cs="Segoe UI" w:eastAsia="Segoe UI"/>
                <w:color w:val="101820"/>
                <w:sz w:val="18"/>
              </w:rPr>
              <w:t>You signed in with a temporary password, an administrator has reset your password, or your password is older than 90 days (</w:t>
            </w:r>
            <w:r>
              <w:rPr>
                <w:rFonts w:ascii="Consolas" w:hAnsi="Consolas" w:cs="Consolas" w:eastAsia="Consolas"/>
                <w:color w:val="101820"/>
                <w:sz w:val="16"/>
              </w:rPr>
              <w:t>security.password_max_age_days</w:t>
            </w:r>
            <w:r>
              <w:rPr>
                <w:rFonts w:ascii="Segoe UI" w:hAnsi="Segoe UI" w:cs="Segoe UI" w:eastAsia="Segoe UI"/>
                <w:color w:val="101820"/>
                <w:sz w:val="18"/>
              </w:rPr>
              <w:t>).</w:t>
            </w:r>
          </w:p>
        </w:tc>
      </w:tr>
      <w:tr>
        <w:tc>
          <w:tcPr>
            <w:tcW w:type="dxa" w:w="3321"/>
          </w:tcPr>
          <w:p>
            <w:pPr>
              <w:spacing w:after="20"/>
            </w:pPr>
            <w:r>
              <w:rPr>
                <w:rFonts w:ascii="Segoe UI" w:hAnsi="Segoe UI" w:cs="Segoe UI" w:eastAsia="Segoe UI"/>
                <w:b/>
                <w:color w:val="101820"/>
                <w:sz w:val="18"/>
              </w:rPr>
              <w:t>Two-step verification</w:t>
            </w:r>
          </w:p>
        </w:tc>
        <w:tc>
          <w:tcPr>
            <w:tcW w:type="dxa" w:w="5693"/>
          </w:tcPr>
          <w:p>
            <w:pPr>
              <w:spacing w:after="20"/>
            </w:pPr>
            <w:r>
              <w:rPr>
                <w:rFonts w:ascii="Segoe UI" w:hAnsi="Segoe UI" w:cs="Segoe UI" w:eastAsia="Segoe UI"/>
                <w:color w:val="101820"/>
                <w:sz w:val="18"/>
              </w:rPr>
              <w:t>Two-step verification is on for your user.</w:t>
            </w:r>
          </w:p>
        </w:tc>
      </w:tr>
      <w:tr>
        <w:tc>
          <w:tcPr>
            <w:tcW w:type="dxa" w:w="3321"/>
          </w:tcPr>
          <w:p>
            <w:pPr>
              <w:spacing w:after="20"/>
            </w:pPr>
            <w:r>
              <w:rPr>
                <w:rFonts w:ascii="Segoe UI" w:hAnsi="Segoe UI" w:cs="Segoe UI" w:eastAsia="Segoe UI"/>
                <w:color w:val="101820"/>
                <w:sz w:val="18"/>
              </w:rPr>
              <w:t>Set up two-step verification</w:t>
            </w:r>
          </w:p>
        </w:tc>
        <w:tc>
          <w:tcPr>
            <w:tcW w:type="dxa" w:w="5693"/>
          </w:tcPr>
          <w:p>
            <w:pPr>
              <w:spacing w:after="20"/>
            </w:pPr>
            <w:r>
              <w:rPr>
                <w:rFonts w:ascii="Segoe UI" w:hAnsi="Segoe UI" w:cs="Segoe UI" w:eastAsia="Segoe UI"/>
                <w:color w:val="101820"/>
                <w:sz w:val="18"/>
              </w:rPr>
              <w:t>Your role must use two-step verification (</w:t>
            </w:r>
            <w:r>
              <w:rPr>
                <w:rFonts w:ascii="Consolas" w:hAnsi="Consolas" w:cs="Consolas" w:eastAsia="Consolas"/>
                <w:color w:val="101820"/>
                <w:sz w:val="16"/>
              </w:rPr>
              <w:t>security.require_2fa_roles</w:t>
            </w:r>
            <w:r>
              <w:rPr>
                <w:rFonts w:ascii="Segoe UI" w:hAnsi="Segoe UI" w:cs="Segoe UI" w:eastAsia="Segoe UI"/>
                <w:color w:val="101820"/>
                <w:sz w:val="18"/>
              </w:rPr>
              <w:t>) and you have not set it up yet.</w:t>
            </w:r>
          </w:p>
        </w:tc>
      </w:tr>
    </w:tbl>
    <w:p>
      <w:pPr>
        <w:spacing w:after="80"/>
      </w:pPr>
    </w:p>
    <w:p>
      <w:pPr>
        <w:pStyle w:val="Heading3"/>
      </w:pPr>
      <w:r>
        <w:rPr>
          <w:rFonts w:ascii="Segoe UI" w:hAnsi="Segoe UI" w:cs="Segoe UI" w:eastAsia="Segoe UI"/>
          <w:b/>
          <w:color w:val="0F4761"/>
          <w:sz w:val="23"/>
        </w:rPr>
        <w:t>4.1.1  Password rules</w:t>
      </w:r>
    </w:p>
    <w:p>
      <w:pPr>
        <w:spacing w:after="120" w:line="276" w:lineRule="auto"/>
      </w:pPr>
      <w:r>
        <w:rPr>
          <w:rFonts w:ascii="Segoe UI" w:hAnsi="Segoe UI" w:cs="Segoe UI" w:eastAsia="Segoe UI"/>
          <w:color w:val="101820"/>
          <w:sz w:val="21"/>
        </w:rPr>
        <w:t>The rules come from the security settings. With the delivered settings a password must:</w:t>
      </w:r>
    </w:p>
    <w:p>
      <w:pPr>
        <w:spacing w:after="60"/>
        <w:numPr>
          <w:ilvl w:val="0"/>
          <w:numId w:val="3"/>
        </w:numPr>
      </w:pPr>
      <w:r>
        <w:rPr>
          <w:rFonts w:ascii="Segoe UI" w:hAnsi="Segoe UI" w:cs="Segoe UI" w:eastAsia="Segoe UI"/>
          <w:color w:val="101820"/>
          <w:sz w:val="21"/>
        </w:rPr>
        <w:t>have at least 8 characters (</w:t>
      </w:r>
      <w:r>
        <w:rPr>
          <w:rFonts w:ascii="Consolas" w:hAnsi="Consolas" w:cs="Consolas" w:eastAsia="Consolas"/>
          <w:color w:val="101820"/>
          <w:sz w:val="19"/>
        </w:rPr>
        <w:t>security.password_min_length</w:t>
      </w:r>
      <w:r>
        <w:rPr>
          <w:rFonts w:ascii="Segoe UI" w:hAnsi="Segoe UI" w:cs="Segoe UI" w:eastAsia="Segoe UI"/>
          <w:color w:val="101820"/>
          <w:sz w:val="21"/>
        </w:rPr>
        <w:t>);</w:t>
      </w:r>
    </w:p>
    <w:p>
      <w:pPr>
        <w:spacing w:after="60"/>
        <w:numPr>
          <w:ilvl w:val="0"/>
          <w:numId w:val="3"/>
        </w:numPr>
      </w:pPr>
      <w:r>
        <w:rPr>
          <w:rFonts w:ascii="Segoe UI" w:hAnsi="Segoe UI" w:cs="Segoe UI" w:eastAsia="Segoe UI"/>
          <w:color w:val="101820"/>
          <w:sz w:val="21"/>
        </w:rPr>
        <w:t>contain an upper-case letter (A-Z), a lower-case letter (a-z), a digit (0-9) and a symbol, for example ! @ # $;</w:t>
      </w:r>
    </w:p>
    <w:p>
      <w:pPr>
        <w:spacing w:after="60"/>
        <w:numPr>
          <w:ilvl w:val="0"/>
          <w:numId w:val="3"/>
        </w:numPr>
      </w:pPr>
      <w:r>
        <w:rPr>
          <w:rFonts w:ascii="Segoe UI" w:hAnsi="Segoe UI" w:cs="Segoe UI" w:eastAsia="Segoe UI"/>
          <w:color w:val="101820"/>
          <w:sz w:val="21"/>
        </w:rPr>
        <w:t>differ from your last 5 passwords (</w:t>
      </w:r>
      <w:r>
        <w:rPr>
          <w:rFonts w:ascii="Consolas" w:hAnsi="Consolas" w:cs="Consolas" w:eastAsia="Consolas"/>
          <w:color w:val="101820"/>
          <w:sz w:val="19"/>
        </w:rPr>
        <w:t>security.password_history_count</w:t>
      </w:r>
      <w:r>
        <w:rPr>
          <w:rFonts w:ascii="Segoe UI" w:hAnsi="Segoe UI" w:cs="Segoe UI" w:eastAsia="Segoe UI"/>
          <w:color w:val="101820"/>
          <w:sz w:val="21"/>
        </w:rPr>
        <w:t>).</w:t>
      </w:r>
    </w:p>
    <w:p>
      <w:pPr>
        <w:spacing w:after="120" w:line="276" w:lineRule="auto"/>
      </w:pPr>
      <w:r>
        <w:rPr>
          <w:rFonts w:ascii="Segoe UI" w:hAnsi="Segoe UI" w:cs="Segoe UI" w:eastAsia="Segoe UI"/>
          <w:color w:val="101820"/>
          <w:sz w:val="21"/>
        </w:rPr>
        <w:t xml:space="preserve">Every screen where you choose a password lists these rules under </w:t>
      </w:r>
      <w:r>
        <w:rPr>
          <w:rFonts w:ascii="Segoe UI" w:hAnsi="Segoe UI" w:cs="Segoe UI" w:eastAsia="Segoe UI"/>
          <w:b/>
          <w:color w:val="101820"/>
          <w:sz w:val="21"/>
        </w:rPr>
        <w:t>New password</w:t>
      </w:r>
      <w:r>
        <w:rPr>
          <w:rFonts w:ascii="Segoe UI" w:hAnsi="Segoe UI" w:cs="Segoe UI" w:eastAsia="Segoe UI"/>
          <w:color w:val="101820"/>
          <w:sz w:val="21"/>
        </w:rPr>
        <w:t xml:space="preserve"> and ticks each rule as soon as the new password meets it.</w:t>
      </w:r>
    </w:p>
    <w:p>
      <w:pPr>
        <w:jc w:val="center"/>
      </w:pPr>
      <w:r>
        <w:drawing>
          <wp:inline xmlns:a="http://schemas.openxmlformats.org/drawingml/2006/main" xmlns:pic="http://schemas.openxmlformats.org/drawingml/2006/picture">
            <wp:extent cx="5760000" cy="4712727"/>
            <wp:docPr id="2121288189" name="Picture 2121288189"/>
            <wp:cNvGraphicFramePr>
              <a:graphicFrameLocks noChangeAspect="1"/>
            </wp:cNvGraphicFramePr>
            <a:graphic>
              <a:graphicData uri="http://schemas.openxmlformats.org/drawingml/2006/picture">
                <pic:pic>
                  <pic:nvPicPr>
                    <pic:cNvPr id="0" name="gs-change.png"/>
                    <pic:cNvPicPr/>
                  </pic:nvPicPr>
                  <pic:blipFill>
                    <a:blip r:embed="rId20"/>
                    <a:stretch>
                      <a:fillRect/>
                    </a:stretch>
                  </pic:blipFill>
                  <pic:spPr>
                    <a:xfrm>
                      <a:off x="0" y="0"/>
                      <a:ext cx="5760000" cy="4712727"/>
                    </a:xfrm>
                    <a:prstGeom prst="rect"/>
                  </pic:spPr>
                </pic:pic>
              </a:graphicData>
            </a:graphic>
          </wp:inline>
        </w:drawing>
      </w:r>
    </w:p>
    <w:p>
      <w:pPr>
        <w:jc w:val="center"/>
      </w:pPr>
      <w:r>
        <w:rPr>
          <w:rFonts w:ascii="Segoe UI" w:hAnsi="Segoe UI" w:cs="Segoe UI" w:eastAsia="Segoe UI"/>
          <w:i/>
          <w:color w:val="555F6D"/>
          <w:sz w:val="18"/>
        </w:rPr>
        <w:t>Change password at the first sign-in, with the rules ticked as the new password meets them</w:t>
      </w:r>
    </w:p>
    <w:p>
      <w:pPr>
        <w:spacing w:after="60"/>
        <w:numPr>
          <w:ilvl w:val="0"/>
          <w:numId w:val="5"/>
        </w:numPr>
      </w:pPr>
      <w:r>
        <w:rPr>
          <w:rFonts w:ascii="Segoe UI" w:hAnsi="Segoe UI" w:cs="Segoe UI" w:eastAsia="Segoe UI"/>
          <w:color w:val="101820"/>
          <w:sz w:val="21"/>
        </w:rPr>
        <w:t xml:space="preserve">In </w:t>
      </w:r>
      <w:r>
        <w:rPr>
          <w:rFonts w:ascii="Segoe UI" w:hAnsi="Segoe UI" w:cs="Segoe UI" w:eastAsia="Segoe UI"/>
          <w:b/>
          <w:color w:val="101820"/>
          <w:sz w:val="21"/>
        </w:rPr>
        <w:t>Current password</w:t>
      </w:r>
      <w:r>
        <w:rPr>
          <w:rFonts w:ascii="Segoe UI" w:hAnsi="Segoe UI" w:cs="Segoe UI" w:eastAsia="Segoe UI"/>
          <w:color w:val="101820"/>
          <w:sz w:val="21"/>
        </w:rPr>
        <w:t>, type the password you signed in with.</w:t>
      </w:r>
    </w:p>
    <w:p>
      <w:pPr>
        <w:spacing w:after="60"/>
        <w:numPr>
          <w:ilvl w:val="0"/>
          <w:numId w:val="5"/>
        </w:numPr>
      </w:pPr>
      <w:r>
        <w:rPr>
          <w:rFonts w:ascii="Segoe UI" w:hAnsi="Segoe UI" w:cs="Segoe UI" w:eastAsia="Segoe UI"/>
          <w:color w:val="101820"/>
          <w:sz w:val="21"/>
        </w:rPr>
        <w:t xml:space="preserve">In </w:t>
      </w:r>
      <w:r>
        <w:rPr>
          <w:rFonts w:ascii="Segoe UI" w:hAnsi="Segoe UI" w:cs="Segoe UI" w:eastAsia="Segoe UI"/>
          <w:b/>
          <w:color w:val="101820"/>
          <w:sz w:val="21"/>
        </w:rPr>
        <w:t>New password</w:t>
      </w:r>
      <w:r>
        <w:rPr>
          <w:rFonts w:ascii="Segoe UI" w:hAnsi="Segoe UI" w:cs="Segoe UI" w:eastAsia="Segoe UI"/>
          <w:color w:val="101820"/>
          <w:sz w:val="21"/>
        </w:rPr>
        <w:t>, type the new password and check that every rule is ticked.</w:t>
      </w:r>
    </w:p>
    <w:p>
      <w:pPr>
        <w:spacing w:after="60"/>
        <w:numPr>
          <w:ilvl w:val="0"/>
          <w:numId w:val="5"/>
        </w:numPr>
      </w:pPr>
      <w:r>
        <w:rPr>
          <w:rFonts w:ascii="Segoe UI" w:hAnsi="Segoe UI" w:cs="Segoe UI" w:eastAsia="Segoe UI"/>
          <w:color w:val="101820"/>
          <w:sz w:val="21"/>
        </w:rPr>
        <w:t xml:space="preserve">In </w:t>
      </w:r>
      <w:r>
        <w:rPr>
          <w:rFonts w:ascii="Segoe UI" w:hAnsi="Segoe UI" w:cs="Segoe UI" w:eastAsia="Segoe UI"/>
          <w:b/>
          <w:color w:val="101820"/>
          <w:sz w:val="21"/>
        </w:rPr>
        <w:t>Confirm new password</w:t>
      </w:r>
      <w:r>
        <w:rPr>
          <w:rFonts w:ascii="Segoe UI" w:hAnsi="Segoe UI" w:cs="Segoe UI" w:eastAsia="Segoe UI"/>
          <w:color w:val="101820"/>
          <w:sz w:val="21"/>
        </w:rPr>
        <w:t>, type it again.</w:t>
      </w:r>
    </w:p>
    <w:p>
      <w:pPr>
        <w:spacing w:after="60"/>
        <w:numPr>
          <w:ilvl w:val="0"/>
          <w:numId w:val="5"/>
        </w:numPr>
      </w:pPr>
      <w:r>
        <w:rPr>
          <w:rFonts w:ascii="Segoe UI" w:hAnsi="Segoe UI" w:cs="Segoe UI" w:eastAsia="Segoe UI"/>
          <w:color w:val="101820"/>
          <w:sz w:val="21"/>
        </w:rPr>
        <w:t xml:space="preserve">Select </w:t>
      </w:r>
      <w:r>
        <w:rPr>
          <w:rFonts w:ascii="Segoe UI" w:hAnsi="Segoe UI" w:cs="Segoe UI" w:eastAsia="Segoe UI"/>
          <w:b/>
          <w:color w:val="101820"/>
          <w:sz w:val="21"/>
        </w:rPr>
        <w:t>Change password and continue</w:t>
      </w:r>
      <w:r>
        <w:rPr>
          <w:rFonts w:ascii="Segoe UI" w:hAnsi="Segoe UI" w:cs="Segoe UI" w:eastAsia="Segoe UI"/>
          <w:color w:val="101820"/>
          <w:sz w:val="21"/>
        </w:rPr>
        <w:t xml:space="preserve">. </w:t>
      </w:r>
      <w:r>
        <w:rPr>
          <w:rFonts w:ascii="Segoe UI" w:hAnsi="Segoe UI" w:cs="Segoe UI" w:eastAsia="Segoe UI"/>
          <w:b/>
          <w:color w:val="101820"/>
          <w:sz w:val="21"/>
        </w:rPr>
        <w:t>Cancel</w:t>
      </w:r>
      <w:r>
        <w:rPr>
          <w:rFonts w:ascii="Segoe UI" w:hAnsi="Segoe UI" w:cs="Segoe UI" w:eastAsia="Segoe UI"/>
          <w:color w:val="101820"/>
          <w:sz w:val="21"/>
        </w:rPr>
        <w:t xml:space="preserve"> returns to the sign-in page.</w:t>
      </w:r>
    </w:p>
    <w:p>
      <w:pPr>
        <w:spacing w:after="120" w:line="276" w:lineRule="auto"/>
      </w:pPr>
      <w:r>
        <w:rPr>
          <w:rFonts w:ascii="Segoe UI" w:hAnsi="Segoe UI" w:cs="Segoe UI" w:eastAsia="Segoe UI"/>
          <w:color w:val="101820"/>
          <w:sz w:val="21"/>
        </w:rPr>
        <w:t xml:space="preserve">To change your password at any other time, select your initials at the top right, then </w:t>
      </w:r>
      <w:r>
        <w:rPr>
          <w:rFonts w:ascii="Segoe UI" w:hAnsi="Segoe UI" w:cs="Segoe UI" w:eastAsia="Segoe UI"/>
          <w:b/>
          <w:color w:val="101820"/>
          <w:sz w:val="21"/>
        </w:rPr>
        <w:t>Change password</w:t>
      </w:r>
      <w:r>
        <w:rPr>
          <w:rFonts w:ascii="Segoe UI" w:hAnsi="Segoe UI" w:cs="Segoe UI" w:eastAsia="Segoe UI"/>
          <w:color w:val="101820"/>
          <w:sz w:val="21"/>
        </w:rPr>
        <w:t xml:space="preserve">. Fill in </w:t>
      </w:r>
      <w:r>
        <w:rPr>
          <w:rFonts w:ascii="Segoe UI" w:hAnsi="Segoe UI" w:cs="Segoe UI" w:eastAsia="Segoe UI"/>
          <w:b/>
          <w:color w:val="101820"/>
          <w:sz w:val="21"/>
        </w:rPr>
        <w:t>Current password</w:t>
      </w:r>
      <w:r>
        <w:rPr>
          <w:rFonts w:ascii="Segoe UI" w:hAnsi="Segoe UI" w:cs="Segoe UI" w:eastAsia="Segoe UI"/>
          <w:color w:val="101820"/>
          <w:sz w:val="21"/>
        </w:rPr>
        <w:t xml:space="preserve">, </w:t>
      </w:r>
      <w:r>
        <w:rPr>
          <w:rFonts w:ascii="Segoe UI" w:hAnsi="Segoe UI" w:cs="Segoe UI" w:eastAsia="Segoe UI"/>
          <w:b/>
          <w:color w:val="101820"/>
          <w:sz w:val="21"/>
        </w:rPr>
        <w:t>New password</w:t>
      </w:r>
      <w:r>
        <w:rPr>
          <w:rFonts w:ascii="Segoe UI" w:hAnsi="Segoe UI" w:cs="Segoe UI" w:eastAsia="Segoe UI"/>
          <w:color w:val="101820"/>
          <w:sz w:val="21"/>
        </w:rPr>
        <w:t xml:space="preserve"> and </w:t>
      </w:r>
      <w:r>
        <w:rPr>
          <w:rFonts w:ascii="Segoe UI" w:hAnsi="Segoe UI" w:cs="Segoe UI" w:eastAsia="Segoe UI"/>
          <w:b/>
          <w:color w:val="101820"/>
          <w:sz w:val="21"/>
        </w:rPr>
        <w:t>Confirm new password</w:t>
      </w:r>
      <w:r>
        <w:rPr>
          <w:rFonts w:ascii="Segoe UI" w:hAnsi="Segoe UI" w:cs="Segoe UI" w:eastAsia="Segoe UI"/>
          <w:color w:val="101820"/>
          <w:sz w:val="21"/>
        </w:rPr>
        <w:t xml:space="preserve"> and select </w:t>
      </w:r>
      <w:r>
        <w:rPr>
          <w:rFonts w:ascii="Segoe UI" w:hAnsi="Segoe UI" w:cs="Segoe UI" w:eastAsia="Segoe UI"/>
          <w:b/>
          <w:color w:val="101820"/>
          <w:sz w:val="21"/>
        </w:rPr>
        <w:t>Change password</w:t>
      </w:r>
      <w:r>
        <w:rPr>
          <w:rFonts w:ascii="Segoe UI" w:hAnsi="Segoe UI" w:cs="Segoe UI" w:eastAsia="Segoe UI"/>
          <w:color w:val="101820"/>
          <w:sz w:val="21"/>
        </w:rPr>
        <w:t>. Other computers and browsers where you are signed in are signed out; your current session continues.</w:t>
      </w:r>
    </w:p>
    <w:p>
      <w:pPr>
        <w:jc w:val="center"/>
      </w:pPr>
      <w:r>
        <w:drawing>
          <wp:inline xmlns:a="http://schemas.openxmlformats.org/drawingml/2006/main" xmlns:pic="http://schemas.openxmlformats.org/drawingml/2006/picture">
            <wp:extent cx="5760000" cy="3168000"/>
            <wp:docPr id="2121288190" name="Picture 2121288190"/>
            <wp:cNvGraphicFramePr>
              <a:graphicFrameLocks noChangeAspect="1"/>
            </wp:cNvGraphicFramePr>
            <a:graphic>
              <a:graphicData uri="http://schemas.openxmlformats.org/drawingml/2006/picture">
                <pic:pic>
                  <pic:nvPicPr>
                    <pic:cNvPr id="0" name="gs-change-pw.png"/>
                    <pic:cNvPicPr/>
                  </pic:nvPicPr>
                  <pic:blipFill>
                    <a:blip r:embed="rId21"/>
                    <a:stretch>
                      <a:fillRect/>
                    </a:stretch>
                  </pic:blipFill>
                  <pic:spPr>
                    <a:xfrm>
                      <a:off x="0" y="0"/>
                      <a:ext cx="5760000" cy="3168000"/>
                    </a:xfrm>
                    <a:prstGeom prst="rect"/>
                  </pic:spPr>
                </pic:pic>
              </a:graphicData>
            </a:graphic>
          </wp:inline>
        </w:drawing>
      </w:r>
    </w:p>
    <w:p>
      <w:pPr>
        <w:jc w:val="center"/>
      </w:pPr>
      <w:r>
        <w:rPr>
          <w:rFonts w:ascii="Segoe UI" w:hAnsi="Segoe UI" w:cs="Segoe UI" w:eastAsia="Segoe UI"/>
          <w:i/>
          <w:color w:val="555F6D"/>
          <w:sz w:val="18"/>
        </w:rPr>
        <w:t>Profile menu &gt; Change password</w:t>
      </w:r>
    </w:p>
    <w:p>
      <w:pPr>
        <w:pStyle w:val="Heading3"/>
      </w:pPr>
      <w:r>
        <w:rPr>
          <w:rFonts w:ascii="Segoe UI" w:hAnsi="Segoe UI" w:cs="Segoe UI" w:eastAsia="Segoe UI"/>
          <w:b/>
          <w:color w:val="0F4761"/>
          <w:sz w:val="23"/>
        </w:rPr>
        <w:t>4.1.2  Forgotten password</w:t>
      </w:r>
    </w:p>
    <w:p>
      <w:pPr>
        <w:spacing w:after="60"/>
        <w:numPr>
          <w:ilvl w:val="0"/>
          <w:numId w:val="6"/>
        </w:numPr>
      </w:pPr>
      <w:r>
        <w:rPr>
          <w:rFonts w:ascii="Segoe UI" w:hAnsi="Segoe UI" w:cs="Segoe UI" w:eastAsia="Segoe UI"/>
          <w:color w:val="101820"/>
          <w:sz w:val="21"/>
        </w:rPr>
        <w:t xml:space="preserve">On the sign-in page, select </w:t>
      </w:r>
      <w:r>
        <w:rPr>
          <w:rFonts w:ascii="Segoe UI" w:hAnsi="Segoe UI" w:cs="Segoe UI" w:eastAsia="Segoe UI"/>
          <w:b/>
          <w:color w:val="101820"/>
          <w:sz w:val="21"/>
        </w:rPr>
        <w:t>Forgot password?</w:t>
      </w:r>
      <w:r>
        <w:rPr>
          <w:rFonts w:ascii="Segoe UI" w:hAnsi="Segoe UI" w:cs="Segoe UI" w:eastAsia="Segoe UI"/>
          <w:color w:val="101820"/>
          <w:sz w:val="21"/>
        </w:rPr>
        <w:t>.</w:t>
      </w:r>
    </w:p>
    <w:p>
      <w:pPr>
        <w:spacing w:after="60"/>
        <w:numPr>
          <w:ilvl w:val="0"/>
          <w:numId w:val="6"/>
        </w:numPr>
      </w:pPr>
      <w:r>
        <w:rPr>
          <w:rFonts w:ascii="Segoe UI" w:hAnsi="Segoe UI" w:cs="Segoe UI" w:eastAsia="Segoe UI"/>
          <w:color w:val="101820"/>
          <w:sz w:val="21"/>
        </w:rPr>
        <w:t xml:space="preserve">On </w:t>
      </w:r>
      <w:r>
        <w:rPr>
          <w:rFonts w:ascii="Segoe UI" w:hAnsi="Segoe UI" w:cs="Segoe UI" w:eastAsia="Segoe UI"/>
          <w:b/>
          <w:color w:val="101820"/>
          <w:sz w:val="21"/>
        </w:rPr>
        <w:t>Reset your password</w:t>
      </w:r>
      <w:r>
        <w:rPr>
          <w:rFonts w:ascii="Segoe UI" w:hAnsi="Segoe UI" w:cs="Segoe UI" w:eastAsia="Segoe UI"/>
          <w:color w:val="101820"/>
          <w:sz w:val="21"/>
        </w:rPr>
        <w:t xml:space="preserve">, type your </w:t>
      </w:r>
      <w:r>
        <w:rPr>
          <w:rFonts w:ascii="Segoe UI" w:hAnsi="Segoe UI" w:cs="Segoe UI" w:eastAsia="Segoe UI"/>
          <w:b/>
          <w:color w:val="101820"/>
          <w:sz w:val="21"/>
        </w:rPr>
        <w:t>User ID or e-mail address</w:t>
      </w:r>
      <w:r>
        <w:rPr>
          <w:rFonts w:ascii="Segoe UI" w:hAnsi="Segoe UI" w:cs="Segoe UI" w:eastAsia="Segoe UI"/>
          <w:color w:val="101820"/>
          <w:sz w:val="21"/>
        </w:rPr>
        <w:t xml:space="preserve"> and select </w:t>
      </w:r>
      <w:r>
        <w:rPr>
          <w:rFonts w:ascii="Segoe UI" w:hAnsi="Segoe UI" w:cs="Segoe UI" w:eastAsia="Segoe UI"/>
          <w:b/>
          <w:color w:val="101820"/>
          <w:sz w:val="21"/>
        </w:rPr>
        <w:t>Send code</w:t>
      </w:r>
      <w:r>
        <w:rPr>
          <w:rFonts w:ascii="Segoe UI" w:hAnsi="Segoe UI" w:cs="Segoe UI" w:eastAsia="Segoe UI"/>
          <w:color w:val="101820"/>
          <w:sz w:val="21"/>
        </w:rPr>
        <w:t>. If the account exists and has an e-mail address, BrokerVerse e-mails a 6-digit code to it. The message on screen is the same whether or not the account exists.</w:t>
      </w:r>
    </w:p>
    <w:p>
      <w:pPr>
        <w:spacing w:after="60"/>
        <w:numPr>
          <w:ilvl w:val="0"/>
          <w:numId w:val="6"/>
        </w:numPr>
      </w:pPr>
      <w:r>
        <w:rPr>
          <w:rFonts w:ascii="Segoe UI" w:hAnsi="Segoe UI" w:cs="Segoe UI" w:eastAsia="Segoe UI"/>
          <w:color w:val="101820"/>
          <w:sz w:val="21"/>
        </w:rPr>
        <w:t>Type the code, the new password and the confirmation, then reset the password.</w:t>
      </w:r>
    </w:p>
    <w:p>
      <w:pPr>
        <w:spacing w:after="60"/>
        <w:numPr>
          <w:ilvl w:val="0"/>
          <w:numId w:val="6"/>
        </w:numPr>
      </w:pPr>
      <w:r>
        <w:rPr>
          <w:rFonts w:ascii="Segoe UI" w:hAnsi="Segoe UI" w:cs="Segoe UI" w:eastAsia="Segoe UI"/>
          <w:color w:val="101820"/>
          <w:sz w:val="21"/>
        </w:rPr>
        <w:t xml:space="preserve">Select </w:t>
      </w:r>
      <w:r>
        <w:rPr>
          <w:rFonts w:ascii="Segoe UI" w:hAnsi="Segoe UI" w:cs="Segoe UI" w:eastAsia="Segoe UI"/>
          <w:b/>
          <w:color w:val="101820"/>
          <w:sz w:val="21"/>
        </w:rPr>
        <w:t>Back to sign in</w:t>
      </w:r>
      <w:r>
        <w:rPr>
          <w:rFonts w:ascii="Segoe UI" w:hAnsi="Segoe UI" w:cs="Segoe UI" w:eastAsia="Segoe UI"/>
          <w:color w:val="101820"/>
          <w:sz w:val="21"/>
        </w:rPr>
        <w:t xml:space="preserve"> and sign in with the new password.</w:t>
      </w:r>
    </w:p>
    <w:p>
      <w:pPr>
        <w:jc w:val="center"/>
      </w:pPr>
      <w:r>
        <w:drawing>
          <wp:inline xmlns:a="http://schemas.openxmlformats.org/drawingml/2006/main" xmlns:pic="http://schemas.openxmlformats.org/drawingml/2006/picture">
            <wp:extent cx="5760000" cy="4712727"/>
            <wp:docPr id="2121288191" name="Picture 2121288191"/>
            <wp:cNvGraphicFramePr>
              <a:graphicFrameLocks noChangeAspect="1"/>
            </wp:cNvGraphicFramePr>
            <a:graphic>
              <a:graphicData uri="http://schemas.openxmlformats.org/drawingml/2006/picture">
                <pic:pic>
                  <pic:nvPicPr>
                    <pic:cNvPr id="0" name="gs-forgot.png"/>
                    <pic:cNvPicPr/>
                  </pic:nvPicPr>
                  <pic:blipFill>
                    <a:blip r:embed="rId22"/>
                    <a:stretch>
                      <a:fillRect/>
                    </a:stretch>
                  </pic:blipFill>
                  <pic:spPr>
                    <a:xfrm>
                      <a:off x="0" y="0"/>
                      <a:ext cx="5760000" cy="4712727"/>
                    </a:xfrm>
                    <a:prstGeom prst="rect"/>
                  </pic:spPr>
                </pic:pic>
              </a:graphicData>
            </a:graphic>
          </wp:inline>
        </w:drawing>
      </w:r>
    </w:p>
    <w:p>
      <w:pPr>
        <w:jc w:val="center"/>
      </w:pPr>
      <w:r>
        <w:rPr>
          <w:rFonts w:ascii="Segoe UI" w:hAnsi="Segoe UI" w:cs="Segoe UI" w:eastAsia="Segoe UI"/>
          <w:i/>
          <w:color w:val="555F6D"/>
          <w:sz w:val="18"/>
        </w:rPr>
        <w:t>Forgot password: Reset your password</w:t>
      </w:r>
    </w:p>
    <w:p>
      <w:pPr>
        <w:spacing w:after="120" w:line="276" w:lineRule="auto"/>
      </w:pPr>
      <w:r>
        <w:rPr>
          <w:rFonts w:ascii="Segoe UI" w:hAnsi="Segoe UI" w:cs="Segoe UI" w:eastAsia="Segoe UI"/>
          <w:color w:val="101820"/>
          <w:sz w:val="21"/>
        </w:rPr>
        <w:t>The code is valid for 15 minutes (</w:t>
      </w:r>
      <w:r>
        <w:rPr>
          <w:rFonts w:ascii="Consolas" w:hAnsi="Consolas" w:cs="Consolas" w:eastAsia="Consolas"/>
          <w:color w:val="101820"/>
          <w:sz w:val="19"/>
        </w:rPr>
        <w:t>security.reset_code_minutes</w:t>
      </w:r>
      <w:r>
        <w:rPr>
          <w:rFonts w:ascii="Segoe UI" w:hAnsi="Segoe UI" w:cs="Segoe UI" w:eastAsia="Segoe UI"/>
          <w:color w:val="101820"/>
          <w:sz w:val="21"/>
        </w:rPr>
        <w:t>) and is withdrawn after 5 wrong entries (</w:t>
      </w:r>
      <w:r>
        <w:rPr>
          <w:rFonts w:ascii="Consolas" w:hAnsi="Consolas" w:cs="Consolas" w:eastAsia="Consolas"/>
          <w:color w:val="101820"/>
          <w:sz w:val="19"/>
        </w:rPr>
        <w:t>security.reset_code_max_attempts</w:t>
      </w:r>
      <w:r>
        <w:rPr>
          <w:rFonts w:ascii="Segoe UI" w:hAnsi="Segoe UI" w:cs="Segoe UI" w:eastAsia="Segoe UI"/>
          <w:color w:val="101820"/>
          <w:sz w:val="21"/>
        </w:rPr>
        <w:t>). If your user has no e-mail address, or e-mail sending is not switched on, ask the System Administrator to reset your password.</w:t>
      </w:r>
    </w:p>
    <w:p>
      <w:pPr>
        <w:pStyle w:val="Heading3"/>
      </w:pPr>
      <w:r>
        <w:rPr>
          <w:rFonts w:ascii="Segoe UI" w:hAnsi="Segoe UI" w:cs="Segoe UI" w:eastAsia="Segoe UI"/>
          <w:b/>
          <w:color w:val="0F4761"/>
          <w:sz w:val="23"/>
        </w:rPr>
        <w:t>4.1.3  Failed sign-ins and locked accounts</w:t>
      </w:r>
    </w:p>
    <w:p>
      <w:pPr>
        <w:spacing w:after="120" w:line="276" w:lineRule="auto"/>
      </w:pPr>
      <w:r>
        <w:rPr>
          <w:rFonts w:ascii="Segoe UI" w:hAnsi="Segoe UI" w:cs="Segoe UI" w:eastAsia="Segoe UI"/>
          <w:color w:val="101820"/>
          <w:sz w:val="21"/>
        </w:rPr>
        <w:t xml:space="preserve">A wrong user ID or password shows a message under the </w:t>
      </w:r>
      <w:r>
        <w:rPr>
          <w:rFonts w:ascii="Segoe UI" w:hAnsi="Segoe UI" w:cs="Segoe UI" w:eastAsia="Segoe UI"/>
          <w:b/>
          <w:color w:val="101820"/>
          <w:sz w:val="21"/>
        </w:rPr>
        <w:t>Login</w:t>
      </w:r>
      <w:r>
        <w:rPr>
          <w:rFonts w:ascii="Segoe UI" w:hAnsi="Segoe UI" w:cs="Segoe UI" w:eastAsia="Segoe UI"/>
          <w:color w:val="101820"/>
          <w:sz w:val="21"/>
        </w:rPr>
        <w:t xml:space="preserve"> button. After 5 failed attempts in a row the user is locked (</w:t>
      </w:r>
      <w:r>
        <w:rPr>
          <w:rFonts w:ascii="Consolas" w:hAnsi="Consolas" w:cs="Consolas" w:eastAsia="Consolas"/>
          <w:color w:val="101820"/>
          <w:sz w:val="19"/>
        </w:rPr>
        <w:t>limits.max_login_attempts</w:t>
      </w:r>
      <w:r>
        <w:rPr>
          <w:rFonts w:ascii="Segoe UI" w:hAnsi="Segoe UI" w:cs="Segoe UI" w:eastAsia="Segoe UI"/>
          <w:color w:val="101820"/>
          <w:sz w:val="21"/>
        </w:rPr>
        <w:t>). The system also allows only 10 sign-in attempts in 5 minutes per computer and per user name (</w:t>
      </w:r>
      <w:r>
        <w:rPr>
          <w:rFonts w:ascii="Consolas" w:hAnsi="Consolas" w:cs="Consolas" w:eastAsia="Consolas"/>
          <w:color w:val="101820"/>
          <w:sz w:val="19"/>
        </w:rPr>
        <w:t>security.login_rate_limit</w:t>
      </w:r>
      <w:r>
        <w:rPr>
          <w:rFonts w:ascii="Segoe UI" w:hAnsi="Segoe UI" w:cs="Segoe UI" w:eastAsia="Segoe UI"/>
          <w:color w:val="101820"/>
          <w:sz w:val="21"/>
        </w:rPr>
        <w:t>). A locked user asks the System Administrator to unlock the account (System Administrator chapter, Users).</w:t>
      </w:r>
    </w:p>
    <w:p>
      <w:pPr>
        <w:pStyle w:val="Heading3"/>
      </w:pPr>
      <w:r>
        <w:rPr>
          <w:rFonts w:ascii="Segoe UI" w:hAnsi="Segoe UI" w:cs="Segoe UI" w:eastAsia="Segoe UI"/>
          <w:b/>
          <w:color w:val="0F4761"/>
          <w:sz w:val="23"/>
        </w:rPr>
        <w:t>4.1.4  Two-step verification</w:t>
      </w:r>
    </w:p>
    <w:p>
      <w:pPr>
        <w:spacing w:after="120" w:line="276" w:lineRule="auto"/>
      </w:pPr>
      <w:r>
        <w:rPr>
          <w:rFonts w:ascii="Segoe UI" w:hAnsi="Segoe UI" w:cs="Segoe UI" w:eastAsia="Segoe UI"/>
          <w:color w:val="101820"/>
          <w:sz w:val="21"/>
        </w:rPr>
        <w:t xml:space="preserve">Two-step verification adds a 6-digit code from an authenticator app on your phone, such as Google Authenticator or Microsoft Authenticator. Any user can turn it on. The System Administrator can make it compulsory for roles with </w:t>
      </w:r>
      <w:r>
        <w:rPr>
          <w:rFonts w:ascii="Consolas" w:hAnsi="Consolas" w:cs="Consolas" w:eastAsia="Consolas"/>
          <w:color w:val="101820"/>
          <w:sz w:val="19"/>
        </w:rPr>
        <w:t>security.require_2fa_roles</w:t>
      </w:r>
      <w:r>
        <w:rPr>
          <w:rFonts w:ascii="Segoe UI" w:hAnsi="Segoe UI" w:cs="Segoe UI" w:eastAsia="Segoe UI"/>
          <w:color w:val="101820"/>
          <w:sz w:val="21"/>
        </w:rPr>
        <w:t>; no role requires it in the delivered set-up. iorta TechNXT recommends it for the System Administrator, Accounting and Accounting Manager roles.</w:t>
      </w:r>
    </w:p>
    <w:p>
      <w:pPr>
        <w:jc w:val="center"/>
      </w:pPr>
      <w:r>
        <w:drawing>
          <wp:inline xmlns:a="http://schemas.openxmlformats.org/drawingml/2006/main" xmlns:pic="http://schemas.openxmlformats.org/drawingml/2006/picture">
            <wp:extent cx="5760000" cy="1094400"/>
            <wp:docPr id="2121288192" name="Picture 2121288192"/>
            <wp:cNvGraphicFramePr>
              <a:graphicFrameLocks noChangeAspect="1"/>
            </wp:cNvGraphicFramePr>
            <a:graphic>
              <a:graphicData uri="http://schemas.openxmlformats.org/drawingml/2006/picture">
                <pic:pic>
                  <pic:nvPicPr>
                    <pic:cNvPr id="0" name="gs-2fa-status.png"/>
                    <pic:cNvPicPr/>
                  </pic:nvPicPr>
                  <pic:blipFill>
                    <a:blip r:embed="rId23"/>
                    <a:stretch>
                      <a:fillRect/>
                    </a:stretch>
                  </pic:blipFill>
                  <pic:spPr>
                    <a:xfrm>
                      <a:off x="0" y="0"/>
                      <a:ext cx="5760000" cy="1094400"/>
                    </a:xfrm>
                    <a:prstGeom prst="rect"/>
                  </pic:spPr>
                </pic:pic>
              </a:graphicData>
            </a:graphic>
          </wp:inline>
        </w:drawing>
      </w:r>
    </w:p>
    <w:p>
      <w:pPr>
        <w:jc w:val="center"/>
      </w:pPr>
      <w:r>
        <w:rPr>
          <w:rFonts w:ascii="Segoe UI" w:hAnsi="Segoe UI" w:cs="Segoe UI" w:eastAsia="Segoe UI"/>
          <w:i/>
          <w:color w:val="555F6D"/>
          <w:sz w:val="18"/>
        </w:rPr>
        <w:t>Profile menu &gt; Two-factor authentication</w:t>
      </w:r>
    </w:p>
    <w:p>
      <w:pPr>
        <w:spacing w:after="60"/>
        <w:numPr>
          <w:ilvl w:val="0"/>
          <w:numId w:val="7"/>
        </w:numPr>
      </w:pPr>
      <w:r>
        <w:rPr>
          <w:rFonts w:ascii="Segoe UI" w:hAnsi="Segoe UI" w:cs="Segoe UI" w:eastAsia="Segoe UI"/>
          <w:color w:val="101820"/>
          <w:sz w:val="21"/>
        </w:rPr>
        <w:t xml:space="preserve">Select your initials at the top right, then </w:t>
      </w:r>
      <w:r>
        <w:rPr>
          <w:rFonts w:ascii="Segoe UI" w:hAnsi="Segoe UI" w:cs="Segoe UI" w:eastAsia="Segoe UI"/>
          <w:b/>
          <w:color w:val="101820"/>
          <w:sz w:val="21"/>
        </w:rPr>
        <w:t>Two-factor authentication</w:t>
      </w:r>
      <w:r>
        <w:rPr>
          <w:rFonts w:ascii="Segoe UI" w:hAnsi="Segoe UI" w:cs="Segoe UI" w:eastAsia="Segoe UI"/>
          <w:color w:val="101820"/>
          <w:sz w:val="21"/>
        </w:rPr>
        <w:t>. The dialog says whether two-step verification is on or off.</w:t>
      </w:r>
    </w:p>
    <w:p>
      <w:pPr>
        <w:spacing w:after="60"/>
        <w:numPr>
          <w:ilvl w:val="0"/>
          <w:numId w:val="7"/>
        </w:numPr>
      </w:pPr>
      <w:r>
        <w:rPr>
          <w:rFonts w:ascii="Segoe UI" w:hAnsi="Segoe UI" w:cs="Segoe UI" w:eastAsia="Segoe UI"/>
          <w:color w:val="101820"/>
          <w:sz w:val="21"/>
        </w:rPr>
        <w:t xml:space="preserve">Select </w:t>
      </w:r>
      <w:r>
        <w:rPr>
          <w:rFonts w:ascii="Segoe UI" w:hAnsi="Segoe UI" w:cs="Segoe UI" w:eastAsia="Segoe UI"/>
          <w:b/>
          <w:color w:val="101820"/>
          <w:sz w:val="21"/>
        </w:rPr>
        <w:t>Turn on</w:t>
      </w:r>
      <w:r>
        <w:rPr>
          <w:rFonts w:ascii="Segoe UI" w:hAnsi="Segoe UI" w:cs="Segoe UI" w:eastAsia="Segoe UI"/>
          <w:color w:val="101820"/>
          <w:sz w:val="21"/>
        </w:rPr>
        <w:t>.</w:t>
      </w:r>
    </w:p>
    <w:p>
      <w:pPr>
        <w:spacing w:after="60"/>
        <w:numPr>
          <w:ilvl w:val="0"/>
          <w:numId w:val="7"/>
        </w:numPr>
      </w:pPr>
      <w:r>
        <w:rPr>
          <w:rFonts w:ascii="Segoe UI" w:hAnsi="Segoe UI" w:cs="Segoe UI" w:eastAsia="Segoe UI"/>
          <w:color w:val="101820"/>
          <w:sz w:val="21"/>
        </w:rPr>
        <w:t>In the authenticator app, add an account and type the setup key shown on the screen. On a phone you can open the link to the authenticator app instead.</w:t>
      </w:r>
    </w:p>
    <w:p>
      <w:pPr>
        <w:spacing w:after="60"/>
        <w:numPr>
          <w:ilvl w:val="0"/>
          <w:numId w:val="7"/>
        </w:numPr>
      </w:pPr>
      <w:r>
        <w:rPr>
          <w:rFonts w:ascii="Segoe UI" w:hAnsi="Segoe UI" w:cs="Segoe UI" w:eastAsia="Segoe UI"/>
          <w:color w:val="101820"/>
          <w:sz w:val="21"/>
        </w:rPr>
        <w:t>Type the 6-digit code the app shows and confirm.</w:t>
      </w:r>
    </w:p>
    <w:p>
      <w:pPr>
        <w:spacing w:after="120" w:line="276" w:lineRule="auto"/>
      </w:pPr>
      <w:r>
        <w:rPr>
          <w:rFonts w:ascii="Segoe UI" w:hAnsi="Segoe UI" w:cs="Segoe UI" w:eastAsia="Segoe UI"/>
          <w:color w:val="101820"/>
          <w:sz w:val="21"/>
        </w:rPr>
        <w:t xml:space="preserve">From then on the sign-in page asks for the </w:t>
      </w:r>
      <w:r>
        <w:rPr>
          <w:rFonts w:ascii="Segoe UI" w:hAnsi="Segoe UI" w:cs="Segoe UI" w:eastAsia="Segoe UI"/>
          <w:b/>
          <w:color w:val="101820"/>
          <w:sz w:val="21"/>
        </w:rPr>
        <w:t>Authentication code</w:t>
      </w:r>
      <w:r>
        <w:rPr>
          <w:rFonts w:ascii="Segoe UI" w:hAnsi="Segoe UI" w:cs="Segoe UI" w:eastAsia="Segoe UI"/>
          <w:color w:val="101820"/>
          <w:sz w:val="21"/>
        </w:rPr>
        <w:t xml:space="preserve"> after the password. Open the app, type the current code and select </w:t>
      </w:r>
      <w:r>
        <w:rPr>
          <w:rFonts w:ascii="Segoe UI" w:hAnsi="Segoe UI" w:cs="Segoe UI" w:eastAsia="Segoe UI"/>
          <w:b/>
          <w:color w:val="101820"/>
          <w:sz w:val="21"/>
        </w:rPr>
        <w:t>Verify</w:t>
      </w:r>
      <w:r>
        <w:rPr>
          <w:rFonts w:ascii="Segoe UI" w:hAnsi="Segoe UI" w:cs="Segoe UI" w:eastAsia="Segoe UI"/>
          <w:color w:val="101820"/>
          <w:sz w:val="21"/>
        </w:rPr>
        <w:t>. The page waits 5 minutes for the code (</w:t>
      </w:r>
      <w:r>
        <w:rPr>
          <w:rFonts w:ascii="Consolas" w:hAnsi="Consolas" w:cs="Consolas" w:eastAsia="Consolas"/>
          <w:color w:val="101820"/>
          <w:sz w:val="19"/>
        </w:rPr>
        <w:t>security.two_factor_challenge_minutes</w:t>
      </w:r>
      <w:r>
        <w:rPr>
          <w:rFonts w:ascii="Segoe UI" w:hAnsi="Segoe UI" w:cs="Segoe UI" w:eastAsia="Segoe UI"/>
          <w:color w:val="101820"/>
          <w:sz w:val="21"/>
        </w:rPr>
        <w:t>).</w:t>
      </w:r>
    </w:p>
    <w:p>
      <w:pPr>
        <w:jc w:val="center"/>
      </w:pPr>
      <w:r>
        <w:drawing>
          <wp:inline xmlns:a="http://schemas.openxmlformats.org/drawingml/2006/main" xmlns:pic="http://schemas.openxmlformats.org/drawingml/2006/picture">
            <wp:extent cx="5760000" cy="4712727"/>
            <wp:docPr id="2121288193" name="Picture 2121288193"/>
            <wp:cNvGraphicFramePr>
              <a:graphicFrameLocks noChangeAspect="1"/>
            </wp:cNvGraphicFramePr>
            <a:graphic>
              <a:graphicData uri="http://schemas.openxmlformats.org/drawingml/2006/picture">
                <pic:pic>
                  <pic:nvPicPr>
                    <pic:cNvPr id="0" name="gs-2fa.png"/>
                    <pic:cNvPicPr/>
                  </pic:nvPicPr>
                  <pic:blipFill>
                    <a:blip r:embed="rId24"/>
                    <a:stretch>
                      <a:fillRect/>
                    </a:stretch>
                  </pic:blipFill>
                  <pic:spPr>
                    <a:xfrm>
                      <a:off x="0" y="0"/>
                      <a:ext cx="5760000" cy="4712727"/>
                    </a:xfrm>
                    <a:prstGeom prst="rect"/>
                  </pic:spPr>
                </pic:pic>
              </a:graphicData>
            </a:graphic>
          </wp:inline>
        </w:drawing>
      </w:r>
    </w:p>
    <w:p>
      <w:pPr>
        <w:jc w:val="center"/>
      </w:pPr>
      <w:r>
        <w:rPr>
          <w:rFonts w:ascii="Segoe UI" w:hAnsi="Segoe UI" w:cs="Segoe UI" w:eastAsia="Segoe UI"/>
          <w:i/>
          <w:color w:val="555F6D"/>
          <w:sz w:val="18"/>
        </w:rPr>
        <w:t>Sign-in: Two-step verification</w:t>
      </w:r>
    </w:p>
    <w:p>
      <w:pPr>
        <w:spacing w:after="120" w:line="276" w:lineRule="auto"/>
      </w:pPr>
      <w:r>
        <w:rPr>
          <w:rFonts w:ascii="Segoe UI" w:hAnsi="Segoe UI" w:cs="Segoe UI" w:eastAsia="Segoe UI"/>
          <w:color w:val="101820"/>
          <w:sz w:val="21"/>
        </w:rPr>
        <w:t xml:space="preserve">To turn it off, open </w:t>
      </w:r>
      <w:r>
        <w:rPr>
          <w:rFonts w:ascii="Segoe UI" w:hAnsi="Segoe UI" w:cs="Segoe UI" w:eastAsia="Segoe UI"/>
          <w:b/>
          <w:color w:val="101820"/>
          <w:sz w:val="21"/>
        </w:rPr>
        <w:t>Two-factor authentication</w:t>
      </w:r>
      <w:r>
        <w:rPr>
          <w:rFonts w:ascii="Segoe UI" w:hAnsi="Segoe UI" w:cs="Segoe UI" w:eastAsia="Segoe UI"/>
          <w:color w:val="101820"/>
          <w:sz w:val="21"/>
        </w:rPr>
        <w:t xml:space="preserve"> again and turn it off with a current code. A role that requires it cannot turn it off. If you lose your phone, the System Administrator turns it off for your user and you set it up again.</w:t>
      </w:r>
    </w:p>
    <w:p>
      <w:pPr>
        <w:pStyle w:val="Heading3"/>
      </w:pPr>
      <w:r>
        <w:rPr>
          <w:rFonts w:ascii="Segoe UI" w:hAnsi="Segoe UI" w:cs="Segoe UI" w:eastAsia="Segoe UI"/>
          <w:b/>
          <w:color w:val="0F4761"/>
          <w:sz w:val="23"/>
        </w:rPr>
        <w:t>4.1.5  Automatic sign-out</w:t>
      </w:r>
    </w:p>
    <w:p>
      <w:pPr>
        <w:spacing w:after="120" w:line="276" w:lineRule="auto"/>
      </w:pPr>
      <w:r>
        <w:rPr>
          <w:rFonts w:ascii="Segoe UI" w:hAnsi="Segoe UI" w:cs="Segoe UI" w:eastAsia="Segoe UI"/>
          <w:color w:val="101820"/>
          <w:sz w:val="21"/>
        </w:rPr>
        <w:t>After 30 minutes without activity BrokerVerse signs you out (</w:t>
      </w:r>
      <w:r>
        <w:rPr>
          <w:rFonts w:ascii="Consolas" w:hAnsi="Consolas" w:cs="Consolas" w:eastAsia="Consolas"/>
          <w:color w:val="101820"/>
          <w:sz w:val="19"/>
        </w:rPr>
        <w:t>limits.session_idle_minutes</w:t>
      </w:r>
      <w:r>
        <w:rPr>
          <w:rFonts w:ascii="Segoe UI" w:hAnsi="Segoe UI" w:cs="Segoe UI" w:eastAsia="Segoe UI"/>
          <w:color w:val="101820"/>
          <w:sz w:val="21"/>
        </w:rPr>
        <w:t xml:space="preserve">). Anything not saved on the screen is lost, so save before you leave your desk. Your session also ends when your password is changed or reset, when your user is deactivated and when your role changes. To sign out yourself, select your initials, then </w:t>
      </w:r>
      <w:r>
        <w:rPr>
          <w:rFonts w:ascii="Segoe UI" w:hAnsi="Segoe UI" w:cs="Segoe UI" w:eastAsia="Segoe UI"/>
          <w:b/>
          <w:color w:val="101820"/>
          <w:sz w:val="21"/>
        </w:rPr>
        <w:t>Logout</w:t>
      </w:r>
      <w:r>
        <w:rPr>
          <w:rFonts w:ascii="Segoe UI" w:hAnsi="Segoe UI" w:cs="Segoe UI" w:eastAsia="Segoe UI"/>
          <w:color w:val="101820"/>
          <w:sz w:val="21"/>
        </w:rPr>
        <w:t>.</w:t>
      </w:r>
    </w:p>
    <w:p>
      <w:pPr>
        <w:pStyle w:val="Heading2"/>
      </w:pPr>
      <w:r>
        <w:rPr>
          <w:rFonts w:ascii="Segoe UI" w:hAnsi="Segoe UI" w:cs="Segoe UI" w:eastAsia="Segoe UI"/>
          <w:b/>
          <w:color w:val="0F4761"/>
          <w:sz w:val="26"/>
        </w:rPr>
        <w:t>4.2  The screen layout</w:t>
      </w:r>
    </w:p>
    <w:p>
      <w:pPr>
        <w:jc w:val="center"/>
      </w:pPr>
      <w:r>
        <w:drawing>
          <wp:inline xmlns:a="http://schemas.openxmlformats.org/drawingml/2006/main" xmlns:pic="http://schemas.openxmlformats.org/drawingml/2006/picture">
            <wp:extent cx="5760000" cy="3600000"/>
            <wp:docPr id="2121288194" name="Picture 2121288194"/>
            <wp:cNvGraphicFramePr>
              <a:graphicFrameLocks noChangeAspect="1"/>
            </wp:cNvGraphicFramePr>
            <a:graphic>
              <a:graphicData uri="http://schemas.openxmlformats.org/drawingml/2006/picture">
                <pic:pic>
                  <pic:nvPicPr>
                    <pic:cNvPr id="0" name="gs-layout.png"/>
                    <pic:cNvPicPr/>
                  </pic:nvPicPr>
                  <pic:blipFill>
                    <a:blip r:embed="rId25"/>
                    <a:stretch>
                      <a:fillRect/>
                    </a:stretch>
                  </pic:blipFill>
                  <pic:spPr>
                    <a:xfrm>
                      <a:off x="0" y="0"/>
                      <a:ext cx="5760000" cy="3600000"/>
                    </a:xfrm>
                    <a:prstGeom prst="rect"/>
                  </pic:spPr>
                </pic:pic>
              </a:graphicData>
            </a:graphic>
          </wp:inline>
        </w:drawing>
      </w:r>
    </w:p>
    <w:p>
      <w:pPr>
        <w:jc w:val="center"/>
      </w:pPr>
      <w:r>
        <w:rPr>
          <w:rFonts w:ascii="Segoe UI" w:hAnsi="Segoe UI" w:cs="Segoe UI" w:eastAsia="Segoe UI"/>
          <w:i/>
          <w:color w:val="555F6D"/>
          <w:sz w:val="18"/>
        </w:rPr>
        <w:t>Screen layout: sidebar on the left with the search menu; language, notification bell and profile at the top right; the work area</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2920"/>
        <w:gridCol w:w="6094"/>
      </w:tblGrid>
      <w:tr>
        <w:trPr>
          <w:tblHeader w:val="true"/>
        </w:trPr>
        <w:tc>
          <w:tcPr>
            <w:tcW w:type="dxa" w:w="2920"/>
            <w:shd w:val="clear" w:color="auto" w:fill="DCE9F7"/>
          </w:tcPr>
          <w:p>
            <w:pPr>
              <w:spacing w:after="20"/>
            </w:pPr>
            <w:r>
              <w:rPr>
                <w:rFonts w:ascii="Segoe UI" w:hAnsi="Segoe UI" w:cs="Segoe UI" w:eastAsia="Segoe UI"/>
                <w:b/>
                <w:color w:val="0F4761"/>
                <w:sz w:val="18"/>
              </w:rPr>
              <w:t>Area</w:t>
            </w:r>
          </w:p>
        </w:tc>
        <w:tc>
          <w:tcPr>
            <w:tcW w:type="dxa" w:w="6094"/>
            <w:shd w:val="clear" w:color="auto" w:fill="DCE9F7"/>
          </w:tcPr>
          <w:p>
            <w:pPr>
              <w:spacing w:after="20"/>
            </w:pPr>
            <w:r>
              <w:rPr>
                <w:rFonts w:ascii="Segoe UI" w:hAnsi="Segoe UI" w:cs="Segoe UI" w:eastAsia="Segoe UI"/>
                <w:b/>
                <w:color w:val="0F4761"/>
                <w:sz w:val="18"/>
              </w:rPr>
              <w:t>What it does</w:t>
            </w:r>
          </w:p>
        </w:tc>
      </w:tr>
      <w:tr>
        <w:tc>
          <w:tcPr>
            <w:tcW w:type="dxa" w:w="2920"/>
          </w:tcPr>
          <w:p>
            <w:pPr>
              <w:spacing w:after="20"/>
            </w:pPr>
            <w:r>
              <w:rPr>
                <w:rFonts w:ascii="Segoe UI" w:hAnsi="Segoe UI" w:cs="Segoe UI" w:eastAsia="Segoe UI"/>
                <w:color w:val="101820"/>
                <w:sz w:val="18"/>
              </w:rPr>
              <w:t>Logo and name</w:t>
            </w:r>
          </w:p>
        </w:tc>
        <w:tc>
          <w:tcPr>
            <w:tcW w:type="dxa" w:w="6094"/>
          </w:tcPr>
          <w:p>
            <w:pPr>
              <w:spacing w:after="20"/>
            </w:pPr>
            <w:r>
              <w:rPr>
                <w:rFonts w:ascii="Segoe UI" w:hAnsi="Segoe UI" w:cs="Segoe UI" w:eastAsia="Segoe UI"/>
                <w:color w:val="101820"/>
                <w:sz w:val="18"/>
              </w:rPr>
              <w:t>The logo and application name set on Master &gt; System Settings.</w:t>
            </w:r>
          </w:p>
        </w:tc>
      </w:tr>
      <w:tr>
        <w:tc>
          <w:tcPr>
            <w:tcW w:type="dxa" w:w="2920"/>
          </w:tcPr>
          <w:p>
            <w:pPr>
              <w:spacing w:after="20"/>
            </w:pPr>
            <w:r>
              <w:rPr>
                <w:rFonts w:ascii="Segoe UI" w:hAnsi="Segoe UI" w:cs="Segoe UI" w:eastAsia="Segoe UI"/>
                <w:b/>
                <w:color w:val="101820"/>
                <w:sz w:val="18"/>
              </w:rPr>
              <w:t>Search menu...</w:t>
            </w:r>
          </w:p>
        </w:tc>
        <w:tc>
          <w:tcPr>
            <w:tcW w:type="dxa" w:w="6094"/>
          </w:tcPr>
          <w:p>
            <w:pPr>
              <w:spacing w:after="20"/>
            </w:pPr>
            <w:r>
              <w:rPr>
                <w:rFonts w:ascii="Segoe UI" w:hAnsi="Segoe UI" w:cs="Segoe UI" w:eastAsia="Segoe UI"/>
                <w:color w:val="101820"/>
                <w:sz w:val="18"/>
              </w:rPr>
              <w:t>Type part of a screen name, for example quot. The list shows each matching screen of your menu with its path; select one to open it.</w:t>
            </w:r>
          </w:p>
        </w:tc>
      </w:tr>
      <w:tr>
        <w:tc>
          <w:tcPr>
            <w:tcW w:type="dxa" w:w="2920"/>
          </w:tcPr>
          <w:p>
            <w:pPr>
              <w:spacing w:after="20"/>
            </w:pPr>
            <w:r>
              <w:rPr>
                <w:rFonts w:ascii="Segoe UI" w:hAnsi="Segoe UI" w:cs="Segoe UI" w:eastAsia="Segoe UI"/>
                <w:color w:val="101820"/>
                <w:sz w:val="18"/>
              </w:rPr>
              <w:t>Sidebar menu</w:t>
            </w:r>
          </w:p>
        </w:tc>
        <w:tc>
          <w:tcPr>
            <w:tcW w:type="dxa" w:w="6094"/>
          </w:tcPr>
          <w:p>
            <w:pPr>
              <w:spacing w:after="20"/>
            </w:pPr>
            <w:r>
              <w:rPr>
                <w:rFonts w:ascii="Segoe UI" w:hAnsi="Segoe UI" w:cs="Segoe UI" w:eastAsia="Segoe UI"/>
                <w:color w:val="101820"/>
                <w:sz w:val="18"/>
              </w:rPr>
              <w:t>The menus of your role, in business order: Dashboard, Operations, Accounts, Commission, Reinsurance, Reports, Master, Product Configurator. Select a menu to open its items.</w:t>
            </w:r>
          </w:p>
        </w:tc>
      </w:tr>
      <w:tr>
        <w:tc>
          <w:tcPr>
            <w:tcW w:type="dxa" w:w="2920"/>
          </w:tcPr>
          <w:p>
            <w:pPr>
              <w:spacing w:after="20"/>
            </w:pPr>
            <w:r>
              <w:rPr>
                <w:rFonts w:ascii="Segoe UI" w:hAnsi="Segoe UI" w:cs="Segoe UI" w:eastAsia="Segoe UI"/>
                <w:color w:val="101820"/>
                <w:sz w:val="18"/>
              </w:rPr>
              <w:t>Language</w:t>
            </w:r>
          </w:p>
        </w:tc>
        <w:tc>
          <w:tcPr>
            <w:tcW w:type="dxa" w:w="6094"/>
          </w:tcPr>
          <w:p>
            <w:pPr>
              <w:spacing w:after="20"/>
            </w:pPr>
            <w:r>
              <w:rPr>
                <w:rFonts w:ascii="Segoe UI" w:hAnsi="Segoe UI" w:cs="Segoe UI" w:eastAsia="Segoe UI"/>
                <w:color w:val="101820"/>
                <w:sz w:val="18"/>
              </w:rPr>
              <w:t>The screen language. The delivered system offers English.</w:t>
            </w:r>
          </w:p>
        </w:tc>
      </w:tr>
      <w:tr>
        <w:tc>
          <w:tcPr>
            <w:tcW w:type="dxa" w:w="2920"/>
          </w:tcPr>
          <w:p>
            <w:pPr>
              <w:spacing w:after="20"/>
            </w:pPr>
            <w:r>
              <w:rPr>
                <w:rFonts w:ascii="Segoe UI" w:hAnsi="Segoe UI" w:cs="Segoe UI" w:eastAsia="Segoe UI"/>
                <w:color w:val="101820"/>
                <w:sz w:val="18"/>
              </w:rPr>
              <w:t>Notification bell</w:t>
            </w:r>
          </w:p>
        </w:tc>
        <w:tc>
          <w:tcPr>
            <w:tcW w:type="dxa" w:w="6094"/>
          </w:tcPr>
          <w:p>
            <w:pPr>
              <w:spacing w:after="20"/>
            </w:pPr>
            <w:r>
              <w:rPr>
                <w:rFonts w:ascii="Segoe UI" w:hAnsi="Segoe UI" w:cs="Segoe UI" w:eastAsia="Segoe UI"/>
                <w:color w:val="101820"/>
                <w:sz w:val="18"/>
              </w:rPr>
              <w:t>The number of unread notifications. Select the bell to see the latest.</w:t>
            </w:r>
          </w:p>
        </w:tc>
      </w:tr>
      <w:tr>
        <w:tc>
          <w:tcPr>
            <w:tcW w:type="dxa" w:w="2920"/>
          </w:tcPr>
          <w:p>
            <w:pPr>
              <w:spacing w:after="20"/>
            </w:pPr>
            <w:r>
              <w:rPr>
                <w:rFonts w:ascii="Segoe UI" w:hAnsi="Segoe UI" w:cs="Segoe UI" w:eastAsia="Segoe UI"/>
                <w:color w:val="101820"/>
                <w:sz w:val="18"/>
              </w:rPr>
              <w:t>Profile (your initials)</w:t>
            </w:r>
          </w:p>
        </w:tc>
        <w:tc>
          <w:tcPr>
            <w:tcW w:type="dxa" w:w="6094"/>
          </w:tcPr>
          <w:p>
            <w:pPr>
              <w:spacing w:after="20"/>
            </w:pPr>
            <w:r>
              <w:rPr>
                <w:rFonts w:ascii="Segoe UI" w:hAnsi="Segoe UI" w:cs="Segoe UI" w:eastAsia="Segoe UI"/>
                <w:color w:val="101820"/>
                <w:sz w:val="18"/>
              </w:rPr>
              <w:t xml:space="preserve">Your name and e-mail, then </w:t>
            </w:r>
            <w:r>
              <w:rPr>
                <w:rFonts w:ascii="Segoe UI" w:hAnsi="Segoe UI" w:cs="Segoe UI" w:eastAsia="Segoe UI"/>
                <w:b/>
                <w:color w:val="101820"/>
                <w:sz w:val="18"/>
              </w:rPr>
              <w:t>Profile</w:t>
            </w:r>
            <w:r>
              <w:rPr>
                <w:rFonts w:ascii="Segoe UI" w:hAnsi="Segoe UI" w:cs="Segoe UI" w:eastAsia="Segoe UI"/>
                <w:color w:val="101820"/>
                <w:sz w:val="18"/>
              </w:rPr>
              <w:t xml:space="preserve">, </w:t>
            </w:r>
            <w:r>
              <w:rPr>
                <w:rFonts w:ascii="Segoe UI" w:hAnsi="Segoe UI" w:cs="Segoe UI" w:eastAsia="Segoe UI"/>
                <w:b/>
                <w:color w:val="101820"/>
                <w:sz w:val="18"/>
              </w:rPr>
              <w:t>Change password</w:t>
            </w:r>
            <w:r>
              <w:rPr>
                <w:rFonts w:ascii="Segoe UI" w:hAnsi="Segoe UI" w:cs="Segoe UI" w:eastAsia="Segoe UI"/>
                <w:color w:val="101820"/>
                <w:sz w:val="18"/>
              </w:rPr>
              <w:t xml:space="preserve">, </w:t>
            </w:r>
            <w:r>
              <w:rPr>
                <w:rFonts w:ascii="Segoe UI" w:hAnsi="Segoe UI" w:cs="Segoe UI" w:eastAsia="Segoe UI"/>
                <w:b/>
                <w:color w:val="101820"/>
                <w:sz w:val="18"/>
              </w:rPr>
              <w:t>Two-factor authentication</w:t>
            </w:r>
            <w:r>
              <w:rPr>
                <w:rFonts w:ascii="Segoe UI" w:hAnsi="Segoe UI" w:cs="Segoe UI" w:eastAsia="Segoe UI"/>
                <w:color w:val="101820"/>
                <w:sz w:val="18"/>
              </w:rPr>
              <w:t xml:space="preserve">, </w:t>
            </w:r>
            <w:r>
              <w:rPr>
                <w:rFonts w:ascii="Segoe UI" w:hAnsi="Segoe UI" w:cs="Segoe UI" w:eastAsia="Segoe UI"/>
                <w:b/>
                <w:color w:val="101820"/>
                <w:sz w:val="18"/>
              </w:rPr>
              <w:t>Help</w:t>
            </w:r>
            <w:r>
              <w:rPr>
                <w:rFonts w:ascii="Segoe UI" w:hAnsi="Segoe UI" w:cs="Segoe UI" w:eastAsia="Segoe UI"/>
                <w:color w:val="101820"/>
                <w:sz w:val="18"/>
              </w:rPr>
              <w:t xml:space="preserve"> and </w:t>
            </w:r>
            <w:r>
              <w:rPr>
                <w:rFonts w:ascii="Segoe UI" w:hAnsi="Segoe UI" w:cs="Segoe UI" w:eastAsia="Segoe UI"/>
                <w:b/>
                <w:color w:val="101820"/>
                <w:sz w:val="18"/>
              </w:rPr>
              <w:t>Logout</w:t>
            </w:r>
            <w:r>
              <w:rPr>
                <w:rFonts w:ascii="Segoe UI" w:hAnsi="Segoe UI" w:cs="Segoe UI" w:eastAsia="Segoe UI"/>
                <w:color w:val="101820"/>
                <w:sz w:val="18"/>
              </w:rPr>
              <w:t>.</w:t>
            </w:r>
          </w:p>
        </w:tc>
      </w:tr>
      <w:tr>
        <w:tc>
          <w:tcPr>
            <w:tcW w:type="dxa" w:w="2920"/>
          </w:tcPr>
          <w:p>
            <w:pPr>
              <w:spacing w:after="20"/>
            </w:pPr>
            <w:r>
              <w:rPr>
                <w:rFonts w:ascii="Segoe UI" w:hAnsi="Segoe UI" w:cs="Segoe UI" w:eastAsia="Segoe UI"/>
                <w:color w:val="101820"/>
                <w:sz w:val="18"/>
              </w:rPr>
              <w:t>Work area</w:t>
            </w:r>
          </w:p>
        </w:tc>
        <w:tc>
          <w:tcPr>
            <w:tcW w:type="dxa" w:w="6094"/>
          </w:tcPr>
          <w:p>
            <w:pPr>
              <w:spacing w:after="20"/>
            </w:pPr>
            <w:r>
              <w:rPr>
                <w:rFonts w:ascii="Segoe UI" w:hAnsi="Segoe UI" w:cs="Segoe UI" w:eastAsia="Segoe UI"/>
                <w:color w:val="101820"/>
                <w:sz w:val="18"/>
              </w:rPr>
              <w:t>The screen you opened, with its title and the breadcrumb (for example Home • Prospects).</w:t>
            </w:r>
          </w:p>
        </w:tc>
      </w:tr>
    </w:tbl>
    <w:p>
      <w:pPr>
        <w:spacing w:after="80"/>
      </w:pPr>
    </w:p>
    <w:p>
      <w:pPr>
        <w:jc w:val="center"/>
      </w:pPr>
      <w:r>
        <w:drawing>
          <wp:inline xmlns:a="http://schemas.openxmlformats.org/drawingml/2006/main" xmlns:pic="http://schemas.openxmlformats.org/drawingml/2006/picture">
            <wp:extent cx="5760000" cy="3600000"/>
            <wp:docPr id="2121288195" name="Picture 2121288195"/>
            <wp:cNvGraphicFramePr>
              <a:graphicFrameLocks noChangeAspect="1"/>
            </wp:cNvGraphicFramePr>
            <a:graphic>
              <a:graphicData uri="http://schemas.openxmlformats.org/drawingml/2006/picture">
                <pic:pic>
                  <pic:nvPicPr>
                    <pic:cNvPr id="0" name="gs-menu-search.png"/>
                    <pic:cNvPicPr/>
                  </pic:nvPicPr>
                  <pic:blipFill>
                    <a:blip r:embed="rId26"/>
                    <a:stretch>
                      <a:fillRect/>
                    </a:stretch>
                  </pic:blipFill>
                  <pic:spPr>
                    <a:xfrm>
                      <a:off x="0" y="0"/>
                      <a:ext cx="5760000" cy="3600000"/>
                    </a:xfrm>
                    <a:prstGeom prst="rect"/>
                  </pic:spPr>
                </pic:pic>
              </a:graphicData>
            </a:graphic>
          </wp:inline>
        </w:drawing>
      </w:r>
    </w:p>
    <w:p>
      <w:pPr>
        <w:jc w:val="center"/>
      </w:pPr>
      <w:r>
        <w:rPr>
          <w:rFonts w:ascii="Segoe UI" w:hAnsi="Segoe UI" w:cs="Segoe UI" w:eastAsia="Segoe UI"/>
          <w:i/>
          <w:color w:val="555F6D"/>
          <w:sz w:val="18"/>
        </w:rPr>
        <w:t>Menu search: typing "quot" lists the quotation screens of the role</w:t>
      </w:r>
    </w:p>
    <w:p>
      <w:pPr>
        <w:jc w:val="center"/>
      </w:pPr>
      <w:r>
        <w:drawing>
          <wp:inline xmlns:a="http://schemas.openxmlformats.org/drawingml/2006/main" xmlns:pic="http://schemas.openxmlformats.org/drawingml/2006/picture">
            <wp:extent cx="5760000" cy="3600000"/>
            <wp:docPr id="2121288196" name="Picture 2121288196"/>
            <wp:cNvGraphicFramePr>
              <a:graphicFrameLocks noChangeAspect="1"/>
            </wp:cNvGraphicFramePr>
            <a:graphic>
              <a:graphicData uri="http://schemas.openxmlformats.org/drawingml/2006/picture">
                <pic:pic>
                  <pic:nvPicPr>
                    <pic:cNvPr id="0" name="gs-profile.png"/>
                    <pic:cNvPicPr/>
                  </pic:nvPicPr>
                  <pic:blipFill>
                    <a:blip r:embed="rId27"/>
                    <a:stretch>
                      <a:fillRect/>
                    </a:stretch>
                  </pic:blipFill>
                  <pic:spPr>
                    <a:xfrm>
                      <a:off x="0" y="0"/>
                      <a:ext cx="5760000" cy="3600000"/>
                    </a:xfrm>
                    <a:prstGeom prst="rect"/>
                  </pic:spPr>
                </pic:pic>
              </a:graphicData>
            </a:graphic>
          </wp:inline>
        </w:drawing>
      </w:r>
    </w:p>
    <w:p>
      <w:pPr>
        <w:jc w:val="center"/>
      </w:pPr>
      <w:r>
        <w:rPr>
          <w:rFonts w:ascii="Segoe UI" w:hAnsi="Segoe UI" w:cs="Segoe UI" w:eastAsia="Segoe UI"/>
          <w:i/>
          <w:color w:val="555F6D"/>
          <w:sz w:val="18"/>
        </w:rPr>
        <w:t>The profile menu</w:t>
      </w:r>
    </w:p>
    <w:p>
      <w:pPr>
        <w:pStyle w:val="Heading3"/>
      </w:pPr>
      <w:r>
        <w:rPr>
          <w:rFonts w:ascii="Segoe UI" w:hAnsi="Segoe UI" w:cs="Segoe UI" w:eastAsia="Segoe UI"/>
          <w:b/>
          <w:color w:val="0F4761"/>
          <w:sz w:val="23"/>
        </w:rPr>
        <w:t>4.2.1  Notifications</w:t>
      </w:r>
    </w:p>
    <w:p>
      <w:pPr>
        <w:spacing w:after="120" w:line="276" w:lineRule="auto"/>
      </w:pPr>
      <w:r>
        <w:rPr>
          <w:rFonts w:ascii="Segoe UI" w:hAnsi="Segoe UI" w:cs="Segoe UI" w:eastAsia="Segoe UI"/>
          <w:color w:val="101820"/>
          <w:sz w:val="21"/>
        </w:rPr>
        <w:t>BrokerVerse notifies you when something needs your action or concerns your work: a quotation sent for approval, a premium payment to verify, a new claim, a settlement waiting for approval, a renewal notice sent, a treaty waiting for approval, a close run to approve. Approval requests go only to users who may approve them.</w:t>
      </w:r>
    </w:p>
    <w:p>
      <w:pPr>
        <w:spacing w:after="120" w:line="276" w:lineRule="auto"/>
      </w:pPr>
      <w:r>
        <w:rPr>
          <w:rFonts w:ascii="Segoe UI" w:hAnsi="Segoe UI" w:cs="Segoe UI" w:eastAsia="Segoe UI"/>
          <w:color w:val="101820"/>
          <w:sz w:val="21"/>
        </w:rPr>
        <w:t xml:space="preserve">Select the bell to see the latest notifications. Select a notification to open the record it concerns. Select </w:t>
      </w:r>
      <w:r>
        <w:rPr>
          <w:rFonts w:ascii="Segoe UI" w:hAnsi="Segoe UI" w:cs="Segoe UI" w:eastAsia="Segoe UI"/>
          <w:b/>
          <w:color w:val="101820"/>
          <w:sz w:val="21"/>
        </w:rPr>
        <w:t>See More</w:t>
      </w:r>
      <w:r>
        <w:rPr>
          <w:rFonts w:ascii="Segoe UI" w:hAnsi="Segoe UI" w:cs="Segoe UI" w:eastAsia="Segoe UI"/>
          <w:color w:val="101820"/>
          <w:sz w:val="21"/>
        </w:rPr>
        <w:t xml:space="preserve"> for the full </w:t>
      </w:r>
      <w:r>
        <w:rPr>
          <w:rFonts w:ascii="Segoe UI" w:hAnsi="Segoe UI" w:cs="Segoe UI" w:eastAsia="Segoe UI"/>
          <w:b/>
          <w:color w:val="101820"/>
          <w:sz w:val="21"/>
        </w:rPr>
        <w:t>Notification</w:t>
      </w:r>
      <w:r>
        <w:rPr>
          <w:rFonts w:ascii="Segoe UI" w:hAnsi="Segoe UI" w:cs="Segoe UI" w:eastAsia="Segoe UI"/>
          <w:color w:val="101820"/>
          <w:sz w:val="21"/>
        </w:rPr>
        <w:t xml:space="preserve"> page, which lists every notification with its title, message, type (Info, Task, Approval, Reminder and others) and time.</w:t>
      </w:r>
    </w:p>
    <w:p>
      <w:pPr>
        <w:jc w:val="center"/>
      </w:pPr>
      <w:r>
        <w:drawing>
          <wp:inline xmlns:a="http://schemas.openxmlformats.org/drawingml/2006/main" xmlns:pic="http://schemas.openxmlformats.org/drawingml/2006/picture">
            <wp:extent cx="5760000" cy="4468966"/>
            <wp:docPr id="2121288197" name="Picture 2121288197"/>
            <wp:cNvGraphicFramePr>
              <a:graphicFrameLocks noChangeAspect="1"/>
            </wp:cNvGraphicFramePr>
            <a:graphic>
              <a:graphicData uri="http://schemas.openxmlformats.org/drawingml/2006/picture">
                <pic:pic>
                  <pic:nvPicPr>
                    <pic:cNvPr id="0" name="gs-notif-page.png"/>
                    <pic:cNvPicPr/>
                  </pic:nvPicPr>
                  <pic:blipFill>
                    <a:blip r:embed="rId28"/>
                    <a:stretch>
                      <a:fillRect/>
                    </a:stretch>
                  </pic:blipFill>
                  <pic:spPr>
                    <a:xfrm>
                      <a:off x="0" y="0"/>
                      <a:ext cx="5760000" cy="4468966"/>
                    </a:xfrm>
                    <a:prstGeom prst="rect"/>
                  </pic:spPr>
                </pic:pic>
              </a:graphicData>
            </a:graphic>
          </wp:inline>
        </w:drawing>
      </w:r>
    </w:p>
    <w:p>
      <w:pPr>
        <w:jc w:val="center"/>
      </w:pPr>
      <w:r>
        <w:rPr>
          <w:rFonts w:ascii="Segoe UI" w:hAnsi="Segoe UI" w:cs="Segoe UI" w:eastAsia="Segoe UI"/>
          <w:i/>
          <w:color w:val="555F6D"/>
          <w:sz w:val="18"/>
        </w:rPr>
        <w:t>The Notification page</w:t>
      </w:r>
    </w:p>
    <w:p>
      <w:pPr>
        <w:pStyle w:val="Heading3"/>
      </w:pPr>
      <w:r>
        <w:rPr>
          <w:rFonts w:ascii="Segoe UI" w:hAnsi="Segoe UI" w:cs="Segoe UI" w:eastAsia="Segoe UI"/>
          <w:b/>
          <w:color w:val="0F4761"/>
          <w:sz w:val="23"/>
        </w:rPr>
        <w:t>4.2.2  Your profile</w:t>
      </w:r>
    </w:p>
    <w:p>
      <w:pPr>
        <w:spacing w:after="120" w:line="276" w:lineRule="auto"/>
      </w:pPr>
      <w:r>
        <w:rPr>
          <w:rFonts w:ascii="Segoe UI" w:hAnsi="Segoe UI" w:cs="Segoe UI" w:eastAsia="Segoe UI"/>
          <w:color w:val="101820"/>
          <w:sz w:val="21"/>
        </w:rPr>
        <w:t xml:space="preserve">Select your initials, then </w:t>
      </w:r>
      <w:r>
        <w:rPr>
          <w:rFonts w:ascii="Segoe UI" w:hAnsi="Segoe UI" w:cs="Segoe UI" w:eastAsia="Segoe UI"/>
          <w:b/>
          <w:color w:val="101820"/>
          <w:sz w:val="21"/>
        </w:rPr>
        <w:t>Profile</w:t>
      </w:r>
      <w:r>
        <w:rPr>
          <w:rFonts w:ascii="Segoe UI" w:hAnsi="Segoe UI" w:cs="Segoe UI" w:eastAsia="Segoe UI"/>
          <w:color w:val="101820"/>
          <w:sz w:val="21"/>
        </w:rPr>
        <w:t xml:space="preserve">, to see your name, e-mail address and contact details. Select </w:t>
      </w:r>
      <w:r>
        <w:rPr>
          <w:rFonts w:ascii="Segoe UI" w:hAnsi="Segoe UI" w:cs="Segoe UI" w:eastAsia="Segoe UI"/>
          <w:b/>
          <w:color w:val="101820"/>
          <w:sz w:val="21"/>
        </w:rPr>
        <w:t>Edit Profile</w:t>
      </w:r>
      <w:r>
        <w:rPr>
          <w:rFonts w:ascii="Segoe UI" w:hAnsi="Segoe UI" w:cs="Segoe UI" w:eastAsia="Segoe UI"/>
          <w:color w:val="101820"/>
          <w:sz w:val="21"/>
        </w:rPr>
        <w:t xml:space="preserve"> to correct them.</w:t>
      </w:r>
    </w:p>
    <w:p>
      <w:pPr>
        <w:pStyle w:val="Heading2"/>
      </w:pPr>
      <w:r>
        <w:rPr>
          <w:rFonts w:ascii="Segoe UI" w:hAnsi="Segoe UI" w:cs="Segoe UI" w:eastAsia="Segoe UI"/>
          <w:b/>
          <w:color w:val="0F4761"/>
          <w:sz w:val="26"/>
        </w:rPr>
        <w:t>4.3  Roles and menus</w:t>
      </w:r>
    </w:p>
    <w:p>
      <w:pPr>
        <w:spacing w:after="120" w:line="276" w:lineRule="auto"/>
      </w:pPr>
      <w:r>
        <w:rPr>
          <w:rFonts w:ascii="Segoe UI" w:hAnsi="Segoe UI" w:cs="Segoe UI" w:eastAsia="Segoe UI"/>
          <w:color w:val="101820"/>
          <w:sz w:val="21"/>
        </w:rPr>
        <w:t>Your role decides which menus you see and which screens you may open. The server checks the same permissions on every request, so a screen missing from your menu is refused even if its address is typed in.</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3336"/>
        <w:gridCol w:w="2271"/>
        <w:gridCol w:w="3407"/>
      </w:tblGrid>
      <w:tr>
        <w:trPr>
          <w:tblHeader w:val="true"/>
        </w:trPr>
        <w:tc>
          <w:tcPr>
            <w:tcW w:type="dxa" w:w="3336"/>
            <w:shd w:val="clear" w:color="auto" w:fill="DCE9F7"/>
          </w:tcPr>
          <w:p>
            <w:pPr>
              <w:spacing w:after="20"/>
            </w:pPr>
            <w:r>
              <w:rPr>
                <w:rFonts w:ascii="Segoe UI" w:hAnsi="Segoe UI" w:cs="Segoe UI" w:eastAsia="Segoe UI"/>
                <w:b/>
                <w:color w:val="0F4761"/>
                <w:sz w:val="18"/>
              </w:rPr>
              <w:t>Persona (role)</w:t>
            </w:r>
          </w:p>
        </w:tc>
        <w:tc>
          <w:tcPr>
            <w:tcW w:type="dxa" w:w="2271"/>
            <w:shd w:val="clear" w:color="auto" w:fill="DCE9F7"/>
          </w:tcPr>
          <w:p>
            <w:pPr>
              <w:spacing w:after="20"/>
            </w:pPr>
            <w:r>
              <w:rPr>
                <w:rFonts w:ascii="Segoe UI" w:hAnsi="Segoe UI" w:cs="Segoe UI" w:eastAsia="Segoe UI"/>
                <w:b/>
                <w:color w:val="0F4761"/>
                <w:sz w:val="18"/>
              </w:rPr>
              <w:t>Users in the screenshots</w:t>
            </w:r>
          </w:p>
        </w:tc>
        <w:tc>
          <w:tcPr>
            <w:tcW w:type="dxa" w:w="3407"/>
            <w:shd w:val="clear" w:color="auto" w:fill="DCE9F7"/>
          </w:tcPr>
          <w:p>
            <w:pPr>
              <w:spacing w:after="20"/>
            </w:pPr>
            <w:r>
              <w:rPr>
                <w:rFonts w:ascii="Segoe UI" w:hAnsi="Segoe UI" w:cs="Segoe UI" w:eastAsia="Segoe UI"/>
                <w:b/>
                <w:color w:val="0F4761"/>
                <w:sz w:val="18"/>
              </w:rPr>
              <w:t>Top-level menus</w:t>
            </w:r>
          </w:p>
        </w:tc>
      </w:tr>
      <w:tr>
        <w:tc>
          <w:tcPr>
            <w:tcW w:type="dxa" w:w="3336"/>
          </w:tcPr>
          <w:p>
            <w:pPr>
              <w:spacing w:after="20"/>
            </w:pPr>
            <w:r>
              <w:rPr>
                <w:rFonts w:ascii="Segoe UI" w:hAnsi="Segoe UI" w:cs="Segoe UI" w:eastAsia="Segoe UI"/>
                <w:color w:val="101820"/>
                <w:sz w:val="18"/>
              </w:rPr>
              <w:t>System Administrator (Super Admin Access)</w:t>
            </w:r>
          </w:p>
        </w:tc>
        <w:tc>
          <w:tcPr>
            <w:tcW w:type="dxa" w:w="2271"/>
          </w:tcPr>
          <w:p>
            <w:pPr>
              <w:spacing w:after="20"/>
            </w:pPr>
            <w:r>
              <w:rPr>
                <w:rFonts w:ascii="Segoe UI" w:hAnsi="Segoe UI" w:cs="Segoe UI" w:eastAsia="Segoe UI"/>
                <w:color w:val="101820"/>
                <w:sz w:val="18"/>
              </w:rPr>
              <w:t>BrokerVerse, beatriz.lacson</w:t>
            </w:r>
          </w:p>
        </w:tc>
        <w:tc>
          <w:tcPr>
            <w:tcW w:type="dxa" w:w="3407"/>
          </w:tcPr>
          <w:p>
            <w:pPr>
              <w:spacing w:after="20"/>
            </w:pPr>
            <w:r>
              <w:rPr>
                <w:rFonts w:ascii="Segoe UI" w:hAnsi="Segoe UI" w:cs="Segoe UI" w:eastAsia="Segoe UI"/>
                <w:color w:val="101820"/>
                <w:sz w:val="18"/>
              </w:rPr>
              <w:t>Every menu</w:t>
            </w:r>
          </w:p>
        </w:tc>
      </w:tr>
      <w:tr>
        <w:tc>
          <w:tcPr>
            <w:tcW w:type="dxa" w:w="3336"/>
          </w:tcPr>
          <w:p>
            <w:pPr>
              <w:spacing w:after="20"/>
            </w:pPr>
            <w:r>
              <w:rPr>
                <w:rFonts w:ascii="Segoe UI" w:hAnsi="Segoe UI" w:cs="Segoe UI" w:eastAsia="Segoe UI"/>
                <w:color w:val="101820"/>
                <w:sz w:val="18"/>
              </w:rPr>
              <w:t>Sales &amp; Marketing (Account Executive)</w:t>
            </w:r>
          </w:p>
        </w:tc>
        <w:tc>
          <w:tcPr>
            <w:tcW w:type="dxa" w:w="2271"/>
          </w:tcPr>
          <w:p>
            <w:pPr>
              <w:spacing w:after="20"/>
            </w:pPr>
            <w:r>
              <w:rPr>
                <w:rFonts w:ascii="Segoe UI" w:hAnsi="Segoe UI" w:cs="Segoe UI" w:eastAsia="Segoe UI"/>
                <w:color w:val="101820"/>
                <w:sz w:val="18"/>
              </w:rPr>
              <w:t>maria.rivera, paolo.dizon</w:t>
            </w:r>
          </w:p>
        </w:tc>
        <w:tc>
          <w:tcPr>
            <w:tcW w:type="dxa" w:w="3407"/>
          </w:tcPr>
          <w:p>
            <w:pPr>
              <w:spacing w:after="20"/>
            </w:pPr>
            <w:r>
              <w:rPr>
                <w:rFonts w:ascii="Segoe UI" w:hAnsi="Segoe UI" w:cs="Segoe UI" w:eastAsia="Segoe UI"/>
                <w:color w:val="101820"/>
                <w:sz w:val="18"/>
              </w:rPr>
              <w:t>Dashboard, Operations, Commission, Reports, Product Configurator</w:t>
            </w:r>
          </w:p>
        </w:tc>
      </w:tr>
      <w:tr>
        <w:tc>
          <w:tcPr>
            <w:tcW w:type="dxa" w:w="3336"/>
          </w:tcPr>
          <w:p>
            <w:pPr>
              <w:spacing w:after="20"/>
            </w:pPr>
            <w:r>
              <w:rPr>
                <w:rFonts w:ascii="Segoe UI" w:hAnsi="Segoe UI" w:cs="Segoe UI" w:eastAsia="Segoe UI"/>
                <w:color w:val="101820"/>
                <w:sz w:val="18"/>
              </w:rPr>
              <w:t>Processing Team (Placement &amp; Policy Processing)</w:t>
            </w:r>
          </w:p>
        </w:tc>
        <w:tc>
          <w:tcPr>
            <w:tcW w:type="dxa" w:w="2271"/>
          </w:tcPr>
          <w:p>
            <w:pPr>
              <w:spacing w:after="20"/>
            </w:pPr>
            <w:r>
              <w:rPr>
                <w:rFonts w:ascii="Segoe UI" w:hAnsi="Segoe UI" w:cs="Segoe UI" w:eastAsia="Segoe UI"/>
                <w:color w:val="101820"/>
                <w:sz w:val="18"/>
              </w:rPr>
              <w:t>jose.bernardo, rica.fernandez</w:t>
            </w:r>
          </w:p>
        </w:tc>
        <w:tc>
          <w:tcPr>
            <w:tcW w:type="dxa" w:w="3407"/>
          </w:tcPr>
          <w:p>
            <w:pPr>
              <w:spacing w:after="20"/>
            </w:pPr>
            <w:r>
              <w:rPr>
                <w:rFonts w:ascii="Segoe UI" w:hAnsi="Segoe UI" w:cs="Segoe UI" w:eastAsia="Segoe UI"/>
                <w:color w:val="101820"/>
                <w:sz w:val="18"/>
              </w:rPr>
              <w:t>Dashboard, Operations, Reinsurance, Reports, Product Configurator</w:t>
            </w:r>
          </w:p>
        </w:tc>
      </w:tr>
      <w:tr>
        <w:tc>
          <w:tcPr>
            <w:tcW w:type="dxa" w:w="3336"/>
          </w:tcPr>
          <w:p>
            <w:pPr>
              <w:spacing w:after="20"/>
            </w:pPr>
            <w:r>
              <w:rPr>
                <w:rFonts w:ascii="Segoe UI" w:hAnsi="Segoe UI" w:cs="Segoe UI" w:eastAsia="Segoe UI"/>
                <w:color w:val="101820"/>
                <w:sz w:val="18"/>
              </w:rPr>
              <w:t>Operations (Client Servicing)</w:t>
            </w:r>
          </w:p>
        </w:tc>
        <w:tc>
          <w:tcPr>
            <w:tcW w:type="dxa" w:w="2271"/>
          </w:tcPr>
          <w:p>
            <w:pPr>
              <w:spacing w:after="20"/>
            </w:pPr>
            <w:r>
              <w:rPr>
                <w:rFonts w:ascii="Segoe UI" w:hAnsi="Segoe UI" w:cs="Segoe UI" w:eastAsia="Segoe UI"/>
                <w:color w:val="101820"/>
                <w:sz w:val="18"/>
              </w:rPr>
              <w:t>ana.buenaventura</w:t>
            </w:r>
          </w:p>
        </w:tc>
        <w:tc>
          <w:tcPr>
            <w:tcW w:type="dxa" w:w="3407"/>
          </w:tcPr>
          <w:p>
            <w:pPr>
              <w:spacing w:after="20"/>
            </w:pPr>
            <w:r>
              <w:rPr>
                <w:rFonts w:ascii="Segoe UI" w:hAnsi="Segoe UI" w:cs="Segoe UI" w:eastAsia="Segoe UI"/>
                <w:color w:val="101820"/>
                <w:sz w:val="18"/>
              </w:rPr>
              <w:t>Dashboard, Operations, Reports, Product Configurator</w:t>
            </w:r>
          </w:p>
        </w:tc>
      </w:tr>
      <w:tr>
        <w:tc>
          <w:tcPr>
            <w:tcW w:type="dxa" w:w="3336"/>
          </w:tcPr>
          <w:p>
            <w:pPr>
              <w:spacing w:after="20"/>
            </w:pPr>
            <w:r>
              <w:rPr>
                <w:rFonts w:ascii="Segoe UI" w:hAnsi="Segoe UI" w:cs="Segoe UI" w:eastAsia="Segoe UI"/>
                <w:color w:val="101820"/>
                <w:sz w:val="18"/>
              </w:rPr>
              <w:t>Claims</w:t>
            </w:r>
          </w:p>
        </w:tc>
        <w:tc>
          <w:tcPr>
            <w:tcW w:type="dxa" w:w="2271"/>
          </w:tcPr>
          <w:p>
            <w:pPr>
              <w:spacing w:after="20"/>
            </w:pPr>
            <w:r>
              <w:rPr>
                <w:rFonts w:ascii="Segoe UI" w:hAnsi="Segoe UI" w:cs="Segoe UI" w:eastAsia="Segoe UI"/>
                <w:color w:val="101820"/>
                <w:sz w:val="18"/>
              </w:rPr>
              <w:t>carlo.estrada, joy.macaraeg</w:t>
            </w:r>
          </w:p>
        </w:tc>
        <w:tc>
          <w:tcPr>
            <w:tcW w:type="dxa" w:w="3407"/>
          </w:tcPr>
          <w:p>
            <w:pPr>
              <w:spacing w:after="20"/>
            </w:pPr>
            <w:r>
              <w:rPr>
                <w:rFonts w:ascii="Segoe UI" w:hAnsi="Segoe UI" w:cs="Segoe UI" w:eastAsia="Segoe UI"/>
                <w:color w:val="101820"/>
                <w:sz w:val="18"/>
              </w:rPr>
              <w:t>Dashboard, Operations, Reinsurance, Reports</w:t>
            </w:r>
          </w:p>
        </w:tc>
      </w:tr>
      <w:tr>
        <w:tc>
          <w:tcPr>
            <w:tcW w:type="dxa" w:w="3336"/>
          </w:tcPr>
          <w:p>
            <w:pPr>
              <w:spacing w:after="20"/>
            </w:pPr>
            <w:r>
              <w:rPr>
                <w:rFonts w:ascii="Segoe UI" w:hAnsi="Segoe UI" w:cs="Segoe UI" w:eastAsia="Segoe UI"/>
                <w:color w:val="101820"/>
                <w:sz w:val="18"/>
              </w:rPr>
              <w:t>Accounting</w:t>
            </w:r>
          </w:p>
        </w:tc>
        <w:tc>
          <w:tcPr>
            <w:tcW w:type="dxa" w:w="2271"/>
          </w:tcPr>
          <w:p>
            <w:pPr>
              <w:spacing w:after="20"/>
            </w:pPr>
            <w:r>
              <w:rPr>
                <w:rFonts w:ascii="Segoe UI" w:hAnsi="Segoe UI" w:cs="Segoe UI" w:eastAsia="Segoe UI"/>
                <w:color w:val="101820"/>
                <w:sz w:val="18"/>
              </w:rPr>
              <w:t>liza.quiambao, nestor.pangilinan</w:t>
            </w:r>
          </w:p>
        </w:tc>
        <w:tc>
          <w:tcPr>
            <w:tcW w:type="dxa" w:w="3407"/>
          </w:tcPr>
          <w:p>
            <w:pPr>
              <w:spacing w:after="20"/>
            </w:pPr>
            <w:r>
              <w:rPr>
                <w:rFonts w:ascii="Segoe UI" w:hAnsi="Segoe UI" w:cs="Segoe UI" w:eastAsia="Segoe UI"/>
                <w:color w:val="101820"/>
                <w:sz w:val="18"/>
              </w:rPr>
              <w:t>Dashboard, Operations, Accounts, Commission, Reinsurance, Reports, Master</w:t>
            </w:r>
          </w:p>
        </w:tc>
      </w:tr>
      <w:tr>
        <w:tc>
          <w:tcPr>
            <w:tcW w:type="dxa" w:w="3336"/>
          </w:tcPr>
          <w:p>
            <w:pPr>
              <w:spacing w:after="20"/>
            </w:pPr>
            <w:r>
              <w:rPr>
                <w:rFonts w:ascii="Segoe UI" w:hAnsi="Segoe UI" w:cs="Segoe UI" w:eastAsia="Segoe UI"/>
                <w:color w:val="101820"/>
                <w:sz w:val="18"/>
              </w:rPr>
              <w:t>Accounting Manager</w:t>
            </w:r>
          </w:p>
        </w:tc>
        <w:tc>
          <w:tcPr>
            <w:tcW w:type="dxa" w:w="2271"/>
          </w:tcPr>
          <w:p>
            <w:pPr>
              <w:spacing w:after="20"/>
            </w:pPr>
            <w:r>
              <w:rPr>
                <w:rFonts w:ascii="Segoe UI" w:hAnsi="Segoe UI" w:cs="Segoe UI" w:eastAsia="Segoe UI"/>
                <w:color w:val="101820"/>
                <w:sz w:val="18"/>
              </w:rPr>
              <w:t>teresa.villaroman, ramon.almario</w:t>
            </w:r>
          </w:p>
        </w:tc>
        <w:tc>
          <w:tcPr>
            <w:tcW w:type="dxa" w:w="3407"/>
          </w:tcPr>
          <w:p>
            <w:pPr>
              <w:spacing w:after="20"/>
            </w:pPr>
            <w:r>
              <w:rPr>
                <w:rFonts w:ascii="Segoe UI" w:hAnsi="Segoe UI" w:cs="Segoe UI" w:eastAsia="Segoe UI"/>
                <w:color w:val="101820"/>
                <w:sz w:val="18"/>
              </w:rPr>
              <w:t>The menus of Accounting</w:t>
            </w:r>
          </w:p>
        </w:tc>
      </w:tr>
    </w:tbl>
    <w:p>
      <w:pPr>
        <w:spacing w:after="80"/>
      </w:pPr>
    </w:p>
    <w:p>
      <w:pPr>
        <w:spacing w:after="120" w:line="276" w:lineRule="auto"/>
      </w:pPr>
      <w:r>
        <w:rPr>
          <w:rFonts w:ascii="Segoe UI" w:hAnsi="Segoe UI" w:cs="Segoe UI" w:eastAsia="Segoe UI"/>
          <w:color w:val="101820"/>
          <w:sz w:val="21"/>
        </w:rPr>
        <w:t>Each persona chapter lists the exact items of each menu. The Accounting Manager holds the Accounting role as well, so the menus are the same; the difference is in the approvals.</w:t>
      </w:r>
    </w:p>
    <w:p>
      <w:pPr>
        <w:spacing w:after="120" w:line="276" w:lineRule="auto"/>
      </w:pPr>
      <w:r>
        <w:rPr>
          <w:rFonts w:ascii="Segoe UI" w:hAnsi="Segoe UI" w:cs="Segoe UI" w:eastAsia="Segoe UI"/>
          <w:color w:val="101820"/>
          <w:sz w:val="21"/>
        </w:rPr>
        <w:t>If you open the address of a screen your role may not use, BrokerVerse shows that you are not authorised. Choose a screen from your menu instead.</w:t>
      </w:r>
    </w:p>
    <w:p>
      <w:pPr>
        <w:jc w:val="center"/>
      </w:pPr>
      <w:r>
        <w:drawing>
          <wp:inline xmlns:a="http://schemas.openxmlformats.org/drawingml/2006/main" xmlns:pic="http://schemas.openxmlformats.org/drawingml/2006/picture">
            <wp:extent cx="5760000" cy="1286069"/>
            <wp:docPr id="2121288198" name="Picture 2121288198"/>
            <wp:cNvGraphicFramePr>
              <a:graphicFrameLocks noChangeAspect="1"/>
            </wp:cNvGraphicFramePr>
            <a:graphic>
              <a:graphicData uri="http://schemas.openxmlformats.org/drawingml/2006/picture">
                <pic:pic>
                  <pic:nvPicPr>
                    <pic:cNvPr id="0" name="gs-not-auth.png"/>
                    <pic:cNvPicPr/>
                  </pic:nvPicPr>
                  <pic:blipFill>
                    <a:blip r:embed="rId29"/>
                    <a:stretch>
                      <a:fillRect/>
                    </a:stretch>
                  </pic:blipFill>
                  <pic:spPr>
                    <a:xfrm>
                      <a:off x="0" y="0"/>
                      <a:ext cx="5760000" cy="1286069"/>
                    </a:xfrm>
                    <a:prstGeom prst="rect"/>
                  </pic:spPr>
                </pic:pic>
              </a:graphicData>
            </a:graphic>
          </wp:inline>
        </w:drawing>
      </w:r>
    </w:p>
    <w:p>
      <w:pPr>
        <w:jc w:val="center"/>
      </w:pPr>
      <w:r>
        <w:rPr>
          <w:rFonts w:ascii="Segoe UI" w:hAnsi="Segoe UI" w:cs="Segoe UI" w:eastAsia="Segoe UI"/>
          <w:i/>
          <w:color w:val="555F6D"/>
          <w:sz w:val="18"/>
        </w:rPr>
        <w:t>A Claims user opening Accounts &gt; Receipts by its address</w:t>
      </w:r>
    </w:p>
    <w:p>
      <w:pPr>
        <w:pStyle w:val="Heading2"/>
      </w:pPr>
      <w:r>
        <w:rPr>
          <w:rFonts w:ascii="Segoe UI" w:hAnsi="Segoe UI" w:cs="Segoe UI" w:eastAsia="Segoe UI"/>
          <w:b/>
          <w:color w:val="0F4761"/>
          <w:sz w:val="26"/>
        </w:rPr>
        <w:t>4.4  Working with lists</w:t>
      </w:r>
    </w:p>
    <w:p>
      <w:pPr>
        <w:spacing w:after="120" w:line="276" w:lineRule="auto"/>
      </w:pPr>
      <w:r>
        <w:rPr>
          <w:rFonts w:ascii="Segoe UI" w:hAnsi="Segoe UI" w:cs="Segoe UI" w:eastAsia="Segoe UI"/>
          <w:color w:val="101820"/>
          <w:sz w:val="21"/>
        </w:rPr>
        <w:t>Most screens open on a list. The lists work the same way everywhere:</w:t>
      </w:r>
    </w:p>
    <w:p>
      <w:pPr>
        <w:spacing w:after="60"/>
        <w:numPr>
          <w:ilvl w:val="0"/>
          <w:numId w:val="3"/>
        </w:numPr>
      </w:pPr>
      <w:r>
        <w:rPr>
          <w:rFonts w:ascii="Segoe UI" w:hAnsi="Segoe UI" w:cs="Segoe UI" w:eastAsia="Segoe UI"/>
          <w:b/>
          <w:color w:val="101820"/>
          <w:sz w:val="21"/>
        </w:rPr>
        <w:t>Search</w:t>
      </w:r>
      <w:r>
        <w:rPr>
          <w:rFonts w:ascii="Segoe UI" w:hAnsi="Segoe UI" w:cs="Segoe UI" w:eastAsia="Segoe UI"/>
          <w:color w:val="101820"/>
          <w:sz w:val="21"/>
        </w:rPr>
        <w:t xml:space="preserve">: type in the search box above the list. Some lists have a field selector next to the box (for example </w:t>
      </w:r>
      <w:r>
        <w:rPr>
          <w:rFonts w:ascii="Segoe UI" w:hAnsi="Segoe UI" w:cs="Segoe UI" w:eastAsia="Segoe UI"/>
          <w:b/>
          <w:color w:val="101820"/>
          <w:sz w:val="21"/>
        </w:rPr>
        <w:t>Policy Number</w:t>
      </w:r>
      <w:r>
        <w:rPr>
          <w:rFonts w:ascii="Segoe UI" w:hAnsi="Segoe UI" w:cs="Segoe UI" w:eastAsia="Segoe UI"/>
          <w:color w:val="101820"/>
          <w:sz w:val="21"/>
        </w:rPr>
        <w:t>) that sets which column is searched.</w:t>
      </w:r>
    </w:p>
    <w:p>
      <w:pPr>
        <w:spacing w:after="60"/>
        <w:numPr>
          <w:ilvl w:val="0"/>
          <w:numId w:val="3"/>
        </w:numPr>
      </w:pPr>
      <w:r>
        <w:rPr>
          <w:rFonts w:ascii="Segoe UI" w:hAnsi="Segoe UI" w:cs="Segoe UI" w:eastAsia="Segoe UI"/>
          <w:b/>
          <w:color w:val="101820"/>
          <w:sz w:val="21"/>
        </w:rPr>
        <w:t>Filters</w:t>
      </w:r>
      <w:r>
        <w:rPr>
          <w:rFonts w:ascii="Segoe UI" w:hAnsi="Segoe UI" w:cs="Segoe UI" w:eastAsia="Segoe UI"/>
          <w:color w:val="101820"/>
          <w:sz w:val="21"/>
        </w:rPr>
        <w:t xml:space="preserve">: select </w:t>
      </w:r>
      <w:r>
        <w:rPr>
          <w:rFonts w:ascii="Segoe UI" w:hAnsi="Segoe UI" w:cs="Segoe UI" w:eastAsia="Segoe UI"/>
          <w:b/>
          <w:color w:val="101820"/>
          <w:sz w:val="21"/>
        </w:rPr>
        <w:t>Show Filters</w:t>
      </w:r>
      <w:r>
        <w:rPr>
          <w:rFonts w:ascii="Segoe UI" w:hAnsi="Segoe UI" w:cs="Segoe UI" w:eastAsia="Segoe UI"/>
          <w:color w:val="101820"/>
          <w:sz w:val="21"/>
        </w:rPr>
        <w:t xml:space="preserve"> where offered, choose the values (status, product, insurer, dates, amounts) and select </w:t>
      </w:r>
      <w:r>
        <w:rPr>
          <w:rFonts w:ascii="Segoe UI" w:hAnsi="Segoe UI" w:cs="Segoe UI" w:eastAsia="Segoe UI"/>
          <w:b/>
          <w:color w:val="101820"/>
          <w:sz w:val="21"/>
        </w:rPr>
        <w:t>Apply Filters</w:t>
      </w:r>
      <w:r>
        <w:rPr>
          <w:rFonts w:ascii="Segoe UI" w:hAnsi="Segoe UI" w:cs="Segoe UI" w:eastAsia="Segoe UI"/>
          <w:color w:val="101820"/>
          <w:sz w:val="21"/>
        </w:rPr>
        <w:t xml:space="preserve">. </w:t>
      </w:r>
      <w:r>
        <w:rPr>
          <w:rFonts w:ascii="Segoe UI" w:hAnsi="Segoe UI" w:cs="Segoe UI" w:eastAsia="Segoe UI"/>
          <w:b/>
          <w:color w:val="101820"/>
          <w:sz w:val="21"/>
        </w:rPr>
        <w:t>Clear Filters</w:t>
      </w:r>
      <w:r>
        <w:rPr>
          <w:rFonts w:ascii="Segoe UI" w:hAnsi="Segoe UI" w:cs="Segoe UI" w:eastAsia="Segoe UI"/>
          <w:color w:val="101820"/>
          <w:sz w:val="21"/>
        </w:rPr>
        <w:t xml:space="preserve"> removes them; </w:t>
      </w:r>
      <w:r>
        <w:rPr>
          <w:rFonts w:ascii="Segoe UI" w:hAnsi="Segoe UI" w:cs="Segoe UI" w:eastAsia="Segoe UI"/>
          <w:b/>
          <w:color w:val="101820"/>
          <w:sz w:val="21"/>
        </w:rPr>
        <w:t>Hide Filters</w:t>
      </w:r>
      <w:r>
        <w:rPr>
          <w:rFonts w:ascii="Segoe UI" w:hAnsi="Segoe UI" w:cs="Segoe UI" w:eastAsia="Segoe UI"/>
          <w:color w:val="101820"/>
          <w:sz w:val="21"/>
        </w:rPr>
        <w:t xml:space="preserve"> closes the panel.</w:t>
      </w:r>
    </w:p>
    <w:p>
      <w:pPr>
        <w:spacing w:after="60"/>
        <w:numPr>
          <w:ilvl w:val="0"/>
          <w:numId w:val="3"/>
        </w:numPr>
      </w:pPr>
      <w:r>
        <w:rPr>
          <w:rFonts w:ascii="Segoe UI" w:hAnsi="Segoe UI" w:cs="Segoe UI" w:eastAsia="Segoe UI"/>
          <w:b/>
          <w:color w:val="101820"/>
          <w:sz w:val="21"/>
        </w:rPr>
        <w:t>Tabs and cards</w:t>
      </w:r>
      <w:r>
        <w:rPr>
          <w:rFonts w:ascii="Segoe UI" w:hAnsi="Segoe UI" w:cs="Segoe UI" w:eastAsia="Segoe UI"/>
          <w:color w:val="101820"/>
          <w:sz w:val="21"/>
        </w:rPr>
        <w:t xml:space="preserve">: many lists have status cards or tabs at the top (for example </w:t>
      </w:r>
      <w:r>
        <w:rPr>
          <w:rFonts w:ascii="Segoe UI" w:hAnsi="Segoe UI" w:cs="Segoe UI" w:eastAsia="Segoe UI"/>
          <w:b/>
          <w:color w:val="101820"/>
          <w:sz w:val="21"/>
        </w:rPr>
        <w:t>Motor</w:t>
      </w:r>
      <w:r>
        <w:rPr>
          <w:rFonts w:ascii="Segoe UI" w:hAnsi="Segoe UI" w:cs="Segoe UI" w:eastAsia="Segoe UI"/>
          <w:color w:val="101820"/>
          <w:sz w:val="21"/>
        </w:rPr>
        <w:t xml:space="preserve">, </w:t>
      </w:r>
      <w:r>
        <w:rPr>
          <w:rFonts w:ascii="Segoe UI" w:hAnsi="Segoe UI" w:cs="Segoe UI" w:eastAsia="Segoe UI"/>
          <w:b/>
          <w:color w:val="101820"/>
          <w:sz w:val="21"/>
        </w:rPr>
        <w:t>Fire and Allied Perils</w:t>
      </w:r>
      <w:r>
        <w:rPr>
          <w:rFonts w:ascii="Segoe UI" w:hAnsi="Segoe UI" w:cs="Segoe UI" w:eastAsia="Segoe UI"/>
          <w:color w:val="101820"/>
          <w:sz w:val="21"/>
        </w:rPr>
        <w:t xml:space="preserve">, </w:t>
      </w:r>
      <w:r>
        <w:rPr>
          <w:rFonts w:ascii="Segoe UI" w:hAnsi="Segoe UI" w:cs="Segoe UI" w:eastAsia="Segoe UI"/>
          <w:b/>
          <w:color w:val="101820"/>
          <w:sz w:val="21"/>
        </w:rPr>
        <w:t>Industrial All Risks</w:t>
      </w:r>
      <w:r>
        <w:rPr>
          <w:rFonts w:ascii="Segoe UI" w:hAnsi="Segoe UI" w:cs="Segoe UI" w:eastAsia="Segoe UI"/>
          <w:color w:val="101820"/>
          <w:sz w:val="21"/>
        </w:rPr>
        <w:t xml:space="preserve"> on Prospects). Select a card or tab to narrow the list.</w:t>
      </w:r>
    </w:p>
    <w:p>
      <w:pPr>
        <w:spacing w:after="60"/>
        <w:numPr>
          <w:ilvl w:val="0"/>
          <w:numId w:val="3"/>
        </w:numPr>
      </w:pPr>
      <w:r>
        <w:rPr>
          <w:rFonts w:ascii="Segoe UI" w:hAnsi="Segoe UI" w:cs="Segoe UI" w:eastAsia="Segoe UI"/>
          <w:b/>
          <w:color w:val="101820"/>
          <w:sz w:val="21"/>
        </w:rPr>
        <w:t>Sorting</w:t>
      </w:r>
      <w:r>
        <w:rPr>
          <w:rFonts w:ascii="Segoe UI" w:hAnsi="Segoe UI" w:cs="Segoe UI" w:eastAsia="Segoe UI"/>
          <w:color w:val="101820"/>
          <w:sz w:val="21"/>
        </w:rPr>
        <w:t>: select a column heading to sort by it; select it again to reverse the order.</w:t>
      </w:r>
    </w:p>
    <w:p>
      <w:pPr>
        <w:spacing w:after="60"/>
        <w:numPr>
          <w:ilvl w:val="0"/>
          <w:numId w:val="3"/>
        </w:numPr>
      </w:pPr>
      <w:r>
        <w:rPr>
          <w:rFonts w:ascii="Segoe UI" w:hAnsi="Segoe UI" w:cs="Segoe UI" w:eastAsia="Segoe UI"/>
          <w:b/>
          <w:color w:val="101820"/>
          <w:sz w:val="21"/>
        </w:rPr>
        <w:t>Paging</w:t>
      </w:r>
      <w:r>
        <w:rPr>
          <w:rFonts w:ascii="Segoe UI" w:hAnsi="Segoe UI" w:cs="Segoe UI" w:eastAsia="Segoe UI"/>
          <w:color w:val="101820"/>
          <w:sz w:val="21"/>
        </w:rPr>
        <w:t>: lists are paged by the server, 20, 50 or 100 rows per page (</w:t>
      </w:r>
      <w:r>
        <w:rPr>
          <w:rFonts w:ascii="Segoe UI" w:hAnsi="Segoe UI" w:cs="Segoe UI" w:eastAsia="Segoe UI"/>
          <w:b/>
          <w:color w:val="101820"/>
          <w:sz w:val="21"/>
        </w:rPr>
        <w:t>Rows per page</w:t>
      </w:r>
      <w:r>
        <w:rPr>
          <w:rFonts w:ascii="Segoe UI" w:hAnsi="Segoe UI" w:cs="Segoe UI" w:eastAsia="Segoe UI"/>
          <w:color w:val="101820"/>
          <w:sz w:val="21"/>
        </w:rPr>
        <w:t>). Use the arrows at the bottom right (first, previous, next, last page). The text next to the arrows shows the rows on screen and the total, for example 1 - 20 of 82. Search and filters apply to the whole list, not only to the page on screen.</w:t>
      </w:r>
    </w:p>
    <w:p>
      <w:pPr>
        <w:spacing w:after="60"/>
        <w:numPr>
          <w:ilvl w:val="0"/>
          <w:numId w:val="3"/>
        </w:numPr>
      </w:pPr>
      <w:r>
        <w:rPr>
          <w:rFonts w:ascii="Segoe UI" w:hAnsi="Segoe UI" w:cs="Segoe UI" w:eastAsia="Segoe UI"/>
          <w:b/>
          <w:color w:val="101820"/>
          <w:sz w:val="21"/>
        </w:rPr>
        <w:t>Row actions</w:t>
      </w:r>
      <w:r>
        <w:rPr>
          <w:rFonts w:ascii="Segoe UI" w:hAnsi="Segoe UI" w:cs="Segoe UI" w:eastAsia="Segoe UI"/>
          <w:color w:val="101820"/>
          <w:sz w:val="21"/>
        </w:rPr>
        <w:t>: at the end of the row. The arrow or eye opens the record, the pencil edits it, the three dots (</w:t>
      </w:r>
      <w:r>
        <w:rPr>
          <w:rFonts w:ascii="Segoe UI" w:hAnsi="Segoe UI" w:cs="Segoe UI" w:eastAsia="Segoe UI"/>
          <w:b/>
          <w:color w:val="101820"/>
          <w:sz w:val="21"/>
        </w:rPr>
        <w:t>More Actions</w:t>
      </w:r>
      <w:r>
        <w:rPr>
          <w:rFonts w:ascii="Segoe UI" w:hAnsi="Segoe UI" w:cs="Segoe UI" w:eastAsia="Segoe UI"/>
          <w:color w:val="101820"/>
          <w:sz w:val="21"/>
        </w:rPr>
        <w:t>) open the other actions. An action that does not apply to the row is greyed out.</w:t>
      </w:r>
    </w:p>
    <w:p>
      <w:pPr>
        <w:spacing w:after="60"/>
        <w:numPr>
          <w:ilvl w:val="0"/>
          <w:numId w:val="3"/>
        </w:numPr>
      </w:pPr>
      <w:r>
        <w:rPr>
          <w:rFonts w:ascii="Segoe UI" w:hAnsi="Segoe UI" w:cs="Segoe UI" w:eastAsia="Segoe UI"/>
          <w:b/>
          <w:color w:val="101820"/>
          <w:sz w:val="21"/>
        </w:rPr>
        <w:t>Export</w:t>
      </w:r>
      <w:r>
        <w:rPr>
          <w:rFonts w:ascii="Segoe UI" w:hAnsi="Segoe UI" w:cs="Segoe UI" w:eastAsia="Segoe UI"/>
          <w:color w:val="101820"/>
          <w:sz w:val="21"/>
        </w:rPr>
        <w:t xml:space="preserve">: lists that can be exported have </w:t>
      </w:r>
      <w:r>
        <w:rPr>
          <w:rFonts w:ascii="Segoe UI" w:hAnsi="Segoe UI" w:cs="Segoe UI" w:eastAsia="Segoe UI"/>
          <w:b/>
          <w:color w:val="101820"/>
          <w:sz w:val="21"/>
        </w:rPr>
        <w:t>Export</w:t>
      </w:r>
      <w:r>
        <w:rPr>
          <w:rFonts w:ascii="Segoe UI" w:hAnsi="Segoe UI" w:cs="Segoe UI" w:eastAsia="Segoe UI"/>
          <w:color w:val="101820"/>
          <w:sz w:val="21"/>
        </w:rPr>
        <w:t xml:space="preserve">, </w:t>
      </w:r>
      <w:r>
        <w:rPr>
          <w:rFonts w:ascii="Segoe UI" w:hAnsi="Segoe UI" w:cs="Segoe UI" w:eastAsia="Segoe UI"/>
          <w:b/>
          <w:color w:val="101820"/>
          <w:sz w:val="21"/>
        </w:rPr>
        <w:t>Export CSV</w:t>
      </w:r>
      <w:r>
        <w:rPr>
          <w:rFonts w:ascii="Segoe UI" w:hAnsi="Segoe UI" w:cs="Segoe UI" w:eastAsia="Segoe UI"/>
          <w:color w:val="101820"/>
          <w:sz w:val="21"/>
        </w:rPr>
        <w:t xml:space="preserve">, </w:t>
      </w:r>
      <w:r>
        <w:rPr>
          <w:rFonts w:ascii="Segoe UI" w:hAnsi="Segoe UI" w:cs="Segoe UI" w:eastAsia="Segoe UI"/>
          <w:b/>
          <w:color w:val="101820"/>
          <w:sz w:val="21"/>
        </w:rPr>
        <w:t>Excel</w:t>
      </w:r>
      <w:r>
        <w:rPr>
          <w:rFonts w:ascii="Segoe UI" w:hAnsi="Segoe UI" w:cs="Segoe UI" w:eastAsia="Segoe UI"/>
          <w:color w:val="101820"/>
          <w:sz w:val="21"/>
        </w:rPr>
        <w:t xml:space="preserve"> or </w:t>
      </w:r>
      <w:r>
        <w:rPr>
          <w:rFonts w:ascii="Segoe UI" w:hAnsi="Segoe UI" w:cs="Segoe UI" w:eastAsia="Segoe UI"/>
          <w:b/>
          <w:color w:val="101820"/>
          <w:sz w:val="21"/>
        </w:rPr>
        <w:t>Generate Report</w:t>
      </w:r>
      <w:r>
        <w:rPr>
          <w:rFonts w:ascii="Segoe UI" w:hAnsi="Segoe UI" w:cs="Segoe UI" w:eastAsia="Segoe UI"/>
          <w:color w:val="101820"/>
          <w:sz w:val="21"/>
        </w:rPr>
        <w:t>. The file downloads to your computer.</w:t>
      </w:r>
    </w:p>
    <w:p>
      <w:pPr>
        <w:jc w:val="center"/>
      </w:pPr>
      <w:r>
        <w:drawing>
          <wp:inline xmlns:a="http://schemas.openxmlformats.org/drawingml/2006/main" xmlns:pic="http://schemas.openxmlformats.org/drawingml/2006/picture">
            <wp:extent cx="5760000" cy="4468966"/>
            <wp:docPr id="2121288199" name="Picture 2121288199"/>
            <wp:cNvGraphicFramePr>
              <a:graphicFrameLocks noChangeAspect="1"/>
            </wp:cNvGraphicFramePr>
            <a:graphic>
              <a:graphicData uri="http://schemas.openxmlformats.org/drawingml/2006/picture">
                <pic:pic>
                  <pic:nvPicPr>
                    <pic:cNvPr id="0" name="gs-filters.png"/>
                    <pic:cNvPicPr/>
                  </pic:nvPicPr>
                  <pic:blipFill>
                    <a:blip r:embed="rId30"/>
                    <a:stretch>
                      <a:fillRect/>
                    </a:stretch>
                  </pic:blipFill>
                  <pic:spPr>
                    <a:xfrm>
                      <a:off x="0" y="0"/>
                      <a:ext cx="5760000" cy="4468966"/>
                    </a:xfrm>
                    <a:prstGeom prst="rect"/>
                  </pic:spPr>
                </pic:pic>
              </a:graphicData>
            </a:graphic>
          </wp:inline>
        </w:drawing>
      </w:r>
    </w:p>
    <w:p>
      <w:pPr>
        <w:jc w:val="center"/>
      </w:pPr>
      <w:r>
        <w:rPr>
          <w:rFonts w:ascii="Segoe UI" w:hAnsi="Segoe UI" w:cs="Segoe UI" w:eastAsia="Segoe UI"/>
          <w:i/>
          <w:color w:val="555F6D"/>
          <w:sz w:val="18"/>
        </w:rPr>
        <w:t>Operations &gt; Policy with the filters opened</w:t>
      </w:r>
    </w:p>
    <w:p>
      <w:pPr>
        <w:spacing w:after="120" w:line="276" w:lineRule="auto"/>
      </w:pPr>
      <w:r>
        <w:rPr>
          <w:rFonts w:ascii="Segoe UI" w:hAnsi="Segoe UI" w:cs="Segoe UI" w:eastAsia="Segoe UI"/>
          <w:color w:val="101820"/>
          <w:sz w:val="21"/>
        </w:rPr>
        <w:t>Status tags are coloured: green for completed, active or paid; amber for pending or waiting; red for rejected, overdue or declined.</w:t>
      </w:r>
    </w:p>
    <w:p>
      <w:pPr>
        <w:pStyle w:val="Heading2"/>
      </w:pPr>
      <w:r>
        <w:rPr>
          <w:rFonts w:ascii="Segoe UI" w:hAnsi="Segoe UI" w:cs="Segoe UI" w:eastAsia="Segoe UI"/>
          <w:b/>
          <w:color w:val="0F4761"/>
          <w:sz w:val="26"/>
        </w:rPr>
        <w:t>4.5  Working with forms</w:t>
      </w:r>
    </w:p>
    <w:p>
      <w:pPr>
        <w:spacing w:after="60"/>
        <w:numPr>
          <w:ilvl w:val="0"/>
          <w:numId w:val="3"/>
        </w:numPr>
      </w:pPr>
      <w:r>
        <w:rPr>
          <w:rFonts w:ascii="Segoe UI" w:hAnsi="Segoe UI" w:cs="Segoe UI" w:eastAsia="Segoe UI"/>
          <w:color w:val="101820"/>
          <w:sz w:val="21"/>
        </w:rPr>
        <w:t>Required fields are marked with a red asterisk (*). A form cannot be saved until every required field is filled in.</w:t>
      </w:r>
    </w:p>
    <w:p>
      <w:pPr>
        <w:spacing w:after="60"/>
        <w:numPr>
          <w:ilvl w:val="0"/>
          <w:numId w:val="3"/>
        </w:numPr>
      </w:pPr>
      <w:r>
        <w:rPr>
          <w:rFonts w:ascii="Segoe UI" w:hAnsi="Segoe UI" w:cs="Segoe UI" w:eastAsia="Segoe UI"/>
          <w:color w:val="101820"/>
          <w:sz w:val="21"/>
        </w:rPr>
        <w:t>Lists in a form (insurer, product, province, city) offer only active master records. Where one list depends on another, choose the first one first: country, then province, then city; vehicle brand, then model, then variant.</w:t>
      </w:r>
    </w:p>
    <w:p>
      <w:pPr>
        <w:spacing w:after="60"/>
        <w:numPr>
          <w:ilvl w:val="0"/>
          <w:numId w:val="3"/>
        </w:numPr>
      </w:pPr>
      <w:r>
        <w:rPr>
          <w:rFonts w:ascii="Segoe UI" w:hAnsi="Segoe UI" w:cs="Segoe UI" w:eastAsia="Segoe UI"/>
          <w:color w:val="101820"/>
          <w:sz w:val="21"/>
        </w:rPr>
        <w:t>When a value breaks a rule, the message appears in red under the field or in a message box at the top, for example a mobile number that is not a Philippine number, a date of loss outside the policy period, or co-insurance shares that do not total 100%. Correct the field and save again.</w:t>
      </w:r>
    </w:p>
    <w:p>
      <w:pPr>
        <w:spacing w:after="60"/>
        <w:numPr>
          <w:ilvl w:val="0"/>
          <w:numId w:val="3"/>
        </w:numPr>
      </w:pPr>
      <w:r>
        <w:rPr>
          <w:rFonts w:ascii="Segoe UI" w:hAnsi="Segoe UI" w:cs="Segoe UI" w:eastAsia="Segoe UI"/>
          <w:color w:val="101820"/>
          <w:sz w:val="21"/>
        </w:rPr>
        <w:t>Add and edit forms of the masters and of several accounting screens open as a panel on the right-hand side of the screen. Longer forms (a request for quotation, a placement slip, a receipt) open as a page of their own.</w:t>
      </w:r>
    </w:p>
    <w:p>
      <w:pPr>
        <w:spacing w:after="60"/>
        <w:numPr>
          <w:ilvl w:val="0"/>
          <w:numId w:val="3"/>
        </w:numPr>
      </w:pPr>
      <w:r>
        <w:rPr>
          <w:rFonts w:ascii="Segoe UI" w:hAnsi="Segoe UI" w:cs="Segoe UI" w:eastAsia="Segoe UI"/>
          <w:b/>
          <w:color w:val="101820"/>
          <w:sz w:val="21"/>
        </w:rPr>
        <w:t>Save</w:t>
      </w:r>
      <w:r>
        <w:rPr>
          <w:rFonts w:ascii="Segoe UI" w:hAnsi="Segoe UI" w:cs="Segoe UI" w:eastAsia="Segoe UI"/>
          <w:color w:val="101820"/>
          <w:sz w:val="21"/>
        </w:rPr>
        <w:t xml:space="preserve"> (or the action named on the button, for example </w:t>
      </w:r>
      <w:r>
        <w:rPr>
          <w:rFonts w:ascii="Segoe UI" w:hAnsi="Segoe UI" w:cs="Segoe UI" w:eastAsia="Segoe UI"/>
          <w:b/>
          <w:color w:val="101820"/>
          <w:sz w:val="21"/>
        </w:rPr>
        <w:t>Save and submit to market</w:t>
      </w:r>
      <w:r>
        <w:rPr>
          <w:rFonts w:ascii="Segoe UI" w:hAnsi="Segoe UI" w:cs="Segoe UI" w:eastAsia="Segoe UI"/>
          <w:color w:val="101820"/>
          <w:sz w:val="21"/>
        </w:rPr>
        <w:t xml:space="preserve">, </w:t>
      </w:r>
      <w:r>
        <w:rPr>
          <w:rFonts w:ascii="Segoe UI" w:hAnsi="Segoe UI" w:cs="Segoe UI" w:eastAsia="Segoe UI"/>
          <w:b/>
          <w:color w:val="101820"/>
          <w:sz w:val="21"/>
        </w:rPr>
        <w:t>Record payment</w:t>
      </w:r>
      <w:r>
        <w:rPr>
          <w:rFonts w:ascii="Segoe UI" w:hAnsi="Segoe UI" w:cs="Segoe UI" w:eastAsia="Segoe UI"/>
          <w:color w:val="101820"/>
          <w:sz w:val="21"/>
        </w:rPr>
        <w:t xml:space="preserve">, </w:t>
      </w:r>
      <w:r>
        <w:rPr>
          <w:rFonts w:ascii="Segoe UI" w:hAnsi="Segoe UI" w:cs="Segoe UI" w:eastAsia="Segoe UI"/>
          <w:b/>
          <w:color w:val="101820"/>
          <w:sz w:val="21"/>
        </w:rPr>
        <w:t>Create Placement Slip</w:t>
      </w:r>
      <w:r>
        <w:rPr>
          <w:rFonts w:ascii="Segoe UI" w:hAnsi="Segoe UI" w:cs="Segoe UI" w:eastAsia="Segoe UI"/>
          <w:color w:val="101820"/>
          <w:sz w:val="21"/>
        </w:rPr>
        <w:t xml:space="preserve">) stores the record. </w:t>
      </w:r>
      <w:r>
        <w:rPr>
          <w:rFonts w:ascii="Segoe UI" w:hAnsi="Segoe UI" w:cs="Segoe UI" w:eastAsia="Segoe UI"/>
          <w:b/>
          <w:color w:val="101820"/>
          <w:sz w:val="21"/>
        </w:rPr>
        <w:t>Cancel</w:t>
      </w:r>
      <w:r>
        <w:rPr>
          <w:rFonts w:ascii="Segoe UI" w:hAnsi="Segoe UI" w:cs="Segoe UI" w:eastAsia="Segoe UI"/>
          <w:color w:val="101820"/>
          <w:sz w:val="21"/>
        </w:rPr>
        <w:t xml:space="preserve">, </w:t>
      </w:r>
      <w:r>
        <w:rPr>
          <w:rFonts w:ascii="Segoe UI" w:hAnsi="Segoe UI" w:cs="Segoe UI" w:eastAsia="Segoe UI"/>
          <w:b/>
          <w:color w:val="101820"/>
          <w:sz w:val="21"/>
        </w:rPr>
        <w:t>Back</w:t>
      </w:r>
      <w:r>
        <w:rPr>
          <w:rFonts w:ascii="Segoe UI" w:hAnsi="Segoe UI" w:cs="Segoe UI" w:eastAsia="Segoe UI"/>
          <w:color w:val="101820"/>
          <w:sz w:val="21"/>
        </w:rPr>
        <w:t xml:space="preserve"> or the X closes the form without saving. Nothing is stored until you save.</w:t>
      </w:r>
    </w:p>
    <w:p>
      <w:pPr>
        <w:spacing w:after="60"/>
        <w:numPr>
          <w:ilvl w:val="0"/>
          <w:numId w:val="3"/>
        </w:numPr>
      </w:pPr>
      <w:r>
        <w:rPr>
          <w:rFonts w:ascii="Segoe UI" w:hAnsi="Segoe UI" w:cs="Segoe UI" w:eastAsia="Segoe UI"/>
          <w:color w:val="101820"/>
          <w:sz w:val="21"/>
        </w:rPr>
        <w:t>After a save the system shows a confirmation at the top right and, for most records, the number it issued (for example PS-2026-00023). Many lists highlight the new row.</w:t>
      </w:r>
    </w:p>
    <w:p>
      <w:pPr>
        <w:spacing w:after="60"/>
        <w:numPr>
          <w:ilvl w:val="0"/>
          <w:numId w:val="3"/>
        </w:numPr>
      </w:pPr>
      <w:r>
        <w:rPr>
          <w:rFonts w:ascii="Segoe UI" w:hAnsi="Segoe UI" w:cs="Segoe UI" w:eastAsia="Segoe UI"/>
          <w:color w:val="101820"/>
          <w:sz w:val="21"/>
        </w:rPr>
        <w:t xml:space="preserve">Uploads accept the formats named under the field, for example PNG, JPEG or PDF up to 2 MB for claim documents, .xlsx or .csv up to 10 MB for bulk uploads. Bulk uploads offer </w:t>
      </w:r>
      <w:r>
        <w:rPr>
          <w:rFonts w:ascii="Segoe UI" w:hAnsi="Segoe UI" w:cs="Segoe UI" w:eastAsia="Segoe UI"/>
          <w:b/>
          <w:color w:val="101820"/>
          <w:sz w:val="21"/>
        </w:rPr>
        <w:t>Download Template</w:t>
      </w:r>
      <w:r>
        <w:rPr>
          <w:rFonts w:ascii="Segoe UI" w:hAnsi="Segoe UI" w:cs="Segoe UI" w:eastAsia="Segoe UI"/>
          <w:color w:val="101820"/>
          <w:sz w:val="21"/>
        </w:rPr>
        <w:t>: use it, because the template has the exact columns.</w:t>
      </w:r>
    </w:p>
    <w:p>
      <w:pPr>
        <w:pStyle w:val="Heading2"/>
      </w:pPr>
      <w:r>
        <w:rPr>
          <w:rFonts w:ascii="Segoe UI" w:hAnsi="Segoe UI" w:cs="Segoe UI" w:eastAsia="Segoe UI"/>
          <w:b/>
          <w:color w:val="0F4761"/>
          <w:sz w:val="26"/>
        </w:rPr>
        <w:t>4.6  Statuses, approvals and maker-checker</w:t>
      </w:r>
    </w:p>
    <w:p>
      <w:pPr>
        <w:spacing w:after="120" w:line="276" w:lineRule="auto"/>
      </w:pPr>
      <w:r>
        <w:rPr>
          <w:rFonts w:ascii="Segoe UI" w:hAnsi="Segoe UI" w:cs="Segoe UI" w:eastAsia="Segoe UI"/>
          <w:color w:val="101820"/>
          <w:sz w:val="21"/>
        </w:rPr>
        <w:t>Every record carries a status that tells where it is in its life: a quotation goes from Draft to Pending Customer to Customer Accepted to Converted to Policy; a placement slip from Draft to Sent to insurer to Bound to Policy issued. The persona chapters give the statuses of each record and the module reference lists them all.</w:t>
      </w:r>
    </w:p>
    <w:p>
      <w:pPr>
        <w:spacing w:after="120" w:line="276" w:lineRule="auto"/>
      </w:pPr>
      <w:r>
        <w:rPr>
          <w:rFonts w:ascii="Segoe UI" w:hAnsi="Segoe UI" w:cs="Segoe UI" w:eastAsia="Segoe UI"/>
          <w:color w:val="101820"/>
          <w:sz w:val="21"/>
        </w:rPr>
        <w:t>Maker-checker means that the user who enters a transaction cannot approve it. BrokerVerse refuses the approval with a message when the maker tries, and notifies the users who may approve. The maker-checker points are:</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2326"/>
        <w:gridCol w:w="2035"/>
        <w:gridCol w:w="2326"/>
        <w:gridCol w:w="2326"/>
      </w:tblGrid>
      <w:tr>
        <w:trPr>
          <w:tblHeader w:val="true"/>
        </w:trPr>
        <w:tc>
          <w:tcPr>
            <w:tcW w:type="dxa" w:w="2326"/>
            <w:shd w:val="clear" w:color="auto" w:fill="DCE9F7"/>
          </w:tcPr>
          <w:p>
            <w:pPr>
              <w:spacing w:after="20"/>
            </w:pPr>
            <w:r>
              <w:rPr>
                <w:rFonts w:ascii="Segoe UI" w:hAnsi="Segoe UI" w:cs="Segoe UI" w:eastAsia="Segoe UI"/>
                <w:b/>
                <w:color w:val="0F4761"/>
                <w:sz w:val="18"/>
              </w:rPr>
              <w:t>Transaction</w:t>
            </w:r>
          </w:p>
        </w:tc>
        <w:tc>
          <w:tcPr>
            <w:tcW w:type="dxa" w:w="2035"/>
            <w:shd w:val="clear" w:color="auto" w:fill="DCE9F7"/>
          </w:tcPr>
          <w:p>
            <w:pPr>
              <w:spacing w:after="20"/>
            </w:pPr>
            <w:r>
              <w:rPr>
                <w:rFonts w:ascii="Segoe UI" w:hAnsi="Segoe UI" w:cs="Segoe UI" w:eastAsia="Segoe UI"/>
                <w:b/>
                <w:color w:val="0F4761"/>
                <w:sz w:val="18"/>
              </w:rPr>
              <w:t>Maker</w:t>
            </w:r>
          </w:p>
        </w:tc>
        <w:tc>
          <w:tcPr>
            <w:tcW w:type="dxa" w:w="2326"/>
            <w:shd w:val="clear" w:color="auto" w:fill="DCE9F7"/>
          </w:tcPr>
          <w:p>
            <w:pPr>
              <w:spacing w:after="20"/>
            </w:pPr>
            <w:r>
              <w:rPr>
                <w:rFonts w:ascii="Segoe UI" w:hAnsi="Segoe UI" w:cs="Segoe UI" w:eastAsia="Segoe UI"/>
                <w:b/>
                <w:color w:val="0F4761"/>
                <w:sz w:val="18"/>
              </w:rPr>
              <w:t>Checker</w:t>
            </w:r>
          </w:p>
        </w:tc>
        <w:tc>
          <w:tcPr>
            <w:tcW w:type="dxa" w:w="2326"/>
            <w:shd w:val="clear" w:color="auto" w:fill="DCE9F7"/>
          </w:tcPr>
          <w:p>
            <w:pPr>
              <w:spacing w:after="20"/>
            </w:pPr>
            <w:r>
              <w:rPr>
                <w:rFonts w:ascii="Segoe UI" w:hAnsi="Segoe UI" w:cs="Segoe UI" w:eastAsia="Segoe UI"/>
                <w:b/>
                <w:color w:val="0F4761"/>
                <w:sz w:val="18"/>
              </w:rPr>
              <w:t>Setting</w:t>
            </w:r>
          </w:p>
        </w:tc>
      </w:tr>
      <w:tr>
        <w:tc>
          <w:tcPr>
            <w:tcW w:type="dxa" w:w="2326"/>
          </w:tcPr>
          <w:p>
            <w:pPr>
              <w:spacing w:after="20"/>
            </w:pPr>
            <w:r>
              <w:rPr>
                <w:rFonts w:ascii="Segoe UI" w:hAnsi="Segoe UI" w:cs="Segoe UI" w:eastAsia="Segoe UI"/>
                <w:color w:val="101820"/>
                <w:sz w:val="18"/>
              </w:rPr>
              <w:t>Quotation approval</w:t>
            </w:r>
          </w:p>
        </w:tc>
        <w:tc>
          <w:tcPr>
            <w:tcW w:type="dxa" w:w="2035"/>
          </w:tcPr>
          <w:p>
            <w:pPr>
              <w:spacing w:after="20"/>
            </w:pPr>
            <w:r>
              <w:rPr>
                <w:rFonts w:ascii="Segoe UI" w:hAnsi="Segoe UI" w:cs="Segoe UI" w:eastAsia="Segoe UI"/>
                <w:color w:val="101820"/>
                <w:sz w:val="18"/>
              </w:rPr>
              <w:t>The creator of the quotation</w:t>
            </w:r>
          </w:p>
        </w:tc>
        <w:tc>
          <w:tcPr>
            <w:tcW w:type="dxa" w:w="2326"/>
          </w:tcPr>
          <w:p>
            <w:pPr>
              <w:spacing w:after="20"/>
            </w:pPr>
            <w:r>
              <w:rPr>
                <w:rFonts w:ascii="Segoe UI" w:hAnsi="Segoe UI" w:cs="Segoe UI" w:eastAsia="Segoe UI"/>
                <w:color w:val="101820"/>
                <w:sz w:val="18"/>
              </w:rPr>
              <w:t>Another user; the Processing Team is notified</w:t>
            </w:r>
          </w:p>
        </w:tc>
        <w:tc>
          <w:tcPr>
            <w:tcW w:type="dxa" w:w="2326"/>
          </w:tcPr>
          <w:p>
            <w:pPr>
              <w:spacing w:after="20"/>
            </w:pPr>
            <w:r>
              <w:rPr>
                <w:rFonts w:ascii="Consolas" w:hAnsi="Consolas" w:cs="Consolas" w:eastAsia="Consolas"/>
                <w:color w:val="101820"/>
                <w:sz w:val="16"/>
              </w:rPr>
              <w:t>workflow.quote_maker_checker</w:t>
            </w:r>
          </w:p>
        </w:tc>
      </w:tr>
      <w:tr>
        <w:tc>
          <w:tcPr>
            <w:tcW w:type="dxa" w:w="2326"/>
          </w:tcPr>
          <w:p>
            <w:pPr>
              <w:spacing w:after="20"/>
            </w:pPr>
            <w:r>
              <w:rPr>
                <w:rFonts w:ascii="Segoe UI" w:hAnsi="Segoe UI" w:cs="Segoe UI" w:eastAsia="Segoe UI"/>
                <w:color w:val="101820"/>
                <w:sz w:val="18"/>
              </w:rPr>
              <w:t>Renewal terms</w:t>
            </w:r>
          </w:p>
        </w:tc>
        <w:tc>
          <w:tcPr>
            <w:tcW w:type="dxa" w:w="2035"/>
          </w:tcPr>
          <w:p>
            <w:pPr>
              <w:spacing w:after="20"/>
            </w:pPr>
            <w:r>
              <w:rPr>
                <w:rFonts w:ascii="Segoe UI" w:hAnsi="Segoe UI" w:cs="Segoe UI" w:eastAsia="Segoe UI"/>
                <w:color w:val="101820"/>
                <w:sz w:val="18"/>
              </w:rPr>
              <w:t>Operations or Sales &amp; Marketing</w:t>
            </w:r>
          </w:p>
        </w:tc>
        <w:tc>
          <w:tcPr>
            <w:tcW w:type="dxa" w:w="2326"/>
          </w:tcPr>
          <w:p>
            <w:pPr>
              <w:spacing w:after="20"/>
            </w:pPr>
            <w:r>
              <w:rPr>
                <w:rFonts w:ascii="Segoe UI" w:hAnsi="Segoe UI" w:cs="Segoe UI" w:eastAsia="Segoe UI"/>
                <w:color w:val="101820"/>
                <w:sz w:val="18"/>
              </w:rPr>
              <w:t>Processing Team</w:t>
            </w:r>
          </w:p>
        </w:tc>
        <w:tc>
          <w:tcPr>
            <w:tcW w:type="dxa" w:w="2326"/>
          </w:tcPr>
          <w:p>
            <w:pPr>
              <w:spacing w:after="20"/>
            </w:pPr>
            <w:r>
              <w:rPr>
                <w:rFonts w:ascii="Consolas" w:hAnsi="Consolas" w:cs="Consolas" w:eastAsia="Consolas"/>
                <w:color w:val="101820"/>
                <w:sz w:val="16"/>
              </w:rPr>
              <w:t>renewals.maker_checker</w:t>
            </w:r>
          </w:p>
        </w:tc>
      </w:tr>
      <w:tr>
        <w:tc>
          <w:tcPr>
            <w:tcW w:type="dxa" w:w="2326"/>
          </w:tcPr>
          <w:p>
            <w:pPr>
              <w:spacing w:after="20"/>
            </w:pPr>
            <w:r>
              <w:rPr>
                <w:rFonts w:ascii="Segoe UI" w:hAnsi="Segoe UI" w:cs="Segoe UI" w:eastAsia="Segoe UI"/>
                <w:color w:val="101820"/>
                <w:sz w:val="18"/>
              </w:rPr>
              <w:t>Claim settlement</w:t>
            </w:r>
          </w:p>
        </w:tc>
        <w:tc>
          <w:tcPr>
            <w:tcW w:type="dxa" w:w="2035"/>
          </w:tcPr>
          <w:p>
            <w:pPr>
              <w:spacing w:after="20"/>
            </w:pPr>
            <w:r>
              <w:rPr>
                <w:rFonts w:ascii="Segoe UI" w:hAnsi="Segoe UI" w:cs="Segoe UI" w:eastAsia="Segoe UI"/>
                <w:color w:val="101820"/>
                <w:sz w:val="18"/>
              </w:rPr>
              <w:t>The Claims user who submits it</w:t>
            </w:r>
          </w:p>
        </w:tc>
        <w:tc>
          <w:tcPr>
            <w:tcW w:type="dxa" w:w="2326"/>
          </w:tcPr>
          <w:p>
            <w:pPr>
              <w:spacing w:after="20"/>
            </w:pPr>
            <w:r>
              <w:rPr>
                <w:rFonts w:ascii="Segoe UI" w:hAnsi="Segoe UI" w:cs="Segoe UI" w:eastAsia="Segoe UI"/>
                <w:color w:val="101820"/>
                <w:sz w:val="18"/>
              </w:rPr>
              <w:t>Another Claims user</w:t>
            </w:r>
          </w:p>
        </w:tc>
        <w:tc>
          <w:tcPr>
            <w:tcW w:type="dxa" w:w="2326"/>
          </w:tcPr>
          <w:p>
            <w:pPr>
              <w:spacing w:after="20"/>
            </w:pPr>
            <w:r>
              <w:rPr>
                <w:rFonts w:ascii="Consolas" w:hAnsi="Consolas" w:cs="Consolas" w:eastAsia="Consolas"/>
                <w:color w:val="101820"/>
                <w:sz w:val="16"/>
              </w:rPr>
              <w:t>claims.settlement_maker_checker</w:t>
            </w:r>
          </w:p>
        </w:tc>
      </w:tr>
      <w:tr>
        <w:tc>
          <w:tcPr>
            <w:tcW w:type="dxa" w:w="2326"/>
          </w:tcPr>
          <w:p>
            <w:pPr>
              <w:spacing w:after="20"/>
            </w:pPr>
            <w:r>
              <w:rPr>
                <w:rFonts w:ascii="Segoe UI" w:hAnsi="Segoe UI" w:cs="Segoe UI" w:eastAsia="Segoe UI"/>
                <w:color w:val="101820"/>
                <w:sz w:val="18"/>
              </w:rPr>
              <w:t>Journal voucher, correction and reversal</w:t>
            </w:r>
          </w:p>
        </w:tc>
        <w:tc>
          <w:tcPr>
            <w:tcW w:type="dxa" w:w="2035"/>
          </w:tcPr>
          <w:p>
            <w:pPr>
              <w:spacing w:after="20"/>
            </w:pPr>
            <w:r>
              <w:rPr>
                <w:rFonts w:ascii="Segoe UI" w:hAnsi="Segoe UI" w:cs="Segoe UI" w:eastAsia="Segoe UI"/>
                <w:color w:val="101820"/>
                <w:sz w:val="18"/>
              </w:rPr>
              <w:t>Accounting</w:t>
            </w:r>
          </w:p>
        </w:tc>
        <w:tc>
          <w:tcPr>
            <w:tcW w:type="dxa" w:w="2326"/>
          </w:tcPr>
          <w:p>
            <w:pPr>
              <w:spacing w:after="20"/>
            </w:pPr>
            <w:r>
              <w:rPr>
                <w:rFonts w:ascii="Segoe UI" w:hAnsi="Segoe UI" w:cs="Segoe UI" w:eastAsia="Segoe UI"/>
                <w:color w:val="101820"/>
                <w:sz w:val="18"/>
              </w:rPr>
              <w:t>Another Accounting user or the Accounting Manager</w:t>
            </w:r>
          </w:p>
        </w:tc>
        <w:tc>
          <w:tcPr>
            <w:tcW w:type="dxa" w:w="2326"/>
          </w:tcPr>
          <w:p>
            <w:pPr>
              <w:spacing w:after="20"/>
            </w:pPr>
            <w:r>
              <w:rPr>
                <w:rFonts w:ascii="Consolas" w:hAnsi="Consolas" w:cs="Consolas" w:eastAsia="Consolas"/>
                <w:color w:val="101820"/>
                <w:sz w:val="16"/>
              </w:rPr>
              <w:t>journal.require_approval</w:t>
            </w:r>
            <w:r>
              <w:rPr>
                <w:rFonts w:ascii="Segoe UI" w:hAnsi="Segoe UI" w:cs="Segoe UI" w:eastAsia="Segoe UI"/>
                <w:color w:val="101820"/>
                <w:sz w:val="18"/>
              </w:rPr>
              <w:t xml:space="preserve">, </w:t>
            </w:r>
            <w:r>
              <w:rPr>
                <w:rFonts w:ascii="Consolas" w:hAnsi="Consolas" w:cs="Consolas" w:eastAsia="Consolas"/>
                <w:color w:val="101820"/>
                <w:sz w:val="16"/>
              </w:rPr>
              <w:t>finance.maker_checker_enabled</w:t>
            </w:r>
          </w:p>
        </w:tc>
      </w:tr>
      <w:tr>
        <w:tc>
          <w:tcPr>
            <w:tcW w:type="dxa" w:w="2326"/>
          </w:tcPr>
          <w:p>
            <w:pPr>
              <w:spacing w:after="20"/>
            </w:pPr>
            <w:r>
              <w:rPr>
                <w:rFonts w:ascii="Segoe UI" w:hAnsi="Segoe UI" w:cs="Segoe UI" w:eastAsia="Segoe UI"/>
                <w:color w:val="101820"/>
                <w:sz w:val="18"/>
              </w:rPr>
              <w:t>Payment voucher, cheque, commission payout, petty cash</w:t>
            </w:r>
          </w:p>
        </w:tc>
        <w:tc>
          <w:tcPr>
            <w:tcW w:type="dxa" w:w="2035"/>
          </w:tcPr>
          <w:p>
            <w:pPr>
              <w:spacing w:after="20"/>
            </w:pPr>
            <w:r>
              <w:rPr>
                <w:rFonts w:ascii="Segoe UI" w:hAnsi="Segoe UI" w:cs="Segoe UI" w:eastAsia="Segoe UI"/>
                <w:color w:val="101820"/>
                <w:sz w:val="18"/>
              </w:rPr>
              <w:t>Accounting</w:t>
            </w:r>
          </w:p>
        </w:tc>
        <w:tc>
          <w:tcPr>
            <w:tcW w:type="dxa" w:w="2326"/>
          </w:tcPr>
          <w:p>
            <w:pPr>
              <w:spacing w:after="20"/>
            </w:pPr>
            <w:r>
              <w:rPr>
                <w:rFonts w:ascii="Segoe UI" w:hAnsi="Segoe UI" w:cs="Segoe UI" w:eastAsia="Segoe UI"/>
                <w:color w:val="101820"/>
                <w:sz w:val="18"/>
              </w:rPr>
              <w:t>Another Accounting user</w:t>
            </w:r>
          </w:p>
        </w:tc>
        <w:tc>
          <w:tcPr>
            <w:tcW w:type="dxa" w:w="2326"/>
          </w:tcPr>
          <w:p>
            <w:pPr>
              <w:spacing w:after="20"/>
            </w:pPr>
            <w:r>
              <w:rPr>
                <w:rFonts w:ascii="Consolas" w:hAnsi="Consolas" w:cs="Consolas" w:eastAsia="Consolas"/>
                <w:color w:val="101820"/>
                <w:sz w:val="16"/>
              </w:rPr>
              <w:t>finance.maker_checker_enabled</w:t>
            </w:r>
          </w:p>
        </w:tc>
      </w:tr>
      <w:tr>
        <w:tc>
          <w:tcPr>
            <w:tcW w:type="dxa" w:w="2326"/>
          </w:tcPr>
          <w:p>
            <w:pPr>
              <w:spacing w:after="20"/>
            </w:pPr>
            <w:r>
              <w:rPr>
                <w:rFonts w:ascii="Segoe UI" w:hAnsi="Segoe UI" w:cs="Segoe UI" w:eastAsia="Segoe UI"/>
                <w:color w:val="101820"/>
                <w:sz w:val="18"/>
              </w:rPr>
              <w:t>Remittance, settlement and adjustment</w:t>
            </w:r>
          </w:p>
        </w:tc>
        <w:tc>
          <w:tcPr>
            <w:tcW w:type="dxa" w:w="2035"/>
          </w:tcPr>
          <w:p>
            <w:pPr>
              <w:spacing w:after="20"/>
            </w:pPr>
            <w:r>
              <w:rPr>
                <w:rFonts w:ascii="Segoe UI" w:hAnsi="Segoe UI" w:cs="Segoe UI" w:eastAsia="Segoe UI"/>
                <w:color w:val="101820"/>
                <w:sz w:val="18"/>
              </w:rPr>
              <w:t>Accounting</w:t>
            </w:r>
          </w:p>
        </w:tc>
        <w:tc>
          <w:tcPr>
            <w:tcW w:type="dxa" w:w="2326"/>
          </w:tcPr>
          <w:p>
            <w:pPr>
              <w:spacing w:after="20"/>
            </w:pPr>
            <w:r>
              <w:rPr>
                <w:rFonts w:ascii="Segoe UI" w:hAnsi="Segoe UI" w:cs="Segoe UI" w:eastAsia="Segoe UI"/>
                <w:color w:val="101820"/>
                <w:sz w:val="18"/>
              </w:rPr>
              <w:t>Another user within the Remittance approval or Remittance settlement limit (Accounting up to PHP 1,000,000.00, Accounting Manager without limit)</w:t>
            </w:r>
          </w:p>
        </w:tc>
        <w:tc>
          <w:tcPr>
            <w:tcW w:type="dxa" w:w="2326"/>
          </w:tcPr>
          <w:p>
            <w:pPr>
              <w:spacing w:after="20"/>
            </w:pPr>
            <w:r>
              <w:rPr>
                <w:rFonts w:ascii="Segoe UI" w:hAnsi="Segoe UI" w:cs="Segoe UI" w:eastAsia="Segoe UI"/>
                <w:color w:val="101820"/>
                <w:sz w:val="18"/>
              </w:rPr>
              <w:t>Authority Matrix</w:t>
            </w:r>
          </w:p>
        </w:tc>
      </w:tr>
      <w:tr>
        <w:tc>
          <w:tcPr>
            <w:tcW w:type="dxa" w:w="2326"/>
          </w:tcPr>
          <w:p>
            <w:pPr>
              <w:spacing w:after="20"/>
            </w:pPr>
            <w:r>
              <w:rPr>
                <w:rFonts w:ascii="Segoe UI" w:hAnsi="Segoe UI" w:cs="Segoe UI" w:eastAsia="Segoe UI"/>
                <w:color w:val="101820"/>
                <w:sz w:val="18"/>
              </w:rPr>
              <w:t>Commission debit note (direct bill)</w:t>
            </w:r>
          </w:p>
        </w:tc>
        <w:tc>
          <w:tcPr>
            <w:tcW w:type="dxa" w:w="2035"/>
          </w:tcPr>
          <w:p>
            <w:pPr>
              <w:spacing w:after="20"/>
            </w:pPr>
            <w:r>
              <w:rPr>
                <w:rFonts w:ascii="Segoe UI" w:hAnsi="Segoe UI" w:cs="Segoe UI" w:eastAsia="Segoe UI"/>
                <w:color w:val="101820"/>
                <w:sz w:val="18"/>
              </w:rPr>
              <w:t>Accounting</w:t>
            </w:r>
          </w:p>
        </w:tc>
        <w:tc>
          <w:tcPr>
            <w:tcW w:type="dxa" w:w="2326"/>
          </w:tcPr>
          <w:p>
            <w:pPr>
              <w:spacing w:after="20"/>
            </w:pPr>
            <w:r>
              <w:rPr>
                <w:rFonts w:ascii="Segoe UI" w:hAnsi="Segoe UI" w:cs="Segoe UI" w:eastAsia="Segoe UI"/>
                <w:color w:val="101820"/>
                <w:sz w:val="18"/>
              </w:rPr>
              <w:t>Another Accounting user</w:t>
            </w:r>
          </w:p>
        </w:tc>
        <w:tc>
          <w:tcPr>
            <w:tcW w:type="dxa" w:w="2326"/>
          </w:tcPr>
          <w:p>
            <w:pPr>
              <w:spacing w:after="20"/>
            </w:pPr>
            <w:r>
              <w:rPr>
                <w:rFonts w:ascii="Segoe UI" w:hAnsi="Segoe UI" w:cs="Segoe UI" w:eastAsia="Segoe UI"/>
                <w:color w:val="101820"/>
                <w:sz w:val="18"/>
              </w:rPr>
              <w:t>built in</w:t>
            </w:r>
          </w:p>
        </w:tc>
      </w:tr>
      <w:tr>
        <w:tc>
          <w:tcPr>
            <w:tcW w:type="dxa" w:w="2326"/>
          </w:tcPr>
          <w:p>
            <w:pPr>
              <w:spacing w:after="20"/>
            </w:pPr>
            <w:r>
              <w:rPr>
                <w:rFonts w:ascii="Segoe UI" w:hAnsi="Segoe UI" w:cs="Segoe UI" w:eastAsia="Segoe UI"/>
                <w:color w:val="101820"/>
                <w:sz w:val="18"/>
              </w:rPr>
              <w:t>Incentive calculation batch</w:t>
            </w:r>
          </w:p>
        </w:tc>
        <w:tc>
          <w:tcPr>
            <w:tcW w:type="dxa" w:w="2035"/>
          </w:tcPr>
          <w:p>
            <w:pPr>
              <w:spacing w:after="20"/>
            </w:pPr>
            <w:r>
              <w:rPr>
                <w:rFonts w:ascii="Segoe UI" w:hAnsi="Segoe UI" w:cs="Segoe UI" w:eastAsia="Segoe UI"/>
                <w:color w:val="101820"/>
                <w:sz w:val="18"/>
              </w:rPr>
              <w:t>Accounting</w:t>
            </w:r>
          </w:p>
        </w:tc>
        <w:tc>
          <w:tcPr>
            <w:tcW w:type="dxa" w:w="2326"/>
          </w:tcPr>
          <w:p>
            <w:pPr>
              <w:spacing w:after="20"/>
            </w:pPr>
            <w:r>
              <w:rPr>
                <w:rFonts w:ascii="Segoe UI" w:hAnsi="Segoe UI" w:cs="Segoe UI" w:eastAsia="Segoe UI"/>
                <w:color w:val="101820"/>
                <w:sz w:val="18"/>
              </w:rPr>
              <w:t>Another Accounting user</w:t>
            </w:r>
          </w:p>
        </w:tc>
        <w:tc>
          <w:tcPr>
            <w:tcW w:type="dxa" w:w="2326"/>
          </w:tcPr>
          <w:p>
            <w:pPr>
              <w:spacing w:after="20"/>
            </w:pPr>
            <w:r>
              <w:rPr>
                <w:rFonts w:ascii="Segoe UI" w:hAnsi="Segoe UI" w:cs="Segoe UI" w:eastAsia="Segoe UI"/>
                <w:color w:val="101820"/>
                <w:sz w:val="18"/>
              </w:rPr>
              <w:t>built in</w:t>
            </w:r>
          </w:p>
        </w:tc>
      </w:tr>
      <w:tr>
        <w:tc>
          <w:tcPr>
            <w:tcW w:type="dxa" w:w="2326"/>
          </w:tcPr>
          <w:p>
            <w:pPr>
              <w:spacing w:after="20"/>
            </w:pPr>
            <w:r>
              <w:rPr>
                <w:rFonts w:ascii="Segoe UI" w:hAnsi="Segoe UI" w:cs="Segoe UI" w:eastAsia="Segoe UI"/>
                <w:color w:val="101820"/>
                <w:sz w:val="18"/>
              </w:rPr>
              <w:t>Month-end and year-end close</w:t>
            </w:r>
          </w:p>
        </w:tc>
        <w:tc>
          <w:tcPr>
            <w:tcW w:type="dxa" w:w="2035"/>
          </w:tcPr>
          <w:p>
            <w:pPr>
              <w:spacing w:after="20"/>
            </w:pPr>
            <w:r>
              <w:rPr>
                <w:rFonts w:ascii="Segoe UI" w:hAnsi="Segoe UI" w:cs="Segoe UI" w:eastAsia="Segoe UI"/>
                <w:color w:val="101820"/>
                <w:sz w:val="18"/>
              </w:rPr>
              <w:t>Accounting</w:t>
            </w:r>
          </w:p>
        </w:tc>
        <w:tc>
          <w:tcPr>
            <w:tcW w:type="dxa" w:w="2326"/>
          </w:tcPr>
          <w:p>
            <w:pPr>
              <w:spacing w:after="20"/>
            </w:pPr>
            <w:r>
              <w:rPr>
                <w:rFonts w:ascii="Segoe UI" w:hAnsi="Segoe UI" w:cs="Segoe UI" w:eastAsia="Segoe UI"/>
                <w:color w:val="101820"/>
                <w:sz w:val="18"/>
              </w:rPr>
              <w:t>Accounting Manager</w:t>
            </w:r>
          </w:p>
        </w:tc>
        <w:tc>
          <w:tcPr>
            <w:tcW w:type="dxa" w:w="2326"/>
          </w:tcPr>
          <w:p>
            <w:pPr>
              <w:spacing w:after="20"/>
            </w:pPr>
            <w:r>
              <w:rPr>
                <w:rFonts w:ascii="Consolas" w:hAnsi="Consolas" w:cs="Consolas" w:eastAsia="Consolas"/>
                <w:color w:val="101820"/>
                <w:sz w:val="16"/>
              </w:rPr>
              <w:t>accounting.period_close_requires_approval</w:t>
            </w:r>
          </w:p>
        </w:tc>
      </w:tr>
      <w:tr>
        <w:tc>
          <w:tcPr>
            <w:tcW w:type="dxa" w:w="2326"/>
          </w:tcPr>
          <w:p>
            <w:pPr>
              <w:spacing w:after="20"/>
            </w:pPr>
            <w:r>
              <w:rPr>
                <w:rFonts w:ascii="Segoe UI" w:hAnsi="Segoe UI" w:cs="Segoe UI" w:eastAsia="Segoe UI"/>
                <w:color w:val="101820"/>
                <w:sz w:val="18"/>
              </w:rPr>
              <w:t>Bank reconciliation, insurer statement reconciliation, credit control decisions</w:t>
            </w:r>
          </w:p>
        </w:tc>
        <w:tc>
          <w:tcPr>
            <w:tcW w:type="dxa" w:w="2035"/>
          </w:tcPr>
          <w:p>
            <w:pPr>
              <w:spacing w:after="20"/>
            </w:pPr>
            <w:r>
              <w:rPr>
                <w:rFonts w:ascii="Segoe UI" w:hAnsi="Segoe UI" w:cs="Segoe UI" w:eastAsia="Segoe UI"/>
                <w:color w:val="101820"/>
                <w:sz w:val="18"/>
              </w:rPr>
              <w:t>Accounting</w:t>
            </w:r>
          </w:p>
        </w:tc>
        <w:tc>
          <w:tcPr>
            <w:tcW w:type="dxa" w:w="2326"/>
          </w:tcPr>
          <w:p>
            <w:pPr>
              <w:spacing w:after="20"/>
            </w:pPr>
            <w:r>
              <w:rPr>
                <w:rFonts w:ascii="Segoe UI" w:hAnsi="Segoe UI" w:cs="Segoe UI" w:eastAsia="Segoe UI"/>
                <w:color w:val="101820"/>
                <w:sz w:val="18"/>
              </w:rPr>
              <w:t>Accounting Manager</w:t>
            </w:r>
          </w:p>
        </w:tc>
        <w:tc>
          <w:tcPr>
            <w:tcW w:type="dxa" w:w="2326"/>
          </w:tcPr>
          <w:p>
            <w:pPr>
              <w:spacing w:after="20"/>
            </w:pPr>
            <w:r>
              <w:rPr>
                <w:rFonts w:ascii="Segoe UI" w:hAnsi="Segoe UI" w:cs="Segoe UI" w:eastAsia="Segoe UI"/>
                <w:color w:val="101820"/>
                <w:sz w:val="18"/>
              </w:rPr>
              <w:t>built in</w:t>
            </w:r>
          </w:p>
        </w:tc>
      </w:tr>
      <w:tr>
        <w:tc>
          <w:tcPr>
            <w:tcW w:type="dxa" w:w="2326"/>
          </w:tcPr>
          <w:p>
            <w:pPr>
              <w:spacing w:after="20"/>
            </w:pPr>
            <w:r>
              <w:rPr>
                <w:rFonts w:ascii="Segoe UI" w:hAnsi="Segoe UI" w:cs="Segoe UI" w:eastAsia="Segoe UI"/>
                <w:color w:val="101820"/>
                <w:sz w:val="18"/>
              </w:rPr>
              <w:t>Posting rule and account determination changes</w:t>
            </w:r>
          </w:p>
        </w:tc>
        <w:tc>
          <w:tcPr>
            <w:tcW w:type="dxa" w:w="2035"/>
          </w:tcPr>
          <w:p>
            <w:pPr>
              <w:spacing w:after="20"/>
            </w:pPr>
            <w:r>
              <w:rPr>
                <w:rFonts w:ascii="Segoe UI" w:hAnsi="Segoe UI" w:cs="Segoe UI" w:eastAsia="Segoe UI"/>
                <w:color w:val="101820"/>
                <w:sz w:val="18"/>
              </w:rPr>
              <w:t>Accounting Manager or System Administrator</w:t>
            </w:r>
          </w:p>
        </w:tc>
        <w:tc>
          <w:tcPr>
            <w:tcW w:type="dxa" w:w="2326"/>
          </w:tcPr>
          <w:p>
            <w:pPr>
              <w:spacing w:after="20"/>
            </w:pPr>
            <w:r>
              <w:rPr>
                <w:rFonts w:ascii="Segoe UI" w:hAnsi="Segoe UI" w:cs="Segoe UI" w:eastAsia="Segoe UI"/>
                <w:color w:val="101820"/>
                <w:sz w:val="18"/>
              </w:rPr>
              <w:t>Another of them, on Configuration Approvals</w:t>
            </w:r>
          </w:p>
        </w:tc>
        <w:tc>
          <w:tcPr>
            <w:tcW w:type="dxa" w:w="2326"/>
          </w:tcPr>
          <w:p>
            <w:pPr>
              <w:spacing w:after="20"/>
            </w:pPr>
            <w:r>
              <w:rPr>
                <w:rFonts w:ascii="Segoe UI" w:hAnsi="Segoe UI" w:cs="Segoe UI" w:eastAsia="Segoe UI"/>
                <w:color w:val="101820"/>
                <w:sz w:val="18"/>
              </w:rPr>
              <w:t>built in</w:t>
            </w:r>
          </w:p>
        </w:tc>
      </w:tr>
      <w:tr>
        <w:tc>
          <w:tcPr>
            <w:tcW w:type="dxa" w:w="2326"/>
          </w:tcPr>
          <w:p>
            <w:pPr>
              <w:spacing w:after="20"/>
            </w:pPr>
            <w:r>
              <w:rPr>
                <w:rFonts w:ascii="Segoe UI" w:hAnsi="Segoe UI" w:cs="Segoe UI" w:eastAsia="Segoe UI"/>
                <w:color w:val="101820"/>
                <w:sz w:val="18"/>
              </w:rPr>
              <w:t>Reinsurance treaty</w:t>
            </w:r>
          </w:p>
        </w:tc>
        <w:tc>
          <w:tcPr>
            <w:tcW w:type="dxa" w:w="2035"/>
          </w:tcPr>
          <w:p>
            <w:pPr>
              <w:spacing w:after="20"/>
            </w:pPr>
            <w:r>
              <w:rPr>
                <w:rFonts w:ascii="Segoe UI" w:hAnsi="Segoe UI" w:cs="Segoe UI" w:eastAsia="Segoe UI"/>
                <w:color w:val="101820"/>
                <w:sz w:val="18"/>
              </w:rPr>
              <w:t>Creator</w:t>
            </w:r>
          </w:p>
        </w:tc>
        <w:tc>
          <w:tcPr>
            <w:tcW w:type="dxa" w:w="2326"/>
          </w:tcPr>
          <w:p>
            <w:pPr>
              <w:spacing w:after="20"/>
            </w:pPr>
            <w:r>
              <w:rPr>
                <w:rFonts w:ascii="Segoe UI" w:hAnsi="Segoe UI" w:cs="Segoe UI" w:eastAsia="Segoe UI"/>
                <w:color w:val="101820"/>
                <w:sz w:val="18"/>
              </w:rPr>
              <w:t>Another user</w:t>
            </w:r>
          </w:p>
        </w:tc>
        <w:tc>
          <w:tcPr>
            <w:tcW w:type="dxa" w:w="2326"/>
          </w:tcPr>
          <w:p>
            <w:pPr>
              <w:spacing w:after="20"/>
            </w:pPr>
            <w:r>
              <w:rPr>
                <w:rFonts w:ascii="Consolas" w:hAnsi="Consolas" w:cs="Consolas" w:eastAsia="Consolas"/>
                <w:color w:val="101820"/>
                <w:sz w:val="16"/>
              </w:rPr>
              <w:t>reinsurance.treaty_requires_approval</w:t>
            </w:r>
          </w:p>
        </w:tc>
      </w:tr>
    </w:tbl>
    <w:p>
      <w:pPr>
        <w:spacing w:after="80"/>
      </w:pPr>
    </w:p>
    <w:p>
      <w:pPr>
        <w:spacing w:after="120" w:line="276" w:lineRule="auto"/>
      </w:pPr>
      <w:r>
        <w:rPr>
          <w:rFonts w:ascii="Segoe UI" w:hAnsi="Segoe UI" w:cs="Segoe UI" w:eastAsia="Segoe UI"/>
          <w:color w:val="101820"/>
          <w:sz w:val="21"/>
        </w:rPr>
        <w:t xml:space="preserve">On top of maker-checker, the </w:t>
      </w:r>
      <w:r>
        <w:rPr>
          <w:rFonts w:ascii="Segoe UI" w:hAnsi="Segoe UI" w:cs="Segoe UI" w:eastAsia="Segoe UI"/>
          <w:b/>
          <w:color w:val="101820"/>
          <w:sz w:val="21"/>
        </w:rPr>
        <w:t>Authority Matrix</w:t>
      </w:r>
      <w:r>
        <w:rPr>
          <w:rFonts w:ascii="Segoe UI" w:hAnsi="Segoe UI" w:cs="Segoe UI" w:eastAsia="Segoe UI"/>
          <w:color w:val="101820"/>
          <w:sz w:val="21"/>
        </w:rPr>
        <w:t xml:space="preserve"> (Master &gt; Generals &gt; User Management) can set the largest amount each role may approve per transaction type, and </w:t>
      </w:r>
      <w:r>
        <w:rPr>
          <w:rFonts w:ascii="Segoe UI" w:hAnsi="Segoe UI" w:cs="Segoe UI" w:eastAsia="Segoe UI"/>
          <w:b/>
          <w:color w:val="101820"/>
          <w:sz w:val="21"/>
        </w:rPr>
        <w:t>Segregation of Duties</w:t>
      </w:r>
      <w:r>
        <w:rPr>
          <w:rFonts w:ascii="Segoe UI" w:hAnsi="Segoe UI" w:cs="Segoe UI" w:eastAsia="Segoe UI"/>
          <w:color w:val="101820"/>
          <w:sz w:val="21"/>
        </w:rPr>
        <w:t xml:space="preserve"> rules stop conflicting roles being given to the same person. </w:t>
      </w:r>
      <w:r>
        <w:rPr>
          <w:rFonts w:ascii="Consolas" w:hAnsi="Consolas" w:cs="Consolas" w:eastAsia="Consolas"/>
          <w:color w:val="101820"/>
          <w:sz w:val="19"/>
        </w:rPr>
        <w:t>access.authority_enforced</w:t>
      </w:r>
      <w:r>
        <w:rPr>
          <w:rFonts w:ascii="Segoe UI" w:hAnsi="Segoe UI" w:cs="Segoe UI" w:eastAsia="Segoe UI"/>
          <w:color w:val="101820"/>
          <w:sz w:val="21"/>
        </w:rPr>
        <w:t xml:space="preserve"> and </w:t>
      </w:r>
      <w:r>
        <w:rPr>
          <w:rFonts w:ascii="Consolas" w:hAnsi="Consolas" w:cs="Consolas" w:eastAsia="Consolas"/>
          <w:color w:val="101820"/>
          <w:sz w:val="19"/>
        </w:rPr>
        <w:t>access.sod_enforced</w:t>
      </w:r>
      <w:r>
        <w:rPr>
          <w:rFonts w:ascii="Segoe UI" w:hAnsi="Segoe UI" w:cs="Segoe UI" w:eastAsia="Segoe UI"/>
          <w:color w:val="101820"/>
          <w:sz w:val="21"/>
        </w:rPr>
        <w:t xml:space="preserve"> are on in the delivered set-up.</w:t>
      </w:r>
    </w:p>
    <w:p>
      <w:pPr>
        <w:pStyle w:val="Heading2"/>
      </w:pPr>
      <w:r>
        <w:rPr>
          <w:rFonts w:ascii="Segoe UI" w:hAnsi="Segoe UI" w:cs="Segoe UI" w:eastAsia="Segoe UI"/>
          <w:b/>
          <w:color w:val="0F4761"/>
          <w:sz w:val="26"/>
        </w:rPr>
        <w:t>4.7  Where the audit trail is</w:t>
      </w:r>
    </w:p>
    <w:p>
      <w:pPr>
        <w:spacing w:after="120" w:line="276" w:lineRule="auto"/>
      </w:pPr>
      <w:r>
        <w:rPr>
          <w:rFonts w:ascii="Segoe UI" w:hAnsi="Segoe UI" w:cs="Segoe UI" w:eastAsia="Segoe UI"/>
          <w:color w:val="101820"/>
          <w:sz w:val="21"/>
        </w:rPr>
        <w:t>BrokerVerse records every create, change, approval, report run and sign-in with the user, the time and the values before and after.</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3434"/>
        <w:gridCol w:w="3434"/>
        <w:gridCol w:w="2146"/>
      </w:tblGrid>
      <w:tr>
        <w:trPr>
          <w:tblHeader w:val="true"/>
        </w:trPr>
        <w:tc>
          <w:tcPr>
            <w:tcW w:type="dxa" w:w="3434"/>
            <w:shd w:val="clear" w:color="auto" w:fill="DCE9F7"/>
          </w:tcPr>
          <w:p>
            <w:pPr>
              <w:spacing w:after="20"/>
            </w:pPr>
            <w:r>
              <w:rPr>
                <w:rFonts w:ascii="Segoe UI" w:hAnsi="Segoe UI" w:cs="Segoe UI" w:eastAsia="Segoe UI"/>
                <w:b/>
                <w:color w:val="0F4761"/>
                <w:sz w:val="18"/>
              </w:rPr>
              <w:t>Where</w:t>
            </w:r>
          </w:p>
        </w:tc>
        <w:tc>
          <w:tcPr>
            <w:tcW w:type="dxa" w:w="3434"/>
            <w:shd w:val="clear" w:color="auto" w:fill="DCE9F7"/>
          </w:tcPr>
          <w:p>
            <w:pPr>
              <w:spacing w:after="20"/>
            </w:pPr>
            <w:r>
              <w:rPr>
                <w:rFonts w:ascii="Segoe UI" w:hAnsi="Segoe UI" w:cs="Segoe UI" w:eastAsia="Segoe UI"/>
                <w:b/>
                <w:color w:val="0F4761"/>
                <w:sz w:val="18"/>
              </w:rPr>
              <w:t>What you see</w:t>
            </w:r>
          </w:p>
        </w:tc>
        <w:tc>
          <w:tcPr>
            <w:tcW w:type="dxa" w:w="2146"/>
            <w:shd w:val="clear" w:color="auto" w:fill="DCE9F7"/>
          </w:tcPr>
          <w:p>
            <w:pPr>
              <w:spacing w:after="20"/>
            </w:pPr>
            <w:r>
              <w:rPr>
                <w:rFonts w:ascii="Segoe UI" w:hAnsi="Segoe UI" w:cs="Segoe UI" w:eastAsia="Segoe UI"/>
                <w:b/>
                <w:color w:val="0F4761"/>
                <w:sz w:val="18"/>
              </w:rPr>
              <w:t>Who</w:t>
            </w:r>
          </w:p>
        </w:tc>
      </w:tr>
      <w:tr>
        <w:tc>
          <w:tcPr>
            <w:tcW w:type="dxa" w:w="3434"/>
          </w:tcPr>
          <w:p>
            <w:pPr>
              <w:spacing w:after="20"/>
            </w:pPr>
            <w:r>
              <w:rPr>
                <w:rFonts w:ascii="Segoe UI" w:hAnsi="Segoe UI" w:cs="Segoe UI" w:eastAsia="Segoe UI"/>
                <w:color w:val="101820"/>
                <w:sz w:val="18"/>
              </w:rPr>
              <w:t>Master &gt; Audit Trail</w:t>
            </w:r>
          </w:p>
        </w:tc>
        <w:tc>
          <w:tcPr>
            <w:tcW w:type="dxa" w:w="3434"/>
          </w:tcPr>
          <w:p>
            <w:pPr>
              <w:spacing w:after="20"/>
            </w:pPr>
            <w:r>
              <w:rPr>
                <w:rFonts w:ascii="Segoe UI" w:hAnsi="Segoe UI" w:cs="Segoe UI" w:eastAsia="Segoe UI"/>
                <w:color w:val="101820"/>
                <w:sz w:val="18"/>
              </w:rPr>
              <w:t>Every audited action, searchable by record type, record ID, user and dates.</w:t>
            </w:r>
          </w:p>
        </w:tc>
        <w:tc>
          <w:tcPr>
            <w:tcW w:type="dxa" w:w="2146"/>
          </w:tcPr>
          <w:p>
            <w:pPr>
              <w:spacing w:after="20"/>
            </w:pPr>
            <w:r>
              <w:rPr>
                <w:rFonts w:ascii="Segoe UI" w:hAnsi="Segoe UI" w:cs="Segoe UI" w:eastAsia="Segoe UI"/>
                <w:color w:val="101820"/>
                <w:sz w:val="18"/>
              </w:rPr>
              <w:t>System Administrator</w:t>
            </w:r>
          </w:p>
        </w:tc>
      </w:tr>
      <w:tr>
        <w:tc>
          <w:tcPr>
            <w:tcW w:type="dxa" w:w="3434"/>
          </w:tcPr>
          <w:p>
            <w:pPr>
              <w:spacing w:after="20"/>
            </w:pPr>
            <w:r>
              <w:rPr>
                <w:rFonts w:ascii="Segoe UI" w:hAnsi="Segoe UI" w:cs="Segoe UI" w:eastAsia="Segoe UI"/>
                <w:b/>
                <w:color w:val="101820"/>
                <w:sz w:val="18"/>
              </w:rPr>
              <w:t>Audit Trail</w:t>
            </w:r>
            <w:r>
              <w:rPr>
                <w:rFonts w:ascii="Segoe UI" w:hAnsi="Segoe UI" w:cs="Segoe UI" w:eastAsia="Segoe UI"/>
                <w:color w:val="101820"/>
                <w:sz w:val="18"/>
              </w:rPr>
              <w:t xml:space="preserve"> tab of a quotation</w:t>
            </w:r>
          </w:p>
        </w:tc>
        <w:tc>
          <w:tcPr>
            <w:tcW w:type="dxa" w:w="3434"/>
          </w:tcPr>
          <w:p>
            <w:pPr>
              <w:spacing w:after="20"/>
            </w:pPr>
            <w:r>
              <w:rPr>
                <w:rFonts w:ascii="Segoe UI" w:hAnsi="Segoe UI" w:cs="Segoe UI" w:eastAsia="Segoe UI"/>
                <w:color w:val="101820"/>
                <w:sz w:val="18"/>
              </w:rPr>
              <w:t>Every change of the quotation with date, field, old and new value and user.</w:t>
            </w:r>
          </w:p>
        </w:tc>
        <w:tc>
          <w:tcPr>
            <w:tcW w:type="dxa" w:w="2146"/>
          </w:tcPr>
          <w:p>
            <w:pPr>
              <w:spacing w:after="20"/>
            </w:pPr>
            <w:r>
              <w:rPr>
                <w:rFonts w:ascii="Segoe UI" w:hAnsi="Segoe UI" w:cs="Segoe UI" w:eastAsia="Segoe UI"/>
                <w:color w:val="101820"/>
                <w:sz w:val="18"/>
              </w:rPr>
              <w:t>Users who open the quotation</w:t>
            </w:r>
          </w:p>
        </w:tc>
      </w:tr>
      <w:tr>
        <w:tc>
          <w:tcPr>
            <w:tcW w:type="dxa" w:w="3434"/>
          </w:tcPr>
          <w:p>
            <w:pPr>
              <w:spacing w:after="20"/>
            </w:pPr>
            <w:r>
              <w:rPr>
                <w:rFonts w:ascii="Segoe UI" w:hAnsi="Segoe UI" w:cs="Segoe UI" w:eastAsia="Segoe UI"/>
                <w:color w:val="101820"/>
                <w:sz w:val="18"/>
              </w:rPr>
              <w:t>Claim audit trail (icon on the claims list)</w:t>
            </w:r>
          </w:p>
        </w:tc>
        <w:tc>
          <w:tcPr>
            <w:tcW w:type="dxa" w:w="3434"/>
          </w:tcPr>
          <w:p>
            <w:pPr>
              <w:spacing w:after="20"/>
            </w:pPr>
            <w:r>
              <w:rPr>
                <w:rFonts w:ascii="Segoe UI" w:hAnsi="Segoe UI" w:cs="Segoe UI" w:eastAsia="Segoe UI"/>
                <w:color w:val="101820"/>
                <w:sz w:val="18"/>
              </w:rPr>
              <w:t>Every status change of the claim with user and time.</w:t>
            </w:r>
          </w:p>
        </w:tc>
        <w:tc>
          <w:tcPr>
            <w:tcW w:type="dxa" w:w="2146"/>
          </w:tcPr>
          <w:p>
            <w:pPr>
              <w:spacing w:after="20"/>
            </w:pPr>
            <w:r>
              <w:rPr>
                <w:rFonts w:ascii="Segoe UI" w:hAnsi="Segoe UI" w:cs="Segoe UI" w:eastAsia="Segoe UI"/>
                <w:color w:val="101820"/>
                <w:sz w:val="18"/>
              </w:rPr>
              <w:t>Claims</w:t>
            </w:r>
          </w:p>
        </w:tc>
      </w:tr>
      <w:tr>
        <w:tc>
          <w:tcPr>
            <w:tcW w:type="dxa" w:w="3434"/>
          </w:tcPr>
          <w:p>
            <w:pPr>
              <w:spacing w:after="20"/>
            </w:pPr>
            <w:r>
              <w:rPr>
                <w:rFonts w:ascii="Segoe UI" w:hAnsi="Segoe UI" w:cs="Segoe UI" w:eastAsia="Segoe UI"/>
                <w:color w:val="101820"/>
                <w:sz w:val="18"/>
              </w:rPr>
              <w:t>History of a period, reconciliation, close run or posting rule</w:t>
            </w:r>
          </w:p>
        </w:tc>
        <w:tc>
          <w:tcPr>
            <w:tcW w:type="dxa" w:w="3434"/>
          </w:tcPr>
          <w:p>
            <w:pPr>
              <w:spacing w:after="20"/>
            </w:pPr>
            <w:r>
              <w:rPr>
                <w:rFonts w:ascii="Segoe UI" w:hAnsi="Segoe UI" w:cs="Segoe UI" w:eastAsia="Segoe UI"/>
                <w:color w:val="101820"/>
                <w:sz w:val="18"/>
              </w:rPr>
              <w:t>Each status change with user, time and remarks.</w:t>
            </w:r>
          </w:p>
        </w:tc>
        <w:tc>
          <w:tcPr>
            <w:tcW w:type="dxa" w:w="2146"/>
          </w:tcPr>
          <w:p>
            <w:pPr>
              <w:spacing w:after="20"/>
            </w:pPr>
            <w:r>
              <w:rPr>
                <w:rFonts w:ascii="Segoe UI" w:hAnsi="Segoe UI" w:cs="Segoe UI" w:eastAsia="Segoe UI"/>
                <w:color w:val="101820"/>
                <w:sz w:val="18"/>
              </w:rPr>
              <w:t>Accounting, Accounting Manager</w:t>
            </w:r>
          </w:p>
        </w:tc>
      </w:tr>
      <w:tr>
        <w:tc>
          <w:tcPr>
            <w:tcW w:type="dxa" w:w="3434"/>
          </w:tcPr>
          <w:p>
            <w:pPr>
              <w:spacing w:after="20"/>
            </w:pPr>
            <w:r>
              <w:rPr>
                <w:rFonts w:ascii="Segoe UI" w:hAnsi="Segoe UI" w:cs="Segoe UI" w:eastAsia="Segoe UI"/>
                <w:b/>
                <w:color w:val="101820"/>
                <w:sz w:val="18"/>
              </w:rPr>
              <w:t>Prepared by</w:t>
            </w:r>
            <w:r>
              <w:rPr>
                <w:rFonts w:ascii="Segoe UI" w:hAnsi="Segoe UI" w:cs="Segoe UI" w:eastAsia="Segoe UI"/>
                <w:color w:val="101820"/>
                <w:sz w:val="18"/>
              </w:rPr>
              <w:t xml:space="preserve">, </w:t>
            </w:r>
            <w:r>
              <w:rPr>
                <w:rFonts w:ascii="Segoe UI" w:hAnsi="Segoe UI" w:cs="Segoe UI" w:eastAsia="Segoe UI"/>
                <w:b/>
                <w:color w:val="101820"/>
                <w:sz w:val="18"/>
              </w:rPr>
              <w:t>Submitted by</w:t>
            </w:r>
            <w:r>
              <w:rPr>
                <w:rFonts w:ascii="Segoe UI" w:hAnsi="Segoe UI" w:cs="Segoe UI" w:eastAsia="Segoe UI"/>
                <w:color w:val="101820"/>
                <w:sz w:val="18"/>
              </w:rPr>
              <w:t xml:space="preserve">, </w:t>
            </w:r>
            <w:r>
              <w:rPr>
                <w:rFonts w:ascii="Segoe UI" w:hAnsi="Segoe UI" w:cs="Segoe UI" w:eastAsia="Segoe UI"/>
                <w:b/>
                <w:color w:val="101820"/>
                <w:sz w:val="18"/>
              </w:rPr>
              <w:t>Approved by</w:t>
            </w:r>
            <w:r>
              <w:rPr>
                <w:rFonts w:ascii="Segoe UI" w:hAnsi="Segoe UI" w:cs="Segoe UI" w:eastAsia="Segoe UI"/>
                <w:color w:val="101820"/>
                <w:sz w:val="18"/>
              </w:rPr>
              <w:t xml:space="preserve"> on approval screens</w:t>
            </w:r>
          </w:p>
        </w:tc>
        <w:tc>
          <w:tcPr>
            <w:tcW w:type="dxa" w:w="3434"/>
          </w:tcPr>
          <w:p>
            <w:pPr>
              <w:spacing w:after="20"/>
            </w:pPr>
            <w:r>
              <w:rPr>
                <w:rFonts w:ascii="Segoe UI" w:hAnsi="Segoe UI" w:cs="Segoe UI" w:eastAsia="Segoe UI"/>
                <w:color w:val="101820"/>
                <w:sz w:val="18"/>
              </w:rPr>
              <w:t>The maker and the checker of the record.</w:t>
            </w:r>
          </w:p>
        </w:tc>
        <w:tc>
          <w:tcPr>
            <w:tcW w:type="dxa" w:w="2146"/>
          </w:tcPr>
          <w:p>
            <w:pPr>
              <w:spacing w:after="20"/>
            </w:pPr>
            <w:r>
              <w:rPr>
                <w:rFonts w:ascii="Segoe UI" w:hAnsi="Segoe UI" w:cs="Segoe UI" w:eastAsia="Segoe UI"/>
                <w:color w:val="101820"/>
                <w:sz w:val="18"/>
              </w:rPr>
              <w:t>Users of the screen</w:t>
            </w:r>
          </w:p>
        </w:tc>
      </w:tr>
      <w:tr>
        <w:tc>
          <w:tcPr>
            <w:tcW w:type="dxa" w:w="3434"/>
          </w:tcPr>
          <w:p>
            <w:pPr>
              <w:spacing w:after="20"/>
            </w:pPr>
            <w:r>
              <w:rPr>
                <w:rFonts w:ascii="Segoe UI" w:hAnsi="Segoe UI" w:cs="Segoe UI" w:eastAsia="Segoe UI"/>
                <w:color w:val="101820"/>
                <w:sz w:val="18"/>
              </w:rPr>
              <w:t xml:space="preserve">Master &gt; Generals &gt; User Management &gt; User, </w:t>
            </w:r>
            <w:r>
              <w:rPr>
                <w:rFonts w:ascii="Segoe UI" w:hAnsi="Segoe UI" w:cs="Segoe UI" w:eastAsia="Segoe UI"/>
                <w:b/>
                <w:color w:val="101820"/>
                <w:sz w:val="18"/>
              </w:rPr>
              <w:t>Sign-in history</w:t>
            </w:r>
          </w:p>
        </w:tc>
        <w:tc>
          <w:tcPr>
            <w:tcW w:type="dxa" w:w="3434"/>
          </w:tcPr>
          <w:p>
            <w:pPr>
              <w:spacing w:after="20"/>
            </w:pPr>
            <w:r>
              <w:rPr>
                <w:rFonts w:ascii="Segoe UI" w:hAnsi="Segoe UI" w:cs="Segoe UI" w:eastAsia="Segoe UI"/>
                <w:color w:val="101820"/>
                <w:sz w:val="18"/>
              </w:rPr>
              <w:t>Every sign-in attempt of a user with result, method, IP address and browser.</w:t>
            </w:r>
          </w:p>
        </w:tc>
        <w:tc>
          <w:tcPr>
            <w:tcW w:type="dxa" w:w="2146"/>
          </w:tcPr>
          <w:p>
            <w:pPr>
              <w:spacing w:after="20"/>
            </w:pPr>
            <w:r>
              <w:rPr>
                <w:rFonts w:ascii="Segoe UI" w:hAnsi="Segoe UI" w:cs="Segoe UI" w:eastAsia="Segoe UI"/>
                <w:color w:val="101820"/>
                <w:sz w:val="18"/>
              </w:rPr>
              <w:t>System Administrator</w:t>
            </w:r>
          </w:p>
        </w:tc>
      </w:tr>
    </w:tbl>
    <w:p>
      <w:pPr>
        <w:pStyle w:val="Heading1"/>
        <w:pageBreakBefore/>
      </w:pPr>
      <w:r>
        <w:rPr>
          <w:rFonts w:ascii="Segoe UI" w:hAnsi="Segoe UI" w:cs="Segoe UI" w:eastAsia="Segoe UI"/>
          <w:b/>
          <w:color w:val="0F4761"/>
          <w:sz w:val="32"/>
        </w:rPr>
        <w:t>5.  The business process end to end</w:t>
      </w:r>
    </w:p>
    <w:p>
      <w:pPr>
        <w:pStyle w:val="Heading2"/>
      </w:pPr>
      <w:r>
        <w:rPr>
          <w:rFonts w:ascii="Segoe UI" w:hAnsi="Segoe UI" w:cs="Segoe UI" w:eastAsia="Segoe UI"/>
          <w:b/>
          <w:color w:val="0F4761"/>
          <w:sz w:val="26"/>
        </w:rPr>
        <w:t>5.1  The broking cycle</w:t>
      </w:r>
    </w:p>
    <w:p>
      <w:pPr>
        <w:spacing w:after="120" w:line="276" w:lineRule="auto"/>
      </w:pPr>
      <w:r>
        <w:rPr>
          <w:rFonts w:ascii="Segoe UI" w:hAnsi="Segoe UI" w:cs="Segoe UI" w:eastAsia="Segoe UI"/>
          <w:color w:val="101820"/>
          <w:sz w:val="21"/>
        </w:rPr>
        <w:t>Every piece of business passes through the same cycle. Each step is done on its own screen, usually by a different team, and each step leaves a numbered record behind. The diagram shows the cycle; the numbered list and the table below give the detail.</w:t>
      </w:r>
    </w:p>
    <w:p>
      <w:pPr>
        <w:jc w:val="center"/>
      </w:pPr>
      <w:r>
        <w:drawing>
          <wp:inline xmlns:a="http://schemas.openxmlformats.org/drawingml/2006/main" xmlns:pic="http://schemas.openxmlformats.org/drawingml/2006/picture">
            <wp:extent cx="5760000" cy="2627234"/>
            <wp:docPr id="2121288200" name="Picture 2121288200"/>
            <wp:cNvGraphicFramePr>
              <a:graphicFrameLocks noChangeAspect="1"/>
            </wp:cNvGraphicFramePr>
            <a:graphic>
              <a:graphicData uri="http://schemas.openxmlformats.org/drawingml/2006/picture">
                <pic:pic>
                  <pic:nvPicPr>
                    <pic:cNvPr id="0" name="process-flow.png"/>
                    <pic:cNvPicPr/>
                  </pic:nvPicPr>
                  <pic:blipFill>
                    <a:blip r:embed="rId31"/>
                    <a:stretch>
                      <a:fillRect/>
                    </a:stretch>
                  </pic:blipFill>
                  <pic:spPr>
                    <a:xfrm>
                      <a:off x="0" y="0"/>
                      <a:ext cx="5760000" cy="2627234"/>
                    </a:xfrm>
                    <a:prstGeom prst="rect"/>
                  </pic:spPr>
                </pic:pic>
              </a:graphicData>
            </a:graphic>
          </wp:inline>
        </w:drawing>
      </w:r>
    </w:p>
    <w:p>
      <w:pPr>
        <w:jc w:val="center"/>
      </w:pPr>
      <w:r>
        <w:rPr>
          <w:rFonts w:ascii="Segoe UI" w:hAnsi="Segoe UI" w:cs="Segoe UI" w:eastAsia="Segoe UI"/>
          <w:i/>
          <w:color w:val="555F6D"/>
          <w:sz w:val="18"/>
        </w:rPr>
        <w:t>The broking cycle in BrokerVerse, with the persona responsible for each step</w:t>
      </w:r>
    </w:p>
    <w:p>
      <w:pPr>
        <w:spacing w:after="60"/>
        <w:numPr>
          <w:ilvl w:val="0"/>
          <w:numId w:val="8"/>
        </w:numPr>
      </w:pPr>
      <w:r>
        <w:rPr>
          <w:rFonts w:ascii="Segoe UI" w:hAnsi="Segoe UI" w:cs="Segoe UI" w:eastAsia="Segoe UI"/>
          <w:b/>
          <w:color w:val="101820"/>
          <w:sz w:val="21"/>
        </w:rPr>
        <w:t>Prospect.</w:t>
      </w:r>
      <w:r>
        <w:rPr>
          <w:rFonts w:ascii="Segoe UI" w:hAnsi="Segoe UI" w:cs="Segoe UI" w:eastAsia="Segoe UI"/>
          <w:color w:val="101820"/>
          <w:sz w:val="21"/>
        </w:rPr>
        <w:t xml:space="preserve"> The person or company that may buy insurance is recorded with contact details and address. Number LD-YYYY-NNNNN.</w:t>
      </w:r>
    </w:p>
    <w:p>
      <w:pPr>
        <w:spacing w:after="60"/>
        <w:numPr>
          <w:ilvl w:val="0"/>
          <w:numId w:val="8"/>
        </w:numPr>
      </w:pPr>
      <w:r>
        <w:rPr>
          <w:rFonts w:ascii="Segoe UI" w:hAnsi="Segoe UI" w:cs="Segoe UI" w:eastAsia="Segoe UI"/>
          <w:b/>
          <w:color w:val="101820"/>
          <w:sz w:val="21"/>
        </w:rPr>
        <w:t>Quick quote or request for quotation.</w:t>
      </w:r>
      <w:r>
        <w:rPr>
          <w:rFonts w:ascii="Segoe UI" w:hAnsi="Segoe UI" w:cs="Segoe UI" w:eastAsia="Segoe UI"/>
          <w:color w:val="101820"/>
          <w:sz w:val="21"/>
        </w:rPr>
        <w:t xml:space="preserve"> A package product with a tariff (motor, CTPL) is priced on the spot with Quick Quote. A non-package risk (fire, IAR, marine, engineering, casualty, employee benefits) is presented to several insurers with a Request for Quotation (broker slip). Number BS-YYYY-NNNNN.</w:t>
      </w:r>
    </w:p>
    <w:p>
      <w:pPr>
        <w:spacing w:after="60"/>
        <w:numPr>
          <w:ilvl w:val="0"/>
          <w:numId w:val="8"/>
        </w:numPr>
      </w:pPr>
      <w:r>
        <w:rPr>
          <w:rFonts w:ascii="Segoe UI" w:hAnsi="Segoe UI" w:cs="Segoe UI" w:eastAsia="Segoe UI"/>
          <w:b/>
          <w:color w:val="101820"/>
          <w:sz w:val="21"/>
        </w:rPr>
        <w:t>Insurer offers and comparison.</w:t>
      </w:r>
      <w:r>
        <w:rPr>
          <w:rFonts w:ascii="Segoe UI" w:hAnsi="Segoe UI" w:cs="Segoe UI" w:eastAsia="Segoe UI"/>
          <w:color w:val="101820"/>
          <w:sz w:val="21"/>
        </w:rPr>
        <w:t xml:space="preserve"> Each insurer's offer or decline is recorded against the request (OFR-YYYY-NNNNN). The offers are ranked by gross premium and compared, and the security is chosen: one insurer at 100%, or a lead insurer and co-insurers with shares that total 100%.</w:t>
      </w:r>
    </w:p>
    <w:p>
      <w:pPr>
        <w:spacing w:after="60"/>
        <w:numPr>
          <w:ilvl w:val="0"/>
          <w:numId w:val="8"/>
        </w:numPr>
      </w:pPr>
      <w:r>
        <w:rPr>
          <w:rFonts w:ascii="Segoe UI" w:hAnsi="Segoe UI" w:cs="Segoe UI" w:eastAsia="Segoe UI"/>
          <w:b/>
          <w:color w:val="101820"/>
          <w:sz w:val="21"/>
        </w:rPr>
        <w:t>Quotation.</w:t>
      </w:r>
      <w:r>
        <w:rPr>
          <w:rFonts w:ascii="Segoe UI" w:hAnsi="Segoe UI" w:cs="Segoe UI" w:eastAsia="Segoe UI"/>
          <w:color w:val="101820"/>
          <w:sz w:val="21"/>
        </w:rPr>
        <w:t xml:space="preserve"> The chosen terms are priced for the client in a Quotation Slip: net premium, VAT, documentary stamp tax, local government tax, fire service tax where it applies, CTPL for motor, gross premium and commission. Number QT-YYYY-NNNNN.</w:t>
      </w:r>
    </w:p>
    <w:p>
      <w:pPr>
        <w:spacing w:after="60"/>
        <w:numPr>
          <w:ilvl w:val="0"/>
          <w:numId w:val="8"/>
        </w:numPr>
      </w:pPr>
      <w:r>
        <w:rPr>
          <w:rFonts w:ascii="Segoe UI" w:hAnsi="Segoe UI" w:cs="Segoe UI" w:eastAsia="Segoe UI"/>
          <w:b/>
          <w:color w:val="101820"/>
          <w:sz w:val="21"/>
        </w:rPr>
        <w:t>Customer response.</w:t>
      </w:r>
      <w:r>
        <w:rPr>
          <w:rFonts w:ascii="Segoe UI" w:hAnsi="Segoe UI" w:cs="Segoe UI" w:eastAsia="Segoe UI"/>
          <w:color w:val="101820"/>
          <w:sz w:val="21"/>
        </w:rPr>
        <w:t xml:space="preserve"> The quotation is sent to the client for approval. The client accepts through the approval link, or the account executive records the answer received by e-mail, phone, Viber or WhatsApp, meeting or signed form: Accepted, Declined or Revise.</w:t>
      </w:r>
    </w:p>
    <w:p>
      <w:pPr>
        <w:spacing w:after="60"/>
        <w:numPr>
          <w:ilvl w:val="0"/>
          <w:numId w:val="8"/>
        </w:numPr>
      </w:pPr>
      <w:r>
        <w:rPr>
          <w:rFonts w:ascii="Segoe UI" w:hAnsi="Segoe UI" w:cs="Segoe UI" w:eastAsia="Segoe UI"/>
          <w:b/>
          <w:color w:val="101820"/>
          <w:sz w:val="21"/>
        </w:rPr>
        <w:t>Placement slip.</w:t>
      </w:r>
      <w:r>
        <w:rPr>
          <w:rFonts w:ascii="Segoe UI" w:hAnsi="Segoe UI" w:cs="Segoe UI" w:eastAsia="Segoe UI"/>
          <w:color w:val="101820"/>
          <w:sz w:val="21"/>
        </w:rPr>
        <w:t xml:space="preserve"> For a risk that needs a firm order, the placement slip goes to the lead insurer and the co-insurers. Each insurer confirms its share with its policy or certificate number; when all have confirmed the slip is Bound. Number PS-YYYY-NNNNN.</w:t>
      </w:r>
    </w:p>
    <w:p>
      <w:pPr>
        <w:spacing w:after="60"/>
        <w:numPr>
          <w:ilvl w:val="0"/>
          <w:numId w:val="8"/>
        </w:numPr>
      </w:pPr>
      <w:r>
        <w:rPr>
          <w:rFonts w:ascii="Segoe UI" w:hAnsi="Segoe UI" w:cs="Segoe UI" w:eastAsia="Segoe UI"/>
          <w:b/>
          <w:color w:val="101820"/>
          <w:sz w:val="21"/>
        </w:rPr>
        <w:t>Policy issuance.</w:t>
      </w:r>
      <w:r>
        <w:rPr>
          <w:rFonts w:ascii="Segoe UI" w:hAnsi="Segoe UI" w:cs="Segoe UI" w:eastAsia="Segoe UI"/>
          <w:color w:val="101820"/>
          <w:sz w:val="21"/>
        </w:rPr>
        <w:t xml:space="preserve"> The policy is issued from the bound placement slip, from the accepted quotation (motor and package lines) or recorded after the insurer issued it. The client record is created from the prospect. Numbers POL-YYYY-NNNNN and CL-YYYY-NNNNN.</w:t>
      </w:r>
    </w:p>
    <w:p>
      <w:pPr>
        <w:spacing w:after="60"/>
        <w:numPr>
          <w:ilvl w:val="0"/>
          <w:numId w:val="8"/>
        </w:numPr>
      </w:pPr>
      <w:r>
        <w:rPr>
          <w:rFonts w:ascii="Segoe UI" w:hAnsi="Segoe UI" w:cs="Segoe UI" w:eastAsia="Segoe UI"/>
          <w:b/>
          <w:color w:val="101820"/>
          <w:sz w:val="21"/>
        </w:rPr>
        <w:t>Billing.</w:t>
      </w:r>
      <w:r>
        <w:rPr>
          <w:rFonts w:ascii="Segoe UI" w:hAnsi="Segoe UI" w:cs="Segoe UI" w:eastAsia="Segoe UI"/>
          <w:color w:val="101820"/>
          <w:sz w:val="21"/>
        </w:rPr>
        <w:t xml:space="preserve"> At issue the system raises the premium bill to the client (broker billed) or books the commission due from the insurer (direct bill), and posts the journal with each insurer's payable and commission on its own line. Numbers INV-YYYY-NNNNN and JV-YYYY-NNNNN.</w:t>
      </w:r>
    </w:p>
    <w:p>
      <w:pPr>
        <w:spacing w:after="60"/>
        <w:numPr>
          <w:ilvl w:val="0"/>
          <w:numId w:val="8"/>
        </w:numPr>
      </w:pPr>
      <w:r>
        <w:rPr>
          <w:rFonts w:ascii="Segoe UI" w:hAnsi="Segoe UI" w:cs="Segoe UI" w:eastAsia="Segoe UI"/>
          <w:b/>
          <w:color w:val="101820"/>
          <w:sz w:val="21"/>
        </w:rPr>
        <w:t>Receipt and collection.</w:t>
      </w:r>
      <w:r>
        <w:rPr>
          <w:rFonts w:ascii="Segoe UI" w:hAnsi="Segoe UI" w:cs="Segoe UI" w:eastAsia="Segoe UI"/>
          <w:color w:val="101820"/>
          <w:sz w:val="21"/>
        </w:rPr>
        <w:t xml:space="preserve"> Operations or the account executive records how the client paid; Accounting verifies the payment and posts the official receipt against the bill. Collections follows unpaid premium by ageing bucket and sends reminders. Numbers OR-YYYY-NNNNN and RT-YYYY-NNNNN.</w:t>
      </w:r>
    </w:p>
    <w:p>
      <w:pPr>
        <w:spacing w:after="60"/>
        <w:numPr>
          <w:ilvl w:val="0"/>
          <w:numId w:val="8"/>
        </w:numPr>
      </w:pPr>
      <w:r>
        <w:rPr>
          <w:rFonts w:ascii="Segoe UI" w:hAnsi="Segoe UI" w:cs="Segoe UI" w:eastAsia="Segoe UI"/>
          <w:b/>
          <w:color w:val="101820"/>
          <w:sz w:val="21"/>
        </w:rPr>
        <w:t>Remittance to the insurer.</w:t>
      </w:r>
      <w:r>
        <w:rPr>
          <w:rFonts w:ascii="Segoe UI" w:hAnsi="Segoe UI" w:cs="Segoe UI" w:eastAsia="Segoe UI"/>
          <w:color w:val="101820"/>
          <w:sz w:val="21"/>
        </w:rPr>
        <w:t xml:space="preserve"> Collected premium, net of the broker's commission and its taxes, is remitted to each insurer by its share, through a remittance, an insurer settlement and a payment voucher, each approved by a second user. Numbers REM-, SET- and PV-.</w:t>
      </w:r>
    </w:p>
    <w:p>
      <w:pPr>
        <w:spacing w:after="60"/>
        <w:numPr>
          <w:ilvl w:val="0"/>
          <w:numId w:val="8"/>
        </w:numPr>
      </w:pPr>
      <w:r>
        <w:rPr>
          <w:rFonts w:ascii="Segoe UI" w:hAnsi="Segoe UI" w:cs="Segoe UI" w:eastAsia="Segoe UI"/>
          <w:b/>
          <w:color w:val="101820"/>
          <w:sz w:val="21"/>
        </w:rPr>
        <w:t>Commission.</w:t>
      </w:r>
      <w:r>
        <w:rPr>
          <w:rFonts w:ascii="Segoe UI" w:hAnsi="Segoe UI" w:cs="Segoe UI" w:eastAsia="Segoe UI"/>
          <w:color w:val="101820"/>
          <w:sz w:val="21"/>
        </w:rPr>
        <w:t xml:space="preserve"> The commission share of the agent or referrer (comsub) becomes eligible when the premium is fully collected, is approved by a second Accounting user and is paid by payment voucher less withholding tax. For direct-bill policies the broker bills its commission to the insurer with a debit note (DN-).</w:t>
      </w:r>
    </w:p>
    <w:p>
      <w:pPr>
        <w:spacing w:after="60"/>
        <w:numPr>
          <w:ilvl w:val="0"/>
          <w:numId w:val="8"/>
        </w:numPr>
      </w:pPr>
      <w:r>
        <w:rPr>
          <w:rFonts w:ascii="Segoe UI" w:hAnsi="Segoe UI" w:cs="Segoe UI" w:eastAsia="Segoe UI"/>
          <w:b/>
          <w:color w:val="101820"/>
          <w:sz w:val="21"/>
        </w:rPr>
        <w:t>Endorsements.</w:t>
      </w:r>
      <w:r>
        <w:rPr>
          <w:rFonts w:ascii="Segoe UI" w:hAnsi="Segoe UI" w:cs="Segoe UI" w:eastAsia="Segoe UI"/>
          <w:color w:val="101820"/>
          <w:sz w:val="21"/>
        </w:rPr>
        <w:t xml:space="preserve"> A change to an issued policy (client details, vehicle, cover, period, cancellation) is requested, sent to the insurer and completed with the insurer's endorsement. Additional premium is billed and return premium credited. Number END-.</w:t>
      </w:r>
    </w:p>
    <w:p>
      <w:pPr>
        <w:spacing w:after="60"/>
        <w:numPr>
          <w:ilvl w:val="0"/>
          <w:numId w:val="8"/>
        </w:numPr>
      </w:pPr>
      <w:r>
        <w:rPr>
          <w:rFonts w:ascii="Segoe UI" w:hAnsi="Segoe UI" w:cs="Segoe UI" w:eastAsia="Segoe UI"/>
          <w:b/>
          <w:color w:val="101820"/>
          <w:sz w:val="21"/>
        </w:rPr>
        <w:t>Claims.</w:t>
      </w:r>
      <w:r>
        <w:rPr>
          <w:rFonts w:ascii="Segoe UI" w:hAnsi="Segoe UI" w:cs="Segoe UI" w:eastAsia="Segoe UI"/>
          <w:color w:val="101820"/>
          <w:sz w:val="21"/>
        </w:rPr>
        <w:t xml:space="preserve"> A loss is registered against the policy, the Preliminary Loss Advice goes to the insurer, the adjuster report and the assessment are recorded, and the settlement is approved by a second Claims user. Number CLM-.</w:t>
      </w:r>
    </w:p>
    <w:p>
      <w:pPr>
        <w:spacing w:after="60"/>
        <w:numPr>
          <w:ilvl w:val="0"/>
          <w:numId w:val="8"/>
        </w:numPr>
      </w:pPr>
      <w:r>
        <w:rPr>
          <w:rFonts w:ascii="Segoe UI" w:hAnsi="Segoe UI" w:cs="Segoe UI" w:eastAsia="Segoe UI"/>
          <w:b/>
          <w:color w:val="101820"/>
          <w:sz w:val="21"/>
        </w:rPr>
        <w:t>Renewals.</w:t>
      </w:r>
      <w:r>
        <w:rPr>
          <w:rFonts w:ascii="Segoe UI" w:hAnsi="Segoe UI" w:cs="Segoe UI" w:eastAsia="Segoe UI"/>
          <w:color w:val="101820"/>
          <w:sz w:val="21"/>
        </w:rPr>
        <w:t xml:space="preserve"> Policies enter the renewal pipeline 90 days before expiry, renewal notices go out 60, 30 and 15 days before, renewal terms are negotiated and approved, and the renewed term becomes a new policy.</w:t>
      </w:r>
    </w:p>
    <w:p>
      <w:pPr>
        <w:spacing w:after="60"/>
        <w:numPr>
          <w:ilvl w:val="0"/>
          <w:numId w:val="8"/>
        </w:numPr>
      </w:pPr>
      <w:r>
        <w:rPr>
          <w:rFonts w:ascii="Segoe UI" w:hAnsi="Segoe UI" w:cs="Segoe UI" w:eastAsia="Segoe UI"/>
          <w:b/>
          <w:color w:val="101820"/>
          <w:sz w:val="21"/>
        </w:rPr>
        <w:t>Bank and insurer reconciliation.</w:t>
      </w:r>
      <w:r>
        <w:rPr>
          <w:rFonts w:ascii="Segoe UI" w:hAnsi="Segoe UI" w:cs="Segoe UI" w:eastAsia="Segoe UI"/>
          <w:color w:val="101820"/>
          <w:sz w:val="21"/>
        </w:rPr>
        <w:t xml:space="preserve"> Each bank statement is imported and matched with the books; each insurer's statement of account is imported and matched with the remittances and debit notes. Accounting prepares; the Accounting Manager approves. Numbers BST-, BRC- and ISR-.</w:t>
      </w:r>
    </w:p>
    <w:p>
      <w:pPr>
        <w:spacing w:after="60"/>
        <w:numPr>
          <w:ilvl w:val="0"/>
          <w:numId w:val="8"/>
        </w:numPr>
      </w:pPr>
      <w:r>
        <w:rPr>
          <w:rFonts w:ascii="Segoe UI" w:hAnsi="Segoe UI" w:cs="Segoe UI" w:eastAsia="Segoe UI"/>
          <w:b/>
          <w:color w:val="101820"/>
          <w:sz w:val="21"/>
        </w:rPr>
        <w:t>Month-end close.</w:t>
      </w:r>
      <w:r>
        <w:rPr>
          <w:rFonts w:ascii="Segoe UI" w:hAnsi="Segoe UI" w:cs="Segoe UI" w:eastAsia="Segoe UI"/>
          <w:color w:val="101820"/>
          <w:sz w:val="21"/>
        </w:rPr>
        <w:t xml:space="preserve"> Accounting runs the close steps and the checklist for the period and submits the close; the Accounting Manager approves and the period closes. Number MEC-. The year-end close (YEC-) follows the twelfth month.</w:t>
      </w:r>
    </w:p>
    <w:p>
      <w:pPr>
        <w:spacing w:after="60"/>
        <w:numPr>
          <w:ilvl w:val="0"/>
          <w:numId w:val="8"/>
        </w:numPr>
      </w:pPr>
      <w:r>
        <w:rPr>
          <w:rFonts w:ascii="Segoe UI" w:hAnsi="Segoe UI" w:cs="Segoe UI" w:eastAsia="Segoe UI"/>
          <w:b/>
          <w:color w:val="101820"/>
          <w:sz w:val="21"/>
        </w:rPr>
        <w:t>Reports.</w:t>
      </w:r>
      <w:r>
        <w:rPr>
          <w:rFonts w:ascii="Segoe UI" w:hAnsi="Segoe UI" w:cs="Segoe UI" w:eastAsia="Segoe UI"/>
          <w:color w:val="101820"/>
          <w:sz w:val="21"/>
        </w:rPr>
        <w:t xml:space="preserve"> Production, claims, renewal, remittance and commission registers, the statement of account, the trial balance and financial statements, and the BIR forms and alphalists (VAT summary, SAWT, QAP, SLSP, BIR Form 2307).</w:t>
      </w:r>
    </w:p>
    <w:p>
      <w:pPr>
        <w:pStyle w:val="Heading2"/>
      </w:pPr>
      <w:r>
        <w:rPr>
          <w:rFonts w:ascii="Segoe UI" w:hAnsi="Segoe UI" w:cs="Segoe UI" w:eastAsia="Segoe UI"/>
          <w:b/>
          <w:color w:val="0F4761"/>
          <w:sz w:val="26"/>
        </w:rPr>
        <w:t>5.2  Who does each step and where</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907"/>
        <w:gridCol w:w="2044"/>
        <w:gridCol w:w="3003"/>
        <w:gridCol w:w="3059"/>
      </w:tblGrid>
      <w:tr>
        <w:trPr>
          <w:tblHeader w:val="true"/>
        </w:trPr>
        <w:tc>
          <w:tcPr>
            <w:tcW w:type="dxa" w:w="907"/>
            <w:shd w:val="clear" w:color="auto" w:fill="DCE9F7"/>
          </w:tcPr>
          <w:p>
            <w:pPr>
              <w:spacing w:after="20"/>
            </w:pPr>
            <w:r>
              <w:rPr>
                <w:rFonts w:ascii="Segoe UI" w:hAnsi="Segoe UI" w:cs="Segoe UI" w:eastAsia="Segoe UI"/>
                <w:b/>
                <w:color w:val="0F4761"/>
                <w:sz w:val="18"/>
              </w:rPr>
              <w:t>#</w:t>
            </w:r>
          </w:p>
        </w:tc>
        <w:tc>
          <w:tcPr>
            <w:tcW w:type="dxa" w:w="2044"/>
            <w:shd w:val="clear" w:color="auto" w:fill="DCE9F7"/>
          </w:tcPr>
          <w:p>
            <w:pPr>
              <w:spacing w:after="20"/>
            </w:pPr>
            <w:r>
              <w:rPr>
                <w:rFonts w:ascii="Segoe UI" w:hAnsi="Segoe UI" w:cs="Segoe UI" w:eastAsia="Segoe UI"/>
                <w:b/>
                <w:color w:val="0F4761"/>
                <w:sz w:val="18"/>
              </w:rPr>
              <w:t>Step</w:t>
            </w:r>
          </w:p>
        </w:tc>
        <w:tc>
          <w:tcPr>
            <w:tcW w:type="dxa" w:w="3003"/>
            <w:shd w:val="clear" w:color="auto" w:fill="DCE9F7"/>
          </w:tcPr>
          <w:p>
            <w:pPr>
              <w:spacing w:after="20"/>
            </w:pPr>
            <w:r>
              <w:rPr>
                <w:rFonts w:ascii="Segoe UI" w:hAnsi="Segoe UI" w:cs="Segoe UI" w:eastAsia="Segoe UI"/>
                <w:b/>
                <w:color w:val="0F4761"/>
                <w:sz w:val="18"/>
              </w:rPr>
              <w:t>Persona</w:t>
            </w:r>
          </w:p>
        </w:tc>
        <w:tc>
          <w:tcPr>
            <w:tcW w:type="dxa" w:w="3059"/>
            <w:shd w:val="clear" w:color="auto" w:fill="DCE9F7"/>
          </w:tcPr>
          <w:p>
            <w:pPr>
              <w:spacing w:after="20"/>
            </w:pPr>
            <w:r>
              <w:rPr>
                <w:rFonts w:ascii="Segoe UI" w:hAnsi="Segoe UI" w:cs="Segoe UI" w:eastAsia="Segoe UI"/>
                <w:b/>
                <w:color w:val="0F4761"/>
                <w:sz w:val="18"/>
              </w:rPr>
              <w:t>Screen</w:t>
            </w:r>
          </w:p>
        </w:tc>
      </w:tr>
      <w:tr>
        <w:tc>
          <w:tcPr>
            <w:tcW w:type="dxa" w:w="907"/>
          </w:tcPr>
          <w:p>
            <w:pPr>
              <w:spacing w:after="20"/>
            </w:pPr>
            <w:r>
              <w:rPr>
                <w:rFonts w:ascii="Segoe UI" w:hAnsi="Segoe UI" w:cs="Segoe UI" w:eastAsia="Segoe UI"/>
                <w:color w:val="101820"/>
                <w:sz w:val="18"/>
              </w:rPr>
              <w:t>1</w:t>
            </w:r>
          </w:p>
        </w:tc>
        <w:tc>
          <w:tcPr>
            <w:tcW w:type="dxa" w:w="2044"/>
          </w:tcPr>
          <w:p>
            <w:pPr>
              <w:spacing w:after="20"/>
            </w:pPr>
            <w:r>
              <w:rPr>
                <w:rFonts w:ascii="Segoe UI" w:hAnsi="Segoe UI" w:cs="Segoe UI" w:eastAsia="Segoe UI"/>
                <w:color w:val="101820"/>
                <w:sz w:val="18"/>
              </w:rPr>
              <w:t>Prospect</w:t>
            </w:r>
          </w:p>
        </w:tc>
        <w:tc>
          <w:tcPr>
            <w:tcW w:type="dxa" w:w="3003"/>
          </w:tcPr>
          <w:p>
            <w:pPr>
              <w:spacing w:after="20"/>
            </w:pPr>
            <w:r>
              <w:rPr>
                <w:rFonts w:ascii="Segoe UI" w:hAnsi="Segoe UI" w:cs="Segoe UI" w:eastAsia="Segoe UI"/>
                <w:color w:val="101820"/>
                <w:sz w:val="18"/>
              </w:rPr>
              <w:t>Sales &amp; Marketing, Operations</w:t>
            </w:r>
          </w:p>
        </w:tc>
        <w:tc>
          <w:tcPr>
            <w:tcW w:type="dxa" w:w="3059"/>
          </w:tcPr>
          <w:p>
            <w:pPr>
              <w:spacing w:after="20"/>
            </w:pPr>
            <w:r>
              <w:rPr>
                <w:rFonts w:ascii="Segoe UI" w:hAnsi="Segoe UI" w:cs="Segoe UI" w:eastAsia="Segoe UI"/>
                <w:color w:val="101820"/>
                <w:sz w:val="18"/>
              </w:rPr>
              <w:t>Operations &gt; Sales &amp; Marketing &gt; Prospects</w:t>
            </w:r>
          </w:p>
        </w:tc>
      </w:tr>
      <w:tr>
        <w:tc>
          <w:tcPr>
            <w:tcW w:type="dxa" w:w="907"/>
          </w:tcPr>
          <w:p>
            <w:pPr>
              <w:spacing w:after="20"/>
            </w:pPr>
            <w:r>
              <w:rPr>
                <w:rFonts w:ascii="Segoe UI" w:hAnsi="Segoe UI" w:cs="Segoe UI" w:eastAsia="Segoe UI"/>
                <w:color w:val="101820"/>
                <w:sz w:val="18"/>
              </w:rPr>
              <w:t>2</w:t>
            </w:r>
          </w:p>
        </w:tc>
        <w:tc>
          <w:tcPr>
            <w:tcW w:type="dxa" w:w="2044"/>
          </w:tcPr>
          <w:p>
            <w:pPr>
              <w:spacing w:after="20"/>
            </w:pPr>
            <w:r>
              <w:rPr>
                <w:rFonts w:ascii="Segoe UI" w:hAnsi="Segoe UI" w:cs="Segoe UI" w:eastAsia="Segoe UI"/>
                <w:color w:val="101820"/>
                <w:sz w:val="18"/>
              </w:rPr>
              <w:t>Quick quote</w:t>
            </w:r>
          </w:p>
        </w:tc>
        <w:tc>
          <w:tcPr>
            <w:tcW w:type="dxa" w:w="3003"/>
          </w:tcPr>
          <w:p>
            <w:pPr>
              <w:spacing w:after="20"/>
            </w:pPr>
            <w:r>
              <w:rPr>
                <w:rFonts w:ascii="Segoe UI" w:hAnsi="Segoe UI" w:cs="Segoe UI" w:eastAsia="Segoe UI"/>
                <w:color w:val="101820"/>
                <w:sz w:val="18"/>
              </w:rPr>
              <w:t>Sales &amp; Marketing, Operations</w:t>
            </w:r>
          </w:p>
        </w:tc>
        <w:tc>
          <w:tcPr>
            <w:tcW w:type="dxa" w:w="3059"/>
          </w:tcPr>
          <w:p>
            <w:pPr>
              <w:spacing w:after="20"/>
            </w:pPr>
            <w:r>
              <w:rPr>
                <w:rFonts w:ascii="Segoe UI" w:hAnsi="Segoe UI" w:cs="Segoe UI" w:eastAsia="Segoe UI"/>
                <w:color w:val="101820"/>
                <w:sz w:val="18"/>
              </w:rPr>
              <w:t>Operations &gt; Sales &amp; Marketing &gt; Quick Quote, Compare Insurers</w:t>
            </w:r>
          </w:p>
        </w:tc>
      </w:tr>
      <w:tr>
        <w:tc>
          <w:tcPr>
            <w:tcW w:type="dxa" w:w="907"/>
          </w:tcPr>
          <w:p>
            <w:pPr>
              <w:spacing w:after="20"/>
            </w:pPr>
            <w:r>
              <w:rPr>
                <w:rFonts w:ascii="Segoe UI" w:hAnsi="Segoe UI" w:cs="Segoe UI" w:eastAsia="Segoe UI"/>
                <w:color w:val="101820"/>
                <w:sz w:val="18"/>
              </w:rPr>
              <w:t>2</w:t>
            </w:r>
          </w:p>
        </w:tc>
        <w:tc>
          <w:tcPr>
            <w:tcW w:type="dxa" w:w="2044"/>
          </w:tcPr>
          <w:p>
            <w:pPr>
              <w:spacing w:after="20"/>
            </w:pPr>
            <w:r>
              <w:rPr>
                <w:rFonts w:ascii="Segoe UI" w:hAnsi="Segoe UI" w:cs="Segoe UI" w:eastAsia="Segoe UI"/>
                <w:color w:val="101820"/>
                <w:sz w:val="18"/>
              </w:rPr>
              <w:t>Request for quotation</w:t>
            </w:r>
          </w:p>
        </w:tc>
        <w:tc>
          <w:tcPr>
            <w:tcW w:type="dxa" w:w="3003"/>
          </w:tcPr>
          <w:p>
            <w:pPr>
              <w:spacing w:after="20"/>
            </w:pPr>
            <w:r>
              <w:rPr>
                <w:rFonts w:ascii="Segoe UI" w:hAnsi="Segoe UI" w:cs="Segoe UI" w:eastAsia="Segoe UI"/>
                <w:color w:val="101820"/>
                <w:sz w:val="18"/>
              </w:rPr>
              <w:t>Processing Team (Sales and Operations can start one)</w:t>
            </w:r>
          </w:p>
        </w:tc>
        <w:tc>
          <w:tcPr>
            <w:tcW w:type="dxa" w:w="3059"/>
          </w:tcPr>
          <w:p>
            <w:pPr>
              <w:spacing w:after="20"/>
            </w:pPr>
            <w:r>
              <w:rPr>
                <w:rFonts w:ascii="Segoe UI" w:hAnsi="Segoe UI" w:cs="Segoe UI" w:eastAsia="Segoe UI"/>
                <w:color w:val="101820"/>
                <w:sz w:val="18"/>
              </w:rPr>
              <w:t>Operations &gt; Sales &amp; Marketing &gt; Request for Quotation (Broker Slip)</w:t>
            </w:r>
          </w:p>
        </w:tc>
      </w:tr>
      <w:tr>
        <w:tc>
          <w:tcPr>
            <w:tcW w:type="dxa" w:w="907"/>
          </w:tcPr>
          <w:p>
            <w:pPr>
              <w:spacing w:after="20"/>
            </w:pPr>
            <w:r>
              <w:rPr>
                <w:rFonts w:ascii="Segoe UI" w:hAnsi="Segoe UI" w:cs="Segoe UI" w:eastAsia="Segoe UI"/>
                <w:color w:val="101820"/>
                <w:sz w:val="18"/>
              </w:rPr>
              <w:t>3</w:t>
            </w:r>
          </w:p>
        </w:tc>
        <w:tc>
          <w:tcPr>
            <w:tcW w:type="dxa" w:w="2044"/>
          </w:tcPr>
          <w:p>
            <w:pPr>
              <w:spacing w:after="20"/>
            </w:pPr>
            <w:r>
              <w:rPr>
                <w:rFonts w:ascii="Segoe UI" w:hAnsi="Segoe UI" w:cs="Segoe UI" w:eastAsia="Segoe UI"/>
                <w:color w:val="101820"/>
                <w:sz w:val="18"/>
              </w:rPr>
              <w:t>Insurer offers and comparison</w:t>
            </w:r>
          </w:p>
        </w:tc>
        <w:tc>
          <w:tcPr>
            <w:tcW w:type="dxa" w:w="3003"/>
          </w:tcPr>
          <w:p>
            <w:pPr>
              <w:spacing w:after="20"/>
            </w:pPr>
            <w:r>
              <w:rPr>
                <w:rFonts w:ascii="Segoe UI" w:hAnsi="Segoe UI" w:cs="Segoe UI" w:eastAsia="Segoe UI"/>
                <w:color w:val="101820"/>
                <w:sz w:val="18"/>
              </w:rPr>
              <w:t>Processing Team</w:t>
            </w:r>
          </w:p>
        </w:tc>
        <w:tc>
          <w:tcPr>
            <w:tcW w:type="dxa" w:w="3059"/>
          </w:tcPr>
          <w:p>
            <w:pPr>
              <w:spacing w:after="20"/>
            </w:pPr>
            <w:r>
              <w:rPr>
                <w:rFonts w:ascii="Segoe UI" w:hAnsi="Segoe UI" w:cs="Segoe UI" w:eastAsia="Segoe UI"/>
                <w:color w:val="101820"/>
                <w:sz w:val="18"/>
              </w:rPr>
              <w:t>Request for Quotation: tabs Market responses, Compare offers</w:t>
            </w:r>
          </w:p>
        </w:tc>
      </w:tr>
      <w:tr>
        <w:tc>
          <w:tcPr>
            <w:tcW w:type="dxa" w:w="907"/>
          </w:tcPr>
          <w:p>
            <w:pPr>
              <w:spacing w:after="20"/>
            </w:pPr>
            <w:r>
              <w:rPr>
                <w:rFonts w:ascii="Segoe UI" w:hAnsi="Segoe UI" w:cs="Segoe UI" w:eastAsia="Segoe UI"/>
                <w:color w:val="101820"/>
                <w:sz w:val="18"/>
              </w:rPr>
              <w:t>4</w:t>
            </w:r>
          </w:p>
        </w:tc>
        <w:tc>
          <w:tcPr>
            <w:tcW w:type="dxa" w:w="2044"/>
          </w:tcPr>
          <w:p>
            <w:pPr>
              <w:spacing w:after="20"/>
            </w:pPr>
            <w:r>
              <w:rPr>
                <w:rFonts w:ascii="Segoe UI" w:hAnsi="Segoe UI" w:cs="Segoe UI" w:eastAsia="Segoe UI"/>
                <w:color w:val="101820"/>
                <w:sz w:val="18"/>
              </w:rPr>
              <w:t>Quotation</w:t>
            </w:r>
          </w:p>
        </w:tc>
        <w:tc>
          <w:tcPr>
            <w:tcW w:type="dxa" w:w="3003"/>
          </w:tcPr>
          <w:p>
            <w:pPr>
              <w:spacing w:after="20"/>
            </w:pPr>
            <w:r>
              <w:rPr>
                <w:rFonts w:ascii="Segoe UI" w:hAnsi="Segoe UI" w:cs="Segoe UI" w:eastAsia="Segoe UI"/>
                <w:color w:val="101820"/>
                <w:sz w:val="18"/>
              </w:rPr>
              <w:t>Sales &amp; Marketing, Operations; Processing Team for quotation slips from a request</w:t>
            </w:r>
          </w:p>
        </w:tc>
        <w:tc>
          <w:tcPr>
            <w:tcW w:type="dxa" w:w="3059"/>
          </w:tcPr>
          <w:p>
            <w:pPr>
              <w:spacing w:after="20"/>
            </w:pPr>
            <w:r>
              <w:rPr>
                <w:rFonts w:ascii="Segoe UI" w:hAnsi="Segoe UI" w:cs="Segoe UI" w:eastAsia="Segoe UI"/>
                <w:color w:val="101820"/>
                <w:sz w:val="18"/>
              </w:rPr>
              <w:t>Operations &gt; Sales &amp; Marketing &gt; Quotations</w:t>
            </w:r>
          </w:p>
        </w:tc>
      </w:tr>
      <w:tr>
        <w:tc>
          <w:tcPr>
            <w:tcW w:type="dxa" w:w="907"/>
          </w:tcPr>
          <w:p>
            <w:pPr>
              <w:spacing w:after="20"/>
            </w:pPr>
            <w:r>
              <w:rPr>
                <w:rFonts w:ascii="Segoe UI" w:hAnsi="Segoe UI" w:cs="Segoe UI" w:eastAsia="Segoe UI"/>
                <w:color w:val="101820"/>
                <w:sz w:val="18"/>
              </w:rPr>
              <w:t>5</w:t>
            </w:r>
          </w:p>
        </w:tc>
        <w:tc>
          <w:tcPr>
            <w:tcW w:type="dxa" w:w="2044"/>
          </w:tcPr>
          <w:p>
            <w:pPr>
              <w:spacing w:after="20"/>
            </w:pPr>
            <w:r>
              <w:rPr>
                <w:rFonts w:ascii="Segoe UI" w:hAnsi="Segoe UI" w:cs="Segoe UI" w:eastAsia="Segoe UI"/>
                <w:color w:val="101820"/>
                <w:sz w:val="18"/>
              </w:rPr>
              <w:t>Customer response</w:t>
            </w:r>
          </w:p>
        </w:tc>
        <w:tc>
          <w:tcPr>
            <w:tcW w:type="dxa" w:w="3003"/>
          </w:tcPr>
          <w:p>
            <w:pPr>
              <w:spacing w:after="20"/>
            </w:pPr>
            <w:r>
              <w:rPr>
                <w:rFonts w:ascii="Segoe UI" w:hAnsi="Segoe UI" w:cs="Segoe UI" w:eastAsia="Segoe UI"/>
                <w:color w:val="101820"/>
                <w:sz w:val="18"/>
              </w:rPr>
              <w:t>Client (approval link); Sales &amp; Marketing records other answers</w:t>
            </w:r>
          </w:p>
        </w:tc>
        <w:tc>
          <w:tcPr>
            <w:tcW w:type="dxa" w:w="3059"/>
          </w:tcPr>
          <w:p>
            <w:pPr>
              <w:spacing w:after="20"/>
            </w:pPr>
            <w:r>
              <w:rPr>
                <w:rFonts w:ascii="Segoe UI" w:hAnsi="Segoe UI" w:cs="Segoe UI" w:eastAsia="Segoe UI"/>
                <w:color w:val="101820"/>
                <w:sz w:val="18"/>
              </w:rPr>
              <w:t xml:space="preserve">Quotation: </w:t>
            </w:r>
            <w:r>
              <w:rPr>
                <w:rFonts w:ascii="Segoe UI" w:hAnsi="Segoe UI" w:cs="Segoe UI" w:eastAsia="Segoe UI"/>
                <w:b/>
                <w:color w:val="101820"/>
                <w:sz w:val="18"/>
              </w:rPr>
              <w:t>Send for Customer Approval</w:t>
            </w:r>
            <w:r>
              <w:rPr>
                <w:rFonts w:ascii="Segoe UI" w:hAnsi="Segoe UI" w:cs="Segoe UI" w:eastAsia="Segoe UI"/>
                <w:color w:val="101820"/>
                <w:sz w:val="18"/>
              </w:rPr>
              <w:t xml:space="preserve">, </w:t>
            </w:r>
            <w:r>
              <w:rPr>
                <w:rFonts w:ascii="Segoe UI" w:hAnsi="Segoe UI" w:cs="Segoe UI" w:eastAsia="Segoe UI"/>
                <w:b/>
                <w:color w:val="101820"/>
                <w:sz w:val="18"/>
              </w:rPr>
              <w:t>Record customer response</w:t>
            </w:r>
          </w:p>
        </w:tc>
      </w:tr>
      <w:tr>
        <w:tc>
          <w:tcPr>
            <w:tcW w:type="dxa" w:w="907"/>
          </w:tcPr>
          <w:p>
            <w:pPr>
              <w:spacing w:after="20"/>
            </w:pPr>
            <w:r>
              <w:rPr>
                <w:rFonts w:ascii="Segoe UI" w:hAnsi="Segoe UI" w:cs="Segoe UI" w:eastAsia="Segoe UI"/>
                <w:color w:val="101820"/>
                <w:sz w:val="18"/>
              </w:rPr>
              <w:t>6</w:t>
            </w:r>
          </w:p>
        </w:tc>
        <w:tc>
          <w:tcPr>
            <w:tcW w:type="dxa" w:w="2044"/>
          </w:tcPr>
          <w:p>
            <w:pPr>
              <w:spacing w:after="20"/>
            </w:pPr>
            <w:r>
              <w:rPr>
                <w:rFonts w:ascii="Segoe UI" w:hAnsi="Segoe UI" w:cs="Segoe UI" w:eastAsia="Segoe UI"/>
                <w:color w:val="101820"/>
                <w:sz w:val="18"/>
              </w:rPr>
              <w:t>Placement slip</w:t>
            </w:r>
          </w:p>
        </w:tc>
        <w:tc>
          <w:tcPr>
            <w:tcW w:type="dxa" w:w="3003"/>
          </w:tcPr>
          <w:p>
            <w:pPr>
              <w:spacing w:after="20"/>
            </w:pPr>
            <w:r>
              <w:rPr>
                <w:rFonts w:ascii="Segoe UI" w:hAnsi="Segoe UI" w:cs="Segoe UI" w:eastAsia="Segoe UI"/>
                <w:color w:val="101820"/>
                <w:sz w:val="18"/>
              </w:rPr>
              <w:t>Processing Team</w:t>
            </w:r>
          </w:p>
        </w:tc>
        <w:tc>
          <w:tcPr>
            <w:tcW w:type="dxa" w:w="3059"/>
          </w:tcPr>
          <w:p>
            <w:pPr>
              <w:spacing w:after="20"/>
            </w:pPr>
            <w:r>
              <w:rPr>
                <w:rFonts w:ascii="Segoe UI" w:hAnsi="Segoe UI" w:cs="Segoe UI" w:eastAsia="Segoe UI"/>
                <w:color w:val="101820"/>
                <w:sz w:val="18"/>
              </w:rPr>
              <w:t>Operations &gt; Sales &amp; Marketing &gt; Placement Slips</w:t>
            </w:r>
          </w:p>
        </w:tc>
      </w:tr>
      <w:tr>
        <w:tc>
          <w:tcPr>
            <w:tcW w:type="dxa" w:w="907"/>
          </w:tcPr>
          <w:p>
            <w:pPr>
              <w:spacing w:after="20"/>
            </w:pPr>
            <w:r>
              <w:rPr>
                <w:rFonts w:ascii="Segoe UI" w:hAnsi="Segoe UI" w:cs="Segoe UI" w:eastAsia="Segoe UI"/>
                <w:color w:val="101820"/>
                <w:sz w:val="18"/>
              </w:rPr>
              <w:t>7</w:t>
            </w:r>
          </w:p>
        </w:tc>
        <w:tc>
          <w:tcPr>
            <w:tcW w:type="dxa" w:w="2044"/>
          </w:tcPr>
          <w:p>
            <w:pPr>
              <w:spacing w:after="20"/>
            </w:pPr>
            <w:r>
              <w:rPr>
                <w:rFonts w:ascii="Segoe UI" w:hAnsi="Segoe UI" w:cs="Segoe UI" w:eastAsia="Segoe UI"/>
                <w:color w:val="101820"/>
                <w:sz w:val="18"/>
              </w:rPr>
              <w:t>Policy issuance</w:t>
            </w:r>
          </w:p>
        </w:tc>
        <w:tc>
          <w:tcPr>
            <w:tcW w:type="dxa" w:w="3003"/>
          </w:tcPr>
          <w:p>
            <w:pPr>
              <w:spacing w:after="20"/>
            </w:pPr>
            <w:r>
              <w:rPr>
                <w:rFonts w:ascii="Segoe UI" w:hAnsi="Segoe UI" w:cs="Segoe UI" w:eastAsia="Segoe UI"/>
                <w:color w:val="101820"/>
                <w:sz w:val="18"/>
              </w:rPr>
              <w:t>Processing Team; Sales &amp; Marketing and Operations for motor and package quotations</w:t>
            </w:r>
          </w:p>
        </w:tc>
        <w:tc>
          <w:tcPr>
            <w:tcW w:type="dxa" w:w="3059"/>
          </w:tcPr>
          <w:p>
            <w:pPr>
              <w:spacing w:after="20"/>
            </w:pPr>
            <w:r>
              <w:rPr>
                <w:rFonts w:ascii="Segoe UI" w:hAnsi="Segoe UI" w:cs="Segoe UI" w:eastAsia="Segoe UI"/>
                <w:color w:val="101820"/>
                <w:sz w:val="18"/>
              </w:rPr>
              <w:t xml:space="preserve">Placement Slip: </w:t>
            </w:r>
            <w:r>
              <w:rPr>
                <w:rFonts w:ascii="Segoe UI" w:hAnsi="Segoe UI" w:cs="Segoe UI" w:eastAsia="Segoe UI"/>
                <w:b/>
                <w:color w:val="101820"/>
                <w:sz w:val="18"/>
              </w:rPr>
              <w:t>Issue Policy</w:t>
            </w:r>
            <w:r>
              <w:rPr>
                <w:rFonts w:ascii="Segoe UI" w:hAnsi="Segoe UI" w:cs="Segoe UI" w:eastAsia="Segoe UI"/>
                <w:color w:val="101820"/>
                <w:sz w:val="18"/>
              </w:rPr>
              <w:t xml:space="preserve">; Quotation: </w:t>
            </w:r>
            <w:r>
              <w:rPr>
                <w:rFonts w:ascii="Segoe UI" w:hAnsi="Segoe UI" w:cs="Segoe UI" w:eastAsia="Segoe UI"/>
                <w:b/>
                <w:color w:val="101820"/>
                <w:sz w:val="18"/>
              </w:rPr>
              <w:t>Proceed to Policy</w:t>
            </w:r>
            <w:r>
              <w:rPr>
                <w:rFonts w:ascii="Segoe UI" w:hAnsi="Segoe UI" w:cs="Segoe UI" w:eastAsia="Segoe UI"/>
                <w:color w:val="101820"/>
                <w:sz w:val="18"/>
              </w:rPr>
              <w:t xml:space="preserve">; Placement Slips: </w:t>
            </w:r>
            <w:r>
              <w:rPr>
                <w:rFonts w:ascii="Segoe UI" w:hAnsi="Segoe UI" w:cs="Segoe UI" w:eastAsia="Segoe UI"/>
                <w:b/>
                <w:color w:val="101820"/>
                <w:sz w:val="18"/>
              </w:rPr>
              <w:t>Record Issued Policy</w:t>
            </w:r>
          </w:p>
        </w:tc>
      </w:tr>
      <w:tr>
        <w:tc>
          <w:tcPr>
            <w:tcW w:type="dxa" w:w="907"/>
          </w:tcPr>
          <w:p>
            <w:pPr>
              <w:spacing w:after="20"/>
            </w:pPr>
            <w:r>
              <w:rPr>
                <w:rFonts w:ascii="Segoe UI" w:hAnsi="Segoe UI" w:cs="Segoe UI" w:eastAsia="Segoe UI"/>
                <w:color w:val="101820"/>
                <w:sz w:val="18"/>
              </w:rPr>
              <w:t>8</w:t>
            </w:r>
          </w:p>
        </w:tc>
        <w:tc>
          <w:tcPr>
            <w:tcW w:type="dxa" w:w="2044"/>
          </w:tcPr>
          <w:p>
            <w:pPr>
              <w:spacing w:after="20"/>
            </w:pPr>
            <w:r>
              <w:rPr>
                <w:rFonts w:ascii="Segoe UI" w:hAnsi="Segoe UI" w:cs="Segoe UI" w:eastAsia="Segoe UI"/>
                <w:color w:val="101820"/>
                <w:sz w:val="18"/>
              </w:rPr>
              <w:t>Billing</w:t>
            </w:r>
          </w:p>
        </w:tc>
        <w:tc>
          <w:tcPr>
            <w:tcW w:type="dxa" w:w="3003"/>
          </w:tcPr>
          <w:p>
            <w:pPr>
              <w:spacing w:after="20"/>
            </w:pPr>
            <w:r>
              <w:rPr>
                <w:rFonts w:ascii="Segoe UI" w:hAnsi="Segoe UI" w:cs="Segoe UI" w:eastAsia="Segoe UI"/>
                <w:color w:val="101820"/>
                <w:sz w:val="18"/>
              </w:rPr>
              <w:t>System, at issue; Accounting for direct-bill debit notes</w:t>
            </w:r>
          </w:p>
        </w:tc>
        <w:tc>
          <w:tcPr>
            <w:tcW w:type="dxa" w:w="3059"/>
          </w:tcPr>
          <w:p>
            <w:pPr>
              <w:spacing w:after="20"/>
            </w:pPr>
            <w:r>
              <w:rPr>
                <w:rFonts w:ascii="Segoe UI" w:hAnsi="Segoe UI" w:cs="Segoe UI" w:eastAsia="Segoe UI"/>
                <w:color w:val="101820"/>
                <w:sz w:val="18"/>
              </w:rPr>
              <w:t>Policy: Premium Accounting Entries; Accounts &gt; Remittance &gt; Direct Bill Processing</w:t>
            </w:r>
          </w:p>
        </w:tc>
      </w:tr>
      <w:tr>
        <w:tc>
          <w:tcPr>
            <w:tcW w:type="dxa" w:w="907"/>
          </w:tcPr>
          <w:p>
            <w:pPr>
              <w:spacing w:after="20"/>
            </w:pPr>
            <w:r>
              <w:rPr>
                <w:rFonts w:ascii="Segoe UI" w:hAnsi="Segoe UI" w:cs="Segoe UI" w:eastAsia="Segoe UI"/>
                <w:color w:val="101820"/>
                <w:sz w:val="18"/>
              </w:rPr>
              <w:t>9</w:t>
            </w:r>
          </w:p>
        </w:tc>
        <w:tc>
          <w:tcPr>
            <w:tcW w:type="dxa" w:w="2044"/>
          </w:tcPr>
          <w:p>
            <w:pPr>
              <w:spacing w:after="20"/>
            </w:pPr>
            <w:r>
              <w:rPr>
                <w:rFonts w:ascii="Segoe UI" w:hAnsi="Segoe UI" w:cs="Segoe UI" w:eastAsia="Segoe UI"/>
                <w:color w:val="101820"/>
                <w:sz w:val="18"/>
              </w:rPr>
              <w:t>Receipt and collection</w:t>
            </w:r>
          </w:p>
        </w:tc>
        <w:tc>
          <w:tcPr>
            <w:tcW w:type="dxa" w:w="3003"/>
          </w:tcPr>
          <w:p>
            <w:pPr>
              <w:spacing w:after="20"/>
            </w:pPr>
            <w:r>
              <w:rPr>
                <w:rFonts w:ascii="Segoe UI" w:hAnsi="Segoe UI" w:cs="Segoe UI" w:eastAsia="Segoe UI"/>
                <w:color w:val="101820"/>
                <w:sz w:val="18"/>
              </w:rPr>
              <w:t>Operations or Sales record the payment; Accounting posts the receipt</w:t>
            </w:r>
          </w:p>
        </w:tc>
        <w:tc>
          <w:tcPr>
            <w:tcW w:type="dxa" w:w="3059"/>
          </w:tcPr>
          <w:p>
            <w:pPr>
              <w:spacing w:after="20"/>
            </w:pPr>
            <w:r>
              <w:rPr>
                <w:rFonts w:ascii="Segoe UI" w:hAnsi="Segoe UI" w:cs="Segoe UI" w:eastAsia="Segoe UI"/>
                <w:color w:val="101820"/>
                <w:sz w:val="18"/>
              </w:rPr>
              <w:t xml:space="preserve">Policy: </w:t>
            </w:r>
            <w:r>
              <w:rPr>
                <w:rFonts w:ascii="Segoe UI" w:hAnsi="Segoe UI" w:cs="Segoe UI" w:eastAsia="Segoe UI"/>
                <w:b/>
                <w:color w:val="101820"/>
                <w:sz w:val="18"/>
              </w:rPr>
              <w:t>Proceed to Payment</w:t>
            </w:r>
            <w:r>
              <w:rPr>
                <w:rFonts w:ascii="Segoe UI" w:hAnsi="Segoe UI" w:cs="Segoe UI" w:eastAsia="Segoe UI"/>
                <w:color w:val="101820"/>
                <w:sz w:val="18"/>
              </w:rPr>
              <w:t>; Accounts &gt; Receipts; Accounts &gt; Collections</w:t>
            </w:r>
          </w:p>
        </w:tc>
      </w:tr>
      <w:tr>
        <w:tc>
          <w:tcPr>
            <w:tcW w:type="dxa" w:w="907"/>
          </w:tcPr>
          <w:p>
            <w:pPr>
              <w:spacing w:after="20"/>
            </w:pPr>
            <w:r>
              <w:rPr>
                <w:rFonts w:ascii="Segoe UI" w:hAnsi="Segoe UI" w:cs="Segoe UI" w:eastAsia="Segoe UI"/>
                <w:color w:val="101820"/>
                <w:sz w:val="18"/>
              </w:rPr>
              <w:t>10</w:t>
            </w:r>
          </w:p>
        </w:tc>
        <w:tc>
          <w:tcPr>
            <w:tcW w:type="dxa" w:w="2044"/>
          </w:tcPr>
          <w:p>
            <w:pPr>
              <w:spacing w:after="20"/>
            </w:pPr>
            <w:r>
              <w:rPr>
                <w:rFonts w:ascii="Segoe UI" w:hAnsi="Segoe UI" w:cs="Segoe UI" w:eastAsia="Segoe UI"/>
                <w:color w:val="101820"/>
                <w:sz w:val="18"/>
              </w:rPr>
              <w:t>Remittance to insurer</w:t>
            </w:r>
          </w:p>
        </w:tc>
        <w:tc>
          <w:tcPr>
            <w:tcW w:type="dxa" w:w="3003"/>
          </w:tcPr>
          <w:p>
            <w:pPr>
              <w:spacing w:after="20"/>
            </w:pPr>
            <w:r>
              <w:rPr>
                <w:rFonts w:ascii="Segoe UI" w:hAnsi="Segoe UI" w:cs="Segoe UI" w:eastAsia="Segoe UI"/>
                <w:color w:val="101820"/>
                <w:sz w:val="18"/>
              </w:rPr>
              <w:t>Accounting, maker and checker</w:t>
            </w:r>
          </w:p>
        </w:tc>
        <w:tc>
          <w:tcPr>
            <w:tcW w:type="dxa" w:w="3059"/>
          </w:tcPr>
          <w:p>
            <w:pPr>
              <w:spacing w:after="20"/>
            </w:pPr>
            <w:r>
              <w:rPr>
                <w:rFonts w:ascii="Segoe UI" w:hAnsi="Segoe UI" w:cs="Segoe UI" w:eastAsia="Segoe UI"/>
                <w:color w:val="101820"/>
                <w:sz w:val="18"/>
              </w:rPr>
              <w:t>Accounts &gt; Remittance; Accounts &gt; Disbursement</w:t>
            </w:r>
          </w:p>
        </w:tc>
      </w:tr>
      <w:tr>
        <w:tc>
          <w:tcPr>
            <w:tcW w:type="dxa" w:w="907"/>
          </w:tcPr>
          <w:p>
            <w:pPr>
              <w:spacing w:after="20"/>
            </w:pPr>
            <w:r>
              <w:rPr>
                <w:rFonts w:ascii="Segoe UI" w:hAnsi="Segoe UI" w:cs="Segoe UI" w:eastAsia="Segoe UI"/>
                <w:color w:val="101820"/>
                <w:sz w:val="18"/>
              </w:rPr>
              <w:t>11</w:t>
            </w:r>
          </w:p>
        </w:tc>
        <w:tc>
          <w:tcPr>
            <w:tcW w:type="dxa" w:w="2044"/>
          </w:tcPr>
          <w:p>
            <w:pPr>
              <w:spacing w:after="20"/>
            </w:pPr>
            <w:r>
              <w:rPr>
                <w:rFonts w:ascii="Segoe UI" w:hAnsi="Segoe UI" w:cs="Segoe UI" w:eastAsia="Segoe UI"/>
                <w:color w:val="101820"/>
                <w:sz w:val="18"/>
              </w:rPr>
              <w:t>Commission</w:t>
            </w:r>
          </w:p>
        </w:tc>
        <w:tc>
          <w:tcPr>
            <w:tcW w:type="dxa" w:w="3003"/>
          </w:tcPr>
          <w:p>
            <w:pPr>
              <w:spacing w:after="20"/>
            </w:pPr>
            <w:r>
              <w:rPr>
                <w:rFonts w:ascii="Segoe UI" w:hAnsi="Segoe UI" w:cs="Segoe UI" w:eastAsia="Segoe UI"/>
                <w:color w:val="101820"/>
                <w:sz w:val="18"/>
              </w:rPr>
              <w:t>Accounting, maker and checker</w:t>
            </w:r>
          </w:p>
        </w:tc>
        <w:tc>
          <w:tcPr>
            <w:tcW w:type="dxa" w:w="3059"/>
          </w:tcPr>
          <w:p>
            <w:pPr>
              <w:spacing w:after="20"/>
            </w:pPr>
            <w:r>
              <w:rPr>
                <w:rFonts w:ascii="Segoe UI" w:hAnsi="Segoe UI" w:cs="Segoe UI" w:eastAsia="Segoe UI"/>
                <w:color w:val="101820"/>
                <w:sz w:val="18"/>
              </w:rPr>
              <w:t>Commission &gt; Agents/Referrer Accounts; Accounts &gt; Disbursement</w:t>
            </w:r>
          </w:p>
        </w:tc>
      </w:tr>
      <w:tr>
        <w:tc>
          <w:tcPr>
            <w:tcW w:type="dxa" w:w="907"/>
          </w:tcPr>
          <w:p>
            <w:pPr>
              <w:spacing w:after="20"/>
            </w:pPr>
            <w:r>
              <w:rPr>
                <w:rFonts w:ascii="Segoe UI" w:hAnsi="Segoe UI" w:cs="Segoe UI" w:eastAsia="Segoe UI"/>
                <w:color w:val="101820"/>
                <w:sz w:val="18"/>
              </w:rPr>
              <w:t>12</w:t>
            </w:r>
          </w:p>
        </w:tc>
        <w:tc>
          <w:tcPr>
            <w:tcW w:type="dxa" w:w="2044"/>
          </w:tcPr>
          <w:p>
            <w:pPr>
              <w:spacing w:after="20"/>
            </w:pPr>
            <w:r>
              <w:rPr>
                <w:rFonts w:ascii="Segoe UI" w:hAnsi="Segoe UI" w:cs="Segoe UI" w:eastAsia="Segoe UI"/>
                <w:color w:val="101820"/>
                <w:sz w:val="18"/>
              </w:rPr>
              <w:t>Endorsements</w:t>
            </w:r>
          </w:p>
        </w:tc>
        <w:tc>
          <w:tcPr>
            <w:tcW w:type="dxa" w:w="3003"/>
          </w:tcPr>
          <w:p>
            <w:pPr>
              <w:spacing w:after="20"/>
            </w:pPr>
            <w:r>
              <w:rPr>
                <w:rFonts w:ascii="Segoe UI" w:hAnsi="Segoe UI" w:cs="Segoe UI" w:eastAsia="Segoe UI"/>
                <w:color w:val="101820"/>
                <w:sz w:val="18"/>
              </w:rPr>
              <w:t>Operations raise; Processing Team complete</w:t>
            </w:r>
          </w:p>
        </w:tc>
        <w:tc>
          <w:tcPr>
            <w:tcW w:type="dxa" w:w="3059"/>
          </w:tcPr>
          <w:p>
            <w:pPr>
              <w:spacing w:after="20"/>
            </w:pPr>
            <w:r>
              <w:rPr>
                <w:rFonts w:ascii="Segoe UI" w:hAnsi="Segoe UI" w:cs="Segoe UI" w:eastAsia="Segoe UI"/>
                <w:color w:val="101820"/>
                <w:sz w:val="18"/>
              </w:rPr>
              <w:t xml:space="preserve">Operations &gt; Policy: </w:t>
            </w:r>
            <w:r>
              <w:rPr>
                <w:rFonts w:ascii="Segoe UI" w:hAnsi="Segoe UI" w:cs="Segoe UI" w:eastAsia="Segoe UI"/>
                <w:b/>
                <w:color w:val="101820"/>
                <w:sz w:val="18"/>
              </w:rPr>
              <w:t>More Actions</w:t>
            </w:r>
            <w:r>
              <w:rPr>
                <w:rFonts w:ascii="Segoe UI" w:hAnsi="Segoe UI" w:cs="Segoe UI" w:eastAsia="Segoe UI"/>
                <w:color w:val="101820"/>
                <w:sz w:val="18"/>
              </w:rPr>
              <w:t xml:space="preserve"> &gt; </w:t>
            </w:r>
            <w:r>
              <w:rPr>
                <w:rFonts w:ascii="Segoe UI" w:hAnsi="Segoe UI" w:cs="Segoe UI" w:eastAsia="Segoe UI"/>
                <w:b/>
                <w:color w:val="101820"/>
                <w:sz w:val="18"/>
              </w:rPr>
              <w:t>Endorsement</w:t>
            </w:r>
          </w:p>
        </w:tc>
      </w:tr>
      <w:tr>
        <w:tc>
          <w:tcPr>
            <w:tcW w:type="dxa" w:w="907"/>
          </w:tcPr>
          <w:p>
            <w:pPr>
              <w:spacing w:after="20"/>
            </w:pPr>
            <w:r>
              <w:rPr>
                <w:rFonts w:ascii="Segoe UI" w:hAnsi="Segoe UI" w:cs="Segoe UI" w:eastAsia="Segoe UI"/>
                <w:color w:val="101820"/>
                <w:sz w:val="18"/>
              </w:rPr>
              <w:t>13</w:t>
            </w:r>
          </w:p>
        </w:tc>
        <w:tc>
          <w:tcPr>
            <w:tcW w:type="dxa" w:w="2044"/>
          </w:tcPr>
          <w:p>
            <w:pPr>
              <w:spacing w:after="20"/>
            </w:pPr>
            <w:r>
              <w:rPr>
                <w:rFonts w:ascii="Segoe UI" w:hAnsi="Segoe UI" w:cs="Segoe UI" w:eastAsia="Segoe UI"/>
                <w:color w:val="101820"/>
                <w:sz w:val="18"/>
              </w:rPr>
              <w:t>Claims</w:t>
            </w:r>
          </w:p>
        </w:tc>
        <w:tc>
          <w:tcPr>
            <w:tcW w:type="dxa" w:w="3003"/>
          </w:tcPr>
          <w:p>
            <w:pPr>
              <w:spacing w:after="20"/>
            </w:pPr>
            <w:r>
              <w:rPr>
                <w:rFonts w:ascii="Segoe UI" w:hAnsi="Segoe UI" w:cs="Segoe UI" w:eastAsia="Segoe UI"/>
                <w:color w:val="101820"/>
                <w:sz w:val="18"/>
              </w:rPr>
              <w:t>Claims, maker and checker</w:t>
            </w:r>
          </w:p>
        </w:tc>
        <w:tc>
          <w:tcPr>
            <w:tcW w:type="dxa" w:w="3059"/>
          </w:tcPr>
          <w:p>
            <w:pPr>
              <w:spacing w:after="20"/>
            </w:pPr>
            <w:r>
              <w:rPr>
                <w:rFonts w:ascii="Segoe UI" w:hAnsi="Segoe UI" w:cs="Segoe UI" w:eastAsia="Segoe UI"/>
                <w:color w:val="101820"/>
                <w:sz w:val="18"/>
              </w:rPr>
              <w:t xml:space="preserve">Operations &gt; Policy: </w:t>
            </w:r>
            <w:r>
              <w:rPr>
                <w:rFonts w:ascii="Segoe UI" w:hAnsi="Segoe UI" w:cs="Segoe UI" w:eastAsia="Segoe UI"/>
                <w:b/>
                <w:color w:val="101820"/>
                <w:sz w:val="18"/>
              </w:rPr>
              <w:t>More Actions</w:t>
            </w:r>
            <w:r>
              <w:rPr>
                <w:rFonts w:ascii="Segoe UI" w:hAnsi="Segoe UI" w:cs="Segoe UI" w:eastAsia="Segoe UI"/>
                <w:color w:val="101820"/>
                <w:sz w:val="18"/>
              </w:rPr>
              <w:t xml:space="preserve"> &gt; </w:t>
            </w:r>
            <w:r>
              <w:rPr>
                <w:rFonts w:ascii="Segoe UI" w:hAnsi="Segoe UI" w:cs="Segoe UI" w:eastAsia="Segoe UI"/>
                <w:b/>
                <w:color w:val="101820"/>
                <w:sz w:val="18"/>
              </w:rPr>
              <w:t>Claim</w:t>
            </w:r>
            <w:r>
              <w:rPr>
                <w:rFonts w:ascii="Segoe UI" w:hAnsi="Segoe UI" w:cs="Segoe UI" w:eastAsia="Segoe UI"/>
                <w:color w:val="101820"/>
                <w:sz w:val="18"/>
              </w:rPr>
              <w:t>; Operations &gt; Claims</w:t>
            </w:r>
          </w:p>
        </w:tc>
      </w:tr>
      <w:tr>
        <w:tc>
          <w:tcPr>
            <w:tcW w:type="dxa" w:w="907"/>
          </w:tcPr>
          <w:p>
            <w:pPr>
              <w:spacing w:after="20"/>
            </w:pPr>
            <w:r>
              <w:rPr>
                <w:rFonts w:ascii="Segoe UI" w:hAnsi="Segoe UI" w:cs="Segoe UI" w:eastAsia="Segoe UI"/>
                <w:color w:val="101820"/>
                <w:sz w:val="18"/>
              </w:rPr>
              <w:t>14</w:t>
            </w:r>
          </w:p>
        </w:tc>
        <w:tc>
          <w:tcPr>
            <w:tcW w:type="dxa" w:w="2044"/>
          </w:tcPr>
          <w:p>
            <w:pPr>
              <w:spacing w:after="20"/>
            </w:pPr>
            <w:r>
              <w:rPr>
                <w:rFonts w:ascii="Segoe UI" w:hAnsi="Segoe UI" w:cs="Segoe UI" w:eastAsia="Segoe UI"/>
                <w:color w:val="101820"/>
                <w:sz w:val="18"/>
              </w:rPr>
              <w:t>Renewals</w:t>
            </w:r>
          </w:p>
        </w:tc>
        <w:tc>
          <w:tcPr>
            <w:tcW w:type="dxa" w:w="3003"/>
          </w:tcPr>
          <w:p>
            <w:pPr>
              <w:spacing w:after="20"/>
            </w:pPr>
            <w:r>
              <w:rPr>
                <w:rFonts w:ascii="Segoe UI" w:hAnsi="Segoe UI" w:cs="Segoe UI" w:eastAsia="Segoe UI"/>
                <w:color w:val="101820"/>
                <w:sz w:val="18"/>
              </w:rPr>
              <w:t>Operations, Sales &amp; Marketing; Processing Team approve terms</w:t>
            </w:r>
          </w:p>
        </w:tc>
        <w:tc>
          <w:tcPr>
            <w:tcW w:type="dxa" w:w="3059"/>
          </w:tcPr>
          <w:p>
            <w:pPr>
              <w:spacing w:after="20"/>
            </w:pPr>
            <w:r>
              <w:rPr>
                <w:rFonts w:ascii="Segoe UI" w:hAnsi="Segoe UI" w:cs="Segoe UI" w:eastAsia="Segoe UI"/>
                <w:color w:val="101820"/>
                <w:sz w:val="18"/>
              </w:rPr>
              <w:t>Operations &gt; Renewals</w:t>
            </w:r>
          </w:p>
        </w:tc>
      </w:tr>
      <w:tr>
        <w:tc>
          <w:tcPr>
            <w:tcW w:type="dxa" w:w="907"/>
          </w:tcPr>
          <w:p>
            <w:pPr>
              <w:spacing w:after="20"/>
            </w:pPr>
            <w:r>
              <w:rPr>
                <w:rFonts w:ascii="Segoe UI" w:hAnsi="Segoe UI" w:cs="Segoe UI" w:eastAsia="Segoe UI"/>
                <w:color w:val="101820"/>
                <w:sz w:val="18"/>
              </w:rPr>
              <w:t>15</w:t>
            </w:r>
          </w:p>
        </w:tc>
        <w:tc>
          <w:tcPr>
            <w:tcW w:type="dxa" w:w="2044"/>
          </w:tcPr>
          <w:p>
            <w:pPr>
              <w:spacing w:after="20"/>
            </w:pPr>
            <w:r>
              <w:rPr>
                <w:rFonts w:ascii="Segoe UI" w:hAnsi="Segoe UI" w:cs="Segoe UI" w:eastAsia="Segoe UI"/>
                <w:color w:val="101820"/>
                <w:sz w:val="18"/>
              </w:rPr>
              <w:t>Bank and insurer reconciliation</w:t>
            </w:r>
          </w:p>
        </w:tc>
        <w:tc>
          <w:tcPr>
            <w:tcW w:type="dxa" w:w="3003"/>
          </w:tcPr>
          <w:p>
            <w:pPr>
              <w:spacing w:after="20"/>
            </w:pPr>
            <w:r>
              <w:rPr>
                <w:rFonts w:ascii="Segoe UI" w:hAnsi="Segoe UI" w:cs="Segoe UI" w:eastAsia="Segoe UI"/>
                <w:color w:val="101820"/>
                <w:sz w:val="18"/>
              </w:rPr>
              <w:t>Accounting; Accounting Manager approves</w:t>
            </w:r>
          </w:p>
        </w:tc>
        <w:tc>
          <w:tcPr>
            <w:tcW w:type="dxa" w:w="3059"/>
          </w:tcPr>
          <w:p>
            <w:pPr>
              <w:spacing w:after="20"/>
            </w:pPr>
            <w:r>
              <w:rPr>
                <w:rFonts w:ascii="Segoe UI" w:hAnsi="Segoe UI" w:cs="Segoe UI" w:eastAsia="Segoe UI"/>
                <w:color w:val="101820"/>
                <w:sz w:val="18"/>
              </w:rPr>
              <w:t>Accounts &gt; Bank Reconciliation; Accounts &gt; Insurer Reconciliation</w:t>
            </w:r>
          </w:p>
        </w:tc>
      </w:tr>
      <w:tr>
        <w:tc>
          <w:tcPr>
            <w:tcW w:type="dxa" w:w="907"/>
          </w:tcPr>
          <w:p>
            <w:pPr>
              <w:spacing w:after="20"/>
            </w:pPr>
            <w:r>
              <w:rPr>
                <w:rFonts w:ascii="Segoe UI" w:hAnsi="Segoe UI" w:cs="Segoe UI" w:eastAsia="Segoe UI"/>
                <w:color w:val="101820"/>
                <w:sz w:val="18"/>
              </w:rPr>
              <w:t>16</w:t>
            </w:r>
          </w:p>
        </w:tc>
        <w:tc>
          <w:tcPr>
            <w:tcW w:type="dxa" w:w="2044"/>
          </w:tcPr>
          <w:p>
            <w:pPr>
              <w:spacing w:after="20"/>
            </w:pPr>
            <w:r>
              <w:rPr>
                <w:rFonts w:ascii="Segoe UI" w:hAnsi="Segoe UI" w:cs="Segoe UI" w:eastAsia="Segoe UI"/>
                <w:color w:val="101820"/>
                <w:sz w:val="18"/>
              </w:rPr>
              <w:t>Month-end close</w:t>
            </w:r>
          </w:p>
        </w:tc>
        <w:tc>
          <w:tcPr>
            <w:tcW w:type="dxa" w:w="3003"/>
          </w:tcPr>
          <w:p>
            <w:pPr>
              <w:spacing w:after="20"/>
            </w:pPr>
            <w:r>
              <w:rPr>
                <w:rFonts w:ascii="Segoe UI" w:hAnsi="Segoe UI" w:cs="Segoe UI" w:eastAsia="Segoe UI"/>
                <w:color w:val="101820"/>
                <w:sz w:val="18"/>
              </w:rPr>
              <w:t>Accounting; Accounting Manager approves</w:t>
            </w:r>
          </w:p>
        </w:tc>
        <w:tc>
          <w:tcPr>
            <w:tcW w:type="dxa" w:w="3059"/>
          </w:tcPr>
          <w:p>
            <w:pPr>
              <w:spacing w:after="20"/>
            </w:pPr>
            <w:r>
              <w:rPr>
                <w:rFonts w:ascii="Segoe UI" w:hAnsi="Segoe UI" w:cs="Segoe UI" w:eastAsia="Segoe UI"/>
                <w:color w:val="101820"/>
                <w:sz w:val="18"/>
              </w:rPr>
              <w:t>Accounts &gt; Period End &gt; Month-End Close</w:t>
            </w:r>
          </w:p>
        </w:tc>
      </w:tr>
      <w:tr>
        <w:tc>
          <w:tcPr>
            <w:tcW w:type="dxa" w:w="907"/>
          </w:tcPr>
          <w:p>
            <w:pPr>
              <w:spacing w:after="20"/>
            </w:pPr>
            <w:r>
              <w:rPr>
                <w:rFonts w:ascii="Segoe UI" w:hAnsi="Segoe UI" w:cs="Segoe UI" w:eastAsia="Segoe UI"/>
                <w:color w:val="101820"/>
                <w:sz w:val="18"/>
              </w:rPr>
              <w:t>17</w:t>
            </w:r>
          </w:p>
        </w:tc>
        <w:tc>
          <w:tcPr>
            <w:tcW w:type="dxa" w:w="2044"/>
          </w:tcPr>
          <w:p>
            <w:pPr>
              <w:spacing w:after="20"/>
            </w:pPr>
            <w:r>
              <w:rPr>
                <w:rFonts w:ascii="Segoe UI" w:hAnsi="Segoe UI" w:cs="Segoe UI" w:eastAsia="Segoe UI"/>
                <w:color w:val="101820"/>
                <w:sz w:val="18"/>
              </w:rPr>
              <w:t>Reports</w:t>
            </w:r>
          </w:p>
        </w:tc>
        <w:tc>
          <w:tcPr>
            <w:tcW w:type="dxa" w:w="3003"/>
          </w:tcPr>
          <w:p>
            <w:pPr>
              <w:spacing w:after="20"/>
            </w:pPr>
            <w:r>
              <w:rPr>
                <w:rFonts w:ascii="Segoe UI" w:hAnsi="Segoe UI" w:cs="Segoe UI" w:eastAsia="Segoe UI"/>
                <w:color w:val="101820"/>
                <w:sz w:val="18"/>
              </w:rPr>
              <w:t>Every role, per its menu</w:t>
            </w:r>
          </w:p>
        </w:tc>
        <w:tc>
          <w:tcPr>
            <w:tcW w:type="dxa" w:w="3059"/>
          </w:tcPr>
          <w:p>
            <w:pPr>
              <w:spacing w:after="20"/>
            </w:pPr>
            <w:r>
              <w:rPr>
                <w:rFonts w:ascii="Segoe UI" w:hAnsi="Segoe UI" w:cs="Segoe UI" w:eastAsia="Segoe UI"/>
                <w:color w:val="101820"/>
                <w:sz w:val="18"/>
              </w:rPr>
              <w:t>Reports; Accounts &gt; Tax; Dashboard</w:t>
            </w:r>
          </w:p>
        </w:tc>
      </w:tr>
    </w:tbl>
    <w:p>
      <w:pPr>
        <w:spacing w:after="80"/>
      </w:pPr>
    </w:p>
    <w:p>
      <w:pPr>
        <w:pStyle w:val="Heading2"/>
      </w:pPr>
      <w:r>
        <w:rPr>
          <w:rFonts w:ascii="Segoe UI" w:hAnsi="Segoe UI" w:cs="Segoe UI" w:eastAsia="Segoe UI"/>
          <w:b/>
          <w:color w:val="0F4761"/>
          <w:sz w:val="26"/>
        </w:rPr>
        <w:t>5.3  The placement journey by line</w:t>
      </w:r>
    </w:p>
    <w:p>
      <w:pPr>
        <w:spacing w:after="120" w:line="276" w:lineRule="auto"/>
      </w:pPr>
      <w:r>
        <w:rPr>
          <w:rFonts w:ascii="Segoe UI" w:hAnsi="Segoe UI" w:cs="Segoe UI" w:eastAsia="Segoe UI"/>
          <w:color w:val="101820"/>
          <w:sz w:val="21"/>
        </w:rPr>
        <w:t xml:space="preserve">Not every line uses every step. The steps a line must, may or does not use are set in </w:t>
      </w:r>
      <w:r>
        <w:rPr>
          <w:rFonts w:ascii="Consolas" w:hAnsi="Consolas" w:cs="Consolas" w:eastAsia="Consolas"/>
          <w:color w:val="101820"/>
          <w:sz w:val="19"/>
        </w:rPr>
        <w:t>placement.journey</w:t>
      </w:r>
      <w:r>
        <w:rPr>
          <w:rFonts w:ascii="Segoe UI" w:hAnsi="Segoe UI" w:cs="Segoe UI" w:eastAsia="Segoe UI"/>
          <w:color w:val="101820"/>
          <w:sz w:val="21"/>
        </w:rPr>
        <w:t xml:space="preserve"> (Master &gt; Configuration, area Sales, Quotations &amp; Placement). In the delivered configuration every step is optional for every line: a risk can be quoted and issued from a quotation, marketed with a request for quotation, bound with a placement slip, or recorded after the insurer issued the policy. When the System Administrator makes a step Required for a line, the policy of that line cannot be issued without it, and a step set to Not used is refused with a message that names the line.</w:t>
      </w:r>
    </w:p>
    <w:p>
      <w:pPr>
        <w:spacing w:after="120" w:line="276" w:lineRule="auto"/>
      </w:pPr>
      <w:r>
        <w:rPr>
          <w:rFonts w:ascii="Segoe UI" w:hAnsi="Segoe UI" w:cs="Segoe UI" w:eastAsia="Segoe UI"/>
          <w:color w:val="101820"/>
          <w:sz w:val="21"/>
        </w:rPr>
        <w:t xml:space="preserve">Each quotation, request for quotation and placement slip shows its journey as a progress bar: </w:t>
      </w:r>
      <w:r>
        <w:rPr>
          <w:rFonts w:ascii="Segoe UI" w:hAnsi="Segoe UI" w:cs="Segoe UI" w:eastAsia="Segoe UI"/>
          <w:b/>
          <w:color w:val="101820"/>
          <w:sz w:val="21"/>
        </w:rPr>
        <w:t>Request for Quotation</w:t>
      </w:r>
      <w:r>
        <w:rPr>
          <w:rFonts w:ascii="Segoe UI" w:hAnsi="Segoe UI" w:cs="Segoe UI" w:eastAsia="Segoe UI"/>
          <w:color w:val="101820"/>
          <w:sz w:val="21"/>
        </w:rPr>
        <w:t xml:space="preserve">, </w:t>
      </w:r>
      <w:r>
        <w:rPr>
          <w:rFonts w:ascii="Segoe UI" w:hAnsi="Segoe UI" w:cs="Segoe UI" w:eastAsia="Segoe UI"/>
          <w:b/>
          <w:color w:val="101820"/>
          <w:sz w:val="21"/>
        </w:rPr>
        <w:t>Quotation Slip</w:t>
      </w:r>
      <w:r>
        <w:rPr>
          <w:rFonts w:ascii="Segoe UI" w:hAnsi="Segoe UI" w:cs="Segoe UI" w:eastAsia="Segoe UI"/>
          <w:color w:val="101820"/>
          <w:sz w:val="21"/>
        </w:rPr>
        <w:t xml:space="preserve">, </w:t>
      </w:r>
      <w:r>
        <w:rPr>
          <w:rFonts w:ascii="Segoe UI" w:hAnsi="Segoe UI" w:cs="Segoe UI" w:eastAsia="Segoe UI"/>
          <w:b/>
          <w:color w:val="101820"/>
          <w:sz w:val="21"/>
        </w:rPr>
        <w:t>Placement Slip</w:t>
      </w:r>
      <w:r>
        <w:rPr>
          <w:rFonts w:ascii="Segoe UI" w:hAnsi="Segoe UI" w:cs="Segoe UI" w:eastAsia="Segoe UI"/>
          <w:color w:val="101820"/>
          <w:sz w:val="21"/>
        </w:rPr>
        <w:t xml:space="preserve">, </w:t>
      </w:r>
      <w:r>
        <w:rPr>
          <w:rFonts w:ascii="Segoe UI" w:hAnsi="Segoe UI" w:cs="Segoe UI" w:eastAsia="Segoe UI"/>
          <w:b/>
          <w:color w:val="101820"/>
          <w:sz w:val="21"/>
        </w:rPr>
        <w:t>Sent to insurer(s)</w:t>
      </w:r>
      <w:r>
        <w:rPr>
          <w:rFonts w:ascii="Segoe UI" w:hAnsi="Segoe UI" w:cs="Segoe UI" w:eastAsia="Segoe UI"/>
          <w:color w:val="101820"/>
          <w:sz w:val="21"/>
        </w:rPr>
        <w:t xml:space="preserve">, </w:t>
      </w:r>
      <w:r>
        <w:rPr>
          <w:rFonts w:ascii="Segoe UI" w:hAnsi="Segoe UI" w:cs="Segoe UI" w:eastAsia="Segoe UI"/>
          <w:b/>
          <w:color w:val="101820"/>
          <w:sz w:val="21"/>
        </w:rPr>
        <w:t>Bound / confirmed</w:t>
      </w:r>
      <w:r>
        <w:rPr>
          <w:rFonts w:ascii="Segoe UI" w:hAnsi="Segoe UI" w:cs="Segoe UI" w:eastAsia="Segoe UI"/>
          <w:color w:val="101820"/>
          <w:sz w:val="21"/>
        </w:rPr>
        <w:t xml:space="preserve">, </w:t>
      </w:r>
      <w:r>
        <w:rPr>
          <w:rFonts w:ascii="Segoe UI" w:hAnsi="Segoe UI" w:cs="Segoe UI" w:eastAsia="Segoe UI"/>
          <w:b/>
          <w:color w:val="101820"/>
          <w:sz w:val="21"/>
        </w:rPr>
        <w:t>Policy</w:t>
      </w:r>
      <w:r>
        <w:rPr>
          <w:rFonts w:ascii="Segoe UI" w:hAnsi="Segoe UI" w:cs="Segoe UI" w:eastAsia="Segoe UI"/>
          <w:color w:val="101820"/>
          <w:sz w:val="21"/>
        </w:rPr>
        <w:t>. Each step shows the number of its record, or Optional, Required or Not used.</w:t>
      </w:r>
    </w:p>
    <w:p>
      <w:pPr>
        <w:pStyle w:val="Heading2"/>
      </w:pPr>
      <w:r>
        <w:rPr>
          <w:rFonts w:ascii="Segoe UI" w:hAnsi="Segoe UI" w:cs="Segoe UI" w:eastAsia="Segoe UI"/>
          <w:b/>
          <w:color w:val="0F4761"/>
          <w:sz w:val="26"/>
        </w:rPr>
        <w:t>5.4  What the system posts</w:t>
      </w:r>
    </w:p>
    <w:p>
      <w:pPr>
        <w:spacing w:after="120" w:line="276" w:lineRule="auto"/>
      </w:pPr>
      <w:r>
        <w:rPr>
          <w:rFonts w:ascii="Segoe UI" w:hAnsi="Segoe UI" w:cs="Segoe UI" w:eastAsia="Segoe UI"/>
          <w:color w:val="101820"/>
          <w:sz w:val="21"/>
        </w:rPr>
        <w:t xml:space="preserve">Every journal is built from the posting rule of its business event (Master &gt; Finance &gt; Posting Rules); </w:t>
      </w:r>
      <w:r>
        <w:rPr>
          <w:rFonts w:ascii="Segoe UI" w:hAnsi="Segoe UI" w:cs="Segoe UI" w:eastAsia="Segoe UI"/>
          <w:b/>
          <w:color w:val="101820"/>
          <w:sz w:val="21"/>
        </w:rPr>
        <w:t>Accounting Flow</w:t>
      </w:r>
      <w:r>
        <w:rPr>
          <w:rFonts w:ascii="Segoe UI" w:hAnsi="Segoe UI" w:cs="Segoe UI" w:eastAsia="Segoe UI"/>
          <w:color w:val="101820"/>
          <w:sz w:val="21"/>
        </w:rPr>
        <w:t xml:space="preserve"> shows, for each event, the screen that triggers it, the approval before it posts and the accounts it debits and credits. The main events of the cycle:</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3321"/>
        <w:gridCol w:w="5693"/>
      </w:tblGrid>
      <w:tr>
        <w:trPr>
          <w:tblHeader w:val="true"/>
        </w:trPr>
        <w:tc>
          <w:tcPr>
            <w:tcW w:type="dxa" w:w="3321"/>
            <w:shd w:val="clear" w:color="auto" w:fill="DCE9F7"/>
          </w:tcPr>
          <w:p>
            <w:pPr>
              <w:spacing w:after="20"/>
            </w:pPr>
            <w:r>
              <w:rPr>
                <w:rFonts w:ascii="Segoe UI" w:hAnsi="Segoe UI" w:cs="Segoe UI" w:eastAsia="Segoe UI"/>
                <w:b/>
                <w:color w:val="0F4761"/>
                <w:sz w:val="18"/>
              </w:rPr>
              <w:t>Event</w:t>
            </w:r>
          </w:p>
        </w:tc>
        <w:tc>
          <w:tcPr>
            <w:tcW w:type="dxa" w:w="5693"/>
            <w:shd w:val="clear" w:color="auto" w:fill="DCE9F7"/>
          </w:tcPr>
          <w:p>
            <w:pPr>
              <w:spacing w:after="20"/>
            </w:pPr>
            <w:r>
              <w:rPr>
                <w:rFonts w:ascii="Segoe UI" w:hAnsi="Segoe UI" w:cs="Segoe UI" w:eastAsia="Segoe UI"/>
                <w:b/>
                <w:color w:val="0F4761"/>
                <w:sz w:val="18"/>
              </w:rPr>
              <w:t>Journal (summary)</w:t>
            </w:r>
          </w:p>
        </w:tc>
      </w:tr>
      <w:tr>
        <w:tc>
          <w:tcPr>
            <w:tcW w:type="dxa" w:w="3321"/>
          </w:tcPr>
          <w:p>
            <w:pPr>
              <w:spacing w:after="20"/>
            </w:pPr>
            <w:r>
              <w:rPr>
                <w:rFonts w:ascii="Segoe UI" w:hAnsi="Segoe UI" w:cs="Segoe UI" w:eastAsia="Segoe UI"/>
                <w:color w:val="101820"/>
                <w:sz w:val="18"/>
              </w:rPr>
              <w:t>Policy issued, broker billed</w:t>
            </w:r>
          </w:p>
        </w:tc>
        <w:tc>
          <w:tcPr>
            <w:tcW w:type="dxa" w:w="5693"/>
          </w:tcPr>
          <w:p>
            <w:pPr>
              <w:spacing w:after="20"/>
            </w:pPr>
            <w:r>
              <w:rPr>
                <w:rFonts w:ascii="Segoe UI" w:hAnsi="Segoe UI" w:cs="Segoe UI" w:eastAsia="Segoe UI"/>
                <w:color w:val="101820"/>
                <w:sz w:val="18"/>
              </w:rPr>
              <w:t>Dr Premiums Receivable at the gross premium; Cr Premiums Payable to Insurers (each insurer by its share), the premium VAT, DST and LGT due to insurers, and Brokerage Commission Income.</w:t>
            </w:r>
          </w:p>
        </w:tc>
      </w:tr>
      <w:tr>
        <w:tc>
          <w:tcPr>
            <w:tcW w:type="dxa" w:w="3321"/>
          </w:tcPr>
          <w:p>
            <w:pPr>
              <w:spacing w:after="20"/>
            </w:pPr>
            <w:r>
              <w:rPr>
                <w:rFonts w:ascii="Segoe UI" w:hAnsi="Segoe UI" w:cs="Segoe UI" w:eastAsia="Segoe UI"/>
                <w:color w:val="101820"/>
                <w:sz w:val="18"/>
              </w:rPr>
              <w:t>Policy issued, direct bill</w:t>
            </w:r>
          </w:p>
        </w:tc>
        <w:tc>
          <w:tcPr>
            <w:tcW w:type="dxa" w:w="5693"/>
          </w:tcPr>
          <w:p>
            <w:pPr>
              <w:spacing w:after="20"/>
            </w:pPr>
            <w:r>
              <w:rPr>
                <w:rFonts w:ascii="Segoe UI" w:hAnsi="Segoe UI" w:cs="Segoe UI" w:eastAsia="Segoe UI"/>
                <w:color w:val="101820"/>
                <w:sz w:val="18"/>
              </w:rPr>
              <w:t>Dr Commission Receivable from the insurer; Cr Brokerage Commission Income and Output VAT. No premium bill.</w:t>
            </w:r>
          </w:p>
        </w:tc>
      </w:tr>
      <w:tr>
        <w:tc>
          <w:tcPr>
            <w:tcW w:type="dxa" w:w="3321"/>
          </w:tcPr>
          <w:p>
            <w:pPr>
              <w:spacing w:after="20"/>
            </w:pPr>
            <w:r>
              <w:rPr>
                <w:rFonts w:ascii="Segoe UI" w:hAnsi="Segoe UI" w:cs="Segoe UI" w:eastAsia="Segoe UI"/>
                <w:color w:val="101820"/>
                <w:sz w:val="18"/>
              </w:rPr>
              <w:t>Official receipt</w:t>
            </w:r>
          </w:p>
        </w:tc>
        <w:tc>
          <w:tcPr>
            <w:tcW w:type="dxa" w:w="5693"/>
          </w:tcPr>
          <w:p>
            <w:pPr>
              <w:spacing w:after="20"/>
            </w:pPr>
            <w:r>
              <w:rPr>
                <w:rFonts w:ascii="Segoe UI" w:hAnsi="Segoe UI" w:cs="Segoe UI" w:eastAsia="Segoe UI"/>
                <w:color w:val="101820"/>
                <w:sz w:val="18"/>
              </w:rPr>
              <w:t>Dr Cash in Bank (or the account of the receipt mode); Cr Premiums Receivable.</w:t>
            </w:r>
          </w:p>
        </w:tc>
      </w:tr>
      <w:tr>
        <w:tc>
          <w:tcPr>
            <w:tcW w:type="dxa" w:w="3321"/>
          </w:tcPr>
          <w:p>
            <w:pPr>
              <w:spacing w:after="20"/>
            </w:pPr>
            <w:r>
              <w:rPr>
                <w:rFonts w:ascii="Segoe UI" w:hAnsi="Segoe UI" w:cs="Segoe UI" w:eastAsia="Segoe UI"/>
                <w:color w:val="101820"/>
                <w:sz w:val="18"/>
              </w:rPr>
              <w:t>Remittance settlement paid</w:t>
            </w:r>
          </w:p>
        </w:tc>
        <w:tc>
          <w:tcPr>
            <w:tcW w:type="dxa" w:w="5693"/>
          </w:tcPr>
          <w:p>
            <w:pPr>
              <w:spacing w:after="20"/>
            </w:pPr>
            <w:r>
              <w:rPr>
                <w:rFonts w:ascii="Segoe UI" w:hAnsi="Segoe UI" w:cs="Segoe UI" w:eastAsia="Segoe UI"/>
                <w:color w:val="101820"/>
                <w:sz w:val="18"/>
              </w:rPr>
              <w:t>Dr Premiums Payable to Insurers; Cr Cash in Bank.</w:t>
            </w:r>
          </w:p>
        </w:tc>
      </w:tr>
      <w:tr>
        <w:tc>
          <w:tcPr>
            <w:tcW w:type="dxa" w:w="3321"/>
          </w:tcPr>
          <w:p>
            <w:pPr>
              <w:spacing w:after="20"/>
            </w:pPr>
            <w:r>
              <w:rPr>
                <w:rFonts w:ascii="Segoe UI" w:hAnsi="Segoe UI" w:cs="Segoe UI" w:eastAsia="Segoe UI"/>
                <w:color w:val="101820"/>
                <w:sz w:val="18"/>
              </w:rPr>
              <w:t>Commission approved and paid</w:t>
            </w:r>
          </w:p>
        </w:tc>
        <w:tc>
          <w:tcPr>
            <w:tcW w:type="dxa" w:w="5693"/>
          </w:tcPr>
          <w:p>
            <w:pPr>
              <w:spacing w:after="20"/>
            </w:pPr>
            <w:r>
              <w:rPr>
                <w:rFonts w:ascii="Segoe UI" w:hAnsi="Segoe UI" w:cs="Segoe UI" w:eastAsia="Segoe UI"/>
                <w:color w:val="101820"/>
                <w:sz w:val="18"/>
              </w:rPr>
              <w:t>Dr Commission Expense; Cr Commission Payable; at payout Dr Commission Payable; Cr Cash in Bank and Withholding Tax Payable.</w:t>
            </w:r>
          </w:p>
        </w:tc>
      </w:tr>
      <w:tr>
        <w:tc>
          <w:tcPr>
            <w:tcW w:type="dxa" w:w="3321"/>
          </w:tcPr>
          <w:p>
            <w:pPr>
              <w:spacing w:after="20"/>
            </w:pPr>
            <w:r>
              <w:rPr>
                <w:rFonts w:ascii="Segoe UI" w:hAnsi="Segoe UI" w:cs="Segoe UI" w:eastAsia="Segoe UI"/>
                <w:color w:val="101820"/>
                <w:sz w:val="18"/>
              </w:rPr>
              <w:t>Endorsement</w:t>
            </w:r>
          </w:p>
        </w:tc>
        <w:tc>
          <w:tcPr>
            <w:tcW w:type="dxa" w:w="5693"/>
          </w:tcPr>
          <w:p>
            <w:pPr>
              <w:spacing w:after="20"/>
            </w:pPr>
            <w:r>
              <w:rPr>
                <w:rFonts w:ascii="Segoe UI" w:hAnsi="Segoe UI" w:cs="Segoe UI" w:eastAsia="Segoe UI"/>
                <w:color w:val="101820"/>
                <w:sz w:val="18"/>
              </w:rPr>
              <w:t>Additional premium: as a new bill. Return premium: the reverse, and the refund due from each insurer when the premium was already remitted.</w:t>
            </w:r>
          </w:p>
        </w:tc>
      </w:tr>
      <w:tr>
        <w:tc>
          <w:tcPr>
            <w:tcW w:type="dxa" w:w="3321"/>
          </w:tcPr>
          <w:p>
            <w:pPr>
              <w:spacing w:after="20"/>
            </w:pPr>
            <w:r>
              <w:rPr>
                <w:rFonts w:ascii="Segoe UI" w:hAnsi="Segoe UI" w:cs="Segoe UI" w:eastAsia="Segoe UI"/>
                <w:color w:val="101820"/>
                <w:sz w:val="18"/>
              </w:rPr>
              <w:t>Debit note collected</w:t>
            </w:r>
          </w:p>
        </w:tc>
        <w:tc>
          <w:tcPr>
            <w:tcW w:type="dxa" w:w="5693"/>
          </w:tcPr>
          <w:p>
            <w:pPr>
              <w:spacing w:after="20"/>
            </w:pPr>
            <w:r>
              <w:rPr>
                <w:rFonts w:ascii="Segoe UI" w:hAnsi="Segoe UI" w:cs="Segoe UI" w:eastAsia="Segoe UI"/>
                <w:color w:val="101820"/>
                <w:sz w:val="18"/>
              </w:rPr>
              <w:t>Dr Cash in Bank and Creditable Withholding Tax (BIR Form 2307); Cr Commission Receivable.</w:t>
            </w:r>
          </w:p>
        </w:tc>
      </w:tr>
    </w:tbl>
    <w:p>
      <w:pPr>
        <w:spacing w:after="80"/>
      </w:pPr>
    </w:p>
    <w:p>
      <w:pPr>
        <w:spacing w:after="120" w:line="276" w:lineRule="auto"/>
      </w:pPr>
      <w:r>
        <w:rPr>
          <w:rFonts w:ascii="Segoe UI" w:hAnsi="Segoe UI" w:cs="Segoe UI" w:eastAsia="Segoe UI"/>
          <w:color w:val="101820"/>
          <w:sz w:val="21"/>
        </w:rPr>
        <w:t>Each payable and commission line carries the insurer, so the remittance, the Co-insurance Register and the Due to Insurers by Co-insurer report show each insurer's part. A rounding difference of a share split goes to the lead insurer.</w:t>
      </w:r>
    </w:p>
    <w:p>
      <w:pPr>
        <w:pStyle w:val="Heading1"/>
        <w:pageBreakBefore/>
      </w:pPr>
      <w:r>
        <w:rPr>
          <w:rFonts w:ascii="Segoe UI" w:hAnsi="Segoe UI" w:cs="Segoe UI" w:eastAsia="Segoe UI"/>
          <w:b/>
          <w:color w:val="0F4761"/>
          <w:sz w:val="32"/>
        </w:rPr>
        <w:t>6.  System Administrator</w:t>
      </w:r>
    </w:p>
    <w:p>
      <w:pPr>
        <w:pStyle w:val="Heading2"/>
      </w:pPr>
      <w:r>
        <w:rPr>
          <w:rFonts w:ascii="Segoe UI" w:hAnsi="Segoe UI" w:cs="Segoe UI" w:eastAsia="Segoe UI"/>
          <w:b/>
          <w:color w:val="0F4761"/>
          <w:sz w:val="26"/>
        </w:rPr>
        <w:t>6.1  Role summary</w:t>
      </w:r>
    </w:p>
    <w:p>
      <w:pPr>
        <w:spacing w:after="120" w:line="276" w:lineRule="auto"/>
      </w:pPr>
      <w:r>
        <w:rPr>
          <w:rFonts w:ascii="Segoe UI" w:hAnsi="Segoe UI" w:cs="Segoe UI" w:eastAsia="Segoe UI"/>
          <w:color w:val="101820"/>
          <w:sz w:val="21"/>
        </w:rPr>
        <w:t>The System Administrator (role System Administrator (Super Admin Access)) sets up and looks after BrokerVerse: users and roles, access controls, the company and its letterhead, the masters (insurers, products, covers, locations, banks, chart of accounts, tax codes), document numbering, the configuration settings, the schedules, the e-mail outbox and the audit trail. The role sees every menu and can open every screen of the other personas. Keep it for administration and give each person a business role for daily work; give the System Administrator role to as few people as possible.</w:t>
      </w:r>
    </w:p>
    <w:p>
      <w:pPr>
        <w:jc w:val="center"/>
      </w:pPr>
      <w:r>
        <w:drawing>
          <wp:inline xmlns:a="http://schemas.openxmlformats.org/drawingml/2006/main" xmlns:pic="http://schemas.openxmlformats.org/drawingml/2006/picture">
            <wp:extent cx="5760000" cy="4468966"/>
            <wp:docPr id="2121288201" name="Picture 2121288201"/>
            <wp:cNvGraphicFramePr>
              <a:graphicFrameLocks noChangeAspect="1"/>
            </wp:cNvGraphicFramePr>
            <a:graphic>
              <a:graphicData uri="http://schemas.openxmlformats.org/drawingml/2006/picture">
                <pic:pic>
                  <pic:nvPicPr>
                    <pic:cNvPr id="0" name="ad-landing.png"/>
                    <pic:cNvPicPr/>
                  </pic:nvPicPr>
                  <pic:blipFill>
                    <a:blip r:embed="rId32"/>
                    <a:stretch>
                      <a:fillRect/>
                    </a:stretch>
                  </pic:blipFill>
                  <pic:spPr>
                    <a:xfrm>
                      <a:off x="0" y="0"/>
                      <a:ext cx="5760000" cy="4468966"/>
                    </a:xfrm>
                    <a:prstGeom prst="rect"/>
                  </pic:spPr>
                </pic:pic>
              </a:graphicData>
            </a:graphic>
          </wp:inline>
        </w:drawing>
      </w:r>
    </w:p>
    <w:p>
      <w:pPr>
        <w:jc w:val="center"/>
      </w:pPr>
      <w:r>
        <w:rPr>
          <w:rFonts w:ascii="Segoe UI" w:hAnsi="Segoe UI" w:cs="Segoe UI" w:eastAsia="Segoe UI"/>
          <w:i/>
          <w:color w:val="555F6D"/>
          <w:sz w:val="18"/>
        </w:rPr>
        <w:t>Landing page of the System Administrator</w:t>
      </w:r>
    </w:p>
    <w:p>
      <w:pPr>
        <w:pStyle w:val="Heading2"/>
      </w:pPr>
      <w:r>
        <w:rPr>
          <w:rFonts w:ascii="Segoe UI" w:hAnsi="Segoe UI" w:cs="Segoe UI" w:eastAsia="Segoe UI"/>
          <w:b/>
          <w:color w:val="0F4761"/>
          <w:sz w:val="26"/>
        </w:rPr>
        <w:t>6.2  Menus available</w:t>
      </w:r>
    </w:p>
    <w:p>
      <w:pPr>
        <w:spacing w:after="120" w:line="276" w:lineRule="auto"/>
      </w:pPr>
      <w:r>
        <w:rPr>
          <w:rFonts w:ascii="Segoe UI" w:hAnsi="Segoe UI" w:cs="Segoe UI" w:eastAsia="Segoe UI"/>
          <w:color w:val="101820"/>
          <w:sz w:val="21"/>
        </w:rPr>
        <w:t>Every menu: Dashboard, Operations, Accounts, Commission, Reinsurance, Reports, Master and Product Configurator. The menus used for administration are:</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2358"/>
        <w:gridCol w:w="6657"/>
      </w:tblGrid>
      <w:tr>
        <w:trPr>
          <w:tblHeader w:val="true"/>
        </w:trPr>
        <w:tc>
          <w:tcPr>
            <w:tcW w:type="dxa" w:w="2358"/>
            <w:shd w:val="clear" w:color="auto" w:fill="DCE9F7"/>
          </w:tcPr>
          <w:p>
            <w:pPr>
              <w:spacing w:after="20"/>
            </w:pPr>
            <w:r>
              <w:rPr>
                <w:rFonts w:ascii="Segoe UI" w:hAnsi="Segoe UI" w:cs="Segoe UI" w:eastAsia="Segoe UI"/>
                <w:b/>
                <w:color w:val="0F4761"/>
                <w:sz w:val="18"/>
              </w:rPr>
              <w:t>Menu</w:t>
            </w:r>
          </w:p>
        </w:tc>
        <w:tc>
          <w:tcPr>
            <w:tcW w:type="dxa" w:w="6657"/>
            <w:shd w:val="clear" w:color="auto" w:fill="DCE9F7"/>
          </w:tcPr>
          <w:p>
            <w:pPr>
              <w:spacing w:after="20"/>
            </w:pPr>
            <w:r>
              <w:rPr>
                <w:rFonts w:ascii="Segoe UI" w:hAnsi="Segoe UI" w:cs="Segoe UI" w:eastAsia="Segoe UI"/>
                <w:b/>
                <w:color w:val="0F4761"/>
                <w:sz w:val="18"/>
              </w:rPr>
              <w:t>Items</w:t>
            </w:r>
          </w:p>
        </w:tc>
      </w:tr>
      <w:tr>
        <w:tc>
          <w:tcPr>
            <w:tcW w:type="dxa" w:w="2358"/>
          </w:tcPr>
          <w:p>
            <w:pPr>
              <w:spacing w:after="20"/>
            </w:pPr>
            <w:r>
              <w:rPr>
                <w:rFonts w:ascii="Segoe UI" w:hAnsi="Segoe UI" w:cs="Segoe UI" w:eastAsia="Segoe UI"/>
                <w:color w:val="101820"/>
                <w:sz w:val="18"/>
              </w:rPr>
              <w:t>Master</w:t>
            </w:r>
          </w:p>
        </w:tc>
        <w:tc>
          <w:tcPr>
            <w:tcW w:type="dxa" w:w="6657"/>
          </w:tcPr>
          <w:p>
            <w:pPr>
              <w:spacing w:after="20"/>
            </w:pPr>
            <w:r>
              <w:rPr>
                <w:rFonts w:ascii="Segoe UI" w:hAnsi="Segoe UI" w:cs="Segoe UI" w:eastAsia="Segoe UI"/>
                <w:color w:val="101820"/>
                <w:sz w:val="18"/>
              </w:rPr>
              <w:t>System Settings, Configuration, Document Numbering, Schedules, Audit Trail, E-mail Outbox, Data Privacy (Data Subject Requests, Consent Register)</w:t>
            </w:r>
          </w:p>
        </w:tc>
      </w:tr>
      <w:tr>
        <w:tc>
          <w:tcPr>
            <w:tcW w:type="dxa" w:w="2358"/>
          </w:tcPr>
          <w:p>
            <w:pPr>
              <w:spacing w:after="20"/>
            </w:pPr>
            <w:r>
              <w:rPr>
                <w:rFonts w:ascii="Segoe UI" w:hAnsi="Segoe UI" w:cs="Segoe UI" w:eastAsia="Segoe UI"/>
                <w:color w:val="101820"/>
                <w:sz w:val="18"/>
              </w:rPr>
              <w:t>Master &gt; Generals</w:t>
            </w:r>
          </w:p>
        </w:tc>
        <w:tc>
          <w:tcPr>
            <w:tcW w:type="dxa" w:w="6657"/>
          </w:tcPr>
          <w:p>
            <w:pPr>
              <w:spacing w:after="20"/>
            </w:pPr>
            <w:r>
              <w:rPr>
                <w:rFonts w:ascii="Segoe UI" w:hAnsi="Segoe UI" w:cs="Segoe UI" w:eastAsia="Segoe UI"/>
                <w:color w:val="101820"/>
                <w:sz w:val="18"/>
              </w:rPr>
              <w:t>Organization (Company, Branch); Insurance Management (Insurance Company, Line of Business, Product, Cover, Signatories, Vehicle); Location (Country, State, City); Employee Management (Hierarchy, Designation); User Management (User, Role, User Access Matrix, Role Permissions, Authority Matrix, Delegations, Segregation of Duties, Access Reviews)</w:t>
            </w:r>
          </w:p>
        </w:tc>
      </w:tr>
      <w:tr>
        <w:tc>
          <w:tcPr>
            <w:tcW w:type="dxa" w:w="2358"/>
          </w:tcPr>
          <w:p>
            <w:pPr>
              <w:spacing w:after="20"/>
            </w:pPr>
            <w:r>
              <w:rPr>
                <w:rFonts w:ascii="Segoe UI" w:hAnsi="Segoe UI" w:cs="Segoe UI" w:eastAsia="Segoe UI"/>
                <w:color w:val="101820"/>
                <w:sz w:val="18"/>
              </w:rPr>
              <w:t>Master &gt; Finance</w:t>
            </w:r>
          </w:p>
        </w:tc>
        <w:tc>
          <w:tcPr>
            <w:tcW w:type="dxa" w:w="6657"/>
          </w:tcPr>
          <w:p>
            <w:pPr>
              <w:spacing w:after="20"/>
            </w:pPr>
            <w:r>
              <w:rPr>
                <w:rFonts w:ascii="Segoe UI" w:hAnsi="Segoe UI" w:cs="Segoe UI" w:eastAsia="Segoe UI"/>
                <w:color w:val="101820"/>
                <w:sz w:val="18"/>
              </w:rPr>
              <w:t>Account Determination, Posting Rules, Configuration Approvals, Accounting Flow, Package Bundles, Insurer Rate Tables, Premium Taxes &amp; LGU Rates, Payment Gateways, Commission Rate Matrix, Transaction Code, Currency, Exchange Rate, Bank, Account Category, Main Account, Sub Account, Taxation, Close Checklist, Bank Statement Formats, Bank Transaction Types, Insurer Statement Formats, Remittance Master, Incentive Programs, Reinsurance Treaty</w:t>
            </w:r>
          </w:p>
        </w:tc>
      </w:tr>
    </w:tbl>
    <w:p>
      <w:pPr>
        <w:spacing w:after="80"/>
      </w:pPr>
    </w:p>
    <w:p>
      <w:pPr>
        <w:pStyle w:val="Heading2"/>
      </w:pPr>
      <w:r>
        <w:rPr>
          <w:rFonts w:ascii="Segoe UI" w:hAnsi="Segoe UI" w:cs="Segoe UI" w:eastAsia="Segoe UI"/>
          <w:b/>
          <w:color w:val="0F4761"/>
          <w:sz w:val="26"/>
        </w:rPr>
        <w:t>6.3  Daily and periodic tasks</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1213"/>
        <w:gridCol w:w="4160"/>
        <w:gridCol w:w="3640"/>
      </w:tblGrid>
      <w:tr>
        <w:trPr>
          <w:tblHeader w:val="true"/>
        </w:trPr>
        <w:tc>
          <w:tcPr>
            <w:tcW w:type="dxa" w:w="1213"/>
            <w:shd w:val="clear" w:color="auto" w:fill="DCE9F7"/>
          </w:tcPr>
          <w:p>
            <w:pPr>
              <w:spacing w:after="20"/>
            </w:pPr>
            <w:r>
              <w:rPr>
                <w:rFonts w:ascii="Segoe UI" w:hAnsi="Segoe UI" w:cs="Segoe UI" w:eastAsia="Segoe UI"/>
                <w:b/>
                <w:color w:val="0F4761"/>
                <w:sz w:val="18"/>
              </w:rPr>
              <w:t>When</w:t>
            </w:r>
          </w:p>
        </w:tc>
        <w:tc>
          <w:tcPr>
            <w:tcW w:type="dxa" w:w="4160"/>
            <w:shd w:val="clear" w:color="auto" w:fill="DCE9F7"/>
          </w:tcPr>
          <w:p>
            <w:pPr>
              <w:spacing w:after="20"/>
            </w:pPr>
            <w:r>
              <w:rPr>
                <w:rFonts w:ascii="Segoe UI" w:hAnsi="Segoe UI" w:cs="Segoe UI" w:eastAsia="Segoe UI"/>
                <w:b/>
                <w:color w:val="0F4761"/>
                <w:sz w:val="18"/>
              </w:rPr>
              <w:t>Task</w:t>
            </w:r>
          </w:p>
        </w:tc>
        <w:tc>
          <w:tcPr>
            <w:tcW w:type="dxa" w:w="3640"/>
            <w:shd w:val="clear" w:color="auto" w:fill="DCE9F7"/>
          </w:tcPr>
          <w:p>
            <w:pPr>
              <w:spacing w:after="20"/>
            </w:pPr>
            <w:r>
              <w:rPr>
                <w:rFonts w:ascii="Segoe UI" w:hAnsi="Segoe UI" w:cs="Segoe UI" w:eastAsia="Segoe UI"/>
                <w:b/>
                <w:color w:val="0F4761"/>
                <w:sz w:val="18"/>
              </w:rPr>
              <w:t>Screen</w:t>
            </w:r>
          </w:p>
        </w:tc>
      </w:tr>
      <w:tr>
        <w:tc>
          <w:tcPr>
            <w:tcW w:type="dxa" w:w="1213"/>
          </w:tcPr>
          <w:p>
            <w:pPr>
              <w:spacing w:after="20"/>
            </w:pPr>
            <w:r>
              <w:rPr>
                <w:rFonts w:ascii="Segoe UI" w:hAnsi="Segoe UI" w:cs="Segoe UI" w:eastAsia="Segoe UI"/>
                <w:color w:val="101820"/>
                <w:sz w:val="18"/>
              </w:rPr>
              <w:t>Daily</w:t>
            </w:r>
          </w:p>
        </w:tc>
        <w:tc>
          <w:tcPr>
            <w:tcW w:type="dxa" w:w="4160"/>
          </w:tcPr>
          <w:p>
            <w:pPr>
              <w:spacing w:after="20"/>
            </w:pPr>
            <w:r>
              <w:rPr>
                <w:rFonts w:ascii="Segoe UI" w:hAnsi="Segoe UI" w:cs="Segoe UI" w:eastAsia="Segoe UI"/>
                <w:color w:val="101820"/>
                <w:sz w:val="18"/>
              </w:rPr>
              <w:t>Unlock users and reset passwords on request</w:t>
            </w:r>
          </w:p>
        </w:tc>
        <w:tc>
          <w:tcPr>
            <w:tcW w:type="dxa" w:w="3640"/>
          </w:tcPr>
          <w:p>
            <w:pPr>
              <w:spacing w:after="20"/>
            </w:pPr>
            <w:r>
              <w:rPr>
                <w:rFonts w:ascii="Segoe UI" w:hAnsi="Segoe UI" w:cs="Segoe UI" w:eastAsia="Segoe UI"/>
                <w:color w:val="101820"/>
                <w:sz w:val="18"/>
              </w:rPr>
              <w:t>Master &gt; Generals &gt; User Management &gt; User</w:t>
            </w:r>
          </w:p>
        </w:tc>
      </w:tr>
      <w:tr>
        <w:tc>
          <w:tcPr>
            <w:tcW w:type="dxa" w:w="1213"/>
          </w:tcPr>
          <w:p>
            <w:pPr>
              <w:spacing w:after="20"/>
            </w:pPr>
            <w:r>
              <w:rPr>
                <w:rFonts w:ascii="Segoe UI" w:hAnsi="Segoe UI" w:cs="Segoe UI" w:eastAsia="Segoe UI"/>
                <w:color w:val="101820"/>
                <w:sz w:val="18"/>
              </w:rPr>
              <w:t>Daily</w:t>
            </w:r>
          </w:p>
        </w:tc>
        <w:tc>
          <w:tcPr>
            <w:tcW w:type="dxa" w:w="4160"/>
          </w:tcPr>
          <w:p>
            <w:pPr>
              <w:spacing w:after="20"/>
            </w:pPr>
            <w:r>
              <w:rPr>
                <w:rFonts w:ascii="Segoe UI" w:hAnsi="Segoe UI" w:cs="Segoe UI" w:eastAsia="Segoe UI"/>
                <w:color w:val="101820"/>
                <w:sz w:val="18"/>
              </w:rPr>
              <w:t>Check the e-mail outbox for failed messages</w:t>
            </w:r>
          </w:p>
        </w:tc>
        <w:tc>
          <w:tcPr>
            <w:tcW w:type="dxa" w:w="3640"/>
          </w:tcPr>
          <w:p>
            <w:pPr>
              <w:spacing w:after="20"/>
            </w:pPr>
            <w:r>
              <w:rPr>
                <w:rFonts w:ascii="Segoe UI" w:hAnsi="Segoe UI" w:cs="Segoe UI" w:eastAsia="Segoe UI"/>
                <w:color w:val="101820"/>
                <w:sz w:val="18"/>
              </w:rPr>
              <w:t>Master &gt; E-mail Outbox</w:t>
            </w:r>
          </w:p>
        </w:tc>
      </w:tr>
      <w:tr>
        <w:tc>
          <w:tcPr>
            <w:tcW w:type="dxa" w:w="1213"/>
          </w:tcPr>
          <w:p>
            <w:pPr>
              <w:spacing w:after="20"/>
            </w:pPr>
            <w:r>
              <w:rPr>
                <w:rFonts w:ascii="Segoe UI" w:hAnsi="Segoe UI" w:cs="Segoe UI" w:eastAsia="Segoe UI"/>
                <w:color w:val="101820"/>
                <w:sz w:val="18"/>
              </w:rPr>
              <w:t>Daily</w:t>
            </w:r>
          </w:p>
        </w:tc>
        <w:tc>
          <w:tcPr>
            <w:tcW w:type="dxa" w:w="4160"/>
          </w:tcPr>
          <w:p>
            <w:pPr>
              <w:spacing w:after="20"/>
            </w:pPr>
            <w:r>
              <w:rPr>
                <w:rFonts w:ascii="Segoe UI" w:hAnsi="Segoe UI" w:cs="Segoe UI" w:eastAsia="Segoe UI"/>
                <w:color w:val="101820"/>
                <w:sz w:val="18"/>
              </w:rPr>
              <w:t>Check that the schedules ran (Last status)</w:t>
            </w:r>
          </w:p>
        </w:tc>
        <w:tc>
          <w:tcPr>
            <w:tcW w:type="dxa" w:w="3640"/>
          </w:tcPr>
          <w:p>
            <w:pPr>
              <w:spacing w:after="20"/>
            </w:pPr>
            <w:r>
              <w:rPr>
                <w:rFonts w:ascii="Segoe UI" w:hAnsi="Segoe UI" w:cs="Segoe UI" w:eastAsia="Segoe UI"/>
                <w:color w:val="101820"/>
                <w:sz w:val="18"/>
              </w:rPr>
              <w:t>Master &gt; Schedules</w:t>
            </w:r>
          </w:p>
        </w:tc>
      </w:tr>
      <w:tr>
        <w:tc>
          <w:tcPr>
            <w:tcW w:type="dxa" w:w="1213"/>
          </w:tcPr>
          <w:p>
            <w:pPr>
              <w:spacing w:after="20"/>
            </w:pPr>
            <w:r>
              <w:rPr>
                <w:rFonts w:ascii="Segoe UI" w:hAnsi="Segoe UI" w:cs="Segoe UI" w:eastAsia="Segoe UI"/>
                <w:color w:val="101820"/>
                <w:sz w:val="18"/>
              </w:rPr>
              <w:t>On request</w:t>
            </w:r>
          </w:p>
        </w:tc>
        <w:tc>
          <w:tcPr>
            <w:tcW w:type="dxa" w:w="4160"/>
          </w:tcPr>
          <w:p>
            <w:pPr>
              <w:spacing w:after="20"/>
            </w:pPr>
            <w:r>
              <w:rPr>
                <w:rFonts w:ascii="Segoe UI" w:hAnsi="Segoe UI" w:cs="Segoe UI" w:eastAsia="Segoe UI"/>
                <w:color w:val="101820"/>
                <w:sz w:val="18"/>
              </w:rPr>
              <w:t>Add a user, change a role, deactivate a leaver</w:t>
            </w:r>
          </w:p>
        </w:tc>
        <w:tc>
          <w:tcPr>
            <w:tcW w:type="dxa" w:w="3640"/>
          </w:tcPr>
          <w:p>
            <w:pPr>
              <w:spacing w:after="20"/>
            </w:pPr>
            <w:r>
              <w:rPr>
                <w:rFonts w:ascii="Segoe UI" w:hAnsi="Segoe UI" w:cs="Segoe UI" w:eastAsia="Segoe UI"/>
                <w:color w:val="101820"/>
                <w:sz w:val="18"/>
              </w:rPr>
              <w:t>User Management &gt; User</w:t>
            </w:r>
          </w:p>
        </w:tc>
      </w:tr>
      <w:tr>
        <w:tc>
          <w:tcPr>
            <w:tcW w:type="dxa" w:w="1213"/>
          </w:tcPr>
          <w:p>
            <w:pPr>
              <w:spacing w:after="20"/>
            </w:pPr>
            <w:r>
              <w:rPr>
                <w:rFonts w:ascii="Segoe UI" w:hAnsi="Segoe UI" w:cs="Segoe UI" w:eastAsia="Segoe UI"/>
                <w:color w:val="101820"/>
                <w:sz w:val="18"/>
              </w:rPr>
              <w:t>On request</w:t>
            </w:r>
          </w:p>
        </w:tc>
        <w:tc>
          <w:tcPr>
            <w:tcW w:type="dxa" w:w="4160"/>
          </w:tcPr>
          <w:p>
            <w:pPr>
              <w:spacing w:after="20"/>
            </w:pPr>
            <w:r>
              <w:rPr>
                <w:rFonts w:ascii="Segoe UI" w:hAnsi="Segoe UI" w:cs="Segoe UI" w:eastAsia="Segoe UI"/>
                <w:color w:val="101820"/>
                <w:sz w:val="18"/>
              </w:rPr>
              <w:t>Add or change insurers, products, covers, banks and other masters</w:t>
            </w:r>
          </w:p>
        </w:tc>
        <w:tc>
          <w:tcPr>
            <w:tcW w:type="dxa" w:w="3640"/>
          </w:tcPr>
          <w:p>
            <w:pPr>
              <w:spacing w:after="20"/>
            </w:pPr>
            <w:r>
              <w:rPr>
                <w:rFonts w:ascii="Segoe UI" w:hAnsi="Segoe UI" w:cs="Segoe UI" w:eastAsia="Segoe UI"/>
                <w:color w:val="101820"/>
                <w:sz w:val="18"/>
              </w:rPr>
              <w:t>Master &gt; Generals, Master &gt; Finance</w:t>
            </w:r>
          </w:p>
        </w:tc>
      </w:tr>
      <w:tr>
        <w:tc>
          <w:tcPr>
            <w:tcW w:type="dxa" w:w="1213"/>
          </w:tcPr>
          <w:p>
            <w:pPr>
              <w:spacing w:after="20"/>
            </w:pPr>
            <w:r>
              <w:rPr>
                <w:rFonts w:ascii="Segoe UI" w:hAnsi="Segoe UI" w:cs="Segoe UI" w:eastAsia="Segoe UI"/>
                <w:color w:val="101820"/>
                <w:sz w:val="18"/>
              </w:rPr>
              <w:t>On request</w:t>
            </w:r>
          </w:p>
        </w:tc>
        <w:tc>
          <w:tcPr>
            <w:tcW w:type="dxa" w:w="4160"/>
          </w:tcPr>
          <w:p>
            <w:pPr>
              <w:spacing w:after="20"/>
            </w:pPr>
            <w:r>
              <w:rPr>
                <w:rFonts w:ascii="Segoe UI" w:hAnsi="Segoe UI" w:cs="Segoe UI" w:eastAsia="Segoe UI"/>
                <w:color w:val="101820"/>
                <w:sz w:val="18"/>
              </w:rPr>
              <w:t>Change a business setting agreed with the process owner</w:t>
            </w:r>
          </w:p>
        </w:tc>
        <w:tc>
          <w:tcPr>
            <w:tcW w:type="dxa" w:w="3640"/>
          </w:tcPr>
          <w:p>
            <w:pPr>
              <w:spacing w:after="20"/>
            </w:pPr>
            <w:r>
              <w:rPr>
                <w:rFonts w:ascii="Segoe UI" w:hAnsi="Segoe UI" w:cs="Segoe UI" w:eastAsia="Segoe UI"/>
                <w:color w:val="101820"/>
                <w:sz w:val="18"/>
              </w:rPr>
              <w:t>Master &gt; Configuration</w:t>
            </w:r>
          </w:p>
        </w:tc>
      </w:tr>
      <w:tr>
        <w:tc>
          <w:tcPr>
            <w:tcW w:type="dxa" w:w="1213"/>
          </w:tcPr>
          <w:p>
            <w:pPr>
              <w:spacing w:after="20"/>
            </w:pPr>
            <w:r>
              <w:rPr>
                <w:rFonts w:ascii="Segoe UI" w:hAnsi="Segoe UI" w:cs="Segoe UI" w:eastAsia="Segoe UI"/>
                <w:color w:val="101820"/>
                <w:sz w:val="18"/>
              </w:rPr>
              <w:t>Monthly</w:t>
            </w:r>
          </w:p>
        </w:tc>
        <w:tc>
          <w:tcPr>
            <w:tcW w:type="dxa" w:w="4160"/>
          </w:tcPr>
          <w:p>
            <w:pPr>
              <w:spacing w:after="20"/>
            </w:pPr>
            <w:r>
              <w:rPr>
                <w:rFonts w:ascii="Segoe UI" w:hAnsi="Segoe UI" w:cs="Segoe UI" w:eastAsia="Segoe UI"/>
                <w:color w:val="101820"/>
                <w:sz w:val="18"/>
              </w:rPr>
              <w:t>Review users without two-step verification, dormant users and segregation-of-duties conflicts</w:t>
            </w:r>
          </w:p>
        </w:tc>
        <w:tc>
          <w:tcPr>
            <w:tcW w:type="dxa" w:w="3640"/>
          </w:tcPr>
          <w:p>
            <w:pPr>
              <w:spacing w:after="20"/>
            </w:pPr>
            <w:r>
              <w:rPr>
                <w:rFonts w:ascii="Segoe UI" w:hAnsi="Segoe UI" w:cs="Segoe UI" w:eastAsia="Segoe UI"/>
                <w:color w:val="101820"/>
                <w:sz w:val="18"/>
              </w:rPr>
              <w:t>User Management &gt; User Access Matrix</w:t>
            </w:r>
          </w:p>
        </w:tc>
      </w:tr>
      <w:tr>
        <w:tc>
          <w:tcPr>
            <w:tcW w:type="dxa" w:w="1213"/>
          </w:tcPr>
          <w:p>
            <w:pPr>
              <w:spacing w:after="20"/>
            </w:pPr>
            <w:r>
              <w:rPr>
                <w:rFonts w:ascii="Segoe UI" w:hAnsi="Segoe UI" w:cs="Segoe UI" w:eastAsia="Segoe UI"/>
                <w:color w:val="101820"/>
                <w:sz w:val="18"/>
              </w:rPr>
              <w:t>Quarterly</w:t>
            </w:r>
          </w:p>
        </w:tc>
        <w:tc>
          <w:tcPr>
            <w:tcW w:type="dxa" w:w="4160"/>
          </w:tcPr>
          <w:p>
            <w:pPr>
              <w:spacing w:after="20"/>
            </w:pPr>
            <w:r>
              <w:rPr>
                <w:rFonts w:ascii="Segoe UI" w:hAnsi="Segoe UI" w:cs="Segoe UI" w:eastAsia="Segoe UI"/>
                <w:color w:val="101820"/>
                <w:sz w:val="18"/>
              </w:rPr>
              <w:t>Run an access review</w:t>
            </w:r>
          </w:p>
        </w:tc>
        <w:tc>
          <w:tcPr>
            <w:tcW w:type="dxa" w:w="3640"/>
          </w:tcPr>
          <w:p>
            <w:pPr>
              <w:spacing w:after="20"/>
            </w:pPr>
            <w:r>
              <w:rPr>
                <w:rFonts w:ascii="Segoe UI" w:hAnsi="Segoe UI" w:cs="Segoe UI" w:eastAsia="Segoe UI"/>
                <w:color w:val="101820"/>
                <w:sz w:val="18"/>
              </w:rPr>
              <w:t>User Management &gt; Access Reviews</w:t>
            </w:r>
          </w:p>
        </w:tc>
      </w:tr>
      <w:tr>
        <w:tc>
          <w:tcPr>
            <w:tcW w:type="dxa" w:w="1213"/>
          </w:tcPr>
          <w:p>
            <w:pPr>
              <w:spacing w:after="20"/>
            </w:pPr>
            <w:r>
              <w:rPr>
                <w:rFonts w:ascii="Segoe UI" w:hAnsi="Segoe UI" w:cs="Segoe UI" w:eastAsia="Segoe UI"/>
                <w:color w:val="101820"/>
                <w:sz w:val="18"/>
              </w:rPr>
              <w:t>Before go-live</w:t>
            </w:r>
          </w:p>
        </w:tc>
        <w:tc>
          <w:tcPr>
            <w:tcW w:type="dxa" w:w="4160"/>
          </w:tcPr>
          <w:p>
            <w:pPr>
              <w:spacing w:after="20"/>
            </w:pPr>
            <w:r>
              <w:rPr>
                <w:rFonts w:ascii="Segoe UI" w:hAnsi="Segoe UI" w:cs="Segoe UI" w:eastAsia="Segoe UI"/>
                <w:color w:val="101820"/>
                <w:sz w:val="18"/>
              </w:rPr>
              <w:t>Company and letterhead, official receipt numbering to match the Authority to Print, security settings, e-mail settings</w:t>
            </w:r>
          </w:p>
        </w:tc>
        <w:tc>
          <w:tcPr>
            <w:tcW w:type="dxa" w:w="3640"/>
          </w:tcPr>
          <w:p>
            <w:pPr>
              <w:spacing w:after="20"/>
            </w:pPr>
            <w:r>
              <w:rPr>
                <w:rFonts w:ascii="Segoe UI" w:hAnsi="Segoe UI" w:cs="Segoe UI" w:eastAsia="Segoe UI"/>
                <w:color w:val="101820"/>
                <w:sz w:val="18"/>
              </w:rPr>
              <w:t>Company, Document Numbering, Configuration</w:t>
            </w:r>
          </w:p>
        </w:tc>
      </w:tr>
    </w:tbl>
    <w:p>
      <w:pPr>
        <w:spacing w:after="80"/>
      </w:pPr>
    </w:p>
    <w:p>
      <w:pPr>
        <w:pStyle w:val="Heading2"/>
      </w:pPr>
      <w:r>
        <w:rPr>
          <w:rFonts w:ascii="Segoe UI" w:hAnsi="Segoe UI" w:cs="Segoe UI" w:eastAsia="Segoe UI"/>
          <w:b/>
          <w:color w:val="0F4761"/>
          <w:sz w:val="26"/>
        </w:rPr>
        <w:t>6.4  Users</w:t>
      </w:r>
    </w:p>
    <w:p>
      <w:pPr>
        <w:pStyle w:val="Heading3"/>
      </w:pPr>
      <w:r>
        <w:rPr>
          <w:rFonts w:ascii="Segoe UI" w:hAnsi="Segoe UI" w:cs="Segoe UI" w:eastAsia="Segoe UI"/>
          <w:b/>
          <w:color w:val="0F4761"/>
          <w:sz w:val="23"/>
        </w:rPr>
        <w:t>6.4.1  Add a user</w:t>
      </w:r>
    </w:p>
    <w:p>
      <w:pPr>
        <w:jc w:val="center"/>
      </w:pPr>
      <w:r>
        <w:drawing>
          <wp:inline xmlns:a="http://schemas.openxmlformats.org/drawingml/2006/main" xmlns:pic="http://schemas.openxmlformats.org/drawingml/2006/picture">
            <wp:extent cx="5760000" cy="2785655"/>
            <wp:docPr id="2121288202" name="Picture 2121288202"/>
            <wp:cNvGraphicFramePr>
              <a:graphicFrameLocks noChangeAspect="1"/>
            </wp:cNvGraphicFramePr>
            <a:graphic>
              <a:graphicData uri="http://schemas.openxmlformats.org/drawingml/2006/picture">
                <pic:pic>
                  <pic:nvPicPr>
                    <pic:cNvPr id="0" name="ad-user-add.png"/>
                    <pic:cNvPicPr/>
                  </pic:nvPicPr>
                  <pic:blipFill>
                    <a:blip r:embed="rId33"/>
                    <a:stretch>
                      <a:fillRect/>
                    </a:stretch>
                  </pic:blipFill>
                  <pic:spPr>
                    <a:xfrm>
                      <a:off x="0" y="0"/>
                      <a:ext cx="5760000" cy="2785655"/>
                    </a:xfrm>
                    <a:prstGeom prst="rect"/>
                  </pic:spPr>
                </pic:pic>
              </a:graphicData>
            </a:graphic>
          </wp:inline>
        </w:drawing>
      </w:r>
    </w:p>
    <w:p>
      <w:pPr>
        <w:jc w:val="center"/>
      </w:pPr>
      <w:r>
        <w:rPr>
          <w:rFonts w:ascii="Segoe UI" w:hAnsi="Segoe UI" w:cs="Segoe UI" w:eastAsia="Segoe UI"/>
          <w:i/>
          <w:color w:val="555F6D"/>
          <w:sz w:val="18"/>
        </w:rPr>
        <w:t>Master &gt; Generals &gt; User Management &gt; User &gt; Add</w:t>
      </w:r>
    </w:p>
    <w:p>
      <w:pPr>
        <w:spacing w:after="60"/>
        <w:numPr>
          <w:ilvl w:val="0"/>
          <w:numId w:val="9"/>
        </w:numPr>
      </w:pPr>
      <w:r>
        <w:rPr>
          <w:rFonts w:ascii="Segoe UI" w:hAnsi="Segoe UI" w:cs="Segoe UI" w:eastAsia="Segoe UI"/>
          <w:color w:val="101820"/>
          <w:sz w:val="21"/>
        </w:rPr>
        <w:t xml:space="preserve">Choose Master &gt; Generals &gt; User Management &gt; User and select </w:t>
      </w:r>
      <w:r>
        <w:rPr>
          <w:rFonts w:ascii="Segoe UI" w:hAnsi="Segoe UI" w:cs="Segoe UI" w:eastAsia="Segoe UI"/>
          <w:b/>
          <w:color w:val="101820"/>
          <w:sz w:val="21"/>
        </w:rPr>
        <w:t>Add</w:t>
      </w:r>
      <w:r>
        <w:rPr>
          <w:rFonts w:ascii="Segoe UI" w:hAnsi="Segoe UI" w:cs="Segoe UI" w:eastAsia="Segoe UI"/>
          <w:color w:val="101820"/>
          <w:sz w:val="21"/>
        </w:rPr>
        <w:t>.</w:t>
      </w:r>
    </w:p>
    <w:p>
      <w:pPr>
        <w:spacing w:after="60"/>
        <w:numPr>
          <w:ilvl w:val="0"/>
          <w:numId w:val="9"/>
        </w:numPr>
      </w:pPr>
      <w:r>
        <w:rPr>
          <w:rFonts w:ascii="Segoe UI" w:hAnsi="Segoe UI" w:cs="Segoe UI" w:eastAsia="Segoe UI"/>
          <w:color w:val="101820"/>
          <w:sz w:val="21"/>
        </w:rPr>
        <w:t xml:space="preserve">Enter </w:t>
      </w:r>
      <w:r>
        <w:rPr>
          <w:rFonts w:ascii="Segoe UI" w:hAnsi="Segoe UI" w:cs="Segoe UI" w:eastAsia="Segoe UI"/>
          <w:b/>
          <w:color w:val="101820"/>
          <w:sz w:val="21"/>
        </w:rPr>
        <w:t>Username</w:t>
      </w:r>
      <w:r>
        <w:rPr>
          <w:rFonts w:ascii="Segoe UI" w:hAnsi="Segoe UI" w:cs="Segoe UI" w:eastAsia="Segoe UI"/>
          <w:color w:val="101820"/>
          <w:sz w:val="21"/>
        </w:rPr>
        <w:t xml:space="preserve"> (the user ID used to sign in), </w:t>
      </w:r>
      <w:r>
        <w:rPr>
          <w:rFonts w:ascii="Segoe UI" w:hAnsi="Segoe UI" w:cs="Segoe UI" w:eastAsia="Segoe UI"/>
          <w:b/>
          <w:color w:val="101820"/>
          <w:sz w:val="21"/>
        </w:rPr>
        <w:t>E-mail</w:t>
      </w:r>
      <w:r>
        <w:rPr>
          <w:rFonts w:ascii="Segoe UI" w:hAnsi="Segoe UI" w:cs="Segoe UI" w:eastAsia="Segoe UI"/>
          <w:color w:val="101820"/>
          <w:sz w:val="21"/>
        </w:rPr>
        <w:t xml:space="preserve"> and </w:t>
      </w:r>
      <w:r>
        <w:rPr>
          <w:rFonts w:ascii="Segoe UI" w:hAnsi="Segoe UI" w:cs="Segoe UI" w:eastAsia="Segoe UI"/>
          <w:b/>
          <w:color w:val="101820"/>
          <w:sz w:val="21"/>
        </w:rPr>
        <w:t>Display Name</w:t>
      </w:r>
      <w:r>
        <w:rPr>
          <w:rFonts w:ascii="Segoe UI" w:hAnsi="Segoe UI" w:cs="Segoe UI" w:eastAsia="Segoe UI"/>
          <w:color w:val="101820"/>
          <w:sz w:val="21"/>
        </w:rPr>
        <w:t>. All three are required. The e-mail is where Forgot password? sends its code.</w:t>
      </w:r>
    </w:p>
    <w:p>
      <w:pPr>
        <w:spacing w:after="60"/>
        <w:numPr>
          <w:ilvl w:val="0"/>
          <w:numId w:val="9"/>
        </w:numPr>
      </w:pPr>
      <w:r>
        <w:rPr>
          <w:rFonts w:ascii="Segoe UI" w:hAnsi="Segoe UI" w:cs="Segoe UI" w:eastAsia="Segoe UI"/>
          <w:color w:val="101820"/>
          <w:sz w:val="21"/>
        </w:rPr>
        <w:t xml:space="preserve">Leave </w:t>
      </w:r>
      <w:r>
        <w:rPr>
          <w:rFonts w:ascii="Segoe UI" w:hAnsi="Segoe UI" w:cs="Segoe UI" w:eastAsia="Segoe UI"/>
          <w:b/>
          <w:color w:val="101820"/>
          <w:sz w:val="21"/>
        </w:rPr>
        <w:t>Password</w:t>
      </w:r>
      <w:r>
        <w:rPr>
          <w:rFonts w:ascii="Segoe UI" w:hAnsi="Segoe UI" w:cs="Segoe UI" w:eastAsia="Segoe UI"/>
          <w:color w:val="101820"/>
          <w:sz w:val="21"/>
        </w:rPr>
        <w:t xml:space="preserve"> empty: the system then generates a temporary password ("Leave empty for a temporary password").</w:t>
      </w:r>
    </w:p>
    <w:p>
      <w:pPr>
        <w:spacing w:after="60"/>
        <w:numPr>
          <w:ilvl w:val="0"/>
          <w:numId w:val="9"/>
        </w:numPr>
      </w:pPr>
      <w:r>
        <w:rPr>
          <w:rFonts w:ascii="Segoe UI" w:hAnsi="Segoe UI" w:cs="Segoe UI" w:eastAsia="Segoe UI"/>
          <w:color w:val="101820"/>
          <w:sz w:val="21"/>
        </w:rPr>
        <w:t xml:space="preserve">Under </w:t>
      </w:r>
      <w:r>
        <w:rPr>
          <w:rFonts w:ascii="Segoe UI" w:hAnsi="Segoe UI" w:cs="Segoe UI" w:eastAsia="Segoe UI"/>
          <w:b/>
          <w:color w:val="101820"/>
          <w:sz w:val="21"/>
        </w:rPr>
        <w:t>Roles</w:t>
      </w:r>
      <w:r>
        <w:rPr>
          <w:rFonts w:ascii="Segoe UI" w:hAnsi="Segoe UI" w:cs="Segoe UI" w:eastAsia="Segoe UI"/>
          <w:color w:val="101820"/>
          <w:sz w:val="21"/>
        </w:rPr>
        <w:t xml:space="preserve">, tick the role or roles. A person normally holds one role. The Accounting Manager role includes Accounting. When </w:t>
      </w:r>
      <w:r>
        <w:rPr>
          <w:rFonts w:ascii="Consolas" w:hAnsi="Consolas" w:cs="Consolas" w:eastAsia="Consolas"/>
          <w:color w:val="101820"/>
          <w:sz w:val="19"/>
        </w:rPr>
        <w:t>access.sod_enforced</w:t>
      </w:r>
      <w:r>
        <w:rPr>
          <w:rFonts w:ascii="Segoe UI" w:hAnsi="Segoe UI" w:cs="Segoe UI" w:eastAsia="Segoe UI"/>
          <w:color w:val="101820"/>
          <w:sz w:val="21"/>
        </w:rPr>
        <w:t xml:space="preserve"> is on, a combination listed on Segregation of Duties with the action Block is refused.</w:t>
      </w:r>
    </w:p>
    <w:p>
      <w:pPr>
        <w:spacing w:after="60"/>
        <w:numPr>
          <w:ilvl w:val="0"/>
          <w:numId w:val="9"/>
        </w:numPr>
      </w:pPr>
      <w:r>
        <w:rPr>
          <w:rFonts w:ascii="Segoe UI" w:hAnsi="Segoe UI" w:cs="Segoe UI" w:eastAsia="Segoe UI"/>
          <w:color w:val="101820"/>
          <w:sz w:val="21"/>
        </w:rPr>
        <w:t xml:space="preserve">Select </w:t>
      </w:r>
      <w:r>
        <w:rPr>
          <w:rFonts w:ascii="Segoe UI" w:hAnsi="Segoe UI" w:cs="Segoe UI" w:eastAsia="Segoe UI"/>
          <w:b/>
          <w:color w:val="101820"/>
          <w:sz w:val="21"/>
        </w:rPr>
        <w:t>Save</w:t>
      </w:r>
      <w:r>
        <w:rPr>
          <w:rFonts w:ascii="Segoe UI" w:hAnsi="Segoe UI" w:cs="Segoe UI" w:eastAsia="Segoe UI"/>
          <w:color w:val="101820"/>
          <w:sz w:val="21"/>
        </w:rPr>
        <w:t>. The temporary password is shown once. Hand it to the user privately.</w:t>
      </w:r>
    </w:p>
    <w:p>
      <w:pPr>
        <w:spacing w:after="120" w:line="276" w:lineRule="auto"/>
      </w:pPr>
      <w:r>
        <w:rPr>
          <w:rFonts w:ascii="Segoe UI" w:hAnsi="Segoe UI" w:cs="Segoe UI" w:eastAsia="Segoe UI"/>
          <w:color w:val="101820"/>
          <w:sz w:val="21"/>
        </w:rPr>
        <w:t>A duplicate username is refused. At the first sign-in the user must choose a new password (Getting started).</w:t>
      </w:r>
    </w:p>
    <w:p>
      <w:pPr>
        <w:pStyle w:val="Heading3"/>
      </w:pPr>
      <w:r>
        <w:rPr>
          <w:rFonts w:ascii="Segoe UI" w:hAnsi="Segoe UI" w:cs="Segoe UI" w:eastAsia="Segoe UI"/>
          <w:b/>
          <w:color w:val="0F4761"/>
          <w:sz w:val="23"/>
        </w:rPr>
        <w:t>6.4.2  Account actions</w:t>
      </w:r>
    </w:p>
    <w:p>
      <w:pPr>
        <w:jc w:val="center"/>
      </w:pPr>
      <w:r>
        <w:drawing>
          <wp:inline xmlns:a="http://schemas.openxmlformats.org/drawingml/2006/main" xmlns:pic="http://schemas.openxmlformats.org/drawingml/2006/picture">
            <wp:extent cx="5760000" cy="4468966"/>
            <wp:docPr id="2121288203" name="Picture 2121288203"/>
            <wp:cNvGraphicFramePr>
              <a:graphicFrameLocks noChangeAspect="1"/>
            </wp:cNvGraphicFramePr>
            <a:graphic>
              <a:graphicData uri="http://schemas.openxmlformats.org/drawingml/2006/picture">
                <pic:pic>
                  <pic:nvPicPr>
                    <pic:cNvPr id="0" name="ad-user-actions.png"/>
                    <pic:cNvPicPr/>
                  </pic:nvPicPr>
                  <pic:blipFill>
                    <a:blip r:embed="rId34"/>
                    <a:stretch>
                      <a:fillRect/>
                    </a:stretch>
                  </pic:blipFill>
                  <pic:spPr>
                    <a:xfrm>
                      <a:off x="0" y="0"/>
                      <a:ext cx="5760000" cy="4468966"/>
                    </a:xfrm>
                    <a:prstGeom prst="rect"/>
                  </pic:spPr>
                </pic:pic>
              </a:graphicData>
            </a:graphic>
          </wp:inline>
        </w:drawing>
      </w:r>
    </w:p>
    <w:p>
      <w:pPr>
        <w:jc w:val="center"/>
      </w:pPr>
      <w:r>
        <w:rPr>
          <w:rFonts w:ascii="Segoe UI" w:hAnsi="Segoe UI" w:cs="Segoe UI" w:eastAsia="Segoe UI"/>
          <w:i/>
          <w:color w:val="555F6D"/>
          <w:sz w:val="18"/>
        </w:rPr>
        <w:t>User list with the account actions of a user</w:t>
      </w:r>
    </w:p>
    <w:p>
      <w:pPr>
        <w:spacing w:after="120" w:line="276" w:lineRule="auto"/>
      </w:pPr>
      <w:r>
        <w:rPr>
          <w:rFonts w:ascii="Segoe UI" w:hAnsi="Segoe UI" w:cs="Segoe UI" w:eastAsia="Segoe UI"/>
          <w:color w:val="101820"/>
          <w:sz w:val="21"/>
        </w:rPr>
        <w:t xml:space="preserve">The user list shows </w:t>
      </w:r>
      <w:r>
        <w:rPr>
          <w:rFonts w:ascii="Segoe UI" w:hAnsi="Segoe UI" w:cs="Segoe UI" w:eastAsia="Segoe UI"/>
          <w:b/>
          <w:color w:val="101820"/>
          <w:sz w:val="21"/>
        </w:rPr>
        <w:t>User Name</w:t>
      </w:r>
      <w:r>
        <w:rPr>
          <w:rFonts w:ascii="Segoe UI" w:hAnsi="Segoe UI" w:cs="Segoe UI" w:eastAsia="Segoe UI"/>
          <w:color w:val="101820"/>
          <w:sz w:val="21"/>
        </w:rPr>
        <w:t xml:space="preserve">, </w:t>
      </w:r>
      <w:r>
        <w:rPr>
          <w:rFonts w:ascii="Segoe UI" w:hAnsi="Segoe UI" w:cs="Segoe UI" w:eastAsia="Segoe UI"/>
          <w:b/>
          <w:color w:val="101820"/>
          <w:sz w:val="21"/>
        </w:rPr>
        <w:t>Assigned Role</w:t>
      </w:r>
      <w:r>
        <w:rPr>
          <w:rFonts w:ascii="Segoe UI" w:hAnsi="Segoe UI" w:cs="Segoe UI" w:eastAsia="Segoe UI"/>
          <w:color w:val="101820"/>
          <w:sz w:val="21"/>
        </w:rPr>
        <w:t xml:space="preserve">, </w:t>
      </w:r>
      <w:r>
        <w:rPr>
          <w:rFonts w:ascii="Segoe UI" w:hAnsi="Segoe UI" w:cs="Segoe UI" w:eastAsia="Segoe UI"/>
          <w:b/>
          <w:color w:val="101820"/>
          <w:sz w:val="21"/>
        </w:rPr>
        <w:t>E-mail</w:t>
      </w:r>
      <w:r>
        <w:rPr>
          <w:rFonts w:ascii="Segoe UI" w:hAnsi="Segoe UI" w:cs="Segoe UI" w:eastAsia="Segoe UI"/>
          <w:color w:val="101820"/>
          <w:sz w:val="21"/>
        </w:rPr>
        <w:t xml:space="preserve">, </w:t>
      </w:r>
      <w:r>
        <w:rPr>
          <w:rFonts w:ascii="Segoe UI" w:hAnsi="Segoe UI" w:cs="Segoe UI" w:eastAsia="Segoe UI"/>
          <w:b/>
          <w:color w:val="101820"/>
          <w:sz w:val="21"/>
        </w:rPr>
        <w:t>Display Name</w:t>
      </w:r>
      <w:r>
        <w:rPr>
          <w:rFonts w:ascii="Segoe UI" w:hAnsi="Segoe UI" w:cs="Segoe UI" w:eastAsia="Segoe UI"/>
          <w:color w:val="101820"/>
          <w:sz w:val="21"/>
        </w:rPr>
        <w:t xml:space="preserve">, </w:t>
      </w:r>
      <w:r>
        <w:rPr>
          <w:rFonts w:ascii="Segoe UI" w:hAnsi="Segoe UI" w:cs="Segoe UI" w:eastAsia="Segoe UI"/>
          <w:b/>
          <w:color w:val="101820"/>
          <w:sz w:val="21"/>
        </w:rPr>
        <w:t>Status</w:t>
      </w:r>
      <w:r>
        <w:rPr>
          <w:rFonts w:ascii="Segoe UI" w:hAnsi="Segoe UI" w:cs="Segoe UI" w:eastAsia="Segoe UI"/>
          <w:color w:val="101820"/>
          <w:sz w:val="21"/>
        </w:rPr>
        <w:t xml:space="preserve"> and </w:t>
      </w:r>
      <w:r>
        <w:rPr>
          <w:rFonts w:ascii="Segoe UI" w:hAnsi="Segoe UI" w:cs="Segoe UI" w:eastAsia="Segoe UI"/>
          <w:b/>
          <w:color w:val="101820"/>
          <w:sz w:val="21"/>
        </w:rPr>
        <w:t>Action</w:t>
      </w:r>
      <w:r>
        <w:rPr>
          <w:rFonts w:ascii="Segoe UI" w:hAnsi="Segoe UI" w:cs="Segoe UI" w:eastAsia="Segoe UI"/>
          <w:color w:val="101820"/>
          <w:sz w:val="21"/>
        </w:rPr>
        <w:t>. The three dots at the end of a row (</w:t>
      </w:r>
      <w:r>
        <w:rPr>
          <w:rFonts w:ascii="Segoe UI" w:hAnsi="Segoe UI" w:cs="Segoe UI" w:eastAsia="Segoe UI"/>
          <w:b/>
          <w:color w:val="101820"/>
          <w:sz w:val="21"/>
        </w:rPr>
        <w:t>Account actions</w:t>
      </w:r>
      <w:r>
        <w:rPr>
          <w:rFonts w:ascii="Segoe UI" w:hAnsi="Segoe UI" w:cs="Segoe UI" w:eastAsia="Segoe UI"/>
          <w:color w:val="101820"/>
          <w:sz w:val="21"/>
        </w:rPr>
        <w:t>) offer the actions that apply to the user:</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3467"/>
        <w:gridCol w:w="5547"/>
      </w:tblGrid>
      <w:tr>
        <w:trPr>
          <w:tblHeader w:val="true"/>
        </w:trPr>
        <w:tc>
          <w:tcPr>
            <w:tcW w:type="dxa" w:w="3467"/>
            <w:shd w:val="clear" w:color="auto" w:fill="DCE9F7"/>
          </w:tcPr>
          <w:p>
            <w:pPr>
              <w:spacing w:after="20"/>
            </w:pPr>
            <w:r>
              <w:rPr>
                <w:rFonts w:ascii="Segoe UI" w:hAnsi="Segoe UI" w:cs="Segoe UI" w:eastAsia="Segoe UI"/>
                <w:b/>
                <w:color w:val="0F4761"/>
                <w:sz w:val="18"/>
              </w:rPr>
              <w:t>Action</w:t>
            </w:r>
          </w:p>
        </w:tc>
        <w:tc>
          <w:tcPr>
            <w:tcW w:type="dxa" w:w="5547"/>
            <w:shd w:val="clear" w:color="auto" w:fill="DCE9F7"/>
          </w:tcPr>
          <w:p>
            <w:pPr>
              <w:spacing w:after="20"/>
            </w:pPr>
            <w:r>
              <w:rPr>
                <w:rFonts w:ascii="Segoe UI" w:hAnsi="Segoe UI" w:cs="Segoe UI" w:eastAsia="Segoe UI"/>
                <w:b/>
                <w:color w:val="0F4761"/>
                <w:sz w:val="18"/>
              </w:rPr>
              <w:t>Use it when</w:t>
            </w:r>
          </w:p>
        </w:tc>
      </w:tr>
      <w:tr>
        <w:tc>
          <w:tcPr>
            <w:tcW w:type="dxa" w:w="3467"/>
          </w:tcPr>
          <w:p>
            <w:pPr>
              <w:spacing w:after="20"/>
            </w:pPr>
            <w:r>
              <w:rPr>
                <w:rFonts w:ascii="Segoe UI" w:hAnsi="Segoe UI" w:cs="Segoe UI" w:eastAsia="Segoe UI"/>
                <w:color w:val="101820"/>
                <w:sz w:val="18"/>
              </w:rPr>
              <w:t>Unlock</w:t>
            </w:r>
          </w:p>
        </w:tc>
        <w:tc>
          <w:tcPr>
            <w:tcW w:type="dxa" w:w="5547"/>
          </w:tcPr>
          <w:p>
            <w:pPr>
              <w:spacing w:after="20"/>
            </w:pPr>
            <w:r>
              <w:rPr>
                <w:rFonts w:ascii="Segoe UI" w:hAnsi="Segoe UI" w:cs="Segoe UI" w:eastAsia="Segoe UI"/>
                <w:color w:val="101820"/>
                <w:sz w:val="18"/>
              </w:rPr>
              <w:t>The user is locked after 5 failed sign-ins.</w:t>
            </w:r>
          </w:p>
        </w:tc>
      </w:tr>
      <w:tr>
        <w:tc>
          <w:tcPr>
            <w:tcW w:type="dxa" w:w="3467"/>
          </w:tcPr>
          <w:p>
            <w:pPr>
              <w:spacing w:after="20"/>
            </w:pPr>
            <w:r>
              <w:rPr>
                <w:rFonts w:ascii="Segoe UI" w:hAnsi="Segoe UI" w:cs="Segoe UI" w:eastAsia="Segoe UI"/>
                <w:b/>
                <w:color w:val="101820"/>
                <w:sz w:val="18"/>
              </w:rPr>
              <w:t>Reset password</w:t>
            </w:r>
          </w:p>
        </w:tc>
        <w:tc>
          <w:tcPr>
            <w:tcW w:type="dxa" w:w="5547"/>
          </w:tcPr>
          <w:p>
            <w:pPr>
              <w:spacing w:after="20"/>
            </w:pPr>
            <w:r>
              <w:rPr>
                <w:rFonts w:ascii="Segoe UI" w:hAnsi="Segoe UI" w:cs="Segoe UI" w:eastAsia="Segoe UI"/>
                <w:color w:val="101820"/>
                <w:sz w:val="18"/>
              </w:rPr>
              <w:t>The user forgot the password and cannot use Forgot password?. A temporary password is shown once and every session of the user ends.</w:t>
            </w:r>
          </w:p>
        </w:tc>
      </w:tr>
      <w:tr>
        <w:tc>
          <w:tcPr>
            <w:tcW w:type="dxa" w:w="3467"/>
          </w:tcPr>
          <w:p>
            <w:pPr>
              <w:spacing w:after="20"/>
            </w:pPr>
            <w:r>
              <w:rPr>
                <w:rFonts w:ascii="Segoe UI" w:hAnsi="Segoe UI" w:cs="Segoe UI" w:eastAsia="Segoe UI"/>
                <w:color w:val="101820"/>
                <w:sz w:val="18"/>
              </w:rPr>
              <w:t>Turn off two-step verification</w:t>
            </w:r>
          </w:p>
        </w:tc>
        <w:tc>
          <w:tcPr>
            <w:tcW w:type="dxa" w:w="5547"/>
          </w:tcPr>
          <w:p>
            <w:pPr>
              <w:spacing w:after="20"/>
            </w:pPr>
            <w:r>
              <w:rPr>
                <w:rFonts w:ascii="Segoe UI" w:hAnsi="Segoe UI" w:cs="Segoe UI" w:eastAsia="Segoe UI"/>
                <w:color w:val="101820"/>
                <w:sz w:val="18"/>
              </w:rPr>
              <w:t>The user lost the phone with the authenticator app.</w:t>
            </w:r>
          </w:p>
        </w:tc>
      </w:tr>
      <w:tr>
        <w:tc>
          <w:tcPr>
            <w:tcW w:type="dxa" w:w="3467"/>
          </w:tcPr>
          <w:p>
            <w:pPr>
              <w:spacing w:after="20"/>
            </w:pPr>
            <w:r>
              <w:rPr>
                <w:rFonts w:ascii="Segoe UI" w:hAnsi="Segoe UI" w:cs="Segoe UI" w:eastAsia="Segoe UI"/>
                <w:b/>
                <w:color w:val="101820"/>
                <w:sz w:val="18"/>
              </w:rPr>
              <w:t>Sign-in history</w:t>
            </w:r>
          </w:p>
        </w:tc>
        <w:tc>
          <w:tcPr>
            <w:tcW w:type="dxa" w:w="5547"/>
          </w:tcPr>
          <w:p>
            <w:pPr>
              <w:spacing w:after="20"/>
            </w:pPr>
            <w:r>
              <w:rPr>
                <w:rFonts w:ascii="Segoe UI" w:hAnsi="Segoe UI" w:cs="Segoe UI" w:eastAsia="Segoe UI"/>
                <w:color w:val="101820"/>
                <w:sz w:val="18"/>
              </w:rPr>
              <w:t>Every sign-in attempt of the user with date, result, method, IP address and browser.</w:t>
            </w:r>
          </w:p>
        </w:tc>
      </w:tr>
    </w:tbl>
    <w:p>
      <w:pPr>
        <w:spacing w:after="80"/>
      </w:pPr>
    </w:p>
    <w:p>
      <w:pPr>
        <w:spacing w:after="120" w:line="276" w:lineRule="auto"/>
      </w:pPr>
      <w:r>
        <w:rPr>
          <w:rFonts w:ascii="Segoe UI" w:hAnsi="Segoe UI" w:cs="Segoe UI" w:eastAsia="Segoe UI"/>
          <w:color w:val="101820"/>
          <w:sz w:val="21"/>
        </w:rPr>
        <w:t xml:space="preserve">The eye opens the user, the pencil edits the display name, e-mail and roles (a role change ends the user's open sessions), and the </w:t>
      </w:r>
      <w:r>
        <w:rPr>
          <w:rFonts w:ascii="Segoe UI" w:hAnsi="Segoe UI" w:cs="Segoe UI" w:eastAsia="Segoe UI"/>
          <w:b/>
          <w:color w:val="101820"/>
          <w:sz w:val="21"/>
        </w:rPr>
        <w:t>Status</w:t>
      </w:r>
      <w:r>
        <w:rPr>
          <w:rFonts w:ascii="Segoe UI" w:hAnsi="Segoe UI" w:cs="Segoe UI" w:eastAsia="Segoe UI"/>
          <w:color w:val="101820"/>
          <w:sz w:val="21"/>
        </w:rPr>
        <w:t xml:space="preserve"> switch deactivates a leaver. Records of a deactivated user are kept. The daily Dormant accounts job deactivates users who have not signed in for 90 days (</w:t>
      </w:r>
      <w:r>
        <w:rPr>
          <w:rFonts w:ascii="Consolas" w:hAnsi="Consolas" w:cs="Consolas" w:eastAsia="Consolas"/>
          <w:color w:val="101820"/>
          <w:sz w:val="19"/>
        </w:rPr>
        <w:t>access.dormant_days</w:t>
      </w:r>
      <w:r>
        <w:rPr>
          <w:rFonts w:ascii="Segoe UI" w:hAnsi="Segoe UI" w:cs="Segoe UI" w:eastAsia="Segoe UI"/>
          <w:color w:val="101820"/>
          <w:sz w:val="21"/>
        </w:rPr>
        <w:t>).</w:t>
      </w:r>
    </w:p>
    <w:p>
      <w:pPr>
        <w:pStyle w:val="Heading3"/>
      </w:pPr>
      <w:r>
        <w:rPr>
          <w:rFonts w:ascii="Segoe UI" w:hAnsi="Segoe UI" w:cs="Segoe UI" w:eastAsia="Segoe UI"/>
          <w:b/>
          <w:color w:val="0F4761"/>
          <w:sz w:val="23"/>
        </w:rPr>
        <w:t>6.4.3  Roles and role permissions</w:t>
      </w:r>
    </w:p>
    <w:p>
      <w:pPr>
        <w:spacing w:after="120" w:line="276" w:lineRule="auto"/>
      </w:pPr>
      <w:r>
        <w:rPr>
          <w:rFonts w:ascii="Segoe UI" w:hAnsi="Segoe UI" w:cs="Segoe UI" w:eastAsia="Segoe UI"/>
          <w:b/>
          <w:color w:val="101820"/>
          <w:sz w:val="21"/>
        </w:rPr>
        <w:t>Role</w:t>
      </w:r>
      <w:r>
        <w:rPr>
          <w:rFonts w:ascii="Segoe UI" w:hAnsi="Segoe UI" w:cs="Segoe UI" w:eastAsia="Segoe UI"/>
          <w:color w:val="101820"/>
          <w:sz w:val="21"/>
        </w:rPr>
        <w:t xml:space="preserve"> lists the seven roles. </w:t>
      </w:r>
      <w:r>
        <w:rPr>
          <w:rFonts w:ascii="Segoe UI" w:hAnsi="Segoe UI" w:cs="Segoe UI" w:eastAsia="Segoe UI"/>
          <w:b/>
          <w:color w:val="101820"/>
          <w:sz w:val="21"/>
        </w:rPr>
        <w:t>Role Permissions</w:t>
      </w:r>
      <w:r>
        <w:rPr>
          <w:rFonts w:ascii="Segoe UI" w:hAnsi="Segoe UI" w:cs="Segoe UI" w:eastAsia="Segoe UI"/>
          <w:color w:val="101820"/>
          <w:sz w:val="21"/>
        </w:rPr>
        <w:t xml:space="preserve"> shows, for each permission (for example read:receipts, write:bank-reconciliation, approve:period-end), which roles hold it. A role that builds on another (the Accounting Manager on Accounting) also has that role's permissions. </w:t>
      </w:r>
      <w:r>
        <w:rPr>
          <w:rFonts w:ascii="Segoe UI" w:hAnsi="Segoe UI" w:cs="Segoe UI" w:eastAsia="Segoe UI"/>
          <w:b/>
          <w:color w:val="101820"/>
          <w:sz w:val="21"/>
        </w:rPr>
        <w:t>Edit roles</w:t>
      </w:r>
      <w:r>
        <w:rPr>
          <w:rFonts w:ascii="Segoe UI" w:hAnsi="Segoe UI" w:cs="Segoe UI" w:eastAsia="Segoe UI"/>
          <w:color w:val="101820"/>
          <w:sz w:val="21"/>
        </w:rPr>
        <w:t xml:space="preserve"> changes the permissions of a role; do this only with the process owner, because the menus and the server checks follow the permissions.</w:t>
      </w:r>
    </w:p>
    <w:p>
      <w:pPr>
        <w:jc w:val="center"/>
      </w:pPr>
      <w:r>
        <w:drawing>
          <wp:inline xmlns:a="http://schemas.openxmlformats.org/drawingml/2006/main" xmlns:pic="http://schemas.openxmlformats.org/drawingml/2006/picture">
            <wp:extent cx="5760000" cy="4468966"/>
            <wp:docPr id="2121288204" name="Picture 2121288204"/>
            <wp:cNvGraphicFramePr>
              <a:graphicFrameLocks noChangeAspect="1"/>
            </wp:cNvGraphicFramePr>
            <a:graphic>
              <a:graphicData uri="http://schemas.openxmlformats.org/drawingml/2006/picture">
                <pic:pic>
                  <pic:nvPicPr>
                    <pic:cNvPr id="0" name="ad-role-permissions.png"/>
                    <pic:cNvPicPr/>
                  </pic:nvPicPr>
                  <pic:blipFill>
                    <a:blip r:embed="rId35"/>
                    <a:stretch>
                      <a:fillRect/>
                    </a:stretch>
                  </pic:blipFill>
                  <pic:spPr>
                    <a:xfrm>
                      <a:off x="0" y="0"/>
                      <a:ext cx="5760000" cy="4468966"/>
                    </a:xfrm>
                    <a:prstGeom prst="rect"/>
                  </pic:spPr>
                </pic:pic>
              </a:graphicData>
            </a:graphic>
          </wp:inline>
        </w:drawing>
      </w:r>
    </w:p>
    <w:p>
      <w:pPr>
        <w:jc w:val="center"/>
      </w:pPr>
      <w:r>
        <w:rPr>
          <w:rFonts w:ascii="Segoe UI" w:hAnsi="Segoe UI" w:cs="Segoe UI" w:eastAsia="Segoe UI"/>
          <w:i/>
          <w:color w:val="555F6D"/>
          <w:sz w:val="18"/>
        </w:rPr>
        <w:t>Master &gt; Generals &gt; User Management &gt; Role Permissions</w:t>
      </w:r>
    </w:p>
    <w:p>
      <w:pPr>
        <w:pStyle w:val="Heading3"/>
      </w:pPr>
      <w:r>
        <w:rPr>
          <w:rFonts w:ascii="Segoe UI" w:hAnsi="Segoe UI" w:cs="Segoe UI" w:eastAsia="Segoe UI"/>
          <w:b/>
          <w:color w:val="0F4761"/>
          <w:sz w:val="23"/>
        </w:rPr>
        <w:t>6.4.4  User Access Matrix</w:t>
      </w:r>
    </w:p>
    <w:p>
      <w:pPr>
        <w:spacing w:after="120" w:line="276" w:lineRule="auto"/>
      </w:pPr>
      <w:r>
        <w:rPr>
          <w:rFonts w:ascii="Segoe UI" w:hAnsi="Segoe UI" w:cs="Segoe UI" w:eastAsia="Segoe UI"/>
          <w:color w:val="101820"/>
          <w:sz w:val="21"/>
        </w:rPr>
        <w:t xml:space="preserve">The matrix lists every user with roles, branch, status, last sign-in, two-step verification, password age and segregation-of-duties conflicts. The cards at the top count </w:t>
      </w:r>
      <w:r>
        <w:rPr>
          <w:rFonts w:ascii="Segoe UI" w:hAnsi="Segoe UI" w:cs="Segoe UI" w:eastAsia="Segoe UI"/>
          <w:b/>
          <w:color w:val="101820"/>
          <w:sz w:val="21"/>
        </w:rPr>
        <w:t>Active users</w:t>
      </w:r>
      <w:r>
        <w:rPr>
          <w:rFonts w:ascii="Segoe UI" w:hAnsi="Segoe UI" w:cs="Segoe UI" w:eastAsia="Segoe UI"/>
          <w:color w:val="101820"/>
          <w:sz w:val="21"/>
        </w:rPr>
        <w:t xml:space="preserve">, </w:t>
      </w:r>
      <w:r>
        <w:rPr>
          <w:rFonts w:ascii="Segoe UI" w:hAnsi="Segoe UI" w:cs="Segoe UI" w:eastAsia="Segoe UI"/>
          <w:b/>
          <w:color w:val="101820"/>
          <w:sz w:val="21"/>
        </w:rPr>
        <w:t>Dormant (90+ days)</w:t>
      </w:r>
      <w:r>
        <w:rPr>
          <w:rFonts w:ascii="Segoe UI" w:hAnsi="Segoe UI" w:cs="Segoe UI" w:eastAsia="Segoe UI"/>
          <w:color w:val="101820"/>
          <w:sz w:val="21"/>
        </w:rPr>
        <w:t xml:space="preserve">, </w:t>
      </w:r>
      <w:r>
        <w:rPr>
          <w:rFonts w:ascii="Segoe UI" w:hAnsi="Segoe UI" w:cs="Segoe UI" w:eastAsia="Segoe UI"/>
          <w:b/>
          <w:color w:val="101820"/>
          <w:sz w:val="21"/>
        </w:rPr>
        <w:t>Segregation-of-duties conflicts</w:t>
      </w:r>
      <w:r>
        <w:rPr>
          <w:rFonts w:ascii="Segoe UI" w:hAnsi="Segoe UI" w:cs="Segoe UI" w:eastAsia="Segoe UI"/>
          <w:color w:val="101820"/>
          <w:sz w:val="21"/>
        </w:rPr>
        <w:t xml:space="preserve"> and </w:t>
      </w:r>
      <w:r>
        <w:rPr>
          <w:rFonts w:ascii="Segoe UI" w:hAnsi="Segoe UI" w:cs="Segoe UI" w:eastAsia="Segoe UI"/>
          <w:b/>
          <w:color w:val="101820"/>
          <w:sz w:val="21"/>
        </w:rPr>
        <w:t>Active without two-factor</w:t>
      </w:r>
      <w:r>
        <w:rPr>
          <w:rFonts w:ascii="Segoe UI" w:hAnsi="Segoe UI" w:cs="Segoe UI" w:eastAsia="Segoe UI"/>
          <w:color w:val="101820"/>
          <w:sz w:val="21"/>
        </w:rPr>
        <w:t xml:space="preserve">; select a card to filter the list. </w:t>
      </w:r>
      <w:r>
        <w:rPr>
          <w:rFonts w:ascii="Segoe UI" w:hAnsi="Segoe UI" w:cs="Segoe UI" w:eastAsia="Segoe UI"/>
          <w:b/>
          <w:color w:val="101820"/>
          <w:sz w:val="21"/>
        </w:rPr>
        <w:t>Export to Excel</w:t>
      </w:r>
      <w:r>
        <w:rPr>
          <w:rFonts w:ascii="Segoe UI" w:hAnsi="Segoe UI" w:cs="Segoe UI" w:eastAsia="Segoe UI"/>
          <w:color w:val="101820"/>
          <w:sz w:val="21"/>
        </w:rPr>
        <w:t xml:space="preserve"> downloads the matrix for an access review; </w:t>
      </w:r>
      <w:r>
        <w:rPr>
          <w:rFonts w:ascii="Segoe UI" w:hAnsi="Segoe UI" w:cs="Segoe UI" w:eastAsia="Segoe UI"/>
          <w:b/>
          <w:color w:val="101820"/>
          <w:sz w:val="21"/>
        </w:rPr>
        <w:t>Sign out everywhere</w:t>
      </w:r>
      <w:r>
        <w:rPr>
          <w:rFonts w:ascii="Segoe UI" w:hAnsi="Segoe UI" w:cs="Segoe UI" w:eastAsia="Segoe UI"/>
          <w:color w:val="101820"/>
          <w:sz w:val="21"/>
        </w:rPr>
        <w:t xml:space="preserve"> ends every session of a user.</w:t>
      </w:r>
    </w:p>
    <w:p>
      <w:pPr>
        <w:jc w:val="center"/>
      </w:pPr>
      <w:r>
        <w:drawing>
          <wp:inline xmlns:a="http://schemas.openxmlformats.org/drawingml/2006/main" xmlns:pic="http://schemas.openxmlformats.org/drawingml/2006/picture">
            <wp:extent cx="5760000" cy="4468966"/>
            <wp:docPr id="2121288205" name="Picture 2121288205"/>
            <wp:cNvGraphicFramePr>
              <a:graphicFrameLocks noChangeAspect="1"/>
            </wp:cNvGraphicFramePr>
            <a:graphic>
              <a:graphicData uri="http://schemas.openxmlformats.org/drawingml/2006/picture">
                <pic:pic>
                  <pic:nvPicPr>
                    <pic:cNvPr id="0" name="ad-access-matrix.png"/>
                    <pic:cNvPicPr/>
                  </pic:nvPicPr>
                  <pic:blipFill>
                    <a:blip r:embed="rId36"/>
                    <a:stretch>
                      <a:fillRect/>
                    </a:stretch>
                  </pic:blipFill>
                  <pic:spPr>
                    <a:xfrm>
                      <a:off x="0" y="0"/>
                      <a:ext cx="5760000" cy="4468966"/>
                    </a:xfrm>
                    <a:prstGeom prst="rect"/>
                  </pic:spPr>
                </pic:pic>
              </a:graphicData>
            </a:graphic>
          </wp:inline>
        </w:drawing>
      </w:r>
    </w:p>
    <w:p>
      <w:pPr>
        <w:jc w:val="center"/>
      </w:pPr>
      <w:r>
        <w:rPr>
          <w:rFonts w:ascii="Segoe UI" w:hAnsi="Segoe UI" w:cs="Segoe UI" w:eastAsia="Segoe UI"/>
          <w:i/>
          <w:color w:val="555F6D"/>
          <w:sz w:val="18"/>
        </w:rPr>
        <w:t>Master &gt; Generals &gt; User Management &gt; User Access Matrix</w:t>
      </w:r>
    </w:p>
    <w:p>
      <w:pPr>
        <w:pStyle w:val="Heading3"/>
      </w:pPr>
      <w:r>
        <w:rPr>
          <w:rFonts w:ascii="Segoe UI" w:hAnsi="Segoe UI" w:cs="Segoe UI" w:eastAsia="Segoe UI"/>
          <w:b/>
          <w:color w:val="0F4761"/>
          <w:sz w:val="23"/>
        </w:rPr>
        <w:t>6.4.5  Authority Matrix</w:t>
      </w:r>
    </w:p>
    <w:p>
      <w:pPr>
        <w:spacing w:after="120" w:line="276" w:lineRule="auto"/>
      </w:pPr>
      <w:r>
        <w:rPr>
          <w:rFonts w:ascii="Segoe UI" w:hAnsi="Segoe UI" w:cs="Segoe UI" w:eastAsia="Segoe UI"/>
          <w:color w:val="101820"/>
          <w:sz w:val="21"/>
        </w:rPr>
        <w:t xml:space="preserve">The Authority Matrix holds the approval limits per role and transaction type: amounts in PHP, discounts in percent of premium (for example a quotation discount of 10% for Sales &amp; Marketing, policy issuance up to PHP 1,000,000.00). A role with </w:t>
      </w:r>
      <w:r>
        <w:rPr>
          <w:rFonts w:ascii="Segoe UI" w:hAnsi="Segoe UI" w:cs="Segoe UI" w:eastAsia="Segoe UI"/>
          <w:b/>
          <w:color w:val="101820"/>
          <w:sz w:val="21"/>
        </w:rPr>
        <w:t>Not set</w:t>
      </w:r>
      <w:r>
        <w:rPr>
          <w:rFonts w:ascii="Segoe UI" w:hAnsi="Segoe UI" w:cs="Segoe UI" w:eastAsia="Segoe UI"/>
          <w:color w:val="101820"/>
          <w:sz w:val="21"/>
        </w:rPr>
        <w:t xml:space="preserve"> is not restricted by the matrix for that transaction type. </w:t>
      </w:r>
      <w:r>
        <w:rPr>
          <w:rFonts w:ascii="Segoe UI" w:hAnsi="Segoe UI" w:cs="Segoe UI" w:eastAsia="Segoe UI"/>
          <w:b/>
          <w:color w:val="101820"/>
          <w:sz w:val="21"/>
        </w:rPr>
        <w:t>Limit for one person</w:t>
      </w:r>
      <w:r>
        <w:rPr>
          <w:rFonts w:ascii="Segoe UI" w:hAnsi="Segoe UI" w:cs="Segoe UI" w:eastAsia="Segoe UI"/>
          <w:color w:val="101820"/>
          <w:sz w:val="21"/>
        </w:rPr>
        <w:t xml:space="preserve"> sets a personal limit for one user. A change applies once a second administrator approves it.</w:t>
      </w:r>
    </w:p>
    <w:p>
      <w:pPr>
        <w:jc w:val="center"/>
      </w:pPr>
      <w:r>
        <w:drawing>
          <wp:inline xmlns:a="http://schemas.openxmlformats.org/drawingml/2006/main" xmlns:pic="http://schemas.openxmlformats.org/drawingml/2006/picture">
            <wp:extent cx="5760000" cy="4468966"/>
            <wp:docPr id="2121288206" name="Picture 2121288206"/>
            <wp:cNvGraphicFramePr>
              <a:graphicFrameLocks noChangeAspect="1"/>
            </wp:cNvGraphicFramePr>
            <a:graphic>
              <a:graphicData uri="http://schemas.openxmlformats.org/drawingml/2006/picture">
                <pic:pic>
                  <pic:nvPicPr>
                    <pic:cNvPr id="0" name="ad-authority.png"/>
                    <pic:cNvPicPr/>
                  </pic:nvPicPr>
                  <pic:blipFill>
                    <a:blip r:embed="rId37"/>
                    <a:stretch>
                      <a:fillRect/>
                    </a:stretch>
                  </pic:blipFill>
                  <pic:spPr>
                    <a:xfrm>
                      <a:off x="0" y="0"/>
                      <a:ext cx="5760000" cy="4468966"/>
                    </a:xfrm>
                    <a:prstGeom prst="rect"/>
                  </pic:spPr>
                </pic:pic>
              </a:graphicData>
            </a:graphic>
          </wp:inline>
        </w:drawing>
      </w:r>
    </w:p>
    <w:p>
      <w:pPr>
        <w:jc w:val="center"/>
      </w:pPr>
      <w:r>
        <w:rPr>
          <w:rFonts w:ascii="Segoe UI" w:hAnsi="Segoe UI" w:cs="Segoe UI" w:eastAsia="Segoe UI"/>
          <w:i/>
          <w:color w:val="555F6D"/>
          <w:sz w:val="18"/>
        </w:rPr>
        <w:t>Master &gt; Generals &gt; User Management &gt; Authority Matrix</w:t>
      </w:r>
    </w:p>
    <w:p>
      <w:pPr>
        <w:pStyle w:val="Heading3"/>
      </w:pPr>
      <w:r>
        <w:rPr>
          <w:rFonts w:ascii="Segoe UI" w:hAnsi="Segoe UI" w:cs="Segoe UI" w:eastAsia="Segoe UI"/>
          <w:b/>
          <w:color w:val="0F4761"/>
          <w:sz w:val="23"/>
        </w:rPr>
        <w:t>6.4.6  Delegations</w:t>
      </w:r>
    </w:p>
    <w:p>
      <w:pPr>
        <w:spacing w:after="120" w:line="276" w:lineRule="auto"/>
      </w:pPr>
      <w:r>
        <w:rPr>
          <w:rFonts w:ascii="Segoe UI" w:hAnsi="Segoe UI" w:cs="Segoe UI" w:eastAsia="Segoe UI"/>
          <w:color w:val="101820"/>
          <w:sz w:val="21"/>
        </w:rPr>
        <w:t>A delegation lets another user approve for an approver who is away.</w:t>
      </w:r>
    </w:p>
    <w:p>
      <w:pPr>
        <w:spacing w:after="60"/>
        <w:numPr>
          <w:ilvl w:val="0"/>
          <w:numId w:val="10"/>
        </w:numPr>
      </w:pPr>
      <w:r>
        <w:rPr>
          <w:rFonts w:ascii="Segoe UI" w:hAnsi="Segoe UI" w:cs="Segoe UI" w:eastAsia="Segoe UI"/>
          <w:color w:val="101820"/>
          <w:sz w:val="21"/>
        </w:rPr>
        <w:t xml:space="preserve">Choose User Management &gt; Delegations and select </w:t>
      </w:r>
      <w:r>
        <w:rPr>
          <w:rFonts w:ascii="Segoe UI" w:hAnsi="Segoe UI" w:cs="Segoe UI" w:eastAsia="Segoe UI"/>
          <w:b/>
          <w:color w:val="101820"/>
          <w:sz w:val="21"/>
        </w:rPr>
        <w:t>New delegation</w:t>
      </w:r>
      <w:r>
        <w:rPr>
          <w:rFonts w:ascii="Segoe UI" w:hAnsi="Segoe UI" w:cs="Segoe UI" w:eastAsia="Segoe UI"/>
          <w:color w:val="101820"/>
          <w:sz w:val="21"/>
        </w:rPr>
        <w:t>.</w:t>
      </w:r>
    </w:p>
    <w:p>
      <w:pPr>
        <w:spacing w:after="60"/>
        <w:numPr>
          <w:ilvl w:val="0"/>
          <w:numId w:val="10"/>
        </w:numPr>
      </w:pPr>
      <w:r>
        <w:rPr>
          <w:rFonts w:ascii="Segoe UI" w:hAnsi="Segoe UI" w:cs="Segoe UI" w:eastAsia="Segoe UI"/>
          <w:color w:val="101820"/>
          <w:sz w:val="21"/>
        </w:rPr>
        <w:t xml:space="preserve">Choose </w:t>
      </w:r>
      <w:r>
        <w:rPr>
          <w:rFonts w:ascii="Segoe UI" w:hAnsi="Segoe UI" w:cs="Segoe UI" w:eastAsia="Segoe UI"/>
          <w:b/>
          <w:color w:val="101820"/>
          <w:sz w:val="21"/>
        </w:rPr>
        <w:t>Approver away</w:t>
      </w:r>
      <w:r>
        <w:rPr>
          <w:rFonts w:ascii="Segoe UI" w:hAnsi="Segoe UI" w:cs="Segoe UI" w:eastAsia="Segoe UI"/>
          <w:color w:val="101820"/>
          <w:sz w:val="21"/>
        </w:rPr>
        <w:t xml:space="preserve"> and </w:t>
      </w:r>
      <w:r>
        <w:rPr>
          <w:rFonts w:ascii="Segoe UI" w:hAnsi="Segoe UI" w:cs="Segoe UI" w:eastAsia="Segoe UI"/>
          <w:b/>
          <w:color w:val="101820"/>
          <w:sz w:val="21"/>
        </w:rPr>
        <w:t>Covered by</w:t>
      </w:r>
      <w:r>
        <w:rPr>
          <w:rFonts w:ascii="Segoe UI" w:hAnsi="Segoe UI" w:cs="Segoe UI" w:eastAsia="Segoe UI"/>
          <w:color w:val="101820"/>
          <w:sz w:val="21"/>
        </w:rPr>
        <w:t xml:space="preserve">, the </w:t>
      </w:r>
      <w:r>
        <w:rPr>
          <w:rFonts w:ascii="Segoe UI" w:hAnsi="Segoe UI" w:cs="Segoe UI" w:eastAsia="Segoe UI"/>
          <w:b/>
          <w:color w:val="101820"/>
          <w:sz w:val="21"/>
        </w:rPr>
        <w:t>Transactions</w:t>
      </w:r>
      <w:r>
        <w:rPr>
          <w:rFonts w:ascii="Segoe UI" w:hAnsi="Segoe UI" w:cs="Segoe UI" w:eastAsia="Segoe UI"/>
          <w:color w:val="101820"/>
          <w:sz w:val="21"/>
        </w:rPr>
        <w:t xml:space="preserve"> covered (</w:t>
      </w:r>
      <w:r>
        <w:rPr>
          <w:rFonts w:ascii="Segoe UI" w:hAnsi="Segoe UI" w:cs="Segoe UI" w:eastAsia="Segoe UI"/>
          <w:b/>
          <w:color w:val="101820"/>
          <w:sz w:val="21"/>
        </w:rPr>
        <w:t>All transactions</w:t>
      </w:r>
      <w:r>
        <w:rPr>
          <w:rFonts w:ascii="Segoe UI" w:hAnsi="Segoe UI" w:cs="Segoe UI" w:eastAsia="Segoe UI"/>
          <w:color w:val="101820"/>
          <w:sz w:val="21"/>
        </w:rPr>
        <w:t xml:space="preserve"> or a type), </w:t>
      </w:r>
      <w:r>
        <w:rPr>
          <w:rFonts w:ascii="Segoe UI" w:hAnsi="Segoe UI" w:cs="Segoe UI" w:eastAsia="Segoe UI"/>
          <w:b/>
          <w:color w:val="101820"/>
          <w:sz w:val="21"/>
        </w:rPr>
        <w:t>From</w:t>
      </w:r>
      <w:r>
        <w:rPr>
          <w:rFonts w:ascii="Segoe UI" w:hAnsi="Segoe UI" w:cs="Segoe UI" w:eastAsia="Segoe UI"/>
          <w:color w:val="101820"/>
          <w:sz w:val="21"/>
        </w:rPr>
        <w:t xml:space="preserve"> and </w:t>
      </w:r>
      <w:r>
        <w:rPr>
          <w:rFonts w:ascii="Segoe UI" w:hAnsi="Segoe UI" w:cs="Segoe UI" w:eastAsia="Segoe UI"/>
          <w:b/>
          <w:color w:val="101820"/>
          <w:sz w:val="21"/>
        </w:rPr>
        <w:t>To</w:t>
      </w:r>
      <w:r>
        <w:rPr>
          <w:rFonts w:ascii="Segoe UI" w:hAnsi="Segoe UI" w:cs="Segoe UI" w:eastAsia="Segoe UI"/>
          <w:color w:val="101820"/>
          <w:sz w:val="21"/>
        </w:rPr>
        <w:t xml:space="preserve"> dates and the </w:t>
      </w:r>
      <w:r>
        <w:rPr>
          <w:rFonts w:ascii="Segoe UI" w:hAnsi="Segoe UI" w:cs="Segoe UI" w:eastAsia="Segoe UI"/>
          <w:b/>
          <w:color w:val="101820"/>
          <w:sz w:val="21"/>
        </w:rPr>
        <w:t>Reason</w:t>
      </w:r>
      <w:r>
        <w:rPr>
          <w:rFonts w:ascii="Segoe UI" w:hAnsi="Segoe UI" w:cs="Segoe UI" w:eastAsia="Segoe UI"/>
          <w:color w:val="101820"/>
          <w:sz w:val="21"/>
        </w:rPr>
        <w:t>.</w:t>
      </w:r>
    </w:p>
    <w:p>
      <w:pPr>
        <w:spacing w:after="60"/>
        <w:numPr>
          <w:ilvl w:val="0"/>
          <w:numId w:val="10"/>
        </w:numPr>
      </w:pPr>
      <w:r>
        <w:rPr>
          <w:rFonts w:ascii="Segoe UI" w:hAnsi="Segoe UI" w:cs="Segoe UI" w:eastAsia="Segoe UI"/>
          <w:color w:val="101820"/>
          <w:sz w:val="21"/>
        </w:rPr>
        <w:t xml:space="preserve">Select </w:t>
      </w:r>
      <w:r>
        <w:rPr>
          <w:rFonts w:ascii="Segoe UI" w:hAnsi="Segoe UI" w:cs="Segoe UI" w:eastAsia="Segoe UI"/>
          <w:b/>
          <w:color w:val="101820"/>
          <w:sz w:val="21"/>
        </w:rPr>
        <w:t>Save</w:t>
      </w:r>
      <w:r>
        <w:rPr>
          <w:rFonts w:ascii="Segoe UI" w:hAnsi="Segoe UI" w:cs="Segoe UI" w:eastAsia="Segoe UI"/>
          <w:color w:val="101820"/>
          <w:sz w:val="21"/>
        </w:rPr>
        <w:t>.</w:t>
      </w:r>
    </w:p>
    <w:p>
      <w:pPr>
        <w:jc w:val="center"/>
      </w:pPr>
      <w:r>
        <w:drawing>
          <wp:inline xmlns:a="http://schemas.openxmlformats.org/drawingml/2006/main" xmlns:pic="http://schemas.openxmlformats.org/drawingml/2006/picture">
            <wp:extent cx="5760000" cy="4712727"/>
            <wp:docPr id="2121288207" name="Picture 2121288207"/>
            <wp:cNvGraphicFramePr>
              <a:graphicFrameLocks noChangeAspect="1"/>
            </wp:cNvGraphicFramePr>
            <a:graphic>
              <a:graphicData uri="http://schemas.openxmlformats.org/drawingml/2006/picture">
                <pic:pic>
                  <pic:nvPicPr>
                    <pic:cNvPr id="0" name="ad-delegation-new.png"/>
                    <pic:cNvPicPr/>
                  </pic:nvPicPr>
                  <pic:blipFill>
                    <a:blip r:embed="rId38"/>
                    <a:stretch>
                      <a:fillRect/>
                    </a:stretch>
                  </pic:blipFill>
                  <pic:spPr>
                    <a:xfrm>
                      <a:off x="0" y="0"/>
                      <a:ext cx="5760000" cy="4712727"/>
                    </a:xfrm>
                    <a:prstGeom prst="rect"/>
                  </pic:spPr>
                </pic:pic>
              </a:graphicData>
            </a:graphic>
          </wp:inline>
        </w:drawing>
      </w:r>
    </w:p>
    <w:p>
      <w:pPr>
        <w:jc w:val="center"/>
      </w:pPr>
      <w:r>
        <w:rPr>
          <w:rFonts w:ascii="Segoe UI" w:hAnsi="Segoe UI" w:cs="Segoe UI" w:eastAsia="Segoe UI"/>
          <w:i/>
          <w:color w:val="555F6D"/>
          <w:sz w:val="18"/>
        </w:rPr>
        <w:t>New delegation</w:t>
      </w:r>
    </w:p>
    <w:p>
      <w:pPr>
        <w:pStyle w:val="Heading3"/>
      </w:pPr>
      <w:r>
        <w:rPr>
          <w:rFonts w:ascii="Segoe UI" w:hAnsi="Segoe UI" w:cs="Segoe UI" w:eastAsia="Segoe UI"/>
          <w:b/>
          <w:color w:val="0F4761"/>
          <w:sz w:val="23"/>
        </w:rPr>
        <w:t>6.4.7  Segregation of Duties</w:t>
      </w:r>
    </w:p>
    <w:p>
      <w:pPr>
        <w:spacing w:after="120" w:line="276" w:lineRule="auto"/>
      </w:pPr>
      <w:r>
        <w:rPr>
          <w:rFonts w:ascii="Segoe UI" w:hAnsi="Segoe UI" w:cs="Segoe UI" w:eastAsia="Segoe UI"/>
          <w:color w:val="101820"/>
          <w:sz w:val="21"/>
        </w:rPr>
        <w:t>Each rule names two roles that one person should not hold together, what happens when they are assigned (</w:t>
      </w:r>
      <w:r>
        <w:rPr>
          <w:rFonts w:ascii="Segoe UI" w:hAnsi="Segoe UI" w:cs="Segoe UI" w:eastAsia="Segoe UI"/>
          <w:b/>
          <w:color w:val="101820"/>
          <w:sz w:val="21"/>
        </w:rPr>
        <w:t>Block</w:t>
      </w:r>
      <w:r>
        <w:rPr>
          <w:rFonts w:ascii="Segoe UI" w:hAnsi="Segoe UI" w:cs="Segoe UI" w:eastAsia="Segoe UI"/>
          <w:color w:val="101820"/>
          <w:sz w:val="21"/>
        </w:rPr>
        <w:t xml:space="preserve">), the reason and the status. The delivered rules are SOD-CLM-ACCT (Claims and Accounting: the claims handler should not also release claim payments), SOD-PROC-ACCT (Processing Team and Accounting: the person who places and issues business should not also release premium to insurers) and SOD-PROC-MGR (Processing Team and Accounting Manager). </w:t>
      </w:r>
      <w:r>
        <w:rPr>
          <w:rFonts w:ascii="Segoe UI" w:hAnsi="Segoe UI" w:cs="Segoe UI" w:eastAsia="Segoe UI"/>
          <w:b/>
          <w:color w:val="101820"/>
          <w:sz w:val="21"/>
        </w:rPr>
        <w:t>New rule</w:t>
      </w:r>
      <w:r>
        <w:rPr>
          <w:rFonts w:ascii="Segoe UI" w:hAnsi="Segoe UI" w:cs="Segoe UI" w:eastAsia="Segoe UI"/>
          <w:color w:val="101820"/>
          <w:sz w:val="21"/>
        </w:rPr>
        <w:t xml:space="preserve"> adds a rule; </w:t>
      </w:r>
      <w:r>
        <w:rPr>
          <w:rFonts w:ascii="Segoe UI" w:hAnsi="Segoe UI" w:cs="Segoe UI" w:eastAsia="Segoe UI"/>
          <w:b/>
          <w:color w:val="101820"/>
          <w:sz w:val="21"/>
        </w:rPr>
        <w:t>Switch off</w:t>
      </w:r>
      <w:r>
        <w:rPr>
          <w:rFonts w:ascii="Segoe UI" w:hAnsi="Segoe UI" w:cs="Segoe UI" w:eastAsia="Segoe UI"/>
          <w:color w:val="101820"/>
          <w:sz w:val="21"/>
        </w:rPr>
        <w:t xml:space="preserve"> disables one.</w:t>
      </w:r>
    </w:p>
    <w:p>
      <w:pPr>
        <w:jc w:val="center"/>
      </w:pPr>
      <w:r>
        <w:drawing>
          <wp:inline xmlns:a="http://schemas.openxmlformats.org/drawingml/2006/main" xmlns:pic="http://schemas.openxmlformats.org/drawingml/2006/picture">
            <wp:extent cx="5760000" cy="3510621"/>
            <wp:docPr id="2121288208" name="Picture 2121288208"/>
            <wp:cNvGraphicFramePr>
              <a:graphicFrameLocks noChangeAspect="1"/>
            </wp:cNvGraphicFramePr>
            <a:graphic>
              <a:graphicData uri="http://schemas.openxmlformats.org/drawingml/2006/picture">
                <pic:pic>
                  <pic:nvPicPr>
                    <pic:cNvPr id="0" name="ad-sod.png"/>
                    <pic:cNvPicPr/>
                  </pic:nvPicPr>
                  <pic:blipFill>
                    <a:blip r:embed="rId39"/>
                    <a:stretch>
                      <a:fillRect/>
                    </a:stretch>
                  </pic:blipFill>
                  <pic:spPr>
                    <a:xfrm>
                      <a:off x="0" y="0"/>
                      <a:ext cx="5760000" cy="3510621"/>
                    </a:xfrm>
                    <a:prstGeom prst="rect"/>
                  </pic:spPr>
                </pic:pic>
              </a:graphicData>
            </a:graphic>
          </wp:inline>
        </w:drawing>
      </w:r>
    </w:p>
    <w:p>
      <w:pPr>
        <w:jc w:val="center"/>
      </w:pPr>
      <w:r>
        <w:rPr>
          <w:rFonts w:ascii="Segoe UI" w:hAnsi="Segoe UI" w:cs="Segoe UI" w:eastAsia="Segoe UI"/>
          <w:i/>
          <w:color w:val="555F6D"/>
          <w:sz w:val="18"/>
        </w:rPr>
        <w:t>Master &gt; Generals &gt; User Management &gt; Segregation of Duties</w:t>
      </w:r>
    </w:p>
    <w:p>
      <w:pPr>
        <w:pStyle w:val="Heading3"/>
      </w:pPr>
      <w:r>
        <w:rPr>
          <w:rFonts w:ascii="Segoe UI" w:hAnsi="Segoe UI" w:cs="Segoe UI" w:eastAsia="Segoe UI"/>
          <w:b/>
          <w:color w:val="0F4761"/>
          <w:sz w:val="23"/>
        </w:rPr>
        <w:t>6.4.8  Access Reviews</w:t>
      </w:r>
    </w:p>
    <w:p>
      <w:pPr>
        <w:spacing w:after="120" w:line="276" w:lineRule="auto"/>
      </w:pPr>
      <w:r>
        <w:rPr>
          <w:rFonts w:ascii="Segoe UI" w:hAnsi="Segoe UI" w:cs="Segoe UI" w:eastAsia="Segoe UI"/>
          <w:color w:val="101820"/>
          <w:sz w:val="21"/>
        </w:rPr>
        <w:t xml:space="preserve">Confirm at least every quarter that each active user still needs his or her access. </w:t>
      </w:r>
      <w:r>
        <w:rPr>
          <w:rFonts w:ascii="Segoe UI" w:hAnsi="Segoe UI" w:cs="Segoe UI" w:eastAsia="Segoe UI"/>
          <w:b/>
          <w:color w:val="101820"/>
          <w:sz w:val="21"/>
        </w:rPr>
        <w:t>Start a review</w:t>
      </w:r>
      <w:r>
        <w:rPr>
          <w:rFonts w:ascii="Segoe UI" w:hAnsi="Segoe UI" w:cs="Segoe UI" w:eastAsia="Segoe UI"/>
          <w:color w:val="101820"/>
          <w:sz w:val="21"/>
        </w:rPr>
        <w:t xml:space="preserve"> creates the review with every active user; for each user choose </w:t>
      </w:r>
      <w:r>
        <w:rPr>
          <w:rFonts w:ascii="Segoe UI" w:hAnsi="Segoe UI" w:cs="Segoe UI" w:eastAsia="Segoe UI"/>
          <w:b/>
          <w:color w:val="101820"/>
          <w:sz w:val="21"/>
        </w:rPr>
        <w:t>Keep</w:t>
      </w:r>
      <w:r>
        <w:rPr>
          <w:rFonts w:ascii="Segoe UI" w:hAnsi="Segoe UI" w:cs="Segoe UI" w:eastAsia="Segoe UI"/>
          <w:color w:val="101820"/>
          <w:sz w:val="21"/>
        </w:rPr>
        <w:t xml:space="preserve"> or </w:t>
      </w:r>
      <w:r>
        <w:rPr>
          <w:rFonts w:ascii="Segoe UI" w:hAnsi="Segoe UI" w:cs="Segoe UI" w:eastAsia="Segoe UI"/>
          <w:b/>
          <w:color w:val="101820"/>
          <w:sz w:val="21"/>
        </w:rPr>
        <w:t>Revoke</w:t>
      </w:r>
      <w:r>
        <w:rPr>
          <w:rFonts w:ascii="Segoe UI" w:hAnsi="Segoe UI" w:cs="Segoe UI" w:eastAsia="Segoe UI"/>
          <w:color w:val="101820"/>
          <w:sz w:val="21"/>
        </w:rPr>
        <w:t xml:space="preserve"> (the decision starts as </w:t>
      </w:r>
      <w:r>
        <w:rPr>
          <w:rFonts w:ascii="Segoe UI" w:hAnsi="Segoe UI" w:cs="Segoe UI" w:eastAsia="Segoe UI"/>
          <w:b/>
          <w:color w:val="101820"/>
          <w:sz w:val="21"/>
        </w:rPr>
        <w:t>To review</w:t>
      </w:r>
      <w:r>
        <w:rPr>
          <w:rFonts w:ascii="Segoe UI" w:hAnsi="Segoe UI" w:cs="Segoe UI" w:eastAsia="Segoe UI"/>
          <w:color w:val="101820"/>
          <w:sz w:val="21"/>
        </w:rPr>
        <w:t>). The closed review is kept as the audit record.</w:t>
      </w:r>
    </w:p>
    <w:p>
      <w:pPr>
        <w:pStyle w:val="Heading2"/>
      </w:pPr>
      <w:r>
        <w:rPr>
          <w:rFonts w:ascii="Segoe UI" w:hAnsi="Segoe UI" w:cs="Segoe UI" w:eastAsia="Segoe UI"/>
          <w:b/>
          <w:color w:val="0F4761"/>
          <w:sz w:val="26"/>
        </w:rPr>
        <w:t>6.5  Company, branches and the letterhead</w:t>
      </w:r>
    </w:p>
    <w:p>
      <w:pPr>
        <w:jc w:val="center"/>
      </w:pPr>
      <w:r>
        <w:drawing>
          <wp:inline xmlns:a="http://schemas.openxmlformats.org/drawingml/2006/main" xmlns:pic="http://schemas.openxmlformats.org/drawingml/2006/picture">
            <wp:extent cx="5760000" cy="4424276"/>
            <wp:docPr id="2121288209" name="Picture 2121288209"/>
            <wp:cNvGraphicFramePr>
              <a:graphicFrameLocks noChangeAspect="1"/>
            </wp:cNvGraphicFramePr>
            <a:graphic>
              <a:graphicData uri="http://schemas.openxmlformats.org/drawingml/2006/picture">
                <pic:pic>
                  <pic:nvPicPr>
                    <pic:cNvPr id="0" name="ad-company-add.png"/>
                    <pic:cNvPicPr/>
                  </pic:nvPicPr>
                  <pic:blipFill>
                    <a:blip r:embed="rId40"/>
                    <a:stretch>
                      <a:fillRect/>
                    </a:stretch>
                  </pic:blipFill>
                  <pic:spPr>
                    <a:xfrm>
                      <a:off x="0" y="0"/>
                      <a:ext cx="5760000" cy="4424276"/>
                    </a:xfrm>
                    <a:prstGeom prst="rect"/>
                  </pic:spPr>
                </pic:pic>
              </a:graphicData>
            </a:graphic>
          </wp:inline>
        </w:drawing>
      </w:r>
    </w:p>
    <w:p>
      <w:pPr>
        <w:jc w:val="center"/>
      </w:pPr>
      <w:r>
        <w:rPr>
          <w:rFonts w:ascii="Segoe UI" w:hAnsi="Segoe UI" w:cs="Segoe UI" w:eastAsia="Segoe UI"/>
          <w:i/>
          <w:color w:val="555F6D"/>
          <w:sz w:val="18"/>
        </w:rPr>
        <w:t>Master &gt; Generals &gt; Organization &gt; Company &gt; Add</w:t>
      </w:r>
    </w:p>
    <w:p>
      <w:pPr>
        <w:spacing w:after="120" w:line="276" w:lineRule="auto"/>
      </w:pPr>
      <w:r>
        <w:rPr>
          <w:rFonts w:ascii="Segoe UI" w:hAnsi="Segoe UI" w:cs="Segoe UI" w:eastAsia="Segoe UI"/>
          <w:color w:val="101820"/>
          <w:sz w:val="21"/>
        </w:rPr>
        <w:t>Every printed document and report PDF (quotation, request for quotation, placement slip, policy schedule, billing statement, official receipt, payment voucher, debit note, claim letters, BIR forms) carries the letterhead of the company marked as letterhead company.</w:t>
      </w:r>
    </w:p>
    <w:p>
      <w:pPr>
        <w:spacing w:after="60"/>
        <w:numPr>
          <w:ilvl w:val="0"/>
          <w:numId w:val="11"/>
        </w:numPr>
      </w:pPr>
      <w:r>
        <w:rPr>
          <w:rFonts w:ascii="Segoe UI" w:hAnsi="Segoe UI" w:cs="Segoe UI" w:eastAsia="Segoe UI"/>
          <w:color w:val="101820"/>
          <w:sz w:val="21"/>
        </w:rPr>
        <w:t xml:space="preserve">Choose Master &gt; Generals &gt; Organization &gt; Company. Select </w:t>
      </w:r>
      <w:r>
        <w:rPr>
          <w:rFonts w:ascii="Segoe UI" w:hAnsi="Segoe UI" w:cs="Segoe UI" w:eastAsia="Segoe UI"/>
          <w:b/>
          <w:color w:val="101820"/>
          <w:sz w:val="21"/>
        </w:rPr>
        <w:t>Add</w:t>
      </w:r>
      <w:r>
        <w:rPr>
          <w:rFonts w:ascii="Segoe UI" w:hAnsi="Segoe UI" w:cs="Segoe UI" w:eastAsia="Segoe UI"/>
          <w:color w:val="101820"/>
          <w:sz w:val="21"/>
        </w:rPr>
        <w:t>, or the pencil on the delivered company to edit it into your own.</w:t>
      </w:r>
    </w:p>
    <w:p>
      <w:pPr>
        <w:spacing w:after="60"/>
        <w:numPr>
          <w:ilvl w:val="0"/>
          <w:numId w:val="11"/>
        </w:numPr>
      </w:pPr>
      <w:r>
        <w:rPr>
          <w:rFonts w:ascii="Segoe UI" w:hAnsi="Segoe UI" w:cs="Segoe UI" w:eastAsia="Segoe UI"/>
          <w:color w:val="101820"/>
          <w:sz w:val="21"/>
        </w:rPr>
        <w:t xml:space="preserve">Enter </w:t>
      </w:r>
      <w:r>
        <w:rPr>
          <w:rFonts w:ascii="Segoe UI" w:hAnsi="Segoe UI" w:cs="Segoe UI" w:eastAsia="Segoe UI"/>
          <w:b/>
          <w:color w:val="101820"/>
          <w:sz w:val="21"/>
        </w:rPr>
        <w:t>Company Code</w:t>
      </w:r>
      <w:r>
        <w:rPr>
          <w:rFonts w:ascii="Segoe UI" w:hAnsi="Segoe UI" w:cs="Segoe UI" w:eastAsia="Segoe UI"/>
          <w:color w:val="101820"/>
          <w:sz w:val="21"/>
        </w:rPr>
        <w:t xml:space="preserve">, </w:t>
      </w:r>
      <w:r>
        <w:rPr>
          <w:rFonts w:ascii="Segoe UI" w:hAnsi="Segoe UI" w:cs="Segoe UI" w:eastAsia="Segoe UI"/>
          <w:b/>
          <w:color w:val="101820"/>
          <w:sz w:val="21"/>
        </w:rPr>
        <w:t>Company Name</w:t>
      </w:r>
      <w:r>
        <w:rPr>
          <w:rFonts w:ascii="Segoe UI" w:hAnsi="Segoe UI" w:cs="Segoe UI" w:eastAsia="Segoe UI"/>
          <w:color w:val="101820"/>
          <w:sz w:val="21"/>
        </w:rPr>
        <w:t xml:space="preserve">, </w:t>
      </w:r>
      <w:r>
        <w:rPr>
          <w:rFonts w:ascii="Segoe UI" w:hAnsi="Segoe UI" w:cs="Segoe UI" w:eastAsia="Segoe UI"/>
          <w:b/>
          <w:color w:val="101820"/>
          <w:sz w:val="21"/>
        </w:rPr>
        <w:t>License Number</w:t>
      </w:r>
      <w:r>
        <w:rPr>
          <w:rFonts w:ascii="Segoe UI" w:hAnsi="Segoe UI" w:cs="Segoe UI" w:eastAsia="Segoe UI"/>
          <w:color w:val="101820"/>
          <w:sz w:val="21"/>
        </w:rPr>
        <w:t xml:space="preserve"> (Insurance Commission licence), </w:t>
      </w:r>
      <w:r>
        <w:rPr>
          <w:rFonts w:ascii="Segoe UI" w:hAnsi="Segoe UI" w:cs="Segoe UI" w:eastAsia="Segoe UI"/>
          <w:b/>
          <w:color w:val="101820"/>
          <w:sz w:val="21"/>
        </w:rPr>
        <w:t>Email ID</w:t>
      </w:r>
      <w:r>
        <w:rPr>
          <w:rFonts w:ascii="Segoe UI" w:hAnsi="Segoe UI" w:cs="Segoe UI" w:eastAsia="Segoe UI"/>
          <w:color w:val="101820"/>
          <w:sz w:val="21"/>
        </w:rPr>
        <w:t xml:space="preserve">, </w:t>
      </w:r>
      <w:r>
        <w:rPr>
          <w:rFonts w:ascii="Segoe UI" w:hAnsi="Segoe UI" w:cs="Segoe UI" w:eastAsia="Segoe UI"/>
          <w:b/>
          <w:color w:val="101820"/>
          <w:sz w:val="21"/>
        </w:rPr>
        <w:t>TIN</w:t>
      </w:r>
      <w:r>
        <w:rPr>
          <w:rFonts w:ascii="Segoe UI" w:hAnsi="Segoe UI" w:cs="Segoe UI" w:eastAsia="Segoe UI"/>
          <w:color w:val="101820"/>
          <w:sz w:val="21"/>
        </w:rPr>
        <w:t xml:space="preserve">, </w:t>
      </w:r>
      <w:r>
        <w:rPr>
          <w:rFonts w:ascii="Segoe UI" w:hAnsi="Segoe UI" w:cs="Segoe UI" w:eastAsia="Segoe UI"/>
          <w:b/>
          <w:color w:val="101820"/>
          <w:sz w:val="21"/>
        </w:rPr>
        <w:t>Logo (printed on documents)</w:t>
      </w:r>
      <w:r>
        <w:rPr>
          <w:rFonts w:ascii="Segoe UI" w:hAnsi="Segoe UI" w:cs="Segoe UI" w:eastAsia="Segoe UI"/>
          <w:color w:val="101820"/>
          <w:sz w:val="21"/>
        </w:rPr>
        <w:t xml:space="preserve"> (a link, or </w:t>
      </w:r>
      <w:r>
        <w:rPr>
          <w:rFonts w:ascii="Segoe UI" w:hAnsi="Segoe UI" w:cs="Segoe UI" w:eastAsia="Segoe UI"/>
          <w:b/>
          <w:color w:val="101820"/>
          <w:sz w:val="21"/>
        </w:rPr>
        <w:t>Upload</w:t>
      </w:r>
      <w:r>
        <w:rPr>
          <w:rFonts w:ascii="Segoe UI" w:hAnsi="Segoe UI" w:cs="Segoe UI" w:eastAsia="Segoe UI"/>
          <w:color w:val="101820"/>
          <w:sz w:val="21"/>
        </w:rPr>
        <w:t xml:space="preserve">), </w:t>
      </w:r>
      <w:r>
        <w:rPr>
          <w:rFonts w:ascii="Segoe UI" w:hAnsi="Segoe UI" w:cs="Segoe UI" w:eastAsia="Segoe UI"/>
          <w:b/>
          <w:color w:val="101820"/>
          <w:sz w:val="21"/>
        </w:rPr>
        <w:t>Website link</w:t>
      </w:r>
      <w:r>
        <w:rPr>
          <w:rFonts w:ascii="Segoe UI" w:hAnsi="Segoe UI" w:cs="Segoe UI" w:eastAsia="Segoe UI"/>
          <w:color w:val="101820"/>
          <w:sz w:val="21"/>
        </w:rPr>
        <w:t xml:space="preserve">, </w:t>
      </w:r>
      <w:r>
        <w:rPr>
          <w:rFonts w:ascii="Segoe UI" w:hAnsi="Segoe UI" w:cs="Segoe UI" w:eastAsia="Segoe UI"/>
          <w:b/>
          <w:color w:val="101820"/>
          <w:sz w:val="21"/>
        </w:rPr>
        <w:t>Description</w:t>
      </w:r>
      <w:r>
        <w:rPr>
          <w:rFonts w:ascii="Segoe UI" w:hAnsi="Segoe UI" w:cs="Segoe UI" w:eastAsia="Segoe UI"/>
          <w:color w:val="101820"/>
          <w:sz w:val="21"/>
        </w:rPr>
        <w:t xml:space="preserve">, </w:t>
      </w:r>
      <w:r>
        <w:rPr>
          <w:rFonts w:ascii="Segoe UI" w:hAnsi="Segoe UI" w:cs="Segoe UI" w:eastAsia="Segoe UI"/>
          <w:b/>
          <w:color w:val="101820"/>
          <w:sz w:val="21"/>
        </w:rPr>
        <w:t>Address Line 1</w:t>
      </w:r>
      <w:r>
        <w:rPr>
          <w:rFonts w:ascii="Segoe UI" w:hAnsi="Segoe UI" w:cs="Segoe UI" w:eastAsia="Segoe UI"/>
          <w:color w:val="101820"/>
          <w:sz w:val="21"/>
        </w:rPr>
        <w:t xml:space="preserve"> to </w:t>
      </w:r>
      <w:r>
        <w:rPr>
          <w:rFonts w:ascii="Segoe UI" w:hAnsi="Segoe UI" w:cs="Segoe UI" w:eastAsia="Segoe UI"/>
          <w:b/>
          <w:color w:val="101820"/>
          <w:sz w:val="21"/>
        </w:rPr>
        <w:t>3</w:t>
      </w:r>
      <w:r>
        <w:rPr>
          <w:rFonts w:ascii="Segoe UI" w:hAnsi="Segoe UI" w:cs="Segoe UI" w:eastAsia="Segoe UI"/>
          <w:color w:val="101820"/>
          <w:sz w:val="21"/>
        </w:rPr>
        <w:t xml:space="preserve">, </w:t>
      </w:r>
      <w:r>
        <w:rPr>
          <w:rFonts w:ascii="Segoe UI" w:hAnsi="Segoe UI" w:cs="Segoe UI" w:eastAsia="Segoe UI"/>
          <w:b/>
          <w:color w:val="101820"/>
          <w:sz w:val="21"/>
        </w:rPr>
        <w:t>ZIP Code</w:t>
      </w:r>
      <w:r>
        <w:rPr>
          <w:rFonts w:ascii="Segoe UI" w:hAnsi="Segoe UI" w:cs="Segoe UI" w:eastAsia="Segoe UI"/>
          <w:color w:val="101820"/>
          <w:sz w:val="21"/>
        </w:rPr>
        <w:t xml:space="preserve">, </w:t>
      </w:r>
      <w:r>
        <w:rPr>
          <w:rFonts w:ascii="Segoe UI" w:hAnsi="Segoe UI" w:cs="Segoe UI" w:eastAsia="Segoe UI"/>
          <w:b/>
          <w:color w:val="101820"/>
          <w:sz w:val="21"/>
        </w:rPr>
        <w:t>City</w:t>
      </w:r>
      <w:r>
        <w:rPr>
          <w:rFonts w:ascii="Segoe UI" w:hAnsi="Segoe UI" w:cs="Segoe UI" w:eastAsia="Segoe UI"/>
          <w:color w:val="101820"/>
          <w:sz w:val="21"/>
        </w:rPr>
        <w:t xml:space="preserve">, </w:t>
      </w:r>
      <w:r>
        <w:rPr>
          <w:rFonts w:ascii="Segoe UI" w:hAnsi="Segoe UI" w:cs="Segoe UI" w:eastAsia="Segoe UI"/>
          <w:b/>
          <w:color w:val="101820"/>
          <w:sz w:val="21"/>
        </w:rPr>
        <w:t>State</w:t>
      </w:r>
      <w:r>
        <w:rPr>
          <w:rFonts w:ascii="Segoe UI" w:hAnsi="Segoe UI" w:cs="Segoe UI" w:eastAsia="Segoe UI"/>
          <w:color w:val="101820"/>
          <w:sz w:val="21"/>
        </w:rPr>
        <w:t xml:space="preserve">, </w:t>
      </w:r>
      <w:r>
        <w:rPr>
          <w:rFonts w:ascii="Segoe UI" w:hAnsi="Segoe UI" w:cs="Segoe UI" w:eastAsia="Segoe UI"/>
          <w:b/>
          <w:color w:val="101820"/>
          <w:sz w:val="21"/>
        </w:rPr>
        <w:t>Country</w:t>
      </w:r>
      <w:r>
        <w:rPr>
          <w:rFonts w:ascii="Segoe UI" w:hAnsi="Segoe UI" w:cs="Segoe UI" w:eastAsia="Segoe UI"/>
          <w:color w:val="101820"/>
          <w:sz w:val="21"/>
        </w:rPr>
        <w:t xml:space="preserve">, </w:t>
      </w:r>
      <w:r>
        <w:rPr>
          <w:rFonts w:ascii="Segoe UI" w:hAnsi="Segoe UI" w:cs="Segoe UI" w:eastAsia="Segoe UI"/>
          <w:b/>
          <w:color w:val="101820"/>
          <w:sz w:val="21"/>
        </w:rPr>
        <w:t>Phone Number</w:t>
      </w:r>
      <w:r>
        <w:rPr>
          <w:rFonts w:ascii="Segoe UI" w:hAnsi="Segoe UI" w:cs="Segoe UI" w:eastAsia="Segoe UI"/>
          <w:color w:val="101820"/>
          <w:sz w:val="21"/>
        </w:rPr>
        <w:t xml:space="preserve"> and </w:t>
      </w:r>
      <w:r>
        <w:rPr>
          <w:rFonts w:ascii="Segoe UI" w:hAnsi="Segoe UI" w:cs="Segoe UI" w:eastAsia="Segoe UI"/>
          <w:b/>
          <w:color w:val="101820"/>
          <w:sz w:val="21"/>
        </w:rPr>
        <w:t>Fax</w:t>
      </w:r>
      <w:r>
        <w:rPr>
          <w:rFonts w:ascii="Segoe UI" w:hAnsi="Segoe UI" w:cs="Segoe UI" w:eastAsia="Segoe UI"/>
          <w:color w:val="101820"/>
          <w:sz w:val="21"/>
        </w:rPr>
        <w:t xml:space="preserve"> (+63 numbers).</w:t>
      </w:r>
    </w:p>
    <w:p>
      <w:pPr>
        <w:spacing w:after="60"/>
        <w:numPr>
          <w:ilvl w:val="0"/>
          <w:numId w:val="11"/>
        </w:numPr>
      </w:pPr>
      <w:r>
        <w:rPr>
          <w:rFonts w:ascii="Segoe UI" w:hAnsi="Segoe UI" w:cs="Segoe UI" w:eastAsia="Segoe UI"/>
          <w:color w:val="101820"/>
          <w:sz w:val="21"/>
        </w:rPr>
        <w:t xml:space="preserve">Tick </w:t>
      </w:r>
      <w:r>
        <w:rPr>
          <w:rFonts w:ascii="Segoe UI" w:hAnsi="Segoe UI" w:cs="Segoe UI" w:eastAsia="Segoe UI"/>
          <w:b/>
          <w:color w:val="101820"/>
          <w:sz w:val="21"/>
        </w:rPr>
        <w:t>Letterhead company - used on documents and reports</w:t>
      </w:r>
      <w:r>
        <w:rPr>
          <w:rFonts w:ascii="Segoe UI" w:hAnsi="Segoe UI" w:cs="Segoe UI" w:eastAsia="Segoe UI"/>
          <w:color w:val="101820"/>
          <w:sz w:val="21"/>
        </w:rPr>
        <w:t xml:space="preserve"> for the company whose letterhead the documents use. Only one company holds it.</w:t>
      </w:r>
    </w:p>
    <w:p>
      <w:pPr>
        <w:spacing w:after="60"/>
        <w:numPr>
          <w:ilvl w:val="0"/>
          <w:numId w:val="11"/>
        </w:numPr>
      </w:pPr>
      <w:r>
        <w:rPr>
          <w:rFonts w:ascii="Segoe UI" w:hAnsi="Segoe UI" w:cs="Segoe UI" w:eastAsia="Segoe UI"/>
          <w:color w:val="101820"/>
          <w:sz w:val="21"/>
        </w:rPr>
        <w:t xml:space="preserve">Select </w:t>
      </w:r>
      <w:r>
        <w:rPr>
          <w:rFonts w:ascii="Segoe UI" w:hAnsi="Segoe UI" w:cs="Segoe UI" w:eastAsia="Segoe UI"/>
          <w:b/>
          <w:color w:val="101820"/>
          <w:sz w:val="21"/>
        </w:rPr>
        <w:t>Save</w:t>
      </w:r>
      <w:r>
        <w:rPr>
          <w:rFonts w:ascii="Segoe UI" w:hAnsi="Segoe UI" w:cs="Segoe UI" w:eastAsia="Segoe UI"/>
          <w:color w:val="101820"/>
          <w:sz w:val="21"/>
        </w:rPr>
        <w:t>, then print any statement or report as PDF to check the letterhead.</w:t>
      </w:r>
    </w:p>
    <w:p>
      <w:pPr>
        <w:spacing w:after="120" w:line="276" w:lineRule="auto"/>
      </w:pPr>
      <w:r>
        <w:rPr>
          <w:rFonts w:ascii="Segoe UI" w:hAnsi="Segoe UI" w:cs="Segoe UI" w:eastAsia="Segoe UI"/>
          <w:color w:val="101820"/>
          <w:sz w:val="21"/>
        </w:rPr>
        <w:t>The application name and logo of the sign-in page and the sidebar come from Master &gt; System Settings, not from the Company master. Branches are kept on Master &gt; Generals &gt; Organization &gt; Branch in the same way.</w:t>
      </w:r>
    </w:p>
    <w:p>
      <w:pPr>
        <w:pStyle w:val="Heading2"/>
      </w:pPr>
      <w:r>
        <w:rPr>
          <w:rFonts w:ascii="Segoe UI" w:hAnsi="Segoe UI" w:cs="Segoe UI" w:eastAsia="Segoe UI"/>
          <w:b/>
          <w:color w:val="0F4761"/>
          <w:sz w:val="26"/>
        </w:rPr>
        <w:t>6.6  Insurers and the other masters</w:t>
      </w:r>
    </w:p>
    <w:p>
      <w:pPr>
        <w:pStyle w:val="Heading3"/>
      </w:pPr>
      <w:r>
        <w:rPr>
          <w:rFonts w:ascii="Segoe UI" w:hAnsi="Segoe UI" w:cs="Segoe UI" w:eastAsia="Segoe UI"/>
          <w:b/>
          <w:color w:val="0F4761"/>
          <w:sz w:val="23"/>
        </w:rPr>
        <w:t>6.6.1  Insurance companies</w:t>
      </w:r>
    </w:p>
    <w:p>
      <w:pPr>
        <w:jc w:val="center"/>
      </w:pPr>
      <w:r>
        <w:drawing>
          <wp:inline xmlns:a="http://schemas.openxmlformats.org/drawingml/2006/main" xmlns:pic="http://schemas.openxmlformats.org/drawingml/2006/picture">
            <wp:extent cx="5760000" cy="4473931"/>
            <wp:docPr id="2121288210" name="Picture 2121288210"/>
            <wp:cNvGraphicFramePr>
              <a:graphicFrameLocks noChangeAspect="1"/>
            </wp:cNvGraphicFramePr>
            <a:graphic>
              <a:graphicData uri="http://schemas.openxmlformats.org/drawingml/2006/picture">
                <pic:pic>
                  <pic:nvPicPr>
                    <pic:cNvPr id="0" name="ad-insurer-add.png"/>
                    <pic:cNvPicPr/>
                  </pic:nvPicPr>
                  <pic:blipFill>
                    <a:blip r:embed="rId41"/>
                    <a:stretch>
                      <a:fillRect/>
                    </a:stretch>
                  </pic:blipFill>
                  <pic:spPr>
                    <a:xfrm>
                      <a:off x="0" y="0"/>
                      <a:ext cx="5760000" cy="4473931"/>
                    </a:xfrm>
                    <a:prstGeom prst="rect"/>
                  </pic:spPr>
                </pic:pic>
              </a:graphicData>
            </a:graphic>
          </wp:inline>
        </w:drawing>
      </w:r>
    </w:p>
    <w:p>
      <w:pPr>
        <w:jc w:val="center"/>
      </w:pPr>
      <w:r>
        <w:rPr>
          <w:rFonts w:ascii="Segoe UI" w:hAnsi="Segoe UI" w:cs="Segoe UI" w:eastAsia="Segoe UI"/>
          <w:i/>
          <w:color w:val="555F6D"/>
          <w:sz w:val="18"/>
        </w:rPr>
        <w:t>Master &gt; Generals &gt; Insurance Management &gt; Insurance Company &gt; Add</w:t>
      </w:r>
    </w:p>
    <w:p>
      <w:pPr>
        <w:spacing w:after="60"/>
        <w:numPr>
          <w:ilvl w:val="0"/>
          <w:numId w:val="12"/>
        </w:numPr>
      </w:pPr>
      <w:r>
        <w:rPr>
          <w:rFonts w:ascii="Segoe UI" w:hAnsi="Segoe UI" w:cs="Segoe UI" w:eastAsia="Segoe UI"/>
          <w:color w:val="101820"/>
          <w:sz w:val="21"/>
        </w:rPr>
        <w:t xml:space="preserve">Choose Master &gt; Generals &gt; Insurance Management &gt; Insurance Company and select </w:t>
      </w:r>
      <w:r>
        <w:rPr>
          <w:rFonts w:ascii="Segoe UI" w:hAnsi="Segoe UI" w:cs="Segoe UI" w:eastAsia="Segoe UI"/>
          <w:b/>
          <w:color w:val="101820"/>
          <w:sz w:val="21"/>
        </w:rPr>
        <w:t>Add</w:t>
      </w:r>
      <w:r>
        <w:rPr>
          <w:rFonts w:ascii="Segoe UI" w:hAnsi="Segoe UI" w:cs="Segoe UI" w:eastAsia="Segoe UI"/>
          <w:color w:val="101820"/>
          <w:sz w:val="21"/>
        </w:rPr>
        <w:t>.</w:t>
      </w:r>
    </w:p>
    <w:p>
      <w:pPr>
        <w:spacing w:after="60"/>
        <w:numPr>
          <w:ilvl w:val="0"/>
          <w:numId w:val="12"/>
        </w:numPr>
      </w:pPr>
      <w:r>
        <w:rPr>
          <w:rFonts w:ascii="Segoe UI" w:hAnsi="Segoe UI" w:cs="Segoe UI" w:eastAsia="Segoe UI"/>
          <w:color w:val="101820"/>
          <w:sz w:val="21"/>
        </w:rPr>
        <w:t xml:space="preserve">Enter </w:t>
      </w:r>
      <w:r>
        <w:rPr>
          <w:rFonts w:ascii="Segoe UI" w:hAnsi="Segoe UI" w:cs="Segoe UI" w:eastAsia="Segoe UI"/>
          <w:b/>
          <w:color w:val="101820"/>
          <w:sz w:val="21"/>
        </w:rPr>
        <w:t>Insurance Company Code</w:t>
      </w:r>
      <w:r>
        <w:rPr>
          <w:rFonts w:ascii="Segoe UI" w:hAnsi="Segoe UI" w:cs="Segoe UI" w:eastAsia="Segoe UI"/>
          <w:color w:val="101820"/>
          <w:sz w:val="21"/>
        </w:rPr>
        <w:t xml:space="preserve">, </w:t>
      </w:r>
      <w:r>
        <w:rPr>
          <w:rFonts w:ascii="Segoe UI" w:hAnsi="Segoe UI" w:cs="Segoe UI" w:eastAsia="Segoe UI"/>
          <w:b/>
          <w:color w:val="101820"/>
          <w:sz w:val="21"/>
        </w:rPr>
        <w:t>Insurance Company Name</w:t>
      </w:r>
      <w:r>
        <w:rPr>
          <w:rFonts w:ascii="Segoe UI" w:hAnsi="Segoe UI" w:cs="Segoe UI" w:eastAsia="Segoe UI"/>
          <w:color w:val="101820"/>
          <w:sz w:val="21"/>
        </w:rPr>
        <w:t xml:space="preserve">, </w:t>
      </w:r>
      <w:r>
        <w:rPr>
          <w:rFonts w:ascii="Segoe UI" w:hAnsi="Segoe UI" w:cs="Segoe UI" w:eastAsia="Segoe UI"/>
          <w:b/>
          <w:color w:val="101820"/>
          <w:sz w:val="21"/>
        </w:rPr>
        <w:t>Insurance Company Description</w:t>
      </w:r>
      <w:r>
        <w:rPr>
          <w:rFonts w:ascii="Segoe UI" w:hAnsi="Segoe UI" w:cs="Segoe UI" w:eastAsia="Segoe UI"/>
          <w:color w:val="101820"/>
          <w:sz w:val="21"/>
        </w:rPr>
        <w:t>, the address (</w:t>
      </w:r>
      <w:r>
        <w:rPr>
          <w:rFonts w:ascii="Segoe UI" w:hAnsi="Segoe UI" w:cs="Segoe UI" w:eastAsia="Segoe UI"/>
          <w:b/>
          <w:color w:val="101820"/>
          <w:sz w:val="21"/>
        </w:rPr>
        <w:t>Address Line 1</w:t>
      </w:r>
      <w:r>
        <w:rPr>
          <w:rFonts w:ascii="Segoe UI" w:hAnsi="Segoe UI" w:cs="Segoe UI" w:eastAsia="Segoe UI"/>
          <w:color w:val="101820"/>
          <w:sz w:val="21"/>
        </w:rPr>
        <w:t xml:space="preserve"> to </w:t>
      </w:r>
      <w:r>
        <w:rPr>
          <w:rFonts w:ascii="Segoe UI" w:hAnsi="Segoe UI" w:cs="Segoe UI" w:eastAsia="Segoe UI"/>
          <w:b/>
          <w:color w:val="101820"/>
          <w:sz w:val="21"/>
        </w:rPr>
        <w:t>3</w:t>
      </w:r>
      <w:r>
        <w:rPr>
          <w:rFonts w:ascii="Segoe UI" w:hAnsi="Segoe UI" w:cs="Segoe UI" w:eastAsia="Segoe UI"/>
          <w:color w:val="101820"/>
          <w:sz w:val="21"/>
        </w:rPr>
        <w:t xml:space="preserve">, </w:t>
      </w:r>
      <w:r>
        <w:rPr>
          <w:rFonts w:ascii="Segoe UI" w:hAnsi="Segoe UI" w:cs="Segoe UI" w:eastAsia="Segoe UI"/>
          <w:b/>
          <w:color w:val="101820"/>
          <w:sz w:val="21"/>
        </w:rPr>
        <w:t>City</w:t>
      </w:r>
      <w:r>
        <w:rPr>
          <w:rFonts w:ascii="Segoe UI" w:hAnsi="Segoe UI" w:cs="Segoe UI" w:eastAsia="Segoe UI"/>
          <w:color w:val="101820"/>
          <w:sz w:val="21"/>
        </w:rPr>
        <w:t xml:space="preserve">, </w:t>
      </w:r>
      <w:r>
        <w:rPr>
          <w:rFonts w:ascii="Segoe UI" w:hAnsi="Segoe UI" w:cs="Segoe UI" w:eastAsia="Segoe UI"/>
          <w:b/>
          <w:color w:val="101820"/>
          <w:sz w:val="21"/>
        </w:rPr>
        <w:t>State</w:t>
      </w:r>
      <w:r>
        <w:rPr>
          <w:rFonts w:ascii="Segoe UI" w:hAnsi="Segoe UI" w:cs="Segoe UI" w:eastAsia="Segoe UI"/>
          <w:color w:val="101820"/>
          <w:sz w:val="21"/>
        </w:rPr>
        <w:t xml:space="preserve">, </w:t>
      </w:r>
      <w:r>
        <w:rPr>
          <w:rFonts w:ascii="Segoe UI" w:hAnsi="Segoe UI" w:cs="Segoe UI" w:eastAsia="Segoe UI"/>
          <w:b/>
          <w:color w:val="101820"/>
          <w:sz w:val="21"/>
        </w:rPr>
        <w:t>Country</w:t>
      </w:r>
      <w:r>
        <w:rPr>
          <w:rFonts w:ascii="Segoe UI" w:hAnsi="Segoe UI" w:cs="Segoe UI" w:eastAsia="Segoe UI"/>
          <w:color w:val="101820"/>
          <w:sz w:val="21"/>
        </w:rPr>
        <w:t xml:space="preserve">), </w:t>
      </w:r>
      <w:r>
        <w:rPr>
          <w:rFonts w:ascii="Segoe UI" w:hAnsi="Segoe UI" w:cs="Segoe UI" w:eastAsia="Segoe UI"/>
          <w:b/>
          <w:color w:val="101820"/>
          <w:sz w:val="21"/>
        </w:rPr>
        <w:t>Phone Number</w:t>
      </w:r>
      <w:r>
        <w:rPr>
          <w:rFonts w:ascii="Segoe UI" w:hAnsi="Segoe UI" w:cs="Segoe UI" w:eastAsia="Segoe UI"/>
          <w:color w:val="101820"/>
          <w:sz w:val="21"/>
        </w:rPr>
        <w:t xml:space="preserve">, </w:t>
      </w:r>
      <w:r>
        <w:rPr>
          <w:rFonts w:ascii="Segoe UI" w:hAnsi="Segoe UI" w:cs="Segoe UI" w:eastAsia="Segoe UI"/>
          <w:b/>
          <w:color w:val="101820"/>
          <w:sz w:val="21"/>
        </w:rPr>
        <w:t>Email ID</w:t>
      </w:r>
      <w:r>
        <w:rPr>
          <w:rFonts w:ascii="Segoe UI" w:hAnsi="Segoe UI" w:cs="Segoe UI" w:eastAsia="Segoe UI"/>
          <w:color w:val="101820"/>
          <w:sz w:val="21"/>
        </w:rPr>
        <w:t xml:space="preserve"> and </w:t>
      </w:r>
      <w:r>
        <w:rPr>
          <w:rFonts w:ascii="Segoe UI" w:hAnsi="Segoe UI" w:cs="Segoe UI" w:eastAsia="Segoe UI"/>
          <w:b/>
          <w:color w:val="101820"/>
          <w:sz w:val="21"/>
        </w:rPr>
        <w:t>TIN</w:t>
      </w:r>
      <w:r>
        <w:rPr>
          <w:rFonts w:ascii="Segoe UI" w:hAnsi="Segoe UI" w:cs="Segoe UI" w:eastAsia="Segoe UI"/>
          <w:color w:val="101820"/>
          <w:sz w:val="21"/>
        </w:rPr>
        <w:t>.</w:t>
      </w:r>
    </w:p>
    <w:p>
      <w:pPr>
        <w:spacing w:after="60"/>
        <w:numPr>
          <w:ilvl w:val="0"/>
          <w:numId w:val="12"/>
        </w:numPr>
      </w:pPr>
      <w:r>
        <w:rPr>
          <w:rFonts w:ascii="Segoe UI" w:hAnsi="Segoe UI" w:cs="Segoe UI" w:eastAsia="Segoe UI"/>
          <w:color w:val="101820"/>
          <w:sz w:val="21"/>
        </w:rPr>
        <w:t xml:space="preserve">Under </w:t>
      </w:r>
      <w:r>
        <w:rPr>
          <w:rFonts w:ascii="Segoe UI" w:hAnsi="Segoe UI" w:cs="Segoe UI" w:eastAsia="Segoe UI"/>
          <w:b/>
          <w:color w:val="101820"/>
          <w:sz w:val="21"/>
        </w:rPr>
        <w:t>Credit terms</w:t>
      </w:r>
      <w:r>
        <w:rPr>
          <w:rFonts w:ascii="Segoe UI" w:hAnsi="Segoe UI" w:cs="Segoe UI" w:eastAsia="Segoe UI"/>
          <w:color w:val="101820"/>
          <w:sz w:val="21"/>
        </w:rPr>
        <w:t xml:space="preserve">, enter </w:t>
      </w:r>
      <w:r>
        <w:rPr>
          <w:rFonts w:ascii="Segoe UI" w:hAnsi="Segoe UI" w:cs="Segoe UI" w:eastAsia="Segoe UI"/>
          <w:b/>
          <w:color w:val="101820"/>
          <w:sz w:val="21"/>
        </w:rPr>
        <w:t>Premium payment warranty (days)</w:t>
      </w:r>
      <w:r>
        <w:rPr>
          <w:rFonts w:ascii="Segoe UI" w:hAnsi="Segoe UI" w:cs="Segoe UI" w:eastAsia="Segoe UI"/>
          <w:color w:val="101820"/>
          <w:sz w:val="21"/>
        </w:rPr>
        <w:t xml:space="preserve"> (days the client has to pay: the due date of the premium bill), </w:t>
      </w:r>
      <w:r>
        <w:rPr>
          <w:rFonts w:ascii="Segoe UI" w:hAnsi="Segoe UI" w:cs="Segoe UI" w:eastAsia="Segoe UI"/>
          <w:b/>
          <w:color w:val="101820"/>
          <w:sz w:val="21"/>
        </w:rPr>
        <w:t>Remittance terms (days)</w:t>
      </w:r>
      <w:r>
        <w:rPr>
          <w:rFonts w:ascii="Segoe UI" w:hAnsi="Segoe UI" w:cs="Segoe UI" w:eastAsia="Segoe UI"/>
          <w:color w:val="101820"/>
          <w:sz w:val="21"/>
        </w:rPr>
        <w:t xml:space="preserve"> (days after collection within which the broker remits to the insurer) and </w:t>
      </w:r>
      <w:r>
        <w:rPr>
          <w:rFonts w:ascii="Segoe UI" w:hAnsi="Segoe UI" w:cs="Segoe UI" w:eastAsia="Segoe UI"/>
          <w:b/>
          <w:color w:val="101820"/>
          <w:sz w:val="21"/>
        </w:rPr>
        <w:t>Default billing mode</w:t>
      </w:r>
      <w:r>
        <w:rPr>
          <w:rFonts w:ascii="Segoe UI" w:hAnsi="Segoe UI" w:cs="Segoe UI" w:eastAsia="Segoe UI"/>
          <w:color w:val="101820"/>
          <w:sz w:val="21"/>
        </w:rPr>
        <w:t xml:space="preserve"> (broker billed or direct bill). Leave them empty to use the system defaults (</w:t>
      </w:r>
      <w:r>
        <w:rPr>
          <w:rFonts w:ascii="Consolas" w:hAnsi="Consolas" w:cs="Consolas" w:eastAsia="Consolas"/>
          <w:color w:val="101820"/>
          <w:sz w:val="19"/>
        </w:rPr>
        <w:t>collections.default_credit_days</w:t>
      </w:r>
      <w:r>
        <w:rPr>
          <w:rFonts w:ascii="Segoe UI" w:hAnsi="Segoe UI" w:cs="Segoe UI" w:eastAsia="Segoe UI"/>
          <w:color w:val="101820"/>
          <w:sz w:val="21"/>
        </w:rPr>
        <w:t xml:space="preserve">, </w:t>
      </w:r>
      <w:r>
        <w:rPr>
          <w:rFonts w:ascii="Consolas" w:hAnsi="Consolas" w:cs="Consolas" w:eastAsia="Consolas"/>
          <w:color w:val="101820"/>
          <w:sz w:val="19"/>
        </w:rPr>
        <w:t>remittance.default_due_days</w:t>
      </w:r>
      <w:r>
        <w:rPr>
          <w:rFonts w:ascii="Segoe UI" w:hAnsi="Segoe UI" w:cs="Segoe UI" w:eastAsia="Segoe UI"/>
          <w:color w:val="101820"/>
          <w:sz w:val="21"/>
        </w:rPr>
        <w:t xml:space="preserve">, </w:t>
      </w:r>
      <w:r>
        <w:rPr>
          <w:rFonts w:ascii="Consolas" w:hAnsi="Consolas" w:cs="Consolas" w:eastAsia="Consolas"/>
          <w:color w:val="101820"/>
          <w:sz w:val="19"/>
        </w:rPr>
        <w:t>direct_bill.default_billing_mode</w:t>
      </w:r>
      <w:r>
        <w:rPr>
          <w:rFonts w:ascii="Segoe UI" w:hAnsi="Segoe UI" w:cs="Segoe UI" w:eastAsia="Segoe UI"/>
          <w:color w:val="101820"/>
          <w:sz w:val="21"/>
        </w:rPr>
        <w:t>).</w:t>
      </w:r>
    </w:p>
    <w:p>
      <w:pPr>
        <w:spacing w:after="60"/>
        <w:numPr>
          <w:ilvl w:val="0"/>
          <w:numId w:val="12"/>
        </w:numPr>
      </w:pPr>
      <w:r>
        <w:rPr>
          <w:rFonts w:ascii="Segoe UI" w:hAnsi="Segoe UI" w:cs="Segoe UI" w:eastAsia="Segoe UI"/>
          <w:color w:val="101820"/>
          <w:sz w:val="21"/>
        </w:rPr>
        <w:t xml:space="preserve">Select </w:t>
      </w:r>
      <w:r>
        <w:rPr>
          <w:rFonts w:ascii="Segoe UI" w:hAnsi="Segoe UI" w:cs="Segoe UI" w:eastAsia="Segoe UI"/>
          <w:b/>
          <w:color w:val="101820"/>
          <w:sz w:val="21"/>
        </w:rPr>
        <w:t>Save</w:t>
      </w:r>
      <w:r>
        <w:rPr>
          <w:rFonts w:ascii="Segoe UI" w:hAnsi="Segoe UI" w:cs="Segoe UI" w:eastAsia="Segoe UI"/>
          <w:color w:val="101820"/>
          <w:sz w:val="21"/>
        </w:rPr>
        <w:t>.</w:t>
      </w:r>
    </w:p>
    <w:p>
      <w:pPr>
        <w:spacing w:after="120" w:line="276" w:lineRule="auto"/>
      </w:pPr>
      <w:r>
        <w:rPr>
          <w:rFonts w:ascii="Segoe UI" w:hAnsi="Segoe UI" w:cs="Segoe UI" w:eastAsia="Segoe UI"/>
          <w:color w:val="101820"/>
          <w:sz w:val="21"/>
        </w:rPr>
        <w:t>Requests for quotation, placement slips, Preliminary Loss Advices and remittance advices go to the insurer's e-mail. Keep it current.</w:t>
      </w:r>
    </w:p>
    <w:p>
      <w:pPr>
        <w:pStyle w:val="Heading3"/>
      </w:pPr>
      <w:r>
        <w:rPr>
          <w:rFonts w:ascii="Segoe UI" w:hAnsi="Segoe UI" w:cs="Segoe UI" w:eastAsia="Segoe UI"/>
          <w:b/>
          <w:color w:val="0F4761"/>
          <w:sz w:val="23"/>
        </w:rPr>
        <w:t>6.6.2  Masters that work the same way</w:t>
      </w:r>
    </w:p>
    <w:p>
      <w:pPr>
        <w:spacing w:after="120" w:line="276" w:lineRule="auto"/>
      </w:pPr>
      <w:r>
        <w:rPr>
          <w:rFonts w:ascii="Segoe UI" w:hAnsi="Segoe UI" w:cs="Segoe UI" w:eastAsia="Segoe UI"/>
          <w:color w:val="101820"/>
          <w:sz w:val="21"/>
        </w:rPr>
        <w:t xml:space="preserve">All masters work alike: a list with search, </w:t>
      </w:r>
      <w:r>
        <w:rPr>
          <w:rFonts w:ascii="Segoe UI" w:hAnsi="Segoe UI" w:cs="Segoe UI" w:eastAsia="Segoe UI"/>
          <w:b/>
          <w:color w:val="101820"/>
          <w:sz w:val="21"/>
        </w:rPr>
        <w:t>Add</w:t>
      </w:r>
      <w:r>
        <w:rPr>
          <w:rFonts w:ascii="Segoe UI" w:hAnsi="Segoe UI" w:cs="Segoe UI" w:eastAsia="Segoe UI"/>
          <w:color w:val="101820"/>
          <w:sz w:val="21"/>
        </w:rPr>
        <w:t xml:space="preserve"> (the form opens on its own page or as a panel on the right), </w:t>
      </w:r>
      <w:r>
        <w:rPr>
          <w:rFonts w:ascii="Segoe UI" w:hAnsi="Segoe UI" w:cs="Segoe UI" w:eastAsia="Segoe UI"/>
          <w:b/>
          <w:color w:val="101820"/>
          <w:sz w:val="21"/>
        </w:rPr>
        <w:t>Upload</w:t>
      </w:r>
      <w:r>
        <w:rPr>
          <w:rFonts w:ascii="Segoe UI" w:hAnsi="Segoe UI" w:cs="Segoe UI" w:eastAsia="Segoe UI"/>
          <w:color w:val="101820"/>
          <w:sz w:val="21"/>
        </w:rPr>
        <w:t xml:space="preserve"> where offered, the eye to view, the pencil to edit and a status switch to deactivate. Records are not deleted; a deactivated record no longer appears in the lists of the other screens.</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4259"/>
        <w:gridCol w:w="4755"/>
      </w:tblGrid>
      <w:tr>
        <w:trPr>
          <w:tblHeader w:val="true"/>
        </w:trPr>
        <w:tc>
          <w:tcPr>
            <w:tcW w:type="dxa" w:w="4259"/>
            <w:shd w:val="clear" w:color="auto" w:fill="DCE9F7"/>
          </w:tcPr>
          <w:p>
            <w:pPr>
              <w:spacing w:after="20"/>
            </w:pPr>
            <w:r>
              <w:rPr>
                <w:rFonts w:ascii="Segoe UI" w:hAnsi="Segoe UI" w:cs="Segoe UI" w:eastAsia="Segoe UI"/>
                <w:b/>
                <w:color w:val="0F4761"/>
                <w:sz w:val="18"/>
              </w:rPr>
              <w:t>Master</w:t>
            </w:r>
          </w:p>
        </w:tc>
        <w:tc>
          <w:tcPr>
            <w:tcW w:type="dxa" w:w="4755"/>
            <w:shd w:val="clear" w:color="auto" w:fill="DCE9F7"/>
          </w:tcPr>
          <w:p>
            <w:pPr>
              <w:spacing w:after="20"/>
            </w:pPr>
            <w:r>
              <w:rPr>
                <w:rFonts w:ascii="Segoe UI" w:hAnsi="Segoe UI" w:cs="Segoe UI" w:eastAsia="Segoe UI"/>
                <w:b/>
                <w:color w:val="0F4761"/>
                <w:sz w:val="18"/>
              </w:rPr>
              <w:t>Holds</w:t>
            </w:r>
          </w:p>
        </w:tc>
      </w:tr>
      <w:tr>
        <w:tc>
          <w:tcPr>
            <w:tcW w:type="dxa" w:w="4259"/>
          </w:tcPr>
          <w:p>
            <w:pPr>
              <w:spacing w:after="20"/>
            </w:pPr>
            <w:r>
              <w:rPr>
                <w:rFonts w:ascii="Segoe UI" w:hAnsi="Segoe UI" w:cs="Segoe UI" w:eastAsia="Segoe UI"/>
                <w:color w:val="101820"/>
                <w:sz w:val="18"/>
              </w:rPr>
              <w:t>Line of Business, Product, Cover</w:t>
            </w:r>
          </w:p>
        </w:tc>
        <w:tc>
          <w:tcPr>
            <w:tcW w:type="dxa" w:w="4755"/>
          </w:tcPr>
          <w:p>
            <w:pPr>
              <w:spacing w:after="20"/>
            </w:pPr>
            <w:r>
              <w:rPr>
                <w:rFonts w:ascii="Segoe UI" w:hAnsi="Segoe UI" w:cs="Segoe UI" w:eastAsia="Segoe UI"/>
                <w:color w:val="101820"/>
                <w:sz w:val="18"/>
              </w:rPr>
              <w:t>The lines, products and covers offered in the quotation and placement screens.</w:t>
            </w:r>
          </w:p>
        </w:tc>
      </w:tr>
      <w:tr>
        <w:tc>
          <w:tcPr>
            <w:tcW w:type="dxa" w:w="4259"/>
          </w:tcPr>
          <w:p>
            <w:pPr>
              <w:spacing w:after="20"/>
            </w:pPr>
            <w:r>
              <w:rPr>
                <w:rFonts w:ascii="Segoe UI" w:hAnsi="Segoe UI" w:cs="Segoe UI" w:eastAsia="Segoe UI"/>
                <w:color w:val="101820"/>
                <w:sz w:val="18"/>
              </w:rPr>
              <w:t>Signatories</w:t>
            </w:r>
          </w:p>
        </w:tc>
        <w:tc>
          <w:tcPr>
            <w:tcW w:type="dxa" w:w="4755"/>
          </w:tcPr>
          <w:p>
            <w:pPr>
              <w:spacing w:after="20"/>
            </w:pPr>
            <w:r>
              <w:rPr>
                <w:rFonts w:ascii="Segoe UI" w:hAnsi="Segoe UI" w:cs="Segoe UI" w:eastAsia="Segoe UI"/>
                <w:color w:val="101820"/>
                <w:sz w:val="18"/>
              </w:rPr>
              <w:t>Authorised signatories of quotations and documents.</w:t>
            </w:r>
          </w:p>
        </w:tc>
      </w:tr>
      <w:tr>
        <w:tc>
          <w:tcPr>
            <w:tcW w:type="dxa" w:w="4259"/>
          </w:tcPr>
          <w:p>
            <w:pPr>
              <w:spacing w:after="20"/>
            </w:pPr>
            <w:r>
              <w:rPr>
                <w:rFonts w:ascii="Segoe UI" w:hAnsi="Segoe UI" w:cs="Segoe UI" w:eastAsia="Segoe UI"/>
                <w:color w:val="101820"/>
                <w:sz w:val="18"/>
              </w:rPr>
              <w:t>Vehicle</w:t>
            </w:r>
          </w:p>
        </w:tc>
        <w:tc>
          <w:tcPr>
            <w:tcW w:type="dxa" w:w="4755"/>
          </w:tcPr>
          <w:p>
            <w:pPr>
              <w:spacing w:after="20"/>
            </w:pPr>
            <w:r>
              <w:rPr>
                <w:rFonts w:ascii="Segoe UI" w:hAnsi="Segoe UI" w:cs="Segoe UI" w:eastAsia="Segoe UI"/>
                <w:color w:val="101820"/>
                <w:sz w:val="18"/>
              </w:rPr>
              <w:t xml:space="preserve">Vehicle brands, models, variants and seating; </w:t>
            </w:r>
            <w:r>
              <w:rPr>
                <w:rFonts w:ascii="Segoe UI" w:hAnsi="Segoe UI" w:cs="Segoe UI" w:eastAsia="Segoe UI"/>
                <w:b/>
                <w:color w:val="101820"/>
                <w:sz w:val="18"/>
              </w:rPr>
              <w:t>Upload</w:t>
            </w:r>
            <w:r>
              <w:rPr>
                <w:rFonts w:ascii="Segoe UI" w:hAnsi="Segoe UI" w:cs="Segoe UI" w:eastAsia="Segoe UI"/>
                <w:color w:val="101820"/>
                <w:sz w:val="18"/>
              </w:rPr>
              <w:t xml:space="preserve"> loads them from a template.</w:t>
            </w:r>
          </w:p>
        </w:tc>
      </w:tr>
      <w:tr>
        <w:tc>
          <w:tcPr>
            <w:tcW w:type="dxa" w:w="4259"/>
          </w:tcPr>
          <w:p>
            <w:pPr>
              <w:spacing w:after="20"/>
            </w:pPr>
            <w:r>
              <w:rPr>
                <w:rFonts w:ascii="Segoe UI" w:hAnsi="Segoe UI" w:cs="Segoe UI" w:eastAsia="Segoe UI"/>
                <w:color w:val="101820"/>
                <w:sz w:val="18"/>
              </w:rPr>
              <w:t>Country, State, City</w:t>
            </w:r>
          </w:p>
        </w:tc>
        <w:tc>
          <w:tcPr>
            <w:tcW w:type="dxa" w:w="4755"/>
          </w:tcPr>
          <w:p>
            <w:pPr>
              <w:spacing w:after="20"/>
            </w:pPr>
            <w:r>
              <w:rPr>
                <w:rFonts w:ascii="Segoe UI" w:hAnsi="Segoe UI" w:cs="Segoe UI" w:eastAsia="Segoe UI"/>
                <w:color w:val="101820"/>
                <w:sz w:val="18"/>
              </w:rPr>
              <w:t>The address lists (a province is a State).</w:t>
            </w:r>
          </w:p>
        </w:tc>
      </w:tr>
      <w:tr>
        <w:tc>
          <w:tcPr>
            <w:tcW w:type="dxa" w:w="4259"/>
          </w:tcPr>
          <w:p>
            <w:pPr>
              <w:spacing w:after="20"/>
            </w:pPr>
            <w:r>
              <w:rPr>
                <w:rFonts w:ascii="Segoe UI" w:hAnsi="Segoe UI" w:cs="Segoe UI" w:eastAsia="Segoe UI"/>
                <w:color w:val="101820"/>
                <w:sz w:val="18"/>
              </w:rPr>
              <w:t>Hierarchy, Designation</w:t>
            </w:r>
          </w:p>
        </w:tc>
        <w:tc>
          <w:tcPr>
            <w:tcW w:type="dxa" w:w="4755"/>
          </w:tcPr>
          <w:p>
            <w:pPr>
              <w:spacing w:after="20"/>
            </w:pPr>
            <w:r>
              <w:rPr>
                <w:rFonts w:ascii="Segoe UI" w:hAnsi="Segoe UI" w:cs="Segoe UI" w:eastAsia="Segoe UI"/>
                <w:color w:val="101820"/>
                <w:sz w:val="18"/>
              </w:rPr>
              <w:t>The staff structure. A staff member's branch, designation and reporting line are kept on the user (Master &gt; Generals &gt; User Management &gt; User).</w:t>
            </w:r>
          </w:p>
        </w:tc>
      </w:tr>
      <w:tr>
        <w:tc>
          <w:tcPr>
            <w:tcW w:type="dxa" w:w="4259"/>
          </w:tcPr>
          <w:p>
            <w:pPr>
              <w:spacing w:after="20"/>
            </w:pPr>
            <w:r>
              <w:rPr>
                <w:rFonts w:ascii="Segoe UI" w:hAnsi="Segoe UI" w:cs="Segoe UI" w:eastAsia="Segoe UI"/>
                <w:color w:val="101820"/>
                <w:sz w:val="18"/>
              </w:rPr>
              <w:t>Transaction Code, Currency, Exchange Rate</w:t>
            </w:r>
          </w:p>
        </w:tc>
        <w:tc>
          <w:tcPr>
            <w:tcW w:type="dxa" w:w="4755"/>
          </w:tcPr>
          <w:p>
            <w:pPr>
              <w:spacing w:after="20"/>
            </w:pPr>
            <w:r>
              <w:rPr>
                <w:rFonts w:ascii="Segoe UI" w:hAnsi="Segoe UI" w:cs="Segoe UI" w:eastAsia="Segoe UI"/>
                <w:color w:val="101820"/>
                <w:sz w:val="18"/>
              </w:rPr>
              <w:t>Accounting transaction codes, currencies and rates.</w:t>
            </w:r>
          </w:p>
        </w:tc>
      </w:tr>
      <w:tr>
        <w:tc>
          <w:tcPr>
            <w:tcW w:type="dxa" w:w="4259"/>
          </w:tcPr>
          <w:p>
            <w:pPr>
              <w:spacing w:after="20"/>
            </w:pPr>
            <w:r>
              <w:rPr>
                <w:rFonts w:ascii="Segoe UI" w:hAnsi="Segoe UI" w:cs="Segoe UI" w:eastAsia="Segoe UI"/>
                <w:color w:val="101820"/>
                <w:sz w:val="18"/>
              </w:rPr>
              <w:t>Bank</w:t>
            </w:r>
          </w:p>
        </w:tc>
        <w:tc>
          <w:tcPr>
            <w:tcW w:type="dxa" w:w="4755"/>
          </w:tcPr>
          <w:p>
            <w:pPr>
              <w:spacing w:after="20"/>
            </w:pPr>
            <w:r>
              <w:rPr>
                <w:rFonts w:ascii="Segoe UI" w:hAnsi="Segoe UI" w:cs="Segoe UI" w:eastAsia="Segoe UI"/>
                <w:color w:val="101820"/>
                <w:sz w:val="18"/>
              </w:rPr>
              <w:t>Banks and the broker's bank accounts, each linked to its GL cash account and statement format.</w:t>
            </w:r>
          </w:p>
        </w:tc>
      </w:tr>
      <w:tr>
        <w:tc>
          <w:tcPr>
            <w:tcW w:type="dxa" w:w="4259"/>
          </w:tcPr>
          <w:p>
            <w:pPr>
              <w:spacing w:after="20"/>
            </w:pPr>
            <w:r>
              <w:rPr>
                <w:rFonts w:ascii="Segoe UI" w:hAnsi="Segoe UI" w:cs="Segoe UI" w:eastAsia="Segoe UI"/>
                <w:color w:val="101820"/>
                <w:sz w:val="18"/>
              </w:rPr>
              <w:t>Account Category, Main Account, Sub Account</w:t>
            </w:r>
          </w:p>
        </w:tc>
        <w:tc>
          <w:tcPr>
            <w:tcW w:type="dxa" w:w="4755"/>
          </w:tcPr>
          <w:p>
            <w:pPr>
              <w:spacing w:after="20"/>
            </w:pPr>
            <w:r>
              <w:rPr>
                <w:rFonts w:ascii="Segoe UI" w:hAnsi="Segoe UI" w:cs="Segoe UI" w:eastAsia="Segoe UI"/>
                <w:color w:val="101820"/>
                <w:sz w:val="18"/>
              </w:rPr>
              <w:t>The chart of accounts.</w:t>
            </w:r>
          </w:p>
        </w:tc>
      </w:tr>
      <w:tr>
        <w:tc>
          <w:tcPr>
            <w:tcW w:type="dxa" w:w="4259"/>
          </w:tcPr>
          <w:p>
            <w:pPr>
              <w:spacing w:after="20"/>
            </w:pPr>
            <w:r>
              <w:rPr>
                <w:rFonts w:ascii="Segoe UI" w:hAnsi="Segoe UI" w:cs="Segoe UI" w:eastAsia="Segoe UI"/>
                <w:color w:val="101820"/>
                <w:sz w:val="18"/>
              </w:rPr>
              <w:t>Remittance Master</w:t>
            </w:r>
          </w:p>
        </w:tc>
        <w:tc>
          <w:tcPr>
            <w:tcW w:type="dxa" w:w="4755"/>
          </w:tcPr>
          <w:p>
            <w:pPr>
              <w:spacing w:after="20"/>
            </w:pPr>
            <w:r>
              <w:rPr>
                <w:rFonts w:ascii="Segoe UI" w:hAnsi="Segoe UI" w:cs="Segoe UI" w:eastAsia="Segoe UI"/>
                <w:color w:val="101820"/>
                <w:sz w:val="18"/>
              </w:rPr>
              <w:t>Automated remittance, statement templates, settlement parameters, bulk processing formats, exceptions, agency bill, adjustment and notification templates.</w:t>
            </w:r>
          </w:p>
        </w:tc>
      </w:tr>
    </w:tbl>
    <w:p>
      <w:pPr>
        <w:spacing w:after="80"/>
      </w:pPr>
    </w:p>
    <w:p>
      <w:pPr>
        <w:pStyle w:val="Heading3"/>
      </w:pPr>
      <w:r>
        <w:rPr>
          <w:rFonts w:ascii="Segoe UI" w:hAnsi="Segoe UI" w:cs="Segoe UI" w:eastAsia="Segoe UI"/>
          <w:b/>
          <w:color w:val="0F4761"/>
          <w:sz w:val="23"/>
        </w:rPr>
        <w:t>6.6.3  Uploads</w:t>
      </w:r>
    </w:p>
    <w:p>
      <w:pPr>
        <w:jc w:val="center"/>
      </w:pPr>
      <w:r>
        <w:drawing>
          <wp:inline xmlns:a="http://schemas.openxmlformats.org/drawingml/2006/main" xmlns:pic="http://schemas.openxmlformats.org/drawingml/2006/picture">
            <wp:extent cx="5760000" cy="1769891"/>
            <wp:docPr id="2121288211" name="Picture 2121288211"/>
            <wp:cNvGraphicFramePr>
              <a:graphicFrameLocks noChangeAspect="1"/>
            </wp:cNvGraphicFramePr>
            <a:graphic>
              <a:graphicData uri="http://schemas.openxmlformats.org/drawingml/2006/picture">
                <pic:pic>
                  <pic:nvPicPr>
                    <pic:cNvPr id="0" name="ad-upload.png"/>
                    <pic:cNvPicPr/>
                  </pic:nvPicPr>
                  <pic:blipFill>
                    <a:blip r:embed="rId42"/>
                    <a:stretch>
                      <a:fillRect/>
                    </a:stretch>
                  </pic:blipFill>
                  <pic:spPr>
                    <a:xfrm>
                      <a:off x="0" y="0"/>
                      <a:ext cx="5760000" cy="1769891"/>
                    </a:xfrm>
                    <a:prstGeom prst="rect"/>
                  </pic:spPr>
                </pic:pic>
              </a:graphicData>
            </a:graphic>
          </wp:inline>
        </w:drawing>
      </w:r>
    </w:p>
    <w:p>
      <w:pPr>
        <w:jc w:val="center"/>
      </w:pPr>
      <w:r>
        <w:rPr>
          <w:rFonts w:ascii="Segoe UI" w:hAnsi="Segoe UI" w:cs="Segoe UI" w:eastAsia="Segoe UI"/>
          <w:i/>
          <w:color w:val="555F6D"/>
          <w:sz w:val="18"/>
        </w:rPr>
        <w:t>Upload dialog of a master with Download template</w:t>
      </w:r>
    </w:p>
    <w:p>
      <w:pPr>
        <w:spacing w:after="60"/>
        <w:numPr>
          <w:ilvl w:val="0"/>
          <w:numId w:val="13"/>
        </w:numPr>
      </w:pPr>
      <w:r>
        <w:rPr>
          <w:rFonts w:ascii="Segoe UI" w:hAnsi="Segoe UI" w:cs="Segoe UI" w:eastAsia="Segoe UI"/>
          <w:color w:val="101820"/>
          <w:sz w:val="21"/>
        </w:rPr>
        <w:t xml:space="preserve">Select </w:t>
      </w:r>
      <w:r>
        <w:rPr>
          <w:rFonts w:ascii="Segoe UI" w:hAnsi="Segoe UI" w:cs="Segoe UI" w:eastAsia="Segoe UI"/>
          <w:b/>
          <w:color w:val="101820"/>
          <w:sz w:val="21"/>
        </w:rPr>
        <w:t>Upload</w:t>
      </w:r>
      <w:r>
        <w:rPr>
          <w:rFonts w:ascii="Segoe UI" w:hAnsi="Segoe UI" w:cs="Segoe UI" w:eastAsia="Segoe UI"/>
          <w:color w:val="101820"/>
          <w:sz w:val="21"/>
        </w:rPr>
        <w:t>. Where a screen holds more than one record type, choose it in the dialog.</w:t>
      </w:r>
    </w:p>
    <w:p>
      <w:pPr>
        <w:spacing w:after="60"/>
        <w:numPr>
          <w:ilvl w:val="0"/>
          <w:numId w:val="13"/>
        </w:numPr>
      </w:pPr>
      <w:r>
        <w:rPr>
          <w:rFonts w:ascii="Segoe UI" w:hAnsi="Segoe UI" w:cs="Segoe UI" w:eastAsia="Segoe UI"/>
          <w:color w:val="101820"/>
          <w:sz w:val="21"/>
        </w:rPr>
        <w:t xml:space="preserve">Select </w:t>
      </w:r>
      <w:r>
        <w:rPr>
          <w:rFonts w:ascii="Segoe UI" w:hAnsi="Segoe UI" w:cs="Segoe UI" w:eastAsia="Segoe UI"/>
          <w:b/>
          <w:color w:val="101820"/>
          <w:sz w:val="21"/>
        </w:rPr>
        <w:t>Download template</w:t>
      </w:r>
      <w:r>
        <w:rPr>
          <w:rFonts w:ascii="Segoe UI" w:hAnsi="Segoe UI" w:cs="Segoe UI" w:eastAsia="Segoe UI"/>
          <w:color w:val="101820"/>
          <w:sz w:val="21"/>
        </w:rPr>
        <w:t>. The workbook has a Data sheet with the header row and sample rows, a Columns sheet with the rules of each column, and an Instructions sheet.</w:t>
      </w:r>
    </w:p>
    <w:p>
      <w:pPr>
        <w:spacing w:after="60"/>
        <w:numPr>
          <w:ilvl w:val="0"/>
          <w:numId w:val="13"/>
        </w:numPr>
      </w:pPr>
      <w:r>
        <w:rPr>
          <w:rFonts w:ascii="Segoe UI" w:hAnsi="Segoe UI" w:cs="Segoe UI" w:eastAsia="Segoe UI"/>
          <w:color w:val="101820"/>
          <w:sz w:val="21"/>
        </w:rPr>
        <w:t>Delete the sample rows, enter your data, save the file.</w:t>
      </w:r>
    </w:p>
    <w:p>
      <w:pPr>
        <w:spacing w:after="60"/>
        <w:numPr>
          <w:ilvl w:val="0"/>
          <w:numId w:val="13"/>
        </w:numPr>
      </w:pPr>
      <w:r>
        <w:rPr>
          <w:rFonts w:ascii="Segoe UI" w:hAnsi="Segoe UI" w:cs="Segoe UI" w:eastAsia="Segoe UI"/>
          <w:color w:val="101820"/>
          <w:sz w:val="21"/>
        </w:rPr>
        <w:t>Choose the file and upload it. The result shows how many rows were created or updated and lists each failed row with its problem. Correct those rows and upload them again; an existing code updates the record.</w:t>
      </w:r>
    </w:p>
    <w:p>
      <w:pPr>
        <w:pStyle w:val="Heading2"/>
      </w:pPr>
      <w:r>
        <w:rPr>
          <w:rFonts w:ascii="Segoe UI" w:hAnsi="Segoe UI" w:cs="Segoe UI" w:eastAsia="Segoe UI"/>
          <w:b/>
          <w:color w:val="0F4761"/>
          <w:sz w:val="26"/>
        </w:rPr>
        <w:t>6.7  Document Numbering</w:t>
      </w:r>
    </w:p>
    <w:p>
      <w:pPr>
        <w:jc w:val="center"/>
      </w:pPr>
      <w:r>
        <w:drawing>
          <wp:inline xmlns:a="http://schemas.openxmlformats.org/drawingml/2006/main" xmlns:pic="http://schemas.openxmlformats.org/drawingml/2006/picture">
            <wp:extent cx="5760000" cy="4712727"/>
            <wp:docPr id="2121288212" name="Picture 2121288212"/>
            <wp:cNvGraphicFramePr>
              <a:graphicFrameLocks noChangeAspect="1"/>
            </wp:cNvGraphicFramePr>
            <a:graphic>
              <a:graphicData uri="http://schemas.openxmlformats.org/drawingml/2006/picture">
                <pic:pic>
                  <pic:nvPicPr>
                    <pic:cNvPr id="0" name="ad-docnum-edit.png"/>
                    <pic:cNvPicPr/>
                  </pic:nvPicPr>
                  <pic:blipFill>
                    <a:blip r:embed="rId43"/>
                    <a:stretch>
                      <a:fillRect/>
                    </a:stretch>
                  </pic:blipFill>
                  <pic:spPr>
                    <a:xfrm>
                      <a:off x="0" y="0"/>
                      <a:ext cx="5760000" cy="4712727"/>
                    </a:xfrm>
                    <a:prstGeom prst="rect"/>
                  </pic:spPr>
                </pic:pic>
              </a:graphicData>
            </a:graphic>
          </wp:inline>
        </w:drawing>
      </w:r>
    </w:p>
    <w:p>
      <w:pPr>
        <w:jc w:val="center"/>
      </w:pPr>
      <w:r>
        <w:rPr>
          <w:rFonts w:ascii="Segoe UI" w:hAnsi="Segoe UI" w:cs="Segoe UI" w:eastAsia="Segoe UI"/>
          <w:i/>
          <w:color w:val="555F6D"/>
          <w:sz w:val="18"/>
        </w:rPr>
        <w:t>Master &gt; Document Numbering, editing a series</w:t>
      </w:r>
    </w:p>
    <w:p>
      <w:pPr>
        <w:spacing w:after="120" w:line="276" w:lineRule="auto"/>
      </w:pPr>
      <w:r>
        <w:rPr>
          <w:rFonts w:ascii="Segoe UI" w:hAnsi="Segoe UI" w:cs="Segoe UI" w:eastAsia="Segoe UI"/>
          <w:color w:val="101820"/>
          <w:sz w:val="21"/>
        </w:rPr>
        <w:t>Every number the system issues comes from a series on Master &gt; Document Numbering: prospect, request for quotation, quotation, placement slip, policy, client, bill, official receipt, payment voucher, journal voucher, claim, endorsement, debit note, close run, reconciliation, BIR Form 2307 and the others. The list shows each series with module, prefix, format, counter reset, last number and next number.</w:t>
      </w:r>
    </w:p>
    <w:p>
      <w:pPr>
        <w:spacing w:after="60"/>
        <w:numPr>
          <w:ilvl w:val="0"/>
          <w:numId w:val="14"/>
        </w:numPr>
      </w:pPr>
      <w:r>
        <w:rPr>
          <w:rFonts w:ascii="Segoe UI" w:hAnsi="Segoe UI" w:cs="Segoe UI" w:eastAsia="Segoe UI"/>
          <w:color w:val="101820"/>
          <w:sz w:val="21"/>
        </w:rPr>
        <w:t xml:space="preserve">Select </w:t>
      </w:r>
      <w:r>
        <w:rPr>
          <w:rFonts w:ascii="Segoe UI" w:hAnsi="Segoe UI" w:cs="Segoe UI" w:eastAsia="Segoe UI"/>
          <w:b/>
          <w:color w:val="101820"/>
          <w:sz w:val="21"/>
        </w:rPr>
        <w:t>Edit</w:t>
      </w:r>
      <w:r>
        <w:rPr>
          <w:rFonts w:ascii="Segoe UI" w:hAnsi="Segoe UI" w:cs="Segoe UI" w:eastAsia="Segoe UI"/>
          <w:color w:val="101820"/>
          <w:sz w:val="21"/>
        </w:rPr>
        <w:t xml:space="preserve"> on the series.</w:t>
      </w:r>
    </w:p>
    <w:p>
      <w:pPr>
        <w:spacing w:after="60"/>
        <w:numPr>
          <w:ilvl w:val="0"/>
          <w:numId w:val="14"/>
        </w:numPr>
      </w:pPr>
      <w:r>
        <w:rPr>
          <w:rFonts w:ascii="Segoe UI" w:hAnsi="Segoe UI" w:cs="Segoe UI" w:eastAsia="Segoe UI"/>
          <w:color w:val="101820"/>
          <w:sz w:val="21"/>
        </w:rPr>
        <w:t xml:space="preserve">Change </w:t>
      </w:r>
      <w:r>
        <w:rPr>
          <w:rFonts w:ascii="Segoe UI" w:hAnsi="Segoe UI" w:cs="Segoe UI" w:eastAsia="Segoe UI"/>
          <w:b/>
          <w:color w:val="101820"/>
          <w:sz w:val="21"/>
        </w:rPr>
        <w:t>Name</w:t>
      </w:r>
      <w:r>
        <w:rPr>
          <w:rFonts w:ascii="Segoe UI" w:hAnsi="Segoe UI" w:cs="Segoe UI" w:eastAsia="Segoe UI"/>
          <w:color w:val="101820"/>
          <w:sz w:val="21"/>
        </w:rPr>
        <w:t xml:space="preserve">, </w:t>
      </w:r>
      <w:r>
        <w:rPr>
          <w:rFonts w:ascii="Segoe UI" w:hAnsi="Segoe UI" w:cs="Segoe UI" w:eastAsia="Segoe UI"/>
          <w:b/>
          <w:color w:val="101820"/>
          <w:sz w:val="21"/>
        </w:rPr>
        <w:t>Prefix</w:t>
      </w:r>
      <w:r>
        <w:rPr>
          <w:rFonts w:ascii="Segoe UI" w:hAnsi="Segoe UI" w:cs="Segoe UI" w:eastAsia="Segoe UI"/>
          <w:color w:val="101820"/>
          <w:sz w:val="21"/>
        </w:rPr>
        <w:t xml:space="preserve"> or </w:t>
      </w:r>
      <w:r>
        <w:rPr>
          <w:rFonts w:ascii="Segoe UI" w:hAnsi="Segoe UI" w:cs="Segoe UI" w:eastAsia="Segoe UI"/>
          <w:b/>
          <w:color w:val="101820"/>
          <w:sz w:val="21"/>
        </w:rPr>
        <w:t>Format</w:t>
      </w:r>
      <w:r>
        <w:rPr>
          <w:rFonts w:ascii="Segoe UI" w:hAnsi="Segoe UI" w:cs="Segoe UI" w:eastAsia="Segoe UI"/>
          <w:color w:val="101820"/>
          <w:sz w:val="21"/>
        </w:rPr>
        <w:t>. Click a token to add it: {PREFIX}, {YYYY}, {YY}, {MM}, {FY}, {BRANCH}, {LOB}, {SEQ}. {BRANCH} and {LOB} are filled by the transaction; when empty they are left out with their separator.</w:t>
      </w:r>
    </w:p>
    <w:p>
      <w:pPr>
        <w:spacing w:after="60"/>
        <w:numPr>
          <w:ilvl w:val="0"/>
          <w:numId w:val="14"/>
        </w:numPr>
      </w:pPr>
      <w:r>
        <w:rPr>
          <w:rFonts w:ascii="Segoe UI" w:hAnsi="Segoe UI" w:cs="Segoe UI" w:eastAsia="Segoe UI"/>
          <w:color w:val="101820"/>
          <w:sz w:val="21"/>
        </w:rPr>
        <w:t xml:space="preserve">Set </w:t>
      </w:r>
      <w:r>
        <w:rPr>
          <w:rFonts w:ascii="Segoe UI" w:hAnsi="Segoe UI" w:cs="Segoe UI" w:eastAsia="Segoe UI"/>
          <w:b/>
          <w:color w:val="101820"/>
          <w:sz w:val="21"/>
        </w:rPr>
        <w:t>Sequence digits</w:t>
      </w:r>
      <w:r>
        <w:rPr>
          <w:rFonts w:ascii="Segoe UI" w:hAnsi="Segoe UI" w:cs="Segoe UI" w:eastAsia="Segoe UI"/>
          <w:color w:val="101820"/>
          <w:sz w:val="21"/>
        </w:rPr>
        <w:t xml:space="preserve"> (5 gives 00001), </w:t>
      </w:r>
      <w:r>
        <w:rPr>
          <w:rFonts w:ascii="Segoe UI" w:hAnsi="Segoe UI" w:cs="Segoe UI" w:eastAsia="Segoe UI"/>
          <w:b/>
          <w:color w:val="101820"/>
          <w:sz w:val="21"/>
        </w:rPr>
        <w:t>Counter reset</w:t>
      </w:r>
      <w:r>
        <w:rPr>
          <w:rFonts w:ascii="Segoe UI" w:hAnsi="Segoe UI" w:cs="Segoe UI" w:eastAsia="Segoe UI"/>
          <w:color w:val="101820"/>
          <w:sz w:val="21"/>
        </w:rPr>
        <w:t xml:space="preserve"> (for example </w:t>
      </w:r>
      <w:r>
        <w:rPr>
          <w:rFonts w:ascii="Segoe UI" w:hAnsi="Segoe UI" w:cs="Segoe UI" w:eastAsia="Segoe UI"/>
          <w:b/>
          <w:color w:val="101820"/>
          <w:sz w:val="21"/>
        </w:rPr>
        <w:t>Every calendar year</w:t>
      </w:r>
      <w:r>
        <w:rPr>
          <w:rFonts w:ascii="Segoe UI" w:hAnsi="Segoe UI" w:cs="Segoe UI" w:eastAsia="Segoe UI"/>
          <w:color w:val="101820"/>
          <w:sz w:val="21"/>
        </w:rPr>
        <w:t xml:space="preserve">) and </w:t>
      </w:r>
      <w:r>
        <w:rPr>
          <w:rFonts w:ascii="Segoe UI" w:hAnsi="Segoe UI" w:cs="Segoe UI" w:eastAsia="Segoe UI"/>
          <w:b/>
          <w:color w:val="101820"/>
          <w:sz w:val="21"/>
        </w:rPr>
        <w:t>Start number (new period)</w:t>
      </w:r>
      <w:r>
        <w:rPr>
          <w:rFonts w:ascii="Segoe UI" w:hAnsi="Segoe UI" w:cs="Segoe UI" w:eastAsia="Segoe UI"/>
          <w:color w:val="101820"/>
          <w:sz w:val="21"/>
        </w:rPr>
        <w:t>.</w:t>
      </w:r>
    </w:p>
    <w:p>
      <w:pPr>
        <w:spacing w:after="60"/>
        <w:numPr>
          <w:ilvl w:val="0"/>
          <w:numId w:val="14"/>
        </w:numPr>
      </w:pPr>
      <w:r>
        <w:rPr>
          <w:rFonts w:ascii="Segoe UI" w:hAnsi="Segoe UI" w:cs="Segoe UI" w:eastAsia="Segoe UI"/>
          <w:color w:val="101820"/>
          <w:sz w:val="21"/>
        </w:rPr>
        <w:t xml:space="preserve">Check </w:t>
      </w:r>
      <w:r>
        <w:rPr>
          <w:rFonts w:ascii="Segoe UI" w:hAnsi="Segoe UI" w:cs="Segoe UI" w:eastAsia="Segoe UI"/>
          <w:b/>
          <w:color w:val="101820"/>
          <w:sz w:val="21"/>
        </w:rPr>
        <w:t>Next number preview</w:t>
      </w:r>
      <w:r>
        <w:rPr>
          <w:rFonts w:ascii="Segoe UI" w:hAnsi="Segoe UI" w:cs="Segoe UI" w:eastAsia="Segoe UI"/>
          <w:color w:val="101820"/>
          <w:sz w:val="21"/>
        </w:rPr>
        <w:t xml:space="preserve"> and select </w:t>
      </w:r>
      <w:r>
        <w:rPr>
          <w:rFonts w:ascii="Segoe UI" w:hAnsi="Segoe UI" w:cs="Segoe UI" w:eastAsia="Segoe UI"/>
          <w:b/>
          <w:color w:val="101820"/>
          <w:sz w:val="21"/>
        </w:rPr>
        <w:t>Save</w:t>
      </w:r>
      <w:r>
        <w:rPr>
          <w:rFonts w:ascii="Segoe UI" w:hAnsi="Segoe UI" w:cs="Segoe UI" w:eastAsia="Segoe UI"/>
          <w:color w:val="101820"/>
          <w:sz w:val="21"/>
        </w:rPr>
        <w:t>.</w:t>
      </w:r>
    </w:p>
    <w:p>
      <w:pPr>
        <w:spacing w:after="120" w:line="276" w:lineRule="auto"/>
      </w:pPr>
      <w:r>
        <w:rPr>
          <w:rFonts w:ascii="Segoe UI" w:hAnsi="Segoe UI" w:cs="Segoe UI" w:eastAsia="Segoe UI"/>
          <w:b/>
          <w:color w:val="101820"/>
          <w:sz w:val="21"/>
        </w:rPr>
        <w:t>Set next number</w:t>
      </w:r>
      <w:r>
        <w:rPr>
          <w:rFonts w:ascii="Segoe UI" w:hAnsi="Segoe UI" w:cs="Segoe UI" w:eastAsia="Segoe UI"/>
          <w:color w:val="101820"/>
          <w:sz w:val="21"/>
        </w:rPr>
        <w:t xml:space="preserve"> continues the numbering of the old system; the counter only moves forward. The official receipt series must match the BIR Authority to Print. A prefix used by another active series is refused. Every change is in the audit trail.</w:t>
      </w:r>
    </w:p>
    <w:p>
      <w:pPr>
        <w:pStyle w:val="Heading2"/>
      </w:pPr>
      <w:r>
        <w:rPr>
          <w:rFonts w:ascii="Segoe UI" w:hAnsi="Segoe UI" w:cs="Segoe UI" w:eastAsia="Segoe UI"/>
          <w:b/>
          <w:color w:val="0F4761"/>
          <w:sz w:val="26"/>
        </w:rPr>
        <w:t>6.8  Configuration</w:t>
      </w:r>
    </w:p>
    <w:p>
      <w:pPr>
        <w:jc w:val="center"/>
      </w:pPr>
      <w:r>
        <w:drawing>
          <wp:inline xmlns:a="http://schemas.openxmlformats.org/drawingml/2006/main" xmlns:pic="http://schemas.openxmlformats.org/drawingml/2006/picture">
            <wp:extent cx="5760000" cy="4468966"/>
            <wp:docPr id="2121288213" name="Picture 2121288213"/>
            <wp:cNvGraphicFramePr>
              <a:graphicFrameLocks noChangeAspect="1"/>
            </wp:cNvGraphicFramePr>
            <a:graphic>
              <a:graphicData uri="http://schemas.openxmlformats.org/drawingml/2006/picture">
                <pic:pic>
                  <pic:nvPicPr>
                    <pic:cNvPr id="0" name="ad-config.png"/>
                    <pic:cNvPicPr/>
                  </pic:nvPicPr>
                  <pic:blipFill>
                    <a:blip r:embed="rId44"/>
                    <a:stretch>
                      <a:fillRect/>
                    </a:stretch>
                  </pic:blipFill>
                  <pic:spPr>
                    <a:xfrm>
                      <a:off x="0" y="0"/>
                      <a:ext cx="5760000" cy="4468966"/>
                    </a:xfrm>
                    <a:prstGeom prst="rect"/>
                  </pic:spPr>
                </pic:pic>
              </a:graphicData>
            </a:graphic>
          </wp:inline>
        </w:drawing>
      </w:r>
    </w:p>
    <w:p>
      <w:pPr>
        <w:jc w:val="center"/>
      </w:pPr>
      <w:r>
        <w:rPr>
          <w:rFonts w:ascii="Segoe UI" w:hAnsi="Segoe UI" w:cs="Segoe UI" w:eastAsia="Segoe UI"/>
          <w:i/>
          <w:color w:val="555F6D"/>
          <w:sz w:val="18"/>
        </w:rPr>
        <w:t>Master &gt; Configuration: the business areas</w:t>
      </w:r>
    </w:p>
    <w:p>
      <w:pPr>
        <w:spacing w:after="120" w:line="276" w:lineRule="auto"/>
      </w:pPr>
      <w:r>
        <w:rPr>
          <w:rFonts w:ascii="Segoe UI" w:hAnsi="Segoe UI" w:cs="Segoe UI" w:eastAsia="Segoe UI"/>
          <w:color w:val="101820"/>
          <w:sz w:val="21"/>
        </w:rPr>
        <w:t>Master &gt; Configuration holds every business parameter, grouped in areas: Company &amp; Branding; Sales, Quotations &amp; Placement; Policies, Endorsements &amp; Renewals; Claims; Billing, Collections &amp; Credit; Remittance &amp; Reconciliation; Commission &amp; Incentives; Accounting &amp; Tax; Notifications &amp; E-mail; Security &amp; Access; Reports &amp; Dashboards; Data Retention &amp; Uploads. The search box finds a setting by its words, for example VAT or renewal notice.</w:t>
      </w:r>
    </w:p>
    <w:p>
      <w:pPr>
        <w:spacing w:after="60"/>
        <w:numPr>
          <w:ilvl w:val="0"/>
          <w:numId w:val="15"/>
        </w:numPr>
      </w:pPr>
      <w:r>
        <w:rPr>
          <w:rFonts w:ascii="Segoe UI" w:hAnsi="Segoe UI" w:cs="Segoe UI" w:eastAsia="Segoe UI"/>
          <w:color w:val="101820"/>
          <w:sz w:val="21"/>
        </w:rPr>
        <w:t xml:space="preserve">Select the area. The list on the left switches between areas; </w:t>
      </w:r>
      <w:r>
        <w:rPr>
          <w:rFonts w:ascii="Segoe UI" w:hAnsi="Segoe UI" w:cs="Segoe UI" w:eastAsia="Segoe UI"/>
          <w:b/>
          <w:color w:val="101820"/>
          <w:sz w:val="21"/>
        </w:rPr>
        <w:t>Related screens</w:t>
      </w:r>
      <w:r>
        <w:rPr>
          <w:rFonts w:ascii="Segoe UI" w:hAnsi="Segoe UI" w:cs="Segoe UI" w:eastAsia="Segoe UI"/>
          <w:color w:val="101820"/>
          <w:sz w:val="21"/>
        </w:rPr>
        <w:t xml:space="preserve"> link to the screens the settings affect.</w:t>
      </w:r>
    </w:p>
    <w:p>
      <w:pPr>
        <w:spacing w:after="60"/>
        <w:numPr>
          <w:ilvl w:val="0"/>
          <w:numId w:val="15"/>
        </w:numPr>
      </w:pPr>
      <w:r>
        <w:rPr>
          <w:rFonts w:ascii="Segoe UI" w:hAnsi="Segoe UI" w:cs="Segoe UI" w:eastAsia="Segoe UI"/>
          <w:color w:val="101820"/>
          <w:sz w:val="21"/>
        </w:rPr>
        <w:t xml:space="preserve">Change the value. Numbers and text are typed, switches switched, lists edited as values or small tables, e-mail templates in a text box where you keep the {{placeholders}}. </w:t>
      </w:r>
      <w:r>
        <w:rPr>
          <w:rFonts w:ascii="Segoe UI" w:hAnsi="Segoe UI" w:cs="Segoe UI" w:eastAsia="Segoe UI"/>
          <w:b/>
          <w:color w:val="101820"/>
          <w:sz w:val="21"/>
        </w:rPr>
        <w:t>Show advanced settings</w:t>
      </w:r>
      <w:r>
        <w:rPr>
          <w:rFonts w:ascii="Segoe UI" w:hAnsi="Segoe UI" w:cs="Segoe UI" w:eastAsia="Segoe UI"/>
          <w:color w:val="101820"/>
          <w:sz w:val="21"/>
        </w:rPr>
        <w:t xml:space="preserve"> shows the rarely changed ones.</w:t>
      </w:r>
    </w:p>
    <w:p>
      <w:pPr>
        <w:spacing w:after="60"/>
        <w:numPr>
          <w:ilvl w:val="0"/>
          <w:numId w:val="15"/>
        </w:numPr>
      </w:pPr>
      <w:r>
        <w:rPr>
          <w:rFonts w:ascii="Segoe UI" w:hAnsi="Segoe UI" w:cs="Segoe UI" w:eastAsia="Segoe UI"/>
          <w:color w:val="101820"/>
          <w:sz w:val="21"/>
        </w:rPr>
        <w:t>Save. The change applies at once and is recorded in the audit trail with the old and new value.</w:t>
      </w:r>
    </w:p>
    <w:p>
      <w:pPr>
        <w:jc w:val="center"/>
      </w:pPr>
      <w:r>
        <w:drawing>
          <wp:inline xmlns:a="http://schemas.openxmlformats.org/drawingml/2006/main" xmlns:pic="http://schemas.openxmlformats.org/drawingml/2006/picture">
            <wp:extent cx="5760000" cy="4468966"/>
            <wp:docPr id="2121288214" name="Picture 2121288214"/>
            <wp:cNvGraphicFramePr>
              <a:graphicFrameLocks noChangeAspect="1"/>
            </wp:cNvGraphicFramePr>
            <a:graphic>
              <a:graphicData uri="http://schemas.openxmlformats.org/drawingml/2006/picture">
                <pic:pic>
                  <pic:nvPicPr>
                    <pic:cNvPr id="0" name="ad-config-area.png"/>
                    <pic:cNvPicPr/>
                  </pic:nvPicPr>
                  <pic:blipFill>
                    <a:blip r:embed="rId45"/>
                    <a:stretch>
                      <a:fillRect/>
                    </a:stretch>
                  </pic:blipFill>
                  <pic:spPr>
                    <a:xfrm>
                      <a:off x="0" y="0"/>
                      <a:ext cx="5760000" cy="4468966"/>
                    </a:xfrm>
                    <a:prstGeom prst="rect"/>
                  </pic:spPr>
                </pic:pic>
              </a:graphicData>
            </a:graphic>
          </wp:inline>
        </w:drawing>
      </w:r>
    </w:p>
    <w:p>
      <w:pPr>
        <w:jc w:val="center"/>
      </w:pPr>
      <w:r>
        <w:rPr>
          <w:rFonts w:ascii="Segoe UI" w:hAnsi="Segoe UI" w:cs="Segoe UI" w:eastAsia="Segoe UI"/>
          <w:i/>
          <w:color w:val="555F6D"/>
          <w:sz w:val="18"/>
        </w:rPr>
        <w:t>Configuration: the Security &amp; Access area</w:t>
      </w:r>
    </w:p>
    <w:p>
      <w:pPr>
        <w:shd w:val="clear" w:color="auto" w:fill="EAF2FB"/>
        <w:spacing w:after="160"/>
        <w:ind w:left="170"/>
      </w:pPr>
      <w:r>
        <w:rPr>
          <w:rFonts w:ascii="Segoe UI" w:hAnsi="Segoe UI" w:cs="Segoe UI" w:eastAsia="Segoe UI"/>
          <w:color w:val="101820"/>
          <w:sz w:val="20"/>
        </w:rPr>
        <w:t>Change tax rates, GL accounts and maker-checker switches only with the agreement of the Accounting Manager. Settings that control postings are protected: the system refuses a change that must go through Configuration Approvals.</w:t>
      </w:r>
    </w:p>
    <w:p>
      <w:pPr>
        <w:spacing w:after="120" w:line="276" w:lineRule="auto"/>
      </w:pPr>
      <w:r>
        <w:rPr>
          <w:rFonts w:ascii="Segoe UI" w:hAnsi="Segoe UI" w:cs="Segoe UI" w:eastAsia="Segoe UI"/>
          <w:b/>
          <w:color w:val="101820"/>
          <w:sz w:val="21"/>
        </w:rPr>
        <w:t>System Settings</w:t>
      </w:r>
      <w:r>
        <w:rPr>
          <w:rFonts w:ascii="Segoe UI" w:hAnsi="Segoe UI" w:cs="Segoe UI" w:eastAsia="Segoe UI"/>
          <w:color w:val="101820"/>
          <w:sz w:val="21"/>
        </w:rPr>
        <w:t xml:space="preserve"> (Master &gt; System Settings) holds the branding and localisation: </w:t>
      </w:r>
      <w:r>
        <w:rPr>
          <w:rFonts w:ascii="Segoe UI" w:hAnsi="Segoe UI" w:cs="Segoe UI" w:eastAsia="Segoe UI"/>
          <w:b/>
          <w:color w:val="101820"/>
          <w:sz w:val="21"/>
        </w:rPr>
        <w:t>App Title</w:t>
      </w:r>
      <w:r>
        <w:rPr>
          <w:rFonts w:ascii="Segoe UI" w:hAnsi="Segoe UI" w:cs="Segoe UI" w:eastAsia="Segoe UI"/>
          <w:color w:val="101820"/>
          <w:sz w:val="21"/>
        </w:rPr>
        <w:t xml:space="preserve">, </w:t>
      </w:r>
      <w:r>
        <w:rPr>
          <w:rFonts w:ascii="Segoe UI" w:hAnsi="Segoe UI" w:cs="Segoe UI" w:eastAsia="Segoe UI"/>
          <w:b/>
          <w:color w:val="101820"/>
          <w:sz w:val="21"/>
        </w:rPr>
        <w:t>Logo Preset</w:t>
      </w:r>
      <w:r>
        <w:rPr>
          <w:rFonts w:ascii="Segoe UI" w:hAnsi="Segoe UI" w:cs="Segoe UI" w:eastAsia="Segoe UI"/>
          <w:color w:val="101820"/>
          <w:sz w:val="21"/>
        </w:rPr>
        <w:t xml:space="preserve">, </w:t>
      </w:r>
      <w:r>
        <w:rPr>
          <w:rFonts w:ascii="Segoe UI" w:hAnsi="Segoe UI" w:cs="Segoe UI" w:eastAsia="Segoe UI"/>
          <w:b/>
          <w:color w:val="101820"/>
          <w:sz w:val="21"/>
        </w:rPr>
        <w:t>Upload Logo</w:t>
      </w:r>
      <w:r>
        <w:rPr>
          <w:rFonts w:ascii="Segoe UI" w:hAnsi="Segoe UI" w:cs="Segoe UI" w:eastAsia="Segoe UI"/>
          <w:color w:val="101820"/>
          <w:sz w:val="21"/>
        </w:rPr>
        <w:t xml:space="preserve">, </w:t>
      </w:r>
      <w:r>
        <w:rPr>
          <w:rFonts w:ascii="Segoe UI" w:hAnsi="Segoe UI" w:cs="Segoe UI" w:eastAsia="Segoe UI"/>
          <w:b/>
          <w:color w:val="101820"/>
          <w:sz w:val="21"/>
        </w:rPr>
        <w:t>Favicon</w:t>
      </w:r>
      <w:r>
        <w:rPr>
          <w:rFonts w:ascii="Segoe UI" w:hAnsi="Segoe UI" w:cs="Segoe UI" w:eastAsia="Segoe UI"/>
          <w:color w:val="101820"/>
          <w:sz w:val="21"/>
        </w:rPr>
        <w:t xml:space="preserve">, </w:t>
      </w:r>
      <w:r>
        <w:rPr>
          <w:rFonts w:ascii="Segoe UI" w:hAnsi="Segoe UI" w:cs="Segoe UI" w:eastAsia="Segoe UI"/>
          <w:b/>
          <w:color w:val="101820"/>
          <w:sz w:val="21"/>
        </w:rPr>
        <w:t>Display Currency</w:t>
      </w:r>
      <w:r>
        <w:rPr>
          <w:rFonts w:ascii="Segoe UI" w:hAnsi="Segoe UI" w:cs="Segoe UI" w:eastAsia="Segoe UI"/>
          <w:color w:val="101820"/>
          <w:sz w:val="21"/>
        </w:rPr>
        <w:t xml:space="preserve">, </w:t>
      </w:r>
      <w:r>
        <w:rPr>
          <w:rFonts w:ascii="Segoe UI" w:hAnsi="Segoe UI" w:cs="Segoe UI" w:eastAsia="Segoe UI"/>
          <w:b/>
          <w:color w:val="101820"/>
          <w:sz w:val="21"/>
        </w:rPr>
        <w:t>Default Language</w:t>
      </w:r>
      <w:r>
        <w:rPr>
          <w:rFonts w:ascii="Segoe UI" w:hAnsi="Segoe UI" w:cs="Segoe UI" w:eastAsia="Segoe UI"/>
          <w:color w:val="101820"/>
          <w:sz w:val="21"/>
        </w:rPr>
        <w:t xml:space="preserve">, </w:t>
      </w:r>
      <w:r>
        <w:rPr>
          <w:rFonts w:ascii="Segoe UI" w:hAnsi="Segoe UI" w:cs="Segoe UI" w:eastAsia="Segoe UI"/>
          <w:b/>
          <w:color w:val="101820"/>
          <w:sz w:val="21"/>
        </w:rPr>
        <w:t>Primary Color</w:t>
      </w:r>
      <w:r>
        <w:rPr>
          <w:rFonts w:ascii="Segoe UI" w:hAnsi="Segoe UI" w:cs="Segoe UI" w:eastAsia="Segoe UI"/>
          <w:color w:val="101820"/>
          <w:sz w:val="21"/>
        </w:rPr>
        <w:t xml:space="preserve"> and </w:t>
      </w:r>
      <w:r>
        <w:rPr>
          <w:rFonts w:ascii="Segoe UI" w:hAnsi="Segoe UI" w:cs="Segoe UI" w:eastAsia="Segoe UI"/>
          <w:b/>
          <w:color w:val="101820"/>
          <w:sz w:val="21"/>
        </w:rPr>
        <w:t>Secondary Color</w:t>
      </w:r>
      <w:r>
        <w:rPr>
          <w:rFonts w:ascii="Segoe UI" w:hAnsi="Segoe UI" w:cs="Segoe UI" w:eastAsia="Segoe UI"/>
          <w:color w:val="101820"/>
          <w:sz w:val="21"/>
        </w:rPr>
        <w:t xml:space="preserve">. </w:t>
      </w:r>
      <w:r>
        <w:rPr>
          <w:rFonts w:ascii="Segoe UI" w:hAnsi="Segoe UI" w:cs="Segoe UI" w:eastAsia="Segoe UI"/>
          <w:b/>
          <w:color w:val="101820"/>
          <w:sz w:val="21"/>
        </w:rPr>
        <w:t>Save</w:t>
      </w:r>
      <w:r>
        <w:rPr>
          <w:rFonts w:ascii="Segoe UI" w:hAnsi="Segoe UI" w:cs="Segoe UI" w:eastAsia="Segoe UI"/>
          <w:color w:val="101820"/>
          <w:sz w:val="21"/>
        </w:rPr>
        <w:t xml:space="preserve"> applies them to every user, including the sign-in page.</w:t>
      </w:r>
    </w:p>
    <w:p>
      <w:pPr>
        <w:jc w:val="center"/>
      </w:pPr>
      <w:r>
        <w:drawing>
          <wp:inline xmlns:a="http://schemas.openxmlformats.org/drawingml/2006/main" xmlns:pic="http://schemas.openxmlformats.org/drawingml/2006/picture">
            <wp:extent cx="5760000" cy="4468966"/>
            <wp:docPr id="2121288215" name="Picture 2121288215"/>
            <wp:cNvGraphicFramePr>
              <a:graphicFrameLocks noChangeAspect="1"/>
            </wp:cNvGraphicFramePr>
            <a:graphic>
              <a:graphicData uri="http://schemas.openxmlformats.org/drawingml/2006/picture">
                <pic:pic>
                  <pic:nvPicPr>
                    <pic:cNvPr id="0" name="ad-system-settings.png"/>
                    <pic:cNvPicPr/>
                  </pic:nvPicPr>
                  <pic:blipFill>
                    <a:blip r:embed="rId46"/>
                    <a:stretch>
                      <a:fillRect/>
                    </a:stretch>
                  </pic:blipFill>
                  <pic:spPr>
                    <a:xfrm>
                      <a:off x="0" y="0"/>
                      <a:ext cx="5760000" cy="4468966"/>
                    </a:xfrm>
                    <a:prstGeom prst="rect"/>
                  </pic:spPr>
                </pic:pic>
              </a:graphicData>
            </a:graphic>
          </wp:inline>
        </w:drawing>
      </w:r>
    </w:p>
    <w:p>
      <w:pPr>
        <w:jc w:val="center"/>
      </w:pPr>
      <w:r>
        <w:rPr>
          <w:rFonts w:ascii="Segoe UI" w:hAnsi="Segoe UI" w:cs="Segoe UI" w:eastAsia="Segoe UI"/>
          <w:i/>
          <w:color w:val="555F6D"/>
          <w:sz w:val="18"/>
        </w:rPr>
        <w:t>Master &gt; System Settings</w:t>
      </w:r>
    </w:p>
    <w:p>
      <w:pPr>
        <w:pStyle w:val="Heading2"/>
      </w:pPr>
      <w:r>
        <w:rPr>
          <w:rFonts w:ascii="Segoe UI" w:hAnsi="Segoe UI" w:cs="Segoe UI" w:eastAsia="Segoe UI"/>
          <w:b/>
          <w:color w:val="0F4761"/>
          <w:sz w:val="26"/>
        </w:rPr>
        <w:t>6.9  Schedules</w:t>
      </w:r>
    </w:p>
    <w:p>
      <w:pPr>
        <w:jc w:val="center"/>
      </w:pPr>
      <w:r>
        <w:drawing>
          <wp:inline xmlns:a="http://schemas.openxmlformats.org/drawingml/2006/main" xmlns:pic="http://schemas.openxmlformats.org/drawingml/2006/picture">
            <wp:extent cx="5760000" cy="4468966"/>
            <wp:docPr id="2121288216" name="Picture 2121288216"/>
            <wp:cNvGraphicFramePr>
              <a:graphicFrameLocks noChangeAspect="1"/>
            </wp:cNvGraphicFramePr>
            <a:graphic>
              <a:graphicData uri="http://schemas.openxmlformats.org/drawingml/2006/picture">
                <pic:pic>
                  <pic:nvPicPr>
                    <pic:cNvPr id="0" name="ad-schedules.png"/>
                    <pic:cNvPicPr/>
                  </pic:nvPicPr>
                  <pic:blipFill>
                    <a:blip r:embed="rId47"/>
                    <a:stretch>
                      <a:fillRect/>
                    </a:stretch>
                  </pic:blipFill>
                  <pic:spPr>
                    <a:xfrm>
                      <a:off x="0" y="0"/>
                      <a:ext cx="5760000" cy="4468966"/>
                    </a:xfrm>
                    <a:prstGeom prst="rect"/>
                  </pic:spPr>
                </pic:pic>
              </a:graphicData>
            </a:graphic>
          </wp:inline>
        </w:drawing>
      </w:r>
    </w:p>
    <w:p>
      <w:pPr>
        <w:jc w:val="center"/>
      </w:pPr>
      <w:r>
        <w:rPr>
          <w:rFonts w:ascii="Segoe UI" w:hAnsi="Segoe UI" w:cs="Segoe UI" w:eastAsia="Segoe UI"/>
          <w:i/>
          <w:color w:val="555F6D"/>
          <w:sz w:val="18"/>
        </w:rPr>
        <w:t>Master &gt; Schedules</w:t>
      </w:r>
    </w:p>
    <w:p>
      <w:pPr>
        <w:spacing w:after="120" w:line="276" w:lineRule="auto"/>
      </w:pPr>
      <w:r>
        <w:rPr>
          <w:rFonts w:ascii="Segoe UI" w:hAnsi="Segoe UI" w:cs="Segoe UI" w:eastAsia="Segoe UI"/>
          <w:color w:val="101820"/>
          <w:sz w:val="21"/>
        </w:rPr>
        <w:t xml:space="preserve">Master &gt; Schedules lists the jobs the system runs by itself, with </w:t>
      </w:r>
      <w:r>
        <w:rPr>
          <w:rFonts w:ascii="Segoe UI" w:hAnsi="Segoe UI" w:cs="Segoe UI" w:eastAsia="Segoe UI"/>
          <w:b/>
          <w:color w:val="101820"/>
          <w:sz w:val="21"/>
        </w:rPr>
        <w:t>Job</w:t>
      </w:r>
      <w:r>
        <w:rPr>
          <w:rFonts w:ascii="Segoe UI" w:hAnsi="Segoe UI" w:cs="Segoe UI" w:eastAsia="Segoe UI"/>
          <w:color w:val="101820"/>
          <w:sz w:val="21"/>
        </w:rPr>
        <w:t xml:space="preserve">, </w:t>
      </w:r>
      <w:r>
        <w:rPr>
          <w:rFonts w:ascii="Segoe UI" w:hAnsi="Segoe UI" w:cs="Segoe UI" w:eastAsia="Segoe UI"/>
          <w:b/>
          <w:color w:val="101820"/>
          <w:sz w:val="21"/>
        </w:rPr>
        <w:t>What it does</w:t>
      </w:r>
      <w:r>
        <w:rPr>
          <w:rFonts w:ascii="Segoe UI" w:hAnsi="Segoe UI" w:cs="Segoe UI" w:eastAsia="Segoe UI"/>
          <w:color w:val="101820"/>
          <w:sz w:val="21"/>
        </w:rPr>
        <w:t xml:space="preserve">, </w:t>
      </w:r>
      <w:r>
        <w:rPr>
          <w:rFonts w:ascii="Segoe UI" w:hAnsi="Segoe UI" w:cs="Segoe UI" w:eastAsia="Segoe UI"/>
          <w:b/>
          <w:color w:val="101820"/>
          <w:sz w:val="21"/>
        </w:rPr>
        <w:t>Schedule (Asia/Manila)</w:t>
      </w:r>
      <w:r>
        <w:rPr>
          <w:rFonts w:ascii="Segoe UI" w:hAnsi="Segoe UI" w:cs="Segoe UI" w:eastAsia="Segoe UI"/>
          <w:color w:val="101820"/>
          <w:sz w:val="21"/>
        </w:rPr>
        <w:t xml:space="preserve">, </w:t>
      </w:r>
      <w:r>
        <w:rPr>
          <w:rFonts w:ascii="Segoe UI" w:hAnsi="Segoe UI" w:cs="Segoe UI" w:eastAsia="Segoe UI"/>
          <w:b/>
          <w:color w:val="101820"/>
          <w:sz w:val="21"/>
        </w:rPr>
        <w:t>Status</w:t>
      </w:r>
      <w:r>
        <w:rPr>
          <w:rFonts w:ascii="Segoe UI" w:hAnsi="Segoe UI" w:cs="Segoe UI" w:eastAsia="Segoe UI"/>
          <w:color w:val="101820"/>
          <w:sz w:val="21"/>
        </w:rPr>
        <w:t xml:space="preserve"> (Scheduled or </w:t>
      </w:r>
      <w:r>
        <w:rPr>
          <w:rFonts w:ascii="Segoe UI" w:hAnsi="Segoe UI" w:cs="Segoe UI" w:eastAsia="Segoe UI"/>
          <w:b/>
          <w:color w:val="101820"/>
          <w:sz w:val="21"/>
        </w:rPr>
        <w:t>Switched off</w:t>
      </w:r>
      <w:r>
        <w:rPr>
          <w:rFonts w:ascii="Segoe UI" w:hAnsi="Segoe UI" w:cs="Segoe UI" w:eastAsia="Segoe UI"/>
          <w:color w:val="101820"/>
          <w:sz w:val="21"/>
        </w:rPr>
        <w:t xml:space="preserve">), </w:t>
      </w:r>
      <w:r>
        <w:rPr>
          <w:rFonts w:ascii="Segoe UI" w:hAnsi="Segoe UI" w:cs="Segoe UI" w:eastAsia="Segoe UI"/>
          <w:b/>
          <w:color w:val="101820"/>
          <w:sz w:val="21"/>
        </w:rPr>
        <w:t>Next run</w:t>
      </w:r>
      <w:r>
        <w:rPr>
          <w:rFonts w:ascii="Segoe UI" w:hAnsi="Segoe UI" w:cs="Segoe UI" w:eastAsia="Segoe UI"/>
          <w:color w:val="101820"/>
          <w:sz w:val="21"/>
        </w:rPr>
        <w:t xml:space="preserve">, </w:t>
      </w:r>
      <w:r>
        <w:rPr>
          <w:rFonts w:ascii="Segoe UI" w:hAnsi="Segoe UI" w:cs="Segoe UI" w:eastAsia="Segoe UI"/>
          <w:b/>
          <w:color w:val="101820"/>
          <w:sz w:val="21"/>
        </w:rPr>
        <w:t>Last run</w:t>
      </w:r>
      <w:r>
        <w:rPr>
          <w:rFonts w:ascii="Segoe UI" w:hAnsi="Segoe UI" w:cs="Segoe UI" w:eastAsia="Segoe UI"/>
          <w:color w:val="101820"/>
          <w:sz w:val="21"/>
        </w:rPr>
        <w:t xml:space="preserve"> and </w:t>
      </w:r>
      <w:r>
        <w:rPr>
          <w:rFonts w:ascii="Segoe UI" w:hAnsi="Segoe UI" w:cs="Segoe UI" w:eastAsia="Segoe UI"/>
          <w:b/>
          <w:color w:val="101820"/>
          <w:sz w:val="21"/>
        </w:rPr>
        <w:t>Last status</w:t>
      </w:r>
      <w:r>
        <w:rPr>
          <w:rFonts w:ascii="Segoe UI" w:hAnsi="Segoe UI" w:cs="Segoe UI" w:eastAsia="Segoe UI"/>
          <w:color w:val="101820"/>
          <w:sz w:val="21"/>
        </w:rPr>
        <w:t>. Each row has three actions:</w:t>
      </w:r>
    </w:p>
    <w:p>
      <w:pPr>
        <w:spacing w:after="60"/>
        <w:numPr>
          <w:ilvl w:val="0"/>
          <w:numId w:val="3"/>
        </w:numPr>
      </w:pPr>
      <w:r>
        <w:rPr>
          <w:rFonts w:ascii="Segoe UI" w:hAnsi="Segoe UI" w:cs="Segoe UI" w:eastAsia="Segoe UI"/>
          <w:b/>
          <w:color w:val="101820"/>
          <w:sz w:val="21"/>
        </w:rPr>
        <w:t>Run now</w:t>
      </w:r>
      <w:r>
        <w:rPr>
          <w:rFonts w:ascii="Segoe UI" w:hAnsi="Segoe UI" w:cs="Segoe UI" w:eastAsia="Segoe UI"/>
          <w:color w:val="101820"/>
          <w:sz w:val="21"/>
        </w:rPr>
        <w:t xml:space="preserve"> runs the job at once and shows the result.</w:t>
      </w:r>
    </w:p>
    <w:p>
      <w:pPr>
        <w:spacing w:after="60"/>
        <w:numPr>
          <w:ilvl w:val="0"/>
          <w:numId w:val="3"/>
        </w:numPr>
      </w:pPr>
      <w:r>
        <w:rPr>
          <w:rFonts w:ascii="Segoe UI" w:hAnsi="Segoe UI" w:cs="Segoe UI" w:eastAsia="Segoe UI"/>
          <w:b/>
          <w:color w:val="101820"/>
          <w:sz w:val="21"/>
        </w:rPr>
        <w:t>Run history</w:t>
      </w:r>
      <w:r>
        <w:rPr>
          <w:rFonts w:ascii="Segoe UI" w:hAnsi="Segoe UI" w:cs="Segoe UI" w:eastAsia="Segoe UI"/>
          <w:color w:val="101820"/>
          <w:sz w:val="21"/>
        </w:rPr>
        <w:t xml:space="preserve"> lists the last runs with </w:t>
      </w:r>
      <w:r>
        <w:rPr>
          <w:rFonts w:ascii="Segoe UI" w:hAnsi="Segoe UI" w:cs="Segoe UI" w:eastAsia="Segoe UI"/>
          <w:b/>
          <w:color w:val="101820"/>
          <w:sz w:val="21"/>
        </w:rPr>
        <w:t>Started</w:t>
      </w:r>
      <w:r>
        <w:rPr>
          <w:rFonts w:ascii="Segoe UI" w:hAnsi="Segoe UI" w:cs="Segoe UI" w:eastAsia="Segoe UI"/>
          <w:color w:val="101820"/>
          <w:sz w:val="21"/>
        </w:rPr>
        <w:t xml:space="preserve">, </w:t>
      </w:r>
      <w:r>
        <w:rPr>
          <w:rFonts w:ascii="Segoe UI" w:hAnsi="Segoe UI" w:cs="Segoe UI" w:eastAsia="Segoe UI"/>
          <w:b/>
          <w:color w:val="101820"/>
          <w:sz w:val="21"/>
        </w:rPr>
        <w:t>Finished</w:t>
      </w:r>
      <w:r>
        <w:rPr>
          <w:rFonts w:ascii="Segoe UI" w:hAnsi="Segoe UI" w:cs="Segoe UI" w:eastAsia="Segoe UI"/>
          <w:color w:val="101820"/>
          <w:sz w:val="21"/>
        </w:rPr>
        <w:t xml:space="preserve">, </w:t>
      </w:r>
      <w:r>
        <w:rPr>
          <w:rFonts w:ascii="Segoe UI" w:hAnsi="Segoe UI" w:cs="Segoe UI" w:eastAsia="Segoe UI"/>
          <w:b/>
          <w:color w:val="101820"/>
          <w:sz w:val="21"/>
        </w:rPr>
        <w:t>Status</w:t>
      </w:r>
      <w:r>
        <w:rPr>
          <w:rFonts w:ascii="Segoe UI" w:hAnsi="Segoe UI" w:cs="Segoe UI" w:eastAsia="Segoe UI"/>
          <w:color w:val="101820"/>
          <w:sz w:val="21"/>
        </w:rPr>
        <w:t xml:space="preserve">, </w:t>
      </w:r>
      <w:r>
        <w:rPr>
          <w:rFonts w:ascii="Segoe UI" w:hAnsi="Segoe UI" w:cs="Segoe UI" w:eastAsia="Segoe UI"/>
          <w:b/>
          <w:color w:val="101820"/>
          <w:sz w:val="21"/>
        </w:rPr>
        <w:t>Triggered by</w:t>
      </w:r>
      <w:r>
        <w:rPr>
          <w:rFonts w:ascii="Segoe UI" w:hAnsi="Segoe UI" w:cs="Segoe UI" w:eastAsia="Segoe UI"/>
          <w:color w:val="101820"/>
          <w:sz w:val="21"/>
        </w:rPr>
        <w:t xml:space="preserve"> and </w:t>
      </w:r>
      <w:r>
        <w:rPr>
          <w:rFonts w:ascii="Segoe UI" w:hAnsi="Segoe UI" w:cs="Segoe UI" w:eastAsia="Segoe UI"/>
          <w:b/>
          <w:color w:val="101820"/>
          <w:sz w:val="21"/>
        </w:rPr>
        <w:t>Result</w:t>
      </w:r>
      <w:r>
        <w:rPr>
          <w:rFonts w:ascii="Segoe UI" w:hAnsi="Segoe UI" w:cs="Segoe UI" w:eastAsia="Segoe UI"/>
          <w:color w:val="101820"/>
          <w:sz w:val="21"/>
        </w:rPr>
        <w:t>.</w:t>
      </w:r>
    </w:p>
    <w:p>
      <w:pPr>
        <w:spacing w:after="60"/>
        <w:numPr>
          <w:ilvl w:val="0"/>
          <w:numId w:val="3"/>
        </w:numPr>
      </w:pPr>
      <w:r>
        <w:rPr>
          <w:rFonts w:ascii="Segoe UI" w:hAnsi="Segoe UI" w:cs="Segoe UI" w:eastAsia="Segoe UI"/>
          <w:b/>
          <w:color w:val="101820"/>
          <w:sz w:val="21"/>
        </w:rPr>
        <w:t>Edit schedule</w:t>
      </w:r>
      <w:r>
        <w:rPr>
          <w:rFonts w:ascii="Segoe UI" w:hAnsi="Segoe UI" w:cs="Segoe UI" w:eastAsia="Segoe UI"/>
          <w:color w:val="101820"/>
          <w:sz w:val="21"/>
        </w:rPr>
        <w:t xml:space="preserve"> changes the timetable (cron format, for example 0 6 * * * for 06:00 daily) and switches the job on or off. Check that </w:t>
      </w:r>
      <w:r>
        <w:rPr>
          <w:rFonts w:ascii="Segoe UI" w:hAnsi="Segoe UI" w:cs="Segoe UI" w:eastAsia="Segoe UI"/>
          <w:b/>
          <w:color w:val="101820"/>
          <w:sz w:val="21"/>
        </w:rPr>
        <w:t>Next run</w:t>
      </w:r>
      <w:r>
        <w:rPr>
          <w:rFonts w:ascii="Segoe UI" w:hAnsi="Segoe UI" w:cs="Segoe UI" w:eastAsia="Segoe UI"/>
          <w:color w:val="101820"/>
          <w:sz w:val="21"/>
        </w:rPr>
        <w:t xml:space="preserve"> shows a date after every edit.</w:t>
      </w:r>
    </w:p>
    <w:p>
      <w:pPr>
        <w:jc w:val="center"/>
      </w:pPr>
      <w:r>
        <w:drawing>
          <wp:inline xmlns:a="http://schemas.openxmlformats.org/drawingml/2006/main" xmlns:pic="http://schemas.openxmlformats.org/drawingml/2006/picture">
            <wp:extent cx="5760000" cy="1293382"/>
            <wp:docPr id="2121288217" name="Picture 2121288217"/>
            <wp:cNvGraphicFramePr>
              <a:graphicFrameLocks noChangeAspect="1"/>
            </wp:cNvGraphicFramePr>
            <a:graphic>
              <a:graphicData uri="http://schemas.openxmlformats.org/drawingml/2006/picture">
                <pic:pic>
                  <pic:nvPicPr>
                    <pic:cNvPr id="0" name="ad-schedule-history.png"/>
                    <pic:cNvPicPr/>
                  </pic:nvPicPr>
                  <pic:blipFill>
                    <a:blip r:embed="rId48"/>
                    <a:stretch>
                      <a:fillRect/>
                    </a:stretch>
                  </pic:blipFill>
                  <pic:spPr>
                    <a:xfrm>
                      <a:off x="0" y="0"/>
                      <a:ext cx="5760000" cy="1293382"/>
                    </a:xfrm>
                    <a:prstGeom prst="rect"/>
                  </pic:spPr>
                </pic:pic>
              </a:graphicData>
            </a:graphic>
          </wp:inline>
        </w:drawing>
      </w:r>
    </w:p>
    <w:p>
      <w:pPr>
        <w:jc w:val="center"/>
      </w:pPr>
      <w:r>
        <w:rPr>
          <w:rFonts w:ascii="Segoe UI" w:hAnsi="Segoe UI" w:cs="Segoe UI" w:eastAsia="Segoe UI"/>
          <w:i/>
          <w:color w:val="555F6D"/>
          <w:sz w:val="18"/>
        </w:rPr>
        <w:t>Run history of a job</w:t>
      </w:r>
    </w:p>
    <w:p>
      <w:pPr>
        <w:spacing w:after="120" w:line="276" w:lineRule="auto"/>
      </w:pPr>
      <w:r>
        <w:rPr>
          <w:rFonts w:ascii="Segoe UI" w:hAnsi="Segoe UI" w:cs="Segoe UI" w:eastAsia="Segoe UI"/>
          <w:color w:val="101820"/>
          <w:sz w:val="21"/>
        </w:rPr>
        <w:t>The jobs, their times and what they do are listed in the BrokerVerse Schedules and Batch Jobs document.</w:t>
      </w:r>
    </w:p>
    <w:p>
      <w:pPr>
        <w:pStyle w:val="Heading2"/>
      </w:pPr>
      <w:r>
        <w:rPr>
          <w:rFonts w:ascii="Segoe UI" w:hAnsi="Segoe UI" w:cs="Segoe UI" w:eastAsia="Segoe UI"/>
          <w:b/>
          <w:color w:val="0F4761"/>
          <w:sz w:val="26"/>
        </w:rPr>
        <w:t>6.10  E-mail Outbox</w:t>
      </w:r>
    </w:p>
    <w:p>
      <w:pPr>
        <w:jc w:val="center"/>
      </w:pPr>
      <w:r>
        <w:drawing>
          <wp:inline xmlns:a="http://schemas.openxmlformats.org/drawingml/2006/main" xmlns:pic="http://schemas.openxmlformats.org/drawingml/2006/picture">
            <wp:extent cx="5760000" cy="4468966"/>
            <wp:docPr id="2121288218" name="Picture 2121288218"/>
            <wp:cNvGraphicFramePr>
              <a:graphicFrameLocks noChangeAspect="1"/>
            </wp:cNvGraphicFramePr>
            <a:graphic>
              <a:graphicData uri="http://schemas.openxmlformats.org/drawingml/2006/picture">
                <pic:pic>
                  <pic:nvPicPr>
                    <pic:cNvPr id="0" name="ad-outbox.png"/>
                    <pic:cNvPicPr/>
                  </pic:nvPicPr>
                  <pic:blipFill>
                    <a:blip r:embed="rId49"/>
                    <a:stretch>
                      <a:fillRect/>
                    </a:stretch>
                  </pic:blipFill>
                  <pic:spPr>
                    <a:xfrm>
                      <a:off x="0" y="0"/>
                      <a:ext cx="5760000" cy="4468966"/>
                    </a:xfrm>
                    <a:prstGeom prst="rect"/>
                  </pic:spPr>
                </pic:pic>
              </a:graphicData>
            </a:graphic>
          </wp:inline>
        </w:drawing>
      </w:r>
    </w:p>
    <w:p>
      <w:pPr>
        <w:jc w:val="center"/>
      </w:pPr>
      <w:r>
        <w:rPr>
          <w:rFonts w:ascii="Segoe UI" w:hAnsi="Segoe UI" w:cs="Segoe UI" w:eastAsia="Segoe UI"/>
          <w:i/>
          <w:color w:val="555F6D"/>
          <w:sz w:val="18"/>
        </w:rPr>
        <w:t>Master &gt; E-mail Outbox</w:t>
      </w:r>
    </w:p>
    <w:p>
      <w:pPr>
        <w:spacing w:after="120" w:line="276" w:lineRule="auto"/>
      </w:pPr>
      <w:r>
        <w:rPr>
          <w:rFonts w:ascii="Segoe UI" w:hAnsi="Segoe UI" w:cs="Segoe UI" w:eastAsia="Segoe UI"/>
          <w:color w:val="101820"/>
          <w:sz w:val="21"/>
        </w:rPr>
        <w:t xml:space="preserve">Every e-mail the system queues (quotation approval links, requests for quotation, placement slips, loss advices, renewal notices, reminders, official receipts, premium invoices, debit notes) is listed with </w:t>
      </w:r>
      <w:r>
        <w:rPr>
          <w:rFonts w:ascii="Segoe UI" w:hAnsi="Segoe UI" w:cs="Segoe UI" w:eastAsia="Segoe UI"/>
          <w:b/>
          <w:color w:val="101820"/>
          <w:sz w:val="21"/>
        </w:rPr>
        <w:t>Status</w:t>
      </w:r>
      <w:r>
        <w:rPr>
          <w:rFonts w:ascii="Segoe UI" w:hAnsi="Segoe UI" w:cs="Segoe UI" w:eastAsia="Segoe UI"/>
          <w:color w:val="101820"/>
          <w:sz w:val="21"/>
        </w:rPr>
        <w:t xml:space="preserve">, </w:t>
      </w:r>
      <w:r>
        <w:rPr>
          <w:rFonts w:ascii="Segoe UI" w:hAnsi="Segoe UI" w:cs="Segoe UI" w:eastAsia="Segoe UI"/>
          <w:b/>
          <w:color w:val="101820"/>
          <w:sz w:val="21"/>
        </w:rPr>
        <w:t>To</w:t>
      </w:r>
      <w:r>
        <w:rPr>
          <w:rFonts w:ascii="Segoe UI" w:hAnsi="Segoe UI" w:cs="Segoe UI" w:eastAsia="Segoe UI"/>
          <w:color w:val="101820"/>
          <w:sz w:val="21"/>
        </w:rPr>
        <w:t xml:space="preserve">, </w:t>
      </w:r>
      <w:r>
        <w:rPr>
          <w:rFonts w:ascii="Segoe UI" w:hAnsi="Segoe UI" w:cs="Segoe UI" w:eastAsia="Segoe UI"/>
          <w:b/>
          <w:color w:val="101820"/>
          <w:sz w:val="21"/>
        </w:rPr>
        <w:t>Subject</w:t>
      </w:r>
      <w:r>
        <w:rPr>
          <w:rFonts w:ascii="Segoe UI" w:hAnsi="Segoe UI" w:cs="Segoe UI" w:eastAsia="Segoe UI"/>
          <w:color w:val="101820"/>
          <w:sz w:val="21"/>
        </w:rPr>
        <w:t xml:space="preserve">, </w:t>
      </w:r>
      <w:r>
        <w:rPr>
          <w:rFonts w:ascii="Segoe UI" w:hAnsi="Segoe UI" w:cs="Segoe UI" w:eastAsia="Segoe UI"/>
          <w:b/>
          <w:color w:val="101820"/>
          <w:sz w:val="21"/>
        </w:rPr>
        <w:t>Record</w:t>
      </w:r>
      <w:r>
        <w:rPr>
          <w:rFonts w:ascii="Segoe UI" w:hAnsi="Segoe UI" w:cs="Segoe UI" w:eastAsia="Segoe UI"/>
          <w:color w:val="101820"/>
          <w:sz w:val="21"/>
        </w:rPr>
        <w:t xml:space="preserve">, </w:t>
      </w:r>
      <w:r>
        <w:rPr>
          <w:rFonts w:ascii="Segoe UI" w:hAnsi="Segoe UI" w:cs="Segoe UI" w:eastAsia="Segoe UI"/>
          <w:b/>
          <w:color w:val="101820"/>
          <w:sz w:val="21"/>
        </w:rPr>
        <w:t>Attachments</w:t>
      </w:r>
      <w:r>
        <w:rPr>
          <w:rFonts w:ascii="Segoe UI" w:hAnsi="Segoe UI" w:cs="Segoe UI" w:eastAsia="Segoe UI"/>
          <w:color w:val="101820"/>
          <w:sz w:val="21"/>
        </w:rPr>
        <w:t xml:space="preserve">, </w:t>
      </w:r>
      <w:r>
        <w:rPr>
          <w:rFonts w:ascii="Segoe UI" w:hAnsi="Segoe UI" w:cs="Segoe UI" w:eastAsia="Segoe UI"/>
          <w:b/>
          <w:color w:val="101820"/>
          <w:sz w:val="21"/>
        </w:rPr>
        <w:t>Attempts</w:t>
      </w:r>
      <w:r>
        <w:rPr>
          <w:rFonts w:ascii="Segoe UI" w:hAnsi="Segoe UI" w:cs="Segoe UI" w:eastAsia="Segoe UI"/>
          <w:color w:val="101820"/>
          <w:sz w:val="21"/>
        </w:rPr>
        <w:t xml:space="preserve">, </w:t>
      </w:r>
      <w:r>
        <w:rPr>
          <w:rFonts w:ascii="Segoe UI" w:hAnsi="Segoe UI" w:cs="Segoe UI" w:eastAsia="Segoe UI"/>
          <w:b/>
          <w:color w:val="101820"/>
          <w:sz w:val="21"/>
        </w:rPr>
        <w:t>Last error</w:t>
      </w:r>
      <w:r>
        <w:rPr>
          <w:rFonts w:ascii="Segoe UI" w:hAnsi="Segoe UI" w:cs="Segoe UI" w:eastAsia="Segoe UI"/>
          <w:color w:val="101820"/>
          <w:sz w:val="21"/>
        </w:rPr>
        <w:t xml:space="preserve">, </w:t>
      </w:r>
      <w:r>
        <w:rPr>
          <w:rFonts w:ascii="Segoe UI" w:hAnsi="Segoe UI" w:cs="Segoe UI" w:eastAsia="Segoe UI"/>
          <w:b/>
          <w:color w:val="101820"/>
          <w:sz w:val="21"/>
        </w:rPr>
        <w:t>Created</w:t>
      </w:r>
      <w:r>
        <w:rPr>
          <w:rFonts w:ascii="Segoe UI" w:hAnsi="Segoe UI" w:cs="Segoe UI" w:eastAsia="Segoe UI"/>
          <w:color w:val="101820"/>
          <w:sz w:val="21"/>
        </w:rPr>
        <w:t xml:space="preserve"> and </w:t>
      </w:r>
      <w:r>
        <w:rPr>
          <w:rFonts w:ascii="Segoe UI" w:hAnsi="Segoe UI" w:cs="Segoe UI" w:eastAsia="Segoe UI"/>
          <w:b/>
          <w:color w:val="101820"/>
          <w:sz w:val="21"/>
        </w:rPr>
        <w:t>Sent</w:t>
      </w:r>
      <w:r>
        <w:rPr>
          <w:rFonts w:ascii="Segoe UI" w:hAnsi="Segoe UI" w:cs="Segoe UI" w:eastAsia="Segoe UI"/>
          <w:color w:val="101820"/>
          <w:sz w:val="21"/>
        </w:rPr>
        <w:t xml:space="preserve">. </w:t>
      </w:r>
      <w:r>
        <w:rPr>
          <w:rFonts w:ascii="Segoe UI" w:hAnsi="Segoe UI" w:cs="Segoe UI" w:eastAsia="Segoe UI"/>
          <w:b/>
          <w:color w:val="101820"/>
          <w:sz w:val="21"/>
        </w:rPr>
        <w:t>Attachments</w:t>
      </w:r>
      <w:r>
        <w:rPr>
          <w:rFonts w:ascii="Segoe UI" w:hAnsi="Segoe UI" w:cs="Segoe UI" w:eastAsia="Segoe UI"/>
          <w:color w:val="101820"/>
          <w:sz w:val="21"/>
        </w:rPr>
        <w:t xml:space="preserve"> names the PDF files sent with the message (official receipt, premium invoice, policy schedule, commission debit note); the PDF is produced when the message is sent. A message whose attachments exceed </w:t>
      </w:r>
      <w:r>
        <w:rPr>
          <w:rFonts w:ascii="Consolas" w:hAnsi="Consolas" w:cs="Consolas" w:eastAsia="Consolas"/>
          <w:color w:val="101820"/>
          <w:sz w:val="19"/>
        </w:rPr>
        <w:t>email.max_attachment_mb</w:t>
      </w:r>
      <w:r>
        <w:rPr>
          <w:rFonts w:ascii="Segoe UI" w:hAnsi="Segoe UI" w:cs="Segoe UI" w:eastAsia="Segoe UI"/>
          <w:color w:val="101820"/>
          <w:sz w:val="21"/>
        </w:rPr>
        <w:t xml:space="preserve"> (10 MB) fails with the reason in </w:t>
      </w:r>
      <w:r>
        <w:rPr>
          <w:rFonts w:ascii="Segoe UI" w:hAnsi="Segoe UI" w:cs="Segoe UI" w:eastAsia="Segoe UI"/>
          <w:b/>
          <w:color w:val="101820"/>
          <w:sz w:val="21"/>
        </w:rPr>
        <w:t>Last error</w:t>
      </w:r>
      <w:r>
        <w:rPr>
          <w:rFonts w:ascii="Segoe UI" w:hAnsi="Segoe UI" w:cs="Segoe UI" w:eastAsia="Segoe UI"/>
          <w:color w:val="101820"/>
          <w:sz w:val="21"/>
        </w:rPr>
        <w:t xml:space="preserve">. The E-mail outbox job sends queued messages every 5 minutes; </w:t>
      </w:r>
      <w:r>
        <w:rPr>
          <w:rFonts w:ascii="Segoe UI" w:hAnsi="Segoe UI" w:cs="Segoe UI" w:eastAsia="Segoe UI"/>
          <w:b/>
          <w:color w:val="101820"/>
          <w:sz w:val="21"/>
        </w:rPr>
        <w:t>Retry</w:t>
      </w:r>
      <w:r>
        <w:rPr>
          <w:rFonts w:ascii="Segoe UI" w:hAnsi="Segoe UI" w:cs="Segoe UI" w:eastAsia="Segoe UI"/>
          <w:color w:val="101820"/>
          <w:sz w:val="21"/>
        </w:rPr>
        <w:t xml:space="preserve"> sends a failed message again. Nothing leaves the system until </w:t>
      </w:r>
      <w:r>
        <w:rPr>
          <w:rFonts w:ascii="Segoe UI" w:hAnsi="Segoe UI" w:cs="Segoe UI" w:eastAsia="Segoe UI"/>
          <w:b/>
          <w:color w:val="101820"/>
          <w:sz w:val="21"/>
        </w:rPr>
        <w:t>Send e-mails</w:t>
      </w:r>
      <w:r>
        <w:rPr>
          <w:rFonts w:ascii="Segoe UI" w:hAnsi="Segoe UI" w:cs="Segoe UI" w:eastAsia="Segoe UI"/>
          <w:color w:val="101820"/>
          <w:sz w:val="21"/>
        </w:rPr>
        <w:t xml:space="preserve"> (</w:t>
      </w:r>
      <w:r>
        <w:rPr>
          <w:rFonts w:ascii="Consolas" w:hAnsi="Consolas" w:cs="Consolas" w:eastAsia="Consolas"/>
          <w:color w:val="101820"/>
          <w:sz w:val="19"/>
        </w:rPr>
        <w:t>notification.email_enabled</w:t>
      </w:r>
      <w:r>
        <w:rPr>
          <w:rFonts w:ascii="Segoe UI" w:hAnsi="Segoe UI" w:cs="Segoe UI" w:eastAsia="Segoe UI"/>
          <w:color w:val="101820"/>
          <w:sz w:val="21"/>
        </w:rPr>
        <w:t>) is on and the mail server is set on the server; until then the screen says so and messages stay queued. Review the outbox before switching sending on.</w:t>
      </w:r>
    </w:p>
    <w:p>
      <w:pPr>
        <w:pStyle w:val="Heading2"/>
      </w:pPr>
      <w:r>
        <w:rPr>
          <w:rFonts w:ascii="Segoe UI" w:hAnsi="Segoe UI" w:cs="Segoe UI" w:eastAsia="Segoe UI"/>
          <w:b/>
          <w:color w:val="0F4761"/>
          <w:sz w:val="26"/>
        </w:rPr>
        <w:t>6.11  Audit Trail</w:t>
      </w:r>
    </w:p>
    <w:p>
      <w:pPr>
        <w:jc w:val="center"/>
      </w:pPr>
      <w:r>
        <w:drawing>
          <wp:inline xmlns:a="http://schemas.openxmlformats.org/drawingml/2006/main" xmlns:pic="http://schemas.openxmlformats.org/drawingml/2006/picture">
            <wp:extent cx="5760000" cy="4468966"/>
            <wp:docPr id="2121288219" name="Picture 2121288219"/>
            <wp:cNvGraphicFramePr>
              <a:graphicFrameLocks noChangeAspect="1"/>
            </wp:cNvGraphicFramePr>
            <a:graphic>
              <a:graphicData uri="http://schemas.openxmlformats.org/drawingml/2006/picture">
                <pic:pic>
                  <pic:nvPicPr>
                    <pic:cNvPr id="0" name="ad-audit.png"/>
                    <pic:cNvPicPr/>
                  </pic:nvPicPr>
                  <pic:blipFill>
                    <a:blip r:embed="rId50"/>
                    <a:stretch>
                      <a:fillRect/>
                    </a:stretch>
                  </pic:blipFill>
                  <pic:spPr>
                    <a:xfrm>
                      <a:off x="0" y="0"/>
                      <a:ext cx="5760000" cy="4468966"/>
                    </a:xfrm>
                    <a:prstGeom prst="rect"/>
                  </pic:spPr>
                </pic:pic>
              </a:graphicData>
            </a:graphic>
          </wp:inline>
        </w:drawing>
      </w:r>
    </w:p>
    <w:p>
      <w:pPr>
        <w:jc w:val="center"/>
      </w:pPr>
      <w:r>
        <w:rPr>
          <w:rFonts w:ascii="Segoe UI" w:hAnsi="Segoe UI" w:cs="Segoe UI" w:eastAsia="Segoe UI"/>
          <w:i/>
          <w:color w:val="555F6D"/>
          <w:sz w:val="18"/>
        </w:rPr>
        <w:t>Master &gt; Audit Trail</w:t>
      </w:r>
    </w:p>
    <w:p>
      <w:pPr>
        <w:spacing w:after="60"/>
        <w:numPr>
          <w:ilvl w:val="0"/>
          <w:numId w:val="16"/>
        </w:numPr>
      </w:pPr>
      <w:r>
        <w:rPr>
          <w:rFonts w:ascii="Segoe UI" w:hAnsi="Segoe UI" w:cs="Segoe UI" w:eastAsia="Segoe UI"/>
          <w:color w:val="101820"/>
          <w:sz w:val="21"/>
        </w:rPr>
        <w:t xml:space="preserve">Enter a </w:t>
      </w:r>
      <w:r>
        <w:rPr>
          <w:rFonts w:ascii="Segoe UI" w:hAnsi="Segoe UI" w:cs="Segoe UI" w:eastAsia="Segoe UI"/>
          <w:b/>
          <w:color w:val="101820"/>
          <w:sz w:val="21"/>
        </w:rPr>
        <w:t>Record type</w:t>
      </w:r>
      <w:r>
        <w:rPr>
          <w:rFonts w:ascii="Segoe UI" w:hAnsi="Segoe UI" w:cs="Segoe UI" w:eastAsia="Segoe UI"/>
          <w:color w:val="101820"/>
          <w:sz w:val="21"/>
        </w:rPr>
        <w:t xml:space="preserve"> (for example session for sign-ins, policy, receipt, placement), a </w:t>
      </w:r>
      <w:r>
        <w:rPr>
          <w:rFonts w:ascii="Segoe UI" w:hAnsi="Segoe UI" w:cs="Segoe UI" w:eastAsia="Segoe UI"/>
          <w:b/>
          <w:color w:val="101820"/>
          <w:sz w:val="21"/>
        </w:rPr>
        <w:t>Record ID</w:t>
      </w:r>
      <w:r>
        <w:rPr>
          <w:rFonts w:ascii="Segoe UI" w:hAnsi="Segoe UI" w:cs="Segoe UI" w:eastAsia="Segoe UI"/>
          <w:color w:val="101820"/>
          <w:sz w:val="21"/>
        </w:rPr>
        <w:t xml:space="preserve"> or a </w:t>
      </w:r>
      <w:r>
        <w:rPr>
          <w:rFonts w:ascii="Segoe UI" w:hAnsi="Segoe UI" w:cs="Segoe UI" w:eastAsia="Segoe UI"/>
          <w:b/>
          <w:color w:val="101820"/>
          <w:sz w:val="21"/>
        </w:rPr>
        <w:t>User</w:t>
      </w:r>
      <w:r>
        <w:rPr>
          <w:rFonts w:ascii="Segoe UI" w:hAnsi="Segoe UI" w:cs="Segoe UI" w:eastAsia="Segoe UI"/>
          <w:color w:val="101820"/>
          <w:sz w:val="21"/>
        </w:rPr>
        <w:t>.</w:t>
      </w:r>
    </w:p>
    <w:p>
      <w:pPr>
        <w:spacing w:after="60"/>
        <w:numPr>
          <w:ilvl w:val="0"/>
          <w:numId w:val="16"/>
        </w:numPr>
      </w:pPr>
      <w:r>
        <w:rPr>
          <w:rFonts w:ascii="Segoe UI" w:hAnsi="Segoe UI" w:cs="Segoe UI" w:eastAsia="Segoe UI"/>
          <w:color w:val="101820"/>
          <w:sz w:val="21"/>
        </w:rPr>
        <w:t xml:space="preserve">Enter </w:t>
      </w:r>
      <w:r>
        <w:rPr>
          <w:rFonts w:ascii="Segoe UI" w:hAnsi="Segoe UI" w:cs="Segoe UI" w:eastAsia="Segoe UI"/>
          <w:b/>
          <w:color w:val="101820"/>
          <w:sz w:val="21"/>
        </w:rPr>
        <w:t>From date</w:t>
      </w:r>
      <w:r>
        <w:rPr>
          <w:rFonts w:ascii="Segoe UI" w:hAnsi="Segoe UI" w:cs="Segoe UI" w:eastAsia="Segoe UI"/>
          <w:color w:val="101820"/>
          <w:sz w:val="21"/>
        </w:rPr>
        <w:t xml:space="preserve"> and </w:t>
      </w:r>
      <w:r>
        <w:rPr>
          <w:rFonts w:ascii="Segoe UI" w:hAnsi="Segoe UI" w:cs="Segoe UI" w:eastAsia="Segoe UI"/>
          <w:b/>
          <w:color w:val="101820"/>
          <w:sz w:val="21"/>
        </w:rPr>
        <w:t>To date</w:t>
      </w:r>
      <w:r>
        <w:rPr>
          <w:rFonts w:ascii="Segoe UI" w:hAnsi="Segoe UI" w:cs="Segoe UI" w:eastAsia="Segoe UI"/>
          <w:color w:val="101820"/>
          <w:sz w:val="21"/>
        </w:rPr>
        <w:t>.</w:t>
      </w:r>
    </w:p>
    <w:p>
      <w:pPr>
        <w:spacing w:after="60"/>
        <w:numPr>
          <w:ilvl w:val="0"/>
          <w:numId w:val="16"/>
        </w:numPr>
      </w:pPr>
      <w:r>
        <w:rPr>
          <w:rFonts w:ascii="Segoe UI" w:hAnsi="Segoe UI" w:cs="Segoe UI" w:eastAsia="Segoe UI"/>
          <w:color w:val="101820"/>
          <w:sz w:val="21"/>
        </w:rPr>
        <w:t xml:space="preserve">Select </w:t>
      </w:r>
      <w:r>
        <w:rPr>
          <w:rFonts w:ascii="Segoe UI" w:hAnsi="Segoe UI" w:cs="Segoe UI" w:eastAsia="Segoe UI"/>
          <w:b/>
          <w:color w:val="101820"/>
          <w:sz w:val="21"/>
        </w:rPr>
        <w:t>Search</w:t>
      </w:r>
      <w:r>
        <w:rPr>
          <w:rFonts w:ascii="Segoe UI" w:hAnsi="Segoe UI" w:cs="Segoe UI" w:eastAsia="Segoe UI"/>
          <w:color w:val="101820"/>
          <w:sz w:val="21"/>
        </w:rPr>
        <w:t xml:space="preserve">. The list shows </w:t>
      </w:r>
      <w:r>
        <w:rPr>
          <w:rFonts w:ascii="Segoe UI" w:hAnsi="Segoe UI" w:cs="Segoe UI" w:eastAsia="Segoe UI"/>
          <w:b/>
          <w:color w:val="101820"/>
          <w:sz w:val="21"/>
        </w:rPr>
        <w:t>When</w:t>
      </w:r>
      <w:r>
        <w:rPr>
          <w:rFonts w:ascii="Segoe UI" w:hAnsi="Segoe UI" w:cs="Segoe UI" w:eastAsia="Segoe UI"/>
          <w:color w:val="101820"/>
          <w:sz w:val="21"/>
        </w:rPr>
        <w:t xml:space="preserve">, </w:t>
      </w:r>
      <w:r>
        <w:rPr>
          <w:rFonts w:ascii="Segoe UI" w:hAnsi="Segoe UI" w:cs="Segoe UI" w:eastAsia="Segoe UI"/>
          <w:b/>
          <w:color w:val="101820"/>
          <w:sz w:val="21"/>
        </w:rPr>
        <w:t>User</w:t>
      </w:r>
      <w:r>
        <w:rPr>
          <w:rFonts w:ascii="Segoe UI" w:hAnsi="Segoe UI" w:cs="Segoe UI" w:eastAsia="Segoe UI"/>
          <w:color w:val="101820"/>
          <w:sz w:val="21"/>
        </w:rPr>
        <w:t xml:space="preserve">, </w:t>
      </w:r>
      <w:r>
        <w:rPr>
          <w:rFonts w:ascii="Segoe UI" w:hAnsi="Segoe UI" w:cs="Segoe UI" w:eastAsia="Segoe UI"/>
          <w:b/>
          <w:color w:val="101820"/>
          <w:sz w:val="21"/>
        </w:rPr>
        <w:t>Record type</w:t>
      </w:r>
      <w:r>
        <w:rPr>
          <w:rFonts w:ascii="Segoe UI" w:hAnsi="Segoe UI" w:cs="Segoe UI" w:eastAsia="Segoe UI"/>
          <w:color w:val="101820"/>
          <w:sz w:val="21"/>
        </w:rPr>
        <w:t xml:space="preserve">, </w:t>
      </w:r>
      <w:r>
        <w:rPr>
          <w:rFonts w:ascii="Segoe UI" w:hAnsi="Segoe UI" w:cs="Segoe UI" w:eastAsia="Segoe UI"/>
          <w:b/>
          <w:color w:val="101820"/>
          <w:sz w:val="21"/>
        </w:rPr>
        <w:t>Record ID</w:t>
      </w:r>
      <w:r>
        <w:rPr>
          <w:rFonts w:ascii="Segoe UI" w:hAnsi="Segoe UI" w:cs="Segoe UI" w:eastAsia="Segoe UI"/>
          <w:color w:val="101820"/>
          <w:sz w:val="21"/>
        </w:rPr>
        <w:t xml:space="preserve">, </w:t>
      </w:r>
      <w:r>
        <w:rPr>
          <w:rFonts w:ascii="Segoe UI" w:hAnsi="Segoe UI" w:cs="Segoe UI" w:eastAsia="Segoe UI"/>
          <w:b/>
          <w:color w:val="101820"/>
          <w:sz w:val="21"/>
        </w:rPr>
        <w:t>Action</w:t>
      </w:r>
      <w:r>
        <w:rPr>
          <w:rFonts w:ascii="Segoe UI" w:hAnsi="Segoe UI" w:cs="Segoe UI" w:eastAsia="Segoe UI"/>
          <w:color w:val="101820"/>
          <w:sz w:val="21"/>
        </w:rPr>
        <w:t xml:space="preserve"> and </w:t>
      </w:r>
      <w:r>
        <w:rPr>
          <w:rFonts w:ascii="Segoe UI" w:hAnsi="Segoe UI" w:cs="Segoe UI" w:eastAsia="Segoe UI"/>
          <w:b/>
          <w:color w:val="101820"/>
          <w:sz w:val="21"/>
        </w:rPr>
        <w:t>Change</w:t>
      </w:r>
      <w:r>
        <w:rPr>
          <w:rFonts w:ascii="Segoe UI" w:hAnsi="Segoe UI" w:cs="Segoe UI" w:eastAsia="Segoe UI"/>
          <w:color w:val="101820"/>
          <w:sz w:val="21"/>
        </w:rPr>
        <w:t xml:space="preserve"> (before and after values).</w:t>
      </w:r>
    </w:p>
    <w:p>
      <w:pPr>
        <w:spacing w:after="120" w:line="276" w:lineRule="auto"/>
      </w:pPr>
      <w:r>
        <w:rPr>
          <w:rFonts w:ascii="Segoe UI" w:hAnsi="Segoe UI" w:cs="Segoe UI" w:eastAsia="Segoe UI"/>
          <w:color w:val="101820"/>
          <w:sz w:val="21"/>
        </w:rPr>
        <w:t>Use it for investigations, access reviews and to show that maker and checker were different people.</w:t>
      </w:r>
    </w:p>
    <w:p>
      <w:pPr>
        <w:pStyle w:val="Heading2"/>
      </w:pPr>
      <w:r>
        <w:rPr>
          <w:rFonts w:ascii="Segoe UI" w:hAnsi="Segoe UI" w:cs="Segoe UI" w:eastAsia="Segoe UI"/>
          <w:b/>
          <w:color w:val="0F4761"/>
          <w:sz w:val="26"/>
        </w:rPr>
        <w:t>6.12  Data privacy</w:t>
      </w:r>
    </w:p>
    <w:p>
      <w:pPr>
        <w:spacing w:after="120" w:line="276" w:lineRule="auto"/>
      </w:pPr>
      <w:r>
        <w:rPr>
          <w:rFonts w:ascii="Segoe UI" w:hAnsi="Segoe UI" w:cs="Segoe UI" w:eastAsia="Segoe UI"/>
          <w:color w:val="101820"/>
          <w:sz w:val="21"/>
        </w:rPr>
        <w:t>The Data Privacy menu supports the broker's Data Protection Officer under the Data Privacy Act. The System Administrator and Operations roles hold the privacy permissions (</w:t>
      </w:r>
      <w:r>
        <w:rPr>
          <w:rFonts w:ascii="Consolas" w:hAnsi="Consolas" w:cs="Consolas" w:eastAsia="Consolas"/>
          <w:color w:val="101820"/>
          <w:sz w:val="19"/>
        </w:rPr>
        <w:t>read:privacy</w:t>
      </w:r>
      <w:r>
        <w:rPr>
          <w:rFonts w:ascii="Segoe UI" w:hAnsi="Segoe UI" w:cs="Segoe UI" w:eastAsia="Segoe UI"/>
          <w:color w:val="101820"/>
          <w:sz w:val="21"/>
        </w:rPr>
        <w:t xml:space="preserve">, </w:t>
      </w:r>
      <w:r>
        <w:rPr>
          <w:rFonts w:ascii="Consolas" w:hAnsi="Consolas" w:cs="Consolas" w:eastAsia="Consolas"/>
          <w:color w:val="101820"/>
          <w:sz w:val="19"/>
        </w:rPr>
        <w:t>write:privacy</w:t>
      </w:r>
      <w:r>
        <w:rPr>
          <w:rFonts w:ascii="Segoe UI" w:hAnsi="Segoe UI" w:cs="Segoe UI" w:eastAsia="Segoe UI"/>
          <w:color w:val="101820"/>
          <w:sz w:val="21"/>
        </w:rPr>
        <w:t>).</w:t>
      </w:r>
    </w:p>
    <w:p>
      <w:pPr>
        <w:spacing w:after="120" w:line="276" w:lineRule="auto"/>
      </w:pPr>
      <w:r>
        <w:rPr>
          <w:rFonts w:ascii="Segoe UI" w:hAnsi="Segoe UI" w:cs="Segoe UI" w:eastAsia="Segoe UI"/>
          <w:b/>
          <w:color w:val="101820"/>
          <w:sz w:val="21"/>
        </w:rPr>
        <w:t>Consent.</w:t>
      </w:r>
      <w:r>
        <w:rPr>
          <w:rFonts w:ascii="Segoe UI" w:hAnsi="Segoe UI" w:cs="Segoe UI" w:eastAsia="Segoe UI"/>
          <w:color w:val="101820"/>
          <w:sz w:val="21"/>
        </w:rPr>
        <w:t xml:space="preserve"> Consent is recorded on the client (tab </w:t>
      </w:r>
      <w:r>
        <w:rPr>
          <w:rFonts w:ascii="Segoe UI" w:hAnsi="Segoe UI" w:cs="Segoe UI" w:eastAsia="Segoe UI"/>
          <w:b/>
          <w:color w:val="101820"/>
          <w:sz w:val="21"/>
        </w:rPr>
        <w:t>Data privacy</w:t>
      </w:r>
      <w:r>
        <w:rPr>
          <w:rFonts w:ascii="Segoe UI" w:hAnsi="Segoe UI" w:cs="Segoe UI" w:eastAsia="Segoe UI"/>
          <w:color w:val="101820"/>
          <w:sz w:val="21"/>
        </w:rPr>
        <w:t xml:space="preserve">) and on the prospect view, per purpose: </w:t>
      </w:r>
      <w:r>
        <w:rPr>
          <w:rFonts w:ascii="Segoe UI" w:hAnsi="Segoe UI" w:cs="Segoe UI" w:eastAsia="Segoe UI"/>
          <w:b/>
          <w:color w:val="101820"/>
          <w:sz w:val="21"/>
        </w:rPr>
        <w:t>Processing</w:t>
      </w:r>
      <w:r>
        <w:rPr>
          <w:rFonts w:ascii="Segoe UI" w:hAnsi="Segoe UI" w:cs="Segoe UI" w:eastAsia="Segoe UI"/>
          <w:color w:val="101820"/>
          <w:sz w:val="21"/>
        </w:rPr>
        <w:t xml:space="preserve"> (privacy notice acknowledged), </w:t>
      </w:r>
      <w:r>
        <w:rPr>
          <w:rFonts w:ascii="Segoe UI" w:hAnsi="Segoe UI" w:cs="Segoe UI" w:eastAsia="Segoe UI"/>
          <w:b/>
          <w:color w:val="101820"/>
          <w:sz w:val="21"/>
        </w:rPr>
        <w:t>Marketing</w:t>
      </w:r>
      <w:r>
        <w:rPr>
          <w:rFonts w:ascii="Segoe UI" w:hAnsi="Segoe UI" w:cs="Segoe UI" w:eastAsia="Segoe UI"/>
          <w:color w:val="101820"/>
          <w:sz w:val="21"/>
        </w:rPr>
        <w:t xml:space="preserve"> and </w:t>
      </w:r>
      <w:r>
        <w:rPr>
          <w:rFonts w:ascii="Segoe UI" w:hAnsi="Segoe UI" w:cs="Segoe UI" w:eastAsia="Segoe UI"/>
          <w:b/>
          <w:color w:val="101820"/>
          <w:sz w:val="21"/>
        </w:rPr>
        <w:t>Sharing with insurers</w:t>
      </w:r>
      <w:r>
        <w:rPr>
          <w:rFonts w:ascii="Segoe UI" w:hAnsi="Segoe UI" w:cs="Segoe UI" w:eastAsia="Segoe UI"/>
          <w:color w:val="101820"/>
          <w:sz w:val="21"/>
        </w:rPr>
        <w:t xml:space="preserve">. Select </w:t>
      </w:r>
      <w:r>
        <w:rPr>
          <w:rFonts w:ascii="Segoe UI" w:hAnsi="Segoe UI" w:cs="Segoe UI" w:eastAsia="Segoe UI"/>
          <w:b/>
          <w:color w:val="101820"/>
          <w:sz w:val="21"/>
        </w:rPr>
        <w:t>Record consent</w:t>
      </w:r>
      <w:r>
        <w:rPr>
          <w:rFonts w:ascii="Segoe UI" w:hAnsi="Segoe UI" w:cs="Segoe UI" w:eastAsia="Segoe UI"/>
          <w:color w:val="101820"/>
          <w:sz w:val="21"/>
        </w:rPr>
        <w:t xml:space="preserve">, choose the purpose, </w:t>
      </w:r>
      <w:r>
        <w:rPr>
          <w:rFonts w:ascii="Segoe UI" w:hAnsi="Segoe UI" w:cs="Segoe UI" w:eastAsia="Segoe UI"/>
          <w:b/>
          <w:color w:val="101820"/>
          <w:sz w:val="21"/>
        </w:rPr>
        <w:t>Given</w:t>
      </w:r>
      <w:r>
        <w:rPr>
          <w:rFonts w:ascii="Segoe UI" w:hAnsi="Segoe UI" w:cs="Segoe UI" w:eastAsia="Segoe UI"/>
          <w:color w:val="101820"/>
          <w:sz w:val="21"/>
        </w:rPr>
        <w:t xml:space="preserve"> or </w:t>
      </w:r>
      <w:r>
        <w:rPr>
          <w:rFonts w:ascii="Segoe UI" w:hAnsi="Segoe UI" w:cs="Segoe UI" w:eastAsia="Segoe UI"/>
          <w:b/>
          <w:color w:val="101820"/>
          <w:sz w:val="21"/>
        </w:rPr>
        <w:t>Refused</w:t>
      </w:r>
      <w:r>
        <w:rPr>
          <w:rFonts w:ascii="Segoe UI" w:hAnsi="Segoe UI" w:cs="Segoe UI" w:eastAsia="Segoe UI"/>
          <w:color w:val="101820"/>
          <w:sz w:val="21"/>
        </w:rPr>
        <w:t xml:space="preserve">, the channel (Form, E-mail, Phone, Portal, In person), the evidence and the notice version (the version in force, </w:t>
      </w:r>
      <w:r>
        <w:rPr>
          <w:rFonts w:ascii="Consolas" w:hAnsi="Consolas" w:cs="Consolas" w:eastAsia="Consolas"/>
          <w:color w:val="101820"/>
          <w:sz w:val="19"/>
        </w:rPr>
        <w:t>privacy.notice_version</w:t>
      </w:r>
      <w:r>
        <w:rPr>
          <w:rFonts w:ascii="Segoe UI" w:hAnsi="Segoe UI" w:cs="Segoe UI" w:eastAsia="Segoe UI"/>
          <w:color w:val="101820"/>
          <w:sz w:val="21"/>
        </w:rPr>
        <w:t xml:space="preserve">, by default). </w:t>
      </w:r>
      <w:r>
        <w:rPr>
          <w:rFonts w:ascii="Segoe UI" w:hAnsi="Segoe UI" w:cs="Segoe UI" w:eastAsia="Segoe UI"/>
          <w:b/>
          <w:color w:val="101820"/>
          <w:sz w:val="21"/>
        </w:rPr>
        <w:t>Withdraw</w:t>
      </w:r>
      <w:r>
        <w:rPr>
          <w:rFonts w:ascii="Segoe UI" w:hAnsi="Segoe UI" w:cs="Segoe UI" w:eastAsia="Segoe UI"/>
          <w:color w:val="101820"/>
          <w:sz w:val="21"/>
        </w:rPr>
        <w:t xml:space="preserve"> ends a consent with a reason; the record stays in the history. Master &gt; Data Privacy &gt; Consent Register lists every consent of every client and prospect, with </w:t>
      </w:r>
      <w:r>
        <w:rPr>
          <w:rFonts w:ascii="Segoe UI" w:hAnsi="Segoe UI" w:cs="Segoe UI" w:eastAsia="Segoe UI"/>
          <w:b/>
          <w:color w:val="101820"/>
          <w:sz w:val="21"/>
        </w:rPr>
        <w:t>Current status only</w:t>
      </w:r>
      <w:r>
        <w:rPr>
          <w:rFonts w:ascii="Segoe UI" w:hAnsi="Segoe UI" w:cs="Segoe UI" w:eastAsia="Segoe UI"/>
          <w:color w:val="101820"/>
          <w:sz w:val="21"/>
        </w:rPr>
        <w:t xml:space="preserve"> to see the latest per purpose.</w:t>
      </w:r>
    </w:p>
    <w:p>
      <w:pPr>
        <w:spacing w:after="120" w:line="276" w:lineRule="auto"/>
      </w:pPr>
      <w:r>
        <w:rPr>
          <w:rFonts w:ascii="Segoe UI" w:hAnsi="Segoe UI" w:cs="Segoe UI" w:eastAsia="Segoe UI"/>
          <w:b/>
          <w:color w:val="101820"/>
          <w:sz w:val="21"/>
        </w:rPr>
        <w:t>Requests.</w:t>
      </w:r>
      <w:r>
        <w:rPr>
          <w:rFonts w:ascii="Segoe UI" w:hAnsi="Segoe UI" w:cs="Segoe UI" w:eastAsia="Segoe UI"/>
          <w:color w:val="101820"/>
          <w:sz w:val="21"/>
        </w:rPr>
        <w:t xml:space="preserve"> Master &gt; Data Privacy &gt; Data Subject Requests is the register of requests:</w:t>
      </w:r>
    </w:p>
    <w:p>
      <w:pPr>
        <w:spacing w:after="60"/>
        <w:numPr>
          <w:ilvl w:val="0"/>
          <w:numId w:val="17"/>
        </w:numPr>
      </w:pPr>
      <w:r>
        <w:rPr>
          <w:rFonts w:ascii="Segoe UI" w:hAnsi="Segoe UI" w:cs="Segoe UI" w:eastAsia="Segoe UI"/>
          <w:color w:val="101820"/>
          <w:sz w:val="21"/>
        </w:rPr>
        <w:t xml:space="preserve">Select </w:t>
      </w:r>
      <w:r>
        <w:rPr>
          <w:rFonts w:ascii="Segoe UI" w:hAnsi="Segoe UI" w:cs="Segoe UI" w:eastAsia="Segoe UI"/>
          <w:b/>
          <w:color w:val="101820"/>
          <w:sz w:val="21"/>
        </w:rPr>
        <w:t>Log request</w:t>
      </w:r>
      <w:r>
        <w:rPr>
          <w:rFonts w:ascii="Segoe UI" w:hAnsi="Segoe UI" w:cs="Segoe UI" w:eastAsia="Segoe UI"/>
          <w:color w:val="101820"/>
          <w:sz w:val="21"/>
        </w:rPr>
        <w:t>. Enter the requester name and contact, the request type (Access, Rectification, Erasure or blocking, Objection, Data portability, Withdraw consent), the request details and the date received. Search the client or prospect, or leave it empty while the requester is not yet identified.</w:t>
      </w:r>
    </w:p>
    <w:p>
      <w:pPr>
        <w:spacing w:after="60"/>
        <w:numPr>
          <w:ilvl w:val="0"/>
          <w:numId w:val="17"/>
        </w:numPr>
      </w:pPr>
      <w:r>
        <w:rPr>
          <w:rFonts w:ascii="Segoe UI" w:hAnsi="Segoe UI" w:cs="Segoe UI" w:eastAsia="Segoe UI"/>
          <w:color w:val="101820"/>
          <w:sz w:val="21"/>
        </w:rPr>
        <w:t xml:space="preserve">Save. The request takes a number from the DSR series and a due date </w:t>
      </w:r>
      <w:r>
        <w:rPr>
          <w:rFonts w:ascii="Consolas" w:hAnsi="Consolas" w:cs="Consolas" w:eastAsia="Consolas"/>
          <w:color w:val="101820"/>
          <w:sz w:val="19"/>
        </w:rPr>
        <w:t>privacy.request_due_days</w:t>
      </w:r>
      <w:r>
        <w:rPr>
          <w:rFonts w:ascii="Segoe UI" w:hAnsi="Segoe UI" w:cs="Segoe UI" w:eastAsia="Segoe UI"/>
          <w:color w:val="101820"/>
          <w:sz w:val="21"/>
        </w:rPr>
        <w:t xml:space="preserve"> (15) calendar days after the date received. The cards count </w:t>
      </w:r>
      <w:r>
        <w:rPr>
          <w:rFonts w:ascii="Segoe UI" w:hAnsi="Segoe UI" w:cs="Segoe UI" w:eastAsia="Segoe UI"/>
          <w:b/>
          <w:color w:val="101820"/>
          <w:sz w:val="21"/>
        </w:rPr>
        <w:t>Open</w:t>
      </w:r>
      <w:r>
        <w:rPr>
          <w:rFonts w:ascii="Segoe UI" w:hAnsi="Segoe UI" w:cs="Segoe UI" w:eastAsia="Segoe UI"/>
          <w:color w:val="101820"/>
          <w:sz w:val="21"/>
        </w:rPr>
        <w:t xml:space="preserve">, </w:t>
      </w:r>
      <w:r>
        <w:rPr>
          <w:rFonts w:ascii="Segoe UI" w:hAnsi="Segoe UI" w:cs="Segoe UI" w:eastAsia="Segoe UI"/>
          <w:b/>
          <w:color w:val="101820"/>
          <w:sz w:val="21"/>
        </w:rPr>
        <w:t>Overdue</w:t>
      </w:r>
      <w:r>
        <w:rPr>
          <w:rFonts w:ascii="Segoe UI" w:hAnsi="Segoe UI" w:cs="Segoe UI" w:eastAsia="Segoe UI"/>
          <w:color w:val="101820"/>
          <w:sz w:val="21"/>
        </w:rPr>
        <w:t xml:space="preserve">, </w:t>
      </w:r>
      <w:r>
        <w:rPr>
          <w:rFonts w:ascii="Segoe UI" w:hAnsi="Segoe UI" w:cs="Segoe UI" w:eastAsia="Segoe UI"/>
          <w:b/>
          <w:color w:val="101820"/>
          <w:sz w:val="21"/>
        </w:rPr>
        <w:t>Completed</w:t>
      </w:r>
      <w:r>
        <w:rPr>
          <w:rFonts w:ascii="Segoe UI" w:hAnsi="Segoe UI" w:cs="Segoe UI" w:eastAsia="Segoe UI"/>
          <w:color w:val="101820"/>
          <w:sz w:val="21"/>
        </w:rPr>
        <w:t xml:space="preserve"> and </w:t>
      </w:r>
      <w:r>
        <w:rPr>
          <w:rFonts w:ascii="Segoe UI" w:hAnsi="Segoe UI" w:cs="Segoe UI" w:eastAsia="Segoe UI"/>
          <w:b/>
          <w:color w:val="101820"/>
          <w:sz w:val="21"/>
        </w:rPr>
        <w:t>Rejected</w:t>
      </w:r>
      <w:r>
        <w:rPr>
          <w:rFonts w:ascii="Segoe UI" w:hAnsi="Segoe UI" w:cs="Segoe UI" w:eastAsia="Segoe UI"/>
          <w:color w:val="101820"/>
          <w:sz w:val="21"/>
        </w:rPr>
        <w:t>.</w:t>
      </w:r>
    </w:p>
    <w:p>
      <w:pPr>
        <w:spacing w:after="60"/>
        <w:numPr>
          <w:ilvl w:val="0"/>
          <w:numId w:val="17"/>
        </w:numPr>
      </w:pPr>
      <w:r>
        <w:rPr>
          <w:rFonts w:ascii="Segoe UI" w:hAnsi="Segoe UI" w:cs="Segoe UI" w:eastAsia="Segoe UI"/>
          <w:color w:val="101820"/>
          <w:sz w:val="21"/>
        </w:rPr>
        <w:t>Use the download icon (</w:t>
      </w:r>
      <w:r>
        <w:rPr>
          <w:rFonts w:ascii="Segoe UI" w:hAnsi="Segoe UI" w:cs="Segoe UI" w:eastAsia="Segoe UI"/>
          <w:b/>
          <w:color w:val="101820"/>
          <w:sz w:val="21"/>
        </w:rPr>
        <w:t>Export personal data</w:t>
      </w:r>
      <w:r>
        <w:rPr>
          <w:rFonts w:ascii="Segoe UI" w:hAnsi="Segoe UI" w:cs="Segoe UI" w:eastAsia="Segoe UI"/>
          <w:color w:val="101820"/>
          <w:sz w:val="21"/>
        </w:rPr>
        <w:t>) to give the data subject a copy, as JSON or Excel; the export is noted on the request.</w:t>
      </w:r>
    </w:p>
    <w:p>
      <w:pPr>
        <w:spacing w:after="60"/>
        <w:numPr>
          <w:ilvl w:val="0"/>
          <w:numId w:val="17"/>
        </w:numPr>
      </w:pPr>
      <w:r>
        <w:rPr>
          <w:rFonts w:ascii="Segoe UI" w:hAnsi="Segoe UI" w:cs="Segoe UI" w:eastAsia="Segoe UI"/>
          <w:color w:val="101820"/>
          <w:sz w:val="21"/>
        </w:rPr>
        <w:t xml:space="preserve">For an erasure, use </w:t>
      </w:r>
      <w:r>
        <w:rPr>
          <w:rFonts w:ascii="Segoe UI" w:hAnsi="Segoe UI" w:cs="Segoe UI" w:eastAsia="Segoe UI"/>
          <w:b/>
          <w:color w:val="101820"/>
          <w:sz w:val="21"/>
        </w:rPr>
        <w:t>Anonymise</w:t>
      </w:r>
      <w:r>
        <w:rPr>
          <w:rFonts w:ascii="Segoe UI" w:hAnsi="Segoe UI" w:cs="Segoe UI" w:eastAsia="Segoe UI"/>
          <w:color w:val="101820"/>
          <w:sz w:val="21"/>
        </w:rPr>
        <w:t xml:space="preserve">. The dry run shows what would be cleared per record type, or why the data must be kept for now (for example policies in force, open bills or claims, or less than </w:t>
      </w:r>
      <w:r>
        <w:rPr>
          <w:rFonts w:ascii="Consolas" w:hAnsi="Consolas" w:cs="Consolas" w:eastAsia="Consolas"/>
          <w:color w:val="101820"/>
          <w:sz w:val="19"/>
        </w:rPr>
        <w:t>privacy.retention_years</w:t>
      </w:r>
      <w:r>
        <w:rPr>
          <w:rFonts w:ascii="Segoe UI" w:hAnsi="Segoe UI" w:cs="Segoe UI" w:eastAsia="Segoe UI"/>
          <w:color w:val="101820"/>
          <w:sz w:val="21"/>
        </w:rPr>
        <w:t xml:space="preserve"> (10) years since the last policy expiry). Names are replaced by an anonymised label and contact details, addresses, ID numbers, birth date and personal notes are cleared; policy, receipt and claim numbers, amounts and dates are kept for the books.</w:t>
      </w:r>
    </w:p>
    <w:p>
      <w:pPr>
        <w:spacing w:after="60"/>
        <w:numPr>
          <w:ilvl w:val="0"/>
          <w:numId w:val="17"/>
        </w:numPr>
      </w:pPr>
      <w:r>
        <w:rPr>
          <w:rFonts w:ascii="Segoe UI" w:hAnsi="Segoe UI" w:cs="Segoe UI" w:eastAsia="Segoe UI"/>
          <w:color w:val="101820"/>
          <w:sz w:val="21"/>
        </w:rPr>
        <w:t xml:space="preserve">Select </w:t>
      </w:r>
      <w:r>
        <w:rPr>
          <w:rFonts w:ascii="Segoe UI" w:hAnsi="Segoe UI" w:cs="Segoe UI" w:eastAsia="Segoe UI"/>
          <w:b/>
          <w:color w:val="101820"/>
          <w:sz w:val="21"/>
        </w:rPr>
        <w:t>Close</w:t>
      </w:r>
      <w:r>
        <w:rPr>
          <w:rFonts w:ascii="Segoe UI" w:hAnsi="Segoe UI" w:cs="Segoe UI" w:eastAsia="Segoe UI"/>
          <w:color w:val="101820"/>
          <w:sz w:val="21"/>
        </w:rPr>
        <w:t>, record the outcome told to the data subject, and close the request as Completed or Rejected.</w:t>
      </w:r>
    </w:p>
    <w:p>
      <w:pPr>
        <w:spacing w:after="120" w:line="276" w:lineRule="auto"/>
      </w:pPr>
      <w:r>
        <w:rPr>
          <w:rFonts w:ascii="Segoe UI" w:hAnsi="Segoe UI" w:cs="Segoe UI" w:eastAsia="Segoe UI"/>
          <w:color w:val="101820"/>
          <w:sz w:val="21"/>
        </w:rPr>
        <w:t xml:space="preserve">The job </w:t>
      </w:r>
      <w:r>
        <w:rPr>
          <w:rFonts w:ascii="Consolas" w:hAnsi="Consolas" w:cs="Consolas" w:eastAsia="Consolas"/>
          <w:color w:val="101820"/>
          <w:sz w:val="19"/>
        </w:rPr>
        <w:t>privacy-requests-due</w:t>
      </w:r>
      <w:r>
        <w:rPr>
          <w:rFonts w:ascii="Segoe UI" w:hAnsi="Segoe UI" w:cs="Segoe UI" w:eastAsia="Segoe UI"/>
          <w:color w:val="101820"/>
          <w:sz w:val="21"/>
        </w:rPr>
        <w:t xml:space="preserve"> (Master &gt; Schedules, delivered switched off) notifies the privacy team every morning of open requests past their due date.</w:t>
      </w:r>
    </w:p>
    <w:p>
      <w:pPr>
        <w:pStyle w:val="Heading2"/>
      </w:pPr>
      <w:r>
        <w:rPr>
          <w:rFonts w:ascii="Segoe UI" w:hAnsi="Segoe UI" w:cs="Segoe UI" w:eastAsia="Segoe UI"/>
          <w:b/>
          <w:color w:val="0F4761"/>
          <w:sz w:val="26"/>
        </w:rPr>
        <w:t>6.13  Finance set-up shared with the Accounting Manager</w:t>
      </w:r>
    </w:p>
    <w:p>
      <w:pPr>
        <w:spacing w:after="120" w:line="276" w:lineRule="auto"/>
      </w:pPr>
      <w:r>
        <w:rPr>
          <w:rFonts w:ascii="Segoe UI" w:hAnsi="Segoe UI" w:cs="Segoe UI" w:eastAsia="Segoe UI"/>
          <w:color w:val="101820"/>
          <w:sz w:val="21"/>
        </w:rPr>
        <w:t>The System Administrator can open every Master &gt; Finance screen. The Accounting chapters describe them: Commission Rate Matrix, Posting Rules, Account Determination, Configuration Approvals and Accounting Flow (Accounting Manager chapter), Taxation, Close Checklist, Bank Statement Formats, Bank Transaction Types and Insurer Statement Formats (Accounting chapter), and Package Bundles, Insurer Rate Tables, Premium Taxes &amp; LGU Rates and Payment Gateways (Module reference). Changes to posting rules and account determination wait for a second user on Configuration Approvals.</w:t>
      </w:r>
    </w:p>
    <w:p>
      <w:pPr>
        <w:pStyle w:val="Heading2"/>
      </w:pPr>
      <w:r>
        <w:rPr>
          <w:rFonts w:ascii="Segoe UI" w:hAnsi="Segoe UI" w:cs="Segoe UI" w:eastAsia="Segoe UI"/>
          <w:b/>
          <w:color w:val="0F4761"/>
          <w:sz w:val="26"/>
        </w:rPr>
        <w:t>6.14  Reinsurance treaties and incentive programmes</w:t>
      </w:r>
    </w:p>
    <w:p>
      <w:pPr>
        <w:spacing w:after="60"/>
        <w:numPr>
          <w:ilvl w:val="0"/>
          <w:numId w:val="3"/>
        </w:numPr>
      </w:pPr>
      <w:r>
        <w:rPr>
          <w:rFonts w:ascii="Segoe UI" w:hAnsi="Segoe UI" w:cs="Segoe UI" w:eastAsia="Segoe UI"/>
          <w:b/>
          <w:color w:val="101820"/>
          <w:sz w:val="21"/>
        </w:rPr>
        <w:t>Master &gt; Finance &gt; Reinsurance Treaty</w:t>
      </w:r>
      <w:r>
        <w:rPr>
          <w:rFonts w:ascii="Segoe UI" w:hAnsi="Segoe UI" w:cs="Segoe UI" w:eastAsia="Segoe UI"/>
          <w:color w:val="101820"/>
          <w:sz w:val="21"/>
        </w:rPr>
        <w:t xml:space="preserve">: </w:t>
      </w:r>
      <w:r>
        <w:rPr>
          <w:rFonts w:ascii="Segoe UI" w:hAnsi="Segoe UI" w:cs="Segoe UI" w:eastAsia="Segoe UI"/>
          <w:b/>
          <w:color w:val="101820"/>
          <w:sz w:val="21"/>
        </w:rPr>
        <w:t>Add Treaty</w:t>
      </w:r>
      <w:r>
        <w:rPr>
          <w:rFonts w:ascii="Segoe UI" w:hAnsi="Segoe UI" w:cs="Segoe UI" w:eastAsia="Segoe UI"/>
          <w:color w:val="101820"/>
          <w:sz w:val="21"/>
        </w:rPr>
        <w:t xml:space="preserve"> with </w:t>
      </w:r>
      <w:r>
        <w:rPr>
          <w:rFonts w:ascii="Segoe UI" w:hAnsi="Segoe UI" w:cs="Segoe UI" w:eastAsia="Segoe UI"/>
          <w:b/>
          <w:color w:val="101820"/>
          <w:sz w:val="21"/>
        </w:rPr>
        <w:t>Treaty Number</w:t>
      </w:r>
      <w:r>
        <w:rPr>
          <w:rFonts w:ascii="Segoe UI" w:hAnsi="Segoe UI" w:cs="Segoe UI" w:eastAsia="Segoe UI"/>
          <w:color w:val="101820"/>
          <w:sz w:val="21"/>
        </w:rPr>
        <w:t xml:space="preserve">, </w:t>
      </w:r>
      <w:r>
        <w:rPr>
          <w:rFonts w:ascii="Segoe UI" w:hAnsi="Segoe UI" w:cs="Segoe UI" w:eastAsia="Segoe UI"/>
          <w:b/>
          <w:color w:val="101820"/>
          <w:sz w:val="21"/>
        </w:rPr>
        <w:t>Treaty Name</w:t>
      </w:r>
      <w:r>
        <w:rPr>
          <w:rFonts w:ascii="Segoe UI" w:hAnsi="Segoe UI" w:cs="Segoe UI" w:eastAsia="Segoe UI"/>
          <w:color w:val="101820"/>
          <w:sz w:val="21"/>
        </w:rPr>
        <w:t xml:space="preserve">, </w:t>
      </w:r>
      <w:r>
        <w:rPr>
          <w:rFonts w:ascii="Segoe UI" w:hAnsi="Segoe UI" w:cs="Segoe UI" w:eastAsia="Segoe UI"/>
          <w:b/>
          <w:color w:val="101820"/>
          <w:sz w:val="21"/>
        </w:rPr>
        <w:t>Treaty Type</w:t>
      </w:r>
      <w:r>
        <w:rPr>
          <w:rFonts w:ascii="Segoe UI" w:hAnsi="Segoe UI" w:cs="Segoe UI" w:eastAsia="Segoe UI"/>
          <w:color w:val="101820"/>
          <w:sz w:val="21"/>
        </w:rPr>
        <w:t xml:space="preserve"> (quota share, surplus, excess of loss, stop loss), </w:t>
      </w:r>
      <w:r>
        <w:rPr>
          <w:rFonts w:ascii="Segoe UI" w:hAnsi="Segoe UI" w:cs="Segoe UI" w:eastAsia="Segoe UI"/>
          <w:b/>
          <w:color w:val="101820"/>
          <w:sz w:val="21"/>
        </w:rPr>
        <w:t>Line of Business</w:t>
      </w:r>
      <w:r>
        <w:rPr>
          <w:rFonts w:ascii="Segoe UI" w:hAnsi="Segoe UI" w:cs="Segoe UI" w:eastAsia="Segoe UI"/>
          <w:color w:val="101820"/>
          <w:sz w:val="21"/>
        </w:rPr>
        <w:t xml:space="preserve">, </w:t>
      </w:r>
      <w:r>
        <w:rPr>
          <w:rFonts w:ascii="Segoe UI" w:hAnsi="Segoe UI" w:cs="Segoe UI" w:eastAsia="Segoe UI"/>
          <w:b/>
          <w:color w:val="101820"/>
          <w:sz w:val="21"/>
        </w:rPr>
        <w:t>Reinsurers</w:t>
      </w:r>
      <w:r>
        <w:rPr>
          <w:rFonts w:ascii="Segoe UI" w:hAnsi="Segoe UI" w:cs="Segoe UI" w:eastAsia="Segoe UI"/>
          <w:color w:val="101820"/>
          <w:sz w:val="21"/>
        </w:rPr>
        <w:t xml:space="preserve">, </w:t>
      </w:r>
      <w:r>
        <w:rPr>
          <w:rFonts w:ascii="Segoe UI" w:hAnsi="Segoe UI" w:cs="Segoe UI" w:eastAsia="Segoe UI"/>
          <w:b/>
          <w:color w:val="101820"/>
          <w:sz w:val="21"/>
        </w:rPr>
        <w:t>Effective Date</w:t>
      </w:r>
      <w:r>
        <w:rPr>
          <w:rFonts w:ascii="Segoe UI" w:hAnsi="Segoe UI" w:cs="Segoe UI" w:eastAsia="Segoe UI"/>
          <w:color w:val="101820"/>
          <w:sz w:val="21"/>
        </w:rPr>
        <w:t xml:space="preserve"> and </w:t>
      </w:r>
      <w:r>
        <w:rPr>
          <w:rFonts w:ascii="Segoe UI" w:hAnsi="Segoe UI" w:cs="Segoe UI" w:eastAsia="Segoe UI"/>
          <w:b/>
          <w:color w:val="101820"/>
          <w:sz w:val="21"/>
        </w:rPr>
        <w:t>Expiry Date</w:t>
      </w:r>
      <w:r>
        <w:rPr>
          <w:rFonts w:ascii="Segoe UI" w:hAnsi="Segoe UI" w:cs="Segoe UI" w:eastAsia="Segoe UI"/>
          <w:color w:val="101820"/>
          <w:sz w:val="21"/>
        </w:rPr>
        <w:t>, then the tabs Coverage &amp; Limits and Commission. A new treaty needs a second user's approval (</w:t>
      </w:r>
      <w:r>
        <w:rPr>
          <w:rFonts w:ascii="Consolas" w:hAnsi="Consolas" w:cs="Consolas" w:eastAsia="Consolas"/>
          <w:color w:val="101820"/>
          <w:sz w:val="19"/>
        </w:rPr>
        <w:t>reinsurance.treaty_requires_approval</w:t>
      </w:r>
      <w:r>
        <w:rPr>
          <w:rFonts w:ascii="Segoe UI" w:hAnsi="Segoe UI" w:cs="Segoe UI" w:eastAsia="Segoe UI"/>
          <w:color w:val="101820"/>
          <w:sz w:val="21"/>
        </w:rPr>
        <w:t>); reinsurers must meet the minimum security rating A- (</w:t>
      </w:r>
      <w:r>
        <w:rPr>
          <w:rFonts w:ascii="Consolas" w:hAnsi="Consolas" w:cs="Consolas" w:eastAsia="Consolas"/>
          <w:color w:val="101820"/>
          <w:sz w:val="19"/>
        </w:rPr>
        <w:t>reinsurance.min_security_rating</w:t>
      </w:r>
      <w:r>
        <w:rPr>
          <w:rFonts w:ascii="Segoe UI" w:hAnsi="Segoe UI" w:cs="Segoe UI" w:eastAsia="Segoe UI"/>
          <w:color w:val="101820"/>
          <w:sz w:val="21"/>
        </w:rPr>
        <w:t>).</w:t>
      </w:r>
    </w:p>
    <w:p>
      <w:pPr>
        <w:spacing w:after="60"/>
        <w:numPr>
          <w:ilvl w:val="0"/>
          <w:numId w:val="3"/>
        </w:numPr>
      </w:pPr>
      <w:r>
        <w:rPr>
          <w:rFonts w:ascii="Segoe UI" w:hAnsi="Segoe UI" w:cs="Segoe UI" w:eastAsia="Segoe UI"/>
          <w:b/>
          <w:color w:val="101820"/>
          <w:sz w:val="21"/>
        </w:rPr>
        <w:t>Master &gt; Finance &gt; Incentive Programs</w:t>
      </w:r>
      <w:r>
        <w:rPr>
          <w:rFonts w:ascii="Segoe UI" w:hAnsi="Segoe UI" w:cs="Segoe UI" w:eastAsia="Segoe UI"/>
          <w:color w:val="101820"/>
          <w:sz w:val="21"/>
        </w:rPr>
        <w:t xml:space="preserve">: </w:t>
      </w:r>
      <w:r>
        <w:rPr>
          <w:rFonts w:ascii="Segoe UI" w:hAnsi="Segoe UI" w:cs="Segoe UI" w:eastAsia="Segoe UI"/>
          <w:b/>
          <w:color w:val="101820"/>
          <w:sz w:val="21"/>
        </w:rPr>
        <w:t>Add Program</w:t>
      </w:r>
      <w:r>
        <w:rPr>
          <w:rFonts w:ascii="Segoe UI" w:hAnsi="Segoe UI" w:cs="Segoe UI" w:eastAsia="Segoe UI"/>
          <w:color w:val="101820"/>
          <w:sz w:val="21"/>
        </w:rPr>
        <w:t xml:space="preserve"> with the code, name, type (Target Based, Commission Based, Hybrid, Contest), target metric, base target, frequency and dates. Accounting calculates and pays the programmes but cannot change them.</w:t>
      </w:r>
    </w:p>
    <w:p>
      <w:pPr>
        <w:pStyle w:val="Heading2"/>
      </w:pPr>
      <w:r>
        <w:rPr>
          <w:rFonts w:ascii="Segoe UI" w:hAnsi="Segoe UI" w:cs="Segoe UI" w:eastAsia="Segoe UI"/>
          <w:b/>
          <w:color w:val="0F4761"/>
          <w:sz w:val="26"/>
        </w:rPr>
        <w:t>6.15  Approvals</w:t>
      </w:r>
    </w:p>
    <w:p>
      <w:pPr>
        <w:spacing w:after="120" w:line="276" w:lineRule="auto"/>
      </w:pPr>
      <w:r>
        <w:rPr>
          <w:rFonts w:ascii="Segoe UI" w:hAnsi="Segoe UI" w:cs="Segoe UI" w:eastAsia="Segoe UI"/>
          <w:color w:val="101820"/>
          <w:sz w:val="21"/>
        </w:rPr>
        <w:t>The System Administrator approves posting rule and account determination changes of another user (Configuration Approvals), Authority Matrix changes of another administrator, and treaties created by another user. Business approvals belong to the business roles.</w:t>
      </w:r>
    </w:p>
    <w:p>
      <w:pPr>
        <w:pStyle w:val="Heading1"/>
        <w:pageBreakBefore/>
      </w:pPr>
      <w:r>
        <w:rPr>
          <w:rFonts w:ascii="Segoe UI" w:hAnsi="Segoe UI" w:cs="Segoe UI" w:eastAsia="Segoe UI"/>
          <w:b/>
          <w:color w:val="0F4761"/>
          <w:sz w:val="32"/>
        </w:rPr>
        <w:t>7.  Sales &amp; Marketing (Account Executive)</w:t>
      </w:r>
    </w:p>
    <w:p>
      <w:pPr>
        <w:pStyle w:val="Heading2"/>
      </w:pPr>
      <w:r>
        <w:rPr>
          <w:rFonts w:ascii="Segoe UI" w:hAnsi="Segoe UI" w:cs="Segoe UI" w:eastAsia="Segoe UI"/>
          <w:b/>
          <w:color w:val="0F4761"/>
          <w:sz w:val="26"/>
        </w:rPr>
        <w:t>7.1  Role summary</w:t>
      </w:r>
    </w:p>
    <w:p>
      <w:pPr>
        <w:spacing w:after="120" w:line="276" w:lineRule="auto"/>
      </w:pPr>
      <w:r>
        <w:rPr>
          <w:rFonts w:ascii="Segoe UI" w:hAnsi="Segoe UI" w:cs="Segoe UI" w:eastAsia="Segoe UI"/>
          <w:color w:val="101820"/>
          <w:sz w:val="21"/>
        </w:rPr>
        <w:t>The account executive (role Sales &amp; Marketing (Account Executive)) finds and records prospects, quotes package products on the spot, asks the Processing Team to market non-package risks, sends quotations to clients and records their answers, records the client's payment for Accounting to verify, follows renewals and watches his or her own production and commission. Commission and incentives are earned on the policies the account executive produces (</w:t>
      </w:r>
      <w:r>
        <w:rPr>
          <w:rFonts w:ascii="Consolas" w:hAnsi="Consolas" w:cs="Consolas" w:eastAsia="Consolas"/>
          <w:color w:val="101820"/>
          <w:sz w:val="19"/>
        </w:rPr>
        <w:t>commission.eligible_roles</w:t>
      </w:r>
      <w:r>
        <w:rPr>
          <w:rFonts w:ascii="Segoe UI" w:hAnsi="Segoe UI" w:cs="Segoe UI" w:eastAsia="Segoe UI"/>
          <w:color w:val="101820"/>
          <w:sz w:val="21"/>
        </w:rPr>
        <w:t xml:space="preserve">, </w:t>
      </w:r>
      <w:r>
        <w:rPr>
          <w:rFonts w:ascii="Consolas" w:hAnsi="Consolas" w:cs="Consolas" w:eastAsia="Consolas"/>
          <w:color w:val="101820"/>
          <w:sz w:val="19"/>
        </w:rPr>
        <w:t>incentive.eligible_roles</w:t>
      </w:r>
      <w:r>
        <w:rPr>
          <w:rFonts w:ascii="Segoe UI" w:hAnsi="Segoe UI" w:cs="Segoe UI" w:eastAsia="Segoe UI"/>
          <w:color w:val="101820"/>
          <w:sz w:val="21"/>
        </w:rPr>
        <w:t>).</w:t>
      </w:r>
    </w:p>
    <w:p>
      <w:pPr>
        <w:jc w:val="center"/>
      </w:pPr>
      <w:r>
        <w:drawing>
          <wp:inline xmlns:a="http://schemas.openxmlformats.org/drawingml/2006/main" xmlns:pic="http://schemas.openxmlformats.org/drawingml/2006/picture">
            <wp:extent cx="5760000" cy="4468966"/>
            <wp:docPr id="2121288220" name="Picture 2121288220"/>
            <wp:cNvGraphicFramePr>
              <a:graphicFrameLocks noChangeAspect="1"/>
            </wp:cNvGraphicFramePr>
            <a:graphic>
              <a:graphicData uri="http://schemas.openxmlformats.org/drawingml/2006/picture">
                <pic:pic>
                  <pic:nvPicPr>
                    <pic:cNvPr id="0" name="s-sales-dashboard.png"/>
                    <pic:cNvPicPr/>
                  </pic:nvPicPr>
                  <pic:blipFill>
                    <a:blip r:embed="rId51"/>
                    <a:stretch>
                      <a:fillRect/>
                    </a:stretch>
                  </pic:blipFill>
                  <pic:spPr>
                    <a:xfrm>
                      <a:off x="0" y="0"/>
                      <a:ext cx="5760000" cy="4468966"/>
                    </a:xfrm>
                    <a:prstGeom prst="rect"/>
                  </pic:spPr>
                </pic:pic>
              </a:graphicData>
            </a:graphic>
          </wp:inline>
        </w:drawing>
      </w:r>
    </w:p>
    <w:p>
      <w:pPr>
        <w:jc w:val="center"/>
      </w:pPr>
      <w:r>
        <w:rPr>
          <w:rFonts w:ascii="Segoe UI" w:hAnsi="Segoe UI" w:cs="Segoe UI" w:eastAsia="Segoe UI"/>
          <w:i/>
          <w:color w:val="555F6D"/>
          <w:sz w:val="18"/>
        </w:rPr>
        <w:t>Sales Dashboard of an account executive</w:t>
      </w:r>
    </w:p>
    <w:p>
      <w:pPr>
        <w:pStyle w:val="Heading2"/>
      </w:pPr>
      <w:r>
        <w:rPr>
          <w:rFonts w:ascii="Segoe UI" w:hAnsi="Segoe UI" w:cs="Segoe UI" w:eastAsia="Segoe UI"/>
          <w:b/>
          <w:color w:val="0F4761"/>
          <w:sz w:val="26"/>
        </w:rPr>
        <w:t>7.2  Menus available</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2651"/>
        <w:gridCol w:w="6363"/>
      </w:tblGrid>
      <w:tr>
        <w:trPr>
          <w:tblHeader w:val="true"/>
        </w:trPr>
        <w:tc>
          <w:tcPr>
            <w:tcW w:type="dxa" w:w="2651"/>
            <w:shd w:val="clear" w:color="auto" w:fill="DCE9F7"/>
          </w:tcPr>
          <w:p>
            <w:pPr>
              <w:spacing w:after="20"/>
            </w:pPr>
            <w:r>
              <w:rPr>
                <w:rFonts w:ascii="Segoe UI" w:hAnsi="Segoe UI" w:cs="Segoe UI" w:eastAsia="Segoe UI"/>
                <w:b/>
                <w:color w:val="0F4761"/>
                <w:sz w:val="18"/>
              </w:rPr>
              <w:t>Menu</w:t>
            </w:r>
          </w:p>
        </w:tc>
        <w:tc>
          <w:tcPr>
            <w:tcW w:type="dxa" w:w="6363"/>
            <w:shd w:val="clear" w:color="auto" w:fill="DCE9F7"/>
          </w:tcPr>
          <w:p>
            <w:pPr>
              <w:spacing w:after="20"/>
            </w:pPr>
            <w:r>
              <w:rPr>
                <w:rFonts w:ascii="Segoe UI" w:hAnsi="Segoe UI" w:cs="Segoe UI" w:eastAsia="Segoe UI"/>
                <w:b/>
                <w:color w:val="0F4761"/>
                <w:sz w:val="18"/>
              </w:rPr>
              <w:t>Items</w:t>
            </w:r>
          </w:p>
        </w:tc>
      </w:tr>
      <w:tr>
        <w:tc>
          <w:tcPr>
            <w:tcW w:type="dxa" w:w="2651"/>
          </w:tcPr>
          <w:p>
            <w:pPr>
              <w:spacing w:after="20"/>
            </w:pPr>
            <w:r>
              <w:rPr>
                <w:rFonts w:ascii="Segoe UI" w:hAnsi="Segoe UI" w:cs="Segoe UI" w:eastAsia="Segoe UI"/>
                <w:color w:val="101820"/>
                <w:sz w:val="18"/>
              </w:rPr>
              <w:t>Dashboard</w:t>
            </w:r>
          </w:p>
        </w:tc>
        <w:tc>
          <w:tcPr>
            <w:tcW w:type="dxa" w:w="6363"/>
          </w:tcPr>
          <w:p>
            <w:pPr>
              <w:spacing w:after="20"/>
            </w:pPr>
            <w:r>
              <w:rPr>
                <w:rFonts w:ascii="Segoe UI" w:hAnsi="Segoe UI" w:cs="Segoe UI" w:eastAsia="Segoe UI"/>
                <w:color w:val="101820"/>
                <w:sz w:val="18"/>
              </w:rPr>
              <w:t>Executive Dashboard, Sales Dashboard</w:t>
            </w:r>
          </w:p>
        </w:tc>
      </w:tr>
      <w:tr>
        <w:tc>
          <w:tcPr>
            <w:tcW w:type="dxa" w:w="2651"/>
          </w:tcPr>
          <w:p>
            <w:pPr>
              <w:spacing w:after="20"/>
            </w:pPr>
            <w:r>
              <w:rPr>
                <w:rFonts w:ascii="Segoe UI" w:hAnsi="Segoe UI" w:cs="Segoe UI" w:eastAsia="Segoe UI"/>
                <w:color w:val="101820"/>
                <w:sz w:val="18"/>
              </w:rPr>
              <w:t>Operations</w:t>
            </w:r>
          </w:p>
        </w:tc>
        <w:tc>
          <w:tcPr>
            <w:tcW w:type="dxa" w:w="6363"/>
          </w:tcPr>
          <w:p>
            <w:pPr>
              <w:spacing w:after="20"/>
            </w:pPr>
            <w:r>
              <w:rPr>
                <w:rFonts w:ascii="Segoe UI" w:hAnsi="Segoe UI" w:cs="Segoe UI" w:eastAsia="Segoe UI"/>
                <w:color w:val="101820"/>
                <w:sz w:val="18"/>
              </w:rPr>
              <w:t>Home; Sales &amp; Marketing (Prospects, Quick Quote, Compare Insurers, Request for Quotation (Broker Slip), Quotations, Placement Slips); Clients; Policy; Claims; Renewals (Renewal Policy, Renewal Batch, Renewal Queue, Retention Analytics, At-Risk Policies, Negotiations, Lapse Management, Performance); Open Items; Payments</w:t>
            </w:r>
          </w:p>
        </w:tc>
      </w:tr>
      <w:tr>
        <w:tc>
          <w:tcPr>
            <w:tcW w:type="dxa" w:w="2651"/>
          </w:tcPr>
          <w:p>
            <w:pPr>
              <w:spacing w:after="20"/>
            </w:pPr>
            <w:r>
              <w:rPr>
                <w:rFonts w:ascii="Segoe UI" w:hAnsi="Segoe UI" w:cs="Segoe UI" w:eastAsia="Segoe UI"/>
                <w:color w:val="101820"/>
                <w:sz w:val="18"/>
              </w:rPr>
              <w:t>Commission</w:t>
            </w:r>
          </w:p>
        </w:tc>
        <w:tc>
          <w:tcPr>
            <w:tcW w:type="dxa" w:w="6363"/>
          </w:tcPr>
          <w:p>
            <w:pPr>
              <w:spacing w:after="20"/>
            </w:pPr>
            <w:r>
              <w:rPr>
                <w:rFonts w:ascii="Segoe UI" w:hAnsi="Segoe UI" w:cs="Segoe UI" w:eastAsia="Segoe UI"/>
                <w:color w:val="101820"/>
                <w:sz w:val="18"/>
              </w:rPr>
              <w:t>Commission Dashboard</w:t>
            </w:r>
          </w:p>
        </w:tc>
      </w:tr>
      <w:tr>
        <w:tc>
          <w:tcPr>
            <w:tcW w:type="dxa" w:w="2651"/>
          </w:tcPr>
          <w:p>
            <w:pPr>
              <w:spacing w:after="20"/>
            </w:pPr>
            <w:r>
              <w:rPr>
                <w:rFonts w:ascii="Segoe UI" w:hAnsi="Segoe UI" w:cs="Segoe UI" w:eastAsia="Segoe UI"/>
                <w:color w:val="101820"/>
                <w:sz w:val="18"/>
              </w:rPr>
              <w:t>Reports</w:t>
            </w:r>
          </w:p>
        </w:tc>
        <w:tc>
          <w:tcPr>
            <w:tcW w:type="dxa" w:w="6363"/>
          </w:tcPr>
          <w:p>
            <w:pPr>
              <w:spacing w:after="20"/>
            </w:pPr>
            <w:r>
              <w:rPr>
                <w:rFonts w:ascii="Segoe UI" w:hAnsi="Segoe UI" w:cs="Segoe UI" w:eastAsia="Segoe UI"/>
                <w:color w:val="101820"/>
                <w:sz w:val="18"/>
              </w:rPr>
              <w:t>All Reports; Operational Reports (Production, Claims, Renewal, Remittance, Broker Commission)</w:t>
            </w:r>
          </w:p>
        </w:tc>
      </w:tr>
      <w:tr>
        <w:tc>
          <w:tcPr>
            <w:tcW w:type="dxa" w:w="2651"/>
          </w:tcPr>
          <w:p>
            <w:pPr>
              <w:spacing w:after="20"/>
            </w:pPr>
            <w:r>
              <w:rPr>
                <w:rFonts w:ascii="Segoe UI" w:hAnsi="Segoe UI" w:cs="Segoe UI" w:eastAsia="Segoe UI"/>
                <w:color w:val="101820"/>
                <w:sz w:val="18"/>
              </w:rPr>
              <w:t>Product Configurator</w:t>
            </w:r>
          </w:p>
        </w:tc>
        <w:tc>
          <w:tcPr>
            <w:tcW w:type="dxa" w:w="6363"/>
          </w:tcPr>
          <w:p>
            <w:pPr>
              <w:spacing w:after="20"/>
            </w:pPr>
            <w:r>
              <w:rPr>
                <w:rFonts w:ascii="Segoe UI" w:hAnsi="Segoe UI" w:cs="Segoe UI" w:eastAsia="Segoe UI"/>
                <w:color w:val="101820"/>
                <w:sz w:val="18"/>
              </w:rPr>
              <w:t>Dashboard, Product Templates</w:t>
            </w:r>
          </w:p>
        </w:tc>
      </w:tr>
    </w:tbl>
    <w:p>
      <w:pPr>
        <w:spacing w:after="80"/>
      </w:pPr>
    </w:p>
    <w:p>
      <w:pPr>
        <w:pStyle w:val="Heading2"/>
      </w:pPr>
      <w:r>
        <w:rPr>
          <w:rFonts w:ascii="Segoe UI" w:hAnsi="Segoe UI" w:cs="Segoe UI" w:eastAsia="Segoe UI"/>
          <w:b/>
          <w:color w:val="0F4761"/>
          <w:sz w:val="26"/>
        </w:rPr>
        <w:t>7.3  Daily and periodic tasks</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907"/>
        <w:gridCol w:w="4051"/>
        <w:gridCol w:w="4056"/>
      </w:tblGrid>
      <w:tr>
        <w:trPr>
          <w:tblHeader w:val="true"/>
        </w:trPr>
        <w:tc>
          <w:tcPr>
            <w:tcW w:type="dxa" w:w="907"/>
            <w:shd w:val="clear" w:color="auto" w:fill="DCE9F7"/>
          </w:tcPr>
          <w:p>
            <w:pPr>
              <w:spacing w:after="20"/>
            </w:pPr>
            <w:r>
              <w:rPr>
                <w:rFonts w:ascii="Segoe UI" w:hAnsi="Segoe UI" w:cs="Segoe UI" w:eastAsia="Segoe UI"/>
                <w:b/>
                <w:color w:val="0F4761"/>
                <w:sz w:val="18"/>
              </w:rPr>
              <w:t>When</w:t>
            </w:r>
          </w:p>
        </w:tc>
        <w:tc>
          <w:tcPr>
            <w:tcW w:type="dxa" w:w="4051"/>
            <w:shd w:val="clear" w:color="auto" w:fill="DCE9F7"/>
          </w:tcPr>
          <w:p>
            <w:pPr>
              <w:spacing w:after="20"/>
            </w:pPr>
            <w:r>
              <w:rPr>
                <w:rFonts w:ascii="Segoe UI" w:hAnsi="Segoe UI" w:cs="Segoe UI" w:eastAsia="Segoe UI"/>
                <w:b/>
                <w:color w:val="0F4761"/>
                <w:sz w:val="18"/>
              </w:rPr>
              <w:t>Task</w:t>
            </w:r>
          </w:p>
        </w:tc>
        <w:tc>
          <w:tcPr>
            <w:tcW w:type="dxa" w:w="4056"/>
            <w:shd w:val="clear" w:color="auto" w:fill="DCE9F7"/>
          </w:tcPr>
          <w:p>
            <w:pPr>
              <w:spacing w:after="20"/>
            </w:pPr>
            <w:r>
              <w:rPr>
                <w:rFonts w:ascii="Segoe UI" w:hAnsi="Segoe UI" w:cs="Segoe UI" w:eastAsia="Segoe UI"/>
                <w:b/>
                <w:color w:val="0F4761"/>
                <w:sz w:val="18"/>
              </w:rPr>
              <w:t>Screen</w:t>
            </w:r>
          </w:p>
        </w:tc>
      </w:tr>
      <w:tr>
        <w:tc>
          <w:tcPr>
            <w:tcW w:type="dxa" w:w="907"/>
          </w:tcPr>
          <w:p>
            <w:pPr>
              <w:spacing w:after="20"/>
            </w:pPr>
            <w:r>
              <w:rPr>
                <w:rFonts w:ascii="Segoe UI" w:hAnsi="Segoe UI" w:cs="Segoe UI" w:eastAsia="Segoe UI"/>
                <w:color w:val="101820"/>
                <w:sz w:val="18"/>
              </w:rPr>
              <w:t>Daily</w:t>
            </w:r>
          </w:p>
        </w:tc>
        <w:tc>
          <w:tcPr>
            <w:tcW w:type="dxa" w:w="4051"/>
          </w:tcPr>
          <w:p>
            <w:pPr>
              <w:spacing w:after="20"/>
            </w:pPr>
            <w:r>
              <w:rPr>
                <w:rFonts w:ascii="Segoe UI" w:hAnsi="Segoe UI" w:cs="Segoe UI" w:eastAsia="Segoe UI"/>
                <w:color w:val="101820"/>
                <w:sz w:val="18"/>
              </w:rPr>
              <w:t>Record new prospects and follow them up</w:t>
            </w:r>
          </w:p>
        </w:tc>
        <w:tc>
          <w:tcPr>
            <w:tcW w:type="dxa" w:w="4056"/>
          </w:tcPr>
          <w:p>
            <w:pPr>
              <w:spacing w:after="20"/>
            </w:pPr>
            <w:r>
              <w:rPr>
                <w:rFonts w:ascii="Segoe UI" w:hAnsi="Segoe UI" w:cs="Segoe UI" w:eastAsia="Segoe UI"/>
                <w:color w:val="101820"/>
                <w:sz w:val="18"/>
              </w:rPr>
              <w:t>Prospects</w:t>
            </w:r>
          </w:p>
        </w:tc>
      </w:tr>
      <w:tr>
        <w:tc>
          <w:tcPr>
            <w:tcW w:type="dxa" w:w="907"/>
          </w:tcPr>
          <w:p>
            <w:pPr>
              <w:spacing w:after="20"/>
            </w:pPr>
            <w:r>
              <w:rPr>
                <w:rFonts w:ascii="Segoe UI" w:hAnsi="Segoe UI" w:cs="Segoe UI" w:eastAsia="Segoe UI"/>
                <w:color w:val="101820"/>
                <w:sz w:val="18"/>
              </w:rPr>
              <w:t>Daily</w:t>
            </w:r>
          </w:p>
        </w:tc>
        <w:tc>
          <w:tcPr>
            <w:tcW w:type="dxa" w:w="4051"/>
          </w:tcPr>
          <w:p>
            <w:pPr>
              <w:spacing w:after="20"/>
            </w:pPr>
            <w:r>
              <w:rPr>
                <w:rFonts w:ascii="Segoe UI" w:hAnsi="Segoe UI" w:cs="Segoe UI" w:eastAsia="Segoe UI"/>
                <w:color w:val="101820"/>
                <w:sz w:val="18"/>
              </w:rPr>
              <w:t>Quote motor and other package products</w:t>
            </w:r>
          </w:p>
        </w:tc>
        <w:tc>
          <w:tcPr>
            <w:tcW w:type="dxa" w:w="4056"/>
          </w:tcPr>
          <w:p>
            <w:pPr>
              <w:spacing w:after="20"/>
            </w:pPr>
            <w:r>
              <w:rPr>
                <w:rFonts w:ascii="Segoe UI" w:hAnsi="Segoe UI" w:cs="Segoe UI" w:eastAsia="Segoe UI"/>
                <w:color w:val="101820"/>
                <w:sz w:val="18"/>
              </w:rPr>
              <w:t>Quick Quote, Quotations</w:t>
            </w:r>
          </w:p>
        </w:tc>
      </w:tr>
      <w:tr>
        <w:tc>
          <w:tcPr>
            <w:tcW w:type="dxa" w:w="907"/>
          </w:tcPr>
          <w:p>
            <w:pPr>
              <w:spacing w:after="20"/>
            </w:pPr>
            <w:r>
              <w:rPr>
                <w:rFonts w:ascii="Segoe UI" w:hAnsi="Segoe UI" w:cs="Segoe UI" w:eastAsia="Segoe UI"/>
                <w:color w:val="101820"/>
                <w:sz w:val="18"/>
              </w:rPr>
              <w:t>Daily</w:t>
            </w:r>
          </w:p>
        </w:tc>
        <w:tc>
          <w:tcPr>
            <w:tcW w:type="dxa" w:w="4051"/>
          </w:tcPr>
          <w:p>
            <w:pPr>
              <w:spacing w:after="20"/>
            </w:pPr>
            <w:r>
              <w:rPr>
                <w:rFonts w:ascii="Segoe UI" w:hAnsi="Segoe UI" w:cs="Segoe UI" w:eastAsia="Segoe UI"/>
                <w:color w:val="101820"/>
                <w:sz w:val="18"/>
              </w:rPr>
              <w:t>Send quotations for customer approval; record the answers received</w:t>
            </w:r>
          </w:p>
        </w:tc>
        <w:tc>
          <w:tcPr>
            <w:tcW w:type="dxa" w:w="4056"/>
          </w:tcPr>
          <w:p>
            <w:pPr>
              <w:spacing w:after="20"/>
            </w:pPr>
            <w:r>
              <w:rPr>
                <w:rFonts w:ascii="Segoe UI" w:hAnsi="Segoe UI" w:cs="Segoe UI" w:eastAsia="Segoe UI"/>
                <w:color w:val="101820"/>
                <w:sz w:val="18"/>
              </w:rPr>
              <w:t>Quotations</w:t>
            </w:r>
          </w:p>
        </w:tc>
      </w:tr>
      <w:tr>
        <w:tc>
          <w:tcPr>
            <w:tcW w:type="dxa" w:w="907"/>
          </w:tcPr>
          <w:p>
            <w:pPr>
              <w:spacing w:after="20"/>
            </w:pPr>
            <w:r>
              <w:rPr>
                <w:rFonts w:ascii="Segoe UI" w:hAnsi="Segoe UI" w:cs="Segoe UI" w:eastAsia="Segoe UI"/>
                <w:color w:val="101820"/>
                <w:sz w:val="18"/>
              </w:rPr>
              <w:t>Daily</w:t>
            </w:r>
          </w:p>
        </w:tc>
        <w:tc>
          <w:tcPr>
            <w:tcW w:type="dxa" w:w="4051"/>
          </w:tcPr>
          <w:p>
            <w:pPr>
              <w:spacing w:after="20"/>
            </w:pPr>
            <w:r>
              <w:rPr>
                <w:rFonts w:ascii="Segoe UI" w:hAnsi="Segoe UI" w:cs="Segoe UI" w:eastAsia="Segoe UI"/>
                <w:color w:val="101820"/>
                <w:sz w:val="18"/>
              </w:rPr>
              <w:t>Record the client's payment</w:t>
            </w:r>
          </w:p>
        </w:tc>
        <w:tc>
          <w:tcPr>
            <w:tcW w:type="dxa" w:w="4056"/>
          </w:tcPr>
          <w:p>
            <w:pPr>
              <w:spacing w:after="20"/>
            </w:pPr>
            <w:r>
              <w:rPr>
                <w:rFonts w:ascii="Segoe UI" w:hAnsi="Segoe UI" w:cs="Segoe UI" w:eastAsia="Segoe UI"/>
                <w:color w:val="101820"/>
                <w:sz w:val="18"/>
              </w:rPr>
              <w:t xml:space="preserve">Policy &gt; </w:t>
            </w:r>
            <w:r>
              <w:rPr>
                <w:rFonts w:ascii="Segoe UI" w:hAnsi="Segoe UI" w:cs="Segoe UI" w:eastAsia="Segoe UI"/>
                <w:b/>
                <w:color w:val="101820"/>
                <w:sz w:val="18"/>
              </w:rPr>
              <w:t>Proceed to Payment</w:t>
            </w:r>
          </w:p>
        </w:tc>
      </w:tr>
      <w:tr>
        <w:tc>
          <w:tcPr>
            <w:tcW w:type="dxa" w:w="907"/>
          </w:tcPr>
          <w:p>
            <w:pPr>
              <w:spacing w:after="20"/>
            </w:pPr>
            <w:r>
              <w:rPr>
                <w:rFonts w:ascii="Segoe UI" w:hAnsi="Segoe UI" w:cs="Segoe UI" w:eastAsia="Segoe UI"/>
                <w:color w:val="101820"/>
                <w:sz w:val="18"/>
              </w:rPr>
              <w:t>Daily</w:t>
            </w:r>
          </w:p>
        </w:tc>
        <w:tc>
          <w:tcPr>
            <w:tcW w:type="dxa" w:w="4051"/>
          </w:tcPr>
          <w:p>
            <w:pPr>
              <w:spacing w:after="20"/>
            </w:pPr>
            <w:r>
              <w:rPr>
                <w:rFonts w:ascii="Segoe UI" w:hAnsi="Segoe UI" w:cs="Segoe UI" w:eastAsia="Segoe UI"/>
                <w:color w:val="101820"/>
                <w:sz w:val="18"/>
              </w:rPr>
              <w:t>Work the quotations still with the customer and the pending payments</w:t>
            </w:r>
          </w:p>
        </w:tc>
        <w:tc>
          <w:tcPr>
            <w:tcW w:type="dxa" w:w="4056"/>
          </w:tcPr>
          <w:p>
            <w:pPr>
              <w:spacing w:after="20"/>
            </w:pPr>
            <w:r>
              <w:rPr>
                <w:rFonts w:ascii="Segoe UI" w:hAnsi="Segoe UI" w:cs="Segoe UI" w:eastAsia="Segoe UI"/>
                <w:color w:val="101820"/>
                <w:sz w:val="18"/>
              </w:rPr>
              <w:t>Open Items</w:t>
            </w:r>
          </w:p>
        </w:tc>
      </w:tr>
      <w:tr>
        <w:tc>
          <w:tcPr>
            <w:tcW w:type="dxa" w:w="907"/>
          </w:tcPr>
          <w:p>
            <w:pPr>
              <w:spacing w:after="20"/>
            </w:pPr>
            <w:r>
              <w:rPr>
                <w:rFonts w:ascii="Segoe UI" w:hAnsi="Segoe UI" w:cs="Segoe UI" w:eastAsia="Segoe UI"/>
                <w:color w:val="101820"/>
                <w:sz w:val="18"/>
              </w:rPr>
              <w:t>Weekly</w:t>
            </w:r>
          </w:p>
        </w:tc>
        <w:tc>
          <w:tcPr>
            <w:tcW w:type="dxa" w:w="4051"/>
          </w:tcPr>
          <w:p>
            <w:pPr>
              <w:spacing w:after="20"/>
            </w:pPr>
            <w:r>
              <w:rPr>
                <w:rFonts w:ascii="Segoe UI" w:hAnsi="Segoe UI" w:cs="Segoe UI" w:eastAsia="Segoe UI"/>
                <w:color w:val="101820"/>
                <w:sz w:val="18"/>
              </w:rPr>
              <w:t>Follow up the renewals of your clients</w:t>
            </w:r>
          </w:p>
        </w:tc>
        <w:tc>
          <w:tcPr>
            <w:tcW w:type="dxa" w:w="4056"/>
          </w:tcPr>
          <w:p>
            <w:pPr>
              <w:spacing w:after="20"/>
            </w:pPr>
            <w:r>
              <w:rPr>
                <w:rFonts w:ascii="Segoe UI" w:hAnsi="Segoe UI" w:cs="Segoe UI" w:eastAsia="Segoe UI"/>
                <w:color w:val="101820"/>
                <w:sz w:val="18"/>
              </w:rPr>
              <w:t>Renewals &gt; Renewal Queue, At-Risk Policies, Negotiations</w:t>
            </w:r>
          </w:p>
        </w:tc>
      </w:tr>
      <w:tr>
        <w:tc>
          <w:tcPr>
            <w:tcW w:type="dxa" w:w="907"/>
          </w:tcPr>
          <w:p>
            <w:pPr>
              <w:spacing w:after="20"/>
            </w:pPr>
            <w:r>
              <w:rPr>
                <w:rFonts w:ascii="Segoe UI" w:hAnsi="Segoe UI" w:cs="Segoe UI" w:eastAsia="Segoe UI"/>
                <w:color w:val="101820"/>
                <w:sz w:val="18"/>
              </w:rPr>
              <w:t>Monthly</w:t>
            </w:r>
          </w:p>
        </w:tc>
        <w:tc>
          <w:tcPr>
            <w:tcW w:type="dxa" w:w="4051"/>
          </w:tcPr>
          <w:p>
            <w:pPr>
              <w:spacing w:after="20"/>
            </w:pPr>
            <w:r>
              <w:rPr>
                <w:rFonts w:ascii="Segoe UI" w:hAnsi="Segoe UI" w:cs="Segoe UI" w:eastAsia="Segoe UI"/>
                <w:color w:val="101820"/>
                <w:sz w:val="18"/>
              </w:rPr>
              <w:t>Check your production, commission and incentives</w:t>
            </w:r>
          </w:p>
        </w:tc>
        <w:tc>
          <w:tcPr>
            <w:tcW w:type="dxa" w:w="4056"/>
          </w:tcPr>
          <w:p>
            <w:pPr>
              <w:spacing w:after="20"/>
            </w:pPr>
            <w:r>
              <w:rPr>
                <w:rFonts w:ascii="Segoe UI" w:hAnsi="Segoe UI" w:cs="Segoe UI" w:eastAsia="Segoe UI"/>
                <w:color w:val="101820"/>
                <w:sz w:val="18"/>
              </w:rPr>
              <w:t>Sales Dashboard, Commission Dashboard, Reports &gt; Operational Reports &gt; Production</w:t>
            </w:r>
          </w:p>
        </w:tc>
      </w:tr>
    </w:tbl>
    <w:p>
      <w:pPr>
        <w:spacing w:after="80"/>
      </w:pPr>
    </w:p>
    <w:p>
      <w:pPr>
        <w:pStyle w:val="Heading2"/>
      </w:pPr>
      <w:r>
        <w:rPr>
          <w:rFonts w:ascii="Segoe UI" w:hAnsi="Segoe UI" w:cs="Segoe UI" w:eastAsia="Segoe UI"/>
          <w:b/>
          <w:color w:val="0F4761"/>
          <w:sz w:val="26"/>
        </w:rPr>
        <w:t>7.4  Sales Dashboard</w:t>
      </w:r>
    </w:p>
    <w:p>
      <w:pPr>
        <w:spacing w:after="120" w:line="276" w:lineRule="auto"/>
      </w:pPr>
      <w:r>
        <w:rPr>
          <w:rFonts w:ascii="Segoe UI" w:hAnsi="Segoe UI" w:cs="Segoe UI" w:eastAsia="Segoe UI"/>
          <w:color w:val="101820"/>
          <w:sz w:val="21"/>
        </w:rPr>
        <w:t>Choose Dashboard &gt; Sales Dashboard. The dashboard shows the prospects, quotations and new business of the sales team for the period chosen at the top (</w:t>
      </w:r>
      <w:r>
        <w:rPr>
          <w:rFonts w:ascii="Segoe UI" w:hAnsi="Segoe UI" w:cs="Segoe UI" w:eastAsia="Segoe UI"/>
          <w:b/>
          <w:color w:val="101820"/>
          <w:sz w:val="21"/>
        </w:rPr>
        <w:t>All sales persons</w:t>
      </w:r>
      <w:r>
        <w:rPr>
          <w:rFonts w:ascii="Segoe UI" w:hAnsi="Segoe UI" w:cs="Segoe UI" w:eastAsia="Segoe UI"/>
          <w:color w:val="101820"/>
          <w:sz w:val="21"/>
        </w:rPr>
        <w:t xml:space="preserve"> or one person, </w:t>
      </w:r>
      <w:r>
        <w:rPr>
          <w:rFonts w:ascii="Segoe UI" w:hAnsi="Segoe UI" w:cs="Segoe UI" w:eastAsia="Segoe UI"/>
          <w:b/>
          <w:color w:val="101820"/>
          <w:sz w:val="21"/>
        </w:rPr>
        <w:t>This month</w:t>
      </w:r>
      <w:r>
        <w:rPr>
          <w:rFonts w:ascii="Segoe UI" w:hAnsi="Segoe UI" w:cs="Segoe UI" w:eastAsia="Segoe UI"/>
          <w:color w:val="101820"/>
          <w:sz w:val="21"/>
        </w:rPr>
        <w:t xml:space="preserve"> or another period, or a </w:t>
      </w:r>
      <w:r>
        <w:rPr>
          <w:rFonts w:ascii="Segoe UI" w:hAnsi="Segoe UI" w:cs="Segoe UI" w:eastAsia="Segoe UI"/>
          <w:b/>
          <w:color w:val="101820"/>
          <w:sz w:val="21"/>
        </w:rPr>
        <w:t>Custom range</w:t>
      </w:r>
      <w:r>
        <w:rPr>
          <w:rFonts w:ascii="Segoe UI" w:hAnsi="Segoe UI" w:cs="Segoe UI" w:eastAsia="Segoe UI"/>
          <w:color w:val="101820"/>
          <w:sz w:val="21"/>
        </w:rPr>
        <w:t xml:space="preserve">): </w:t>
      </w:r>
      <w:r>
        <w:rPr>
          <w:rFonts w:ascii="Segoe UI" w:hAnsi="Segoe UI" w:cs="Segoe UI" w:eastAsia="Segoe UI"/>
          <w:b/>
          <w:color w:val="101820"/>
          <w:sz w:val="21"/>
        </w:rPr>
        <w:t>Prospects</w:t>
      </w:r>
      <w:r>
        <w:rPr>
          <w:rFonts w:ascii="Segoe UI" w:hAnsi="Segoe UI" w:cs="Segoe UI" w:eastAsia="Segoe UI"/>
          <w:color w:val="101820"/>
          <w:sz w:val="21"/>
        </w:rPr>
        <w:t xml:space="preserve">, </w:t>
      </w:r>
      <w:r>
        <w:rPr>
          <w:rFonts w:ascii="Segoe UI" w:hAnsi="Segoe UI" w:cs="Segoe UI" w:eastAsia="Segoe UI"/>
          <w:b/>
          <w:color w:val="101820"/>
          <w:sz w:val="21"/>
        </w:rPr>
        <w:t>Quotations</w:t>
      </w:r>
      <w:r>
        <w:rPr>
          <w:rFonts w:ascii="Segoe UI" w:hAnsi="Segoe UI" w:cs="Segoe UI" w:eastAsia="Segoe UI"/>
          <w:color w:val="101820"/>
          <w:sz w:val="21"/>
        </w:rPr>
        <w:t xml:space="preserve">, </w:t>
      </w:r>
      <w:r>
        <w:rPr>
          <w:rFonts w:ascii="Segoe UI" w:hAnsi="Segoe UI" w:cs="Segoe UI" w:eastAsia="Segoe UI"/>
          <w:b/>
          <w:color w:val="101820"/>
          <w:sz w:val="21"/>
        </w:rPr>
        <w:t>Conversion</w:t>
      </w:r>
      <w:r>
        <w:rPr>
          <w:rFonts w:ascii="Segoe UI" w:hAnsi="Segoe UI" w:cs="Segoe UI" w:eastAsia="Segoe UI"/>
          <w:color w:val="101820"/>
          <w:sz w:val="21"/>
        </w:rPr>
        <w:t xml:space="preserve"> (quote to policy), </w:t>
      </w:r>
      <w:r>
        <w:rPr>
          <w:rFonts w:ascii="Segoe UI" w:hAnsi="Segoe UI" w:cs="Segoe UI" w:eastAsia="Segoe UI"/>
          <w:b/>
          <w:color w:val="101820"/>
          <w:sz w:val="21"/>
        </w:rPr>
        <w:t>Policies issued</w:t>
      </w:r>
      <w:r>
        <w:rPr>
          <w:rFonts w:ascii="Segoe UI" w:hAnsi="Segoe UI" w:cs="Segoe UI" w:eastAsia="Segoe UI"/>
          <w:color w:val="101820"/>
          <w:sz w:val="21"/>
        </w:rPr>
        <w:t xml:space="preserve">, </w:t>
      </w:r>
      <w:r>
        <w:rPr>
          <w:rFonts w:ascii="Segoe UI" w:hAnsi="Segoe UI" w:cs="Segoe UI" w:eastAsia="Segoe UI"/>
          <w:b/>
          <w:color w:val="101820"/>
          <w:sz w:val="21"/>
        </w:rPr>
        <w:t>Premium</w:t>
      </w:r>
      <w:r>
        <w:rPr>
          <w:rFonts w:ascii="Segoe UI" w:hAnsi="Segoe UI" w:cs="Segoe UI" w:eastAsia="Segoe UI"/>
          <w:color w:val="101820"/>
          <w:sz w:val="21"/>
        </w:rPr>
        <w:t xml:space="preserve"> and </w:t>
      </w:r>
      <w:r>
        <w:rPr>
          <w:rFonts w:ascii="Segoe UI" w:hAnsi="Segoe UI" w:cs="Segoe UI" w:eastAsia="Segoe UI"/>
          <w:b/>
          <w:color w:val="101820"/>
          <w:sz w:val="21"/>
        </w:rPr>
        <w:t>Open pipeline</w:t>
      </w:r>
      <w:r>
        <w:rPr>
          <w:rFonts w:ascii="Segoe UI" w:hAnsi="Segoe UI" w:cs="Segoe UI" w:eastAsia="Segoe UI"/>
          <w:color w:val="101820"/>
          <w:sz w:val="21"/>
        </w:rPr>
        <w:t xml:space="preserve">, with the monthly trend, premium by product, the prospect pipeline and the quotation pipeline. </w:t>
      </w:r>
      <w:r>
        <w:rPr>
          <w:rFonts w:ascii="Segoe UI" w:hAnsi="Segoe UI" w:cs="Segoe UI" w:eastAsia="Segoe UI"/>
          <w:b/>
          <w:color w:val="101820"/>
          <w:sz w:val="21"/>
        </w:rPr>
        <w:t>View prospects</w:t>
      </w:r>
      <w:r>
        <w:rPr>
          <w:rFonts w:ascii="Segoe UI" w:hAnsi="Segoe UI" w:cs="Segoe UI" w:eastAsia="Segoe UI"/>
          <w:color w:val="101820"/>
          <w:sz w:val="21"/>
        </w:rPr>
        <w:t xml:space="preserve"> opens the prospect list.</w:t>
      </w:r>
    </w:p>
    <w:p>
      <w:pPr>
        <w:spacing w:after="120" w:line="276" w:lineRule="auto"/>
      </w:pPr>
      <w:r>
        <w:rPr>
          <w:rFonts w:ascii="Segoe UI" w:hAnsi="Segoe UI" w:cs="Segoe UI" w:eastAsia="Segoe UI"/>
          <w:color w:val="101820"/>
          <w:sz w:val="21"/>
        </w:rPr>
        <w:t>The Executive Dashboard is described in the chapter Reports, dashboards, schedules and notifications.</w:t>
      </w:r>
    </w:p>
    <w:p>
      <w:pPr>
        <w:pStyle w:val="Heading2"/>
      </w:pPr>
      <w:r>
        <w:rPr>
          <w:rFonts w:ascii="Segoe UI" w:hAnsi="Segoe UI" w:cs="Segoe UI" w:eastAsia="Segoe UI"/>
          <w:b/>
          <w:color w:val="0F4761"/>
          <w:sz w:val="26"/>
        </w:rPr>
        <w:t>7.5  Prospects</w:t>
      </w:r>
    </w:p>
    <w:p>
      <w:pPr>
        <w:jc w:val="center"/>
      </w:pPr>
      <w:r>
        <w:drawing>
          <wp:inline xmlns:a="http://schemas.openxmlformats.org/drawingml/2006/main" xmlns:pic="http://schemas.openxmlformats.org/drawingml/2006/picture">
            <wp:extent cx="5760000" cy="4468966"/>
            <wp:docPr id="2121288221" name="Picture 2121288221"/>
            <wp:cNvGraphicFramePr>
              <a:graphicFrameLocks noChangeAspect="1"/>
            </wp:cNvGraphicFramePr>
            <a:graphic>
              <a:graphicData uri="http://schemas.openxmlformats.org/drawingml/2006/picture">
                <pic:pic>
                  <pic:nvPicPr>
                    <pic:cNvPr id="0" name="s-prospects.png"/>
                    <pic:cNvPicPr/>
                  </pic:nvPicPr>
                  <pic:blipFill>
                    <a:blip r:embed="rId52"/>
                    <a:stretch>
                      <a:fillRect/>
                    </a:stretch>
                  </pic:blipFill>
                  <pic:spPr>
                    <a:xfrm>
                      <a:off x="0" y="0"/>
                      <a:ext cx="5760000" cy="4468966"/>
                    </a:xfrm>
                    <a:prstGeom prst="rect"/>
                  </pic:spPr>
                </pic:pic>
              </a:graphicData>
            </a:graphic>
          </wp:inline>
        </w:drawing>
      </w:r>
    </w:p>
    <w:p>
      <w:pPr>
        <w:jc w:val="center"/>
      </w:pPr>
      <w:r>
        <w:rPr>
          <w:rFonts w:ascii="Segoe UI" w:hAnsi="Segoe UI" w:cs="Segoe UI" w:eastAsia="Segoe UI"/>
          <w:i/>
          <w:color w:val="555F6D"/>
          <w:sz w:val="18"/>
        </w:rPr>
        <w:t>Operations &gt; Sales &amp; Marketing &gt; Prospects</w:t>
      </w:r>
    </w:p>
    <w:p>
      <w:pPr>
        <w:spacing w:after="120" w:line="276" w:lineRule="auto"/>
      </w:pPr>
      <w:r>
        <w:rPr>
          <w:rFonts w:ascii="Segoe UI" w:hAnsi="Segoe UI" w:cs="Segoe UI" w:eastAsia="Segoe UI"/>
          <w:color w:val="101820"/>
          <w:sz w:val="21"/>
        </w:rPr>
        <w:t xml:space="preserve">Choose Operations &gt; Sales &amp; Marketing &gt; Prospects. The cards count </w:t>
      </w:r>
      <w:r>
        <w:rPr>
          <w:rFonts w:ascii="Segoe UI" w:hAnsi="Segoe UI" w:cs="Segoe UI" w:eastAsia="Segoe UI"/>
          <w:b/>
          <w:color w:val="101820"/>
          <w:sz w:val="21"/>
        </w:rPr>
        <w:t>Total Prospects</w:t>
      </w:r>
      <w:r>
        <w:rPr>
          <w:rFonts w:ascii="Segoe UI" w:hAnsi="Segoe UI" w:cs="Segoe UI" w:eastAsia="Segoe UI"/>
          <w:color w:val="101820"/>
          <w:sz w:val="21"/>
        </w:rPr>
        <w:t xml:space="preserve">, </w:t>
      </w:r>
      <w:r>
        <w:rPr>
          <w:rFonts w:ascii="Segoe UI" w:hAnsi="Segoe UI" w:cs="Segoe UI" w:eastAsia="Segoe UI"/>
          <w:b/>
          <w:color w:val="101820"/>
          <w:sz w:val="21"/>
        </w:rPr>
        <w:t>Last 7 Days</w:t>
      </w:r>
      <w:r>
        <w:rPr>
          <w:rFonts w:ascii="Segoe UI" w:hAnsi="Segoe UI" w:cs="Segoe UI" w:eastAsia="Segoe UI"/>
          <w:color w:val="101820"/>
          <w:sz w:val="21"/>
        </w:rPr>
        <w:t xml:space="preserve">, </w:t>
      </w:r>
      <w:r>
        <w:rPr>
          <w:rFonts w:ascii="Segoe UI" w:hAnsi="Segoe UI" w:cs="Segoe UI" w:eastAsia="Segoe UI"/>
          <w:b/>
          <w:color w:val="101820"/>
          <w:sz w:val="21"/>
        </w:rPr>
        <w:t>Last 30 Days</w:t>
      </w:r>
      <w:r>
        <w:rPr>
          <w:rFonts w:ascii="Segoe UI" w:hAnsi="Segoe UI" w:cs="Segoe UI" w:eastAsia="Segoe UI"/>
          <w:color w:val="101820"/>
          <w:sz w:val="21"/>
        </w:rPr>
        <w:t xml:space="preserve">, </w:t>
      </w:r>
      <w:r>
        <w:rPr>
          <w:rFonts w:ascii="Segoe UI" w:hAnsi="Segoe UI" w:cs="Segoe UI" w:eastAsia="Segoe UI"/>
          <w:b/>
          <w:color w:val="101820"/>
          <w:sz w:val="21"/>
        </w:rPr>
        <w:t>Converted Prospects</w:t>
      </w:r>
      <w:r>
        <w:rPr>
          <w:rFonts w:ascii="Segoe UI" w:hAnsi="Segoe UI" w:cs="Segoe UI" w:eastAsia="Segoe UI"/>
          <w:color w:val="101820"/>
          <w:sz w:val="21"/>
        </w:rPr>
        <w:t xml:space="preserve"> (with the conversion rate), </w:t>
      </w:r>
      <w:r>
        <w:rPr>
          <w:rFonts w:ascii="Segoe UI" w:hAnsi="Segoe UI" w:cs="Segoe UI" w:eastAsia="Segoe UI"/>
          <w:b/>
          <w:color w:val="101820"/>
          <w:sz w:val="21"/>
        </w:rPr>
        <w:t>With Quotations</w:t>
      </w:r>
      <w:r>
        <w:rPr>
          <w:rFonts w:ascii="Segoe UI" w:hAnsi="Segoe UI" w:cs="Segoe UI" w:eastAsia="Segoe UI"/>
          <w:color w:val="101820"/>
          <w:sz w:val="21"/>
        </w:rPr>
        <w:t xml:space="preserve"> and </w:t>
      </w:r>
      <w:r>
        <w:rPr>
          <w:rFonts w:ascii="Segoe UI" w:hAnsi="Segoe UI" w:cs="Segoe UI" w:eastAsia="Segoe UI"/>
          <w:b/>
          <w:color w:val="101820"/>
          <w:sz w:val="21"/>
        </w:rPr>
        <w:t>Active Prospects</w:t>
      </w:r>
      <w:r>
        <w:rPr>
          <w:rFonts w:ascii="Segoe UI" w:hAnsi="Segoe UI" w:cs="Segoe UI" w:eastAsia="Segoe UI"/>
          <w:color w:val="101820"/>
          <w:sz w:val="21"/>
        </w:rPr>
        <w:t xml:space="preserve">. The tabs </w:t>
      </w:r>
      <w:r>
        <w:rPr>
          <w:rFonts w:ascii="Segoe UI" w:hAnsi="Segoe UI" w:cs="Segoe UI" w:eastAsia="Segoe UI"/>
          <w:b/>
          <w:color w:val="101820"/>
          <w:sz w:val="21"/>
        </w:rPr>
        <w:t>Motor</w:t>
      </w:r>
      <w:r>
        <w:rPr>
          <w:rFonts w:ascii="Segoe UI" w:hAnsi="Segoe UI" w:cs="Segoe UI" w:eastAsia="Segoe UI"/>
          <w:color w:val="101820"/>
          <w:sz w:val="21"/>
        </w:rPr>
        <w:t xml:space="preserve">, </w:t>
      </w:r>
      <w:r>
        <w:rPr>
          <w:rFonts w:ascii="Segoe UI" w:hAnsi="Segoe UI" w:cs="Segoe UI" w:eastAsia="Segoe UI"/>
          <w:b/>
          <w:color w:val="101820"/>
          <w:sz w:val="21"/>
        </w:rPr>
        <w:t>Fire and Allied Perils</w:t>
      </w:r>
      <w:r>
        <w:rPr>
          <w:rFonts w:ascii="Segoe UI" w:hAnsi="Segoe UI" w:cs="Segoe UI" w:eastAsia="Segoe UI"/>
          <w:color w:val="101820"/>
          <w:sz w:val="21"/>
        </w:rPr>
        <w:t xml:space="preserve"> and </w:t>
      </w:r>
      <w:r>
        <w:rPr>
          <w:rFonts w:ascii="Segoe UI" w:hAnsi="Segoe UI" w:cs="Segoe UI" w:eastAsia="Segoe UI"/>
          <w:b/>
          <w:color w:val="101820"/>
          <w:sz w:val="21"/>
        </w:rPr>
        <w:t>Industrial All Risks</w:t>
      </w:r>
      <w:r>
        <w:rPr>
          <w:rFonts w:ascii="Segoe UI" w:hAnsi="Segoe UI" w:cs="Segoe UI" w:eastAsia="Segoe UI"/>
          <w:color w:val="101820"/>
          <w:sz w:val="21"/>
        </w:rPr>
        <w:t xml:space="preserve"> list the prospects of each line in a table with the columns </w:t>
      </w:r>
      <w:r>
        <w:rPr>
          <w:rFonts w:ascii="Segoe UI" w:hAnsi="Segoe UI" w:cs="Segoe UI" w:eastAsia="Segoe UI"/>
          <w:b/>
          <w:color w:val="101820"/>
          <w:sz w:val="21"/>
        </w:rPr>
        <w:t>Prospect ID</w:t>
      </w:r>
      <w:r>
        <w:rPr>
          <w:rFonts w:ascii="Segoe UI" w:hAnsi="Segoe UI" w:cs="Segoe UI" w:eastAsia="Segoe UI"/>
          <w:color w:val="101820"/>
          <w:sz w:val="21"/>
        </w:rPr>
        <w:t xml:space="preserve">, </w:t>
      </w:r>
      <w:r>
        <w:rPr>
          <w:rFonts w:ascii="Segoe UI" w:hAnsi="Segoe UI" w:cs="Segoe UI" w:eastAsia="Segoe UI"/>
          <w:b/>
          <w:color w:val="101820"/>
          <w:sz w:val="21"/>
        </w:rPr>
        <w:t>Name</w:t>
      </w:r>
      <w:r>
        <w:rPr>
          <w:rFonts w:ascii="Segoe UI" w:hAnsi="Segoe UI" w:cs="Segoe UI" w:eastAsia="Segoe UI"/>
          <w:color w:val="101820"/>
          <w:sz w:val="21"/>
        </w:rPr>
        <w:t xml:space="preserve">, </w:t>
      </w:r>
      <w:r>
        <w:rPr>
          <w:rFonts w:ascii="Segoe UI" w:hAnsi="Segoe UI" w:cs="Segoe UI" w:eastAsia="Segoe UI"/>
          <w:b/>
          <w:color w:val="101820"/>
          <w:sz w:val="21"/>
        </w:rPr>
        <w:t>Category</w:t>
      </w:r>
      <w:r>
        <w:rPr>
          <w:rFonts w:ascii="Segoe UI" w:hAnsi="Segoe UI" w:cs="Segoe UI" w:eastAsia="Segoe UI"/>
          <w:color w:val="101820"/>
          <w:sz w:val="21"/>
        </w:rPr>
        <w:t xml:space="preserve">, </w:t>
      </w:r>
      <w:r>
        <w:rPr>
          <w:rFonts w:ascii="Segoe UI" w:hAnsi="Segoe UI" w:cs="Segoe UI" w:eastAsia="Segoe UI"/>
          <w:b/>
          <w:color w:val="101820"/>
          <w:sz w:val="21"/>
        </w:rPr>
        <w:t>Product line</w:t>
      </w:r>
      <w:r>
        <w:rPr>
          <w:rFonts w:ascii="Segoe UI" w:hAnsi="Segoe UI" w:cs="Segoe UI" w:eastAsia="Segoe UI"/>
          <w:color w:val="101820"/>
          <w:sz w:val="21"/>
        </w:rPr>
        <w:t xml:space="preserve">, </w:t>
      </w:r>
      <w:r>
        <w:rPr>
          <w:rFonts w:ascii="Segoe UI" w:hAnsi="Segoe UI" w:cs="Segoe UI" w:eastAsia="Segoe UI"/>
          <w:b/>
          <w:color w:val="101820"/>
          <w:sz w:val="21"/>
        </w:rPr>
        <w:t>Mobile</w:t>
      </w:r>
      <w:r>
        <w:rPr>
          <w:rFonts w:ascii="Segoe UI" w:hAnsi="Segoe UI" w:cs="Segoe UI" w:eastAsia="Segoe UI"/>
          <w:color w:val="101820"/>
          <w:sz w:val="21"/>
        </w:rPr>
        <w:t xml:space="preserve">, </w:t>
      </w:r>
      <w:r>
        <w:rPr>
          <w:rFonts w:ascii="Segoe UI" w:hAnsi="Segoe UI" w:cs="Segoe UI" w:eastAsia="Segoe UI"/>
          <w:b/>
          <w:color w:val="101820"/>
          <w:sz w:val="21"/>
        </w:rPr>
        <w:t>E-mail</w:t>
      </w:r>
      <w:r>
        <w:rPr>
          <w:rFonts w:ascii="Segoe UI" w:hAnsi="Segoe UI" w:cs="Segoe UI" w:eastAsia="Segoe UI"/>
          <w:color w:val="101820"/>
          <w:sz w:val="21"/>
        </w:rPr>
        <w:t xml:space="preserve">, </w:t>
      </w:r>
      <w:r>
        <w:rPr>
          <w:rFonts w:ascii="Segoe UI" w:hAnsi="Segoe UI" w:cs="Segoe UI" w:eastAsia="Segoe UI"/>
          <w:b/>
          <w:color w:val="101820"/>
          <w:sz w:val="21"/>
        </w:rPr>
        <w:t>Quotations</w:t>
      </w:r>
      <w:r>
        <w:rPr>
          <w:rFonts w:ascii="Segoe UI" w:hAnsi="Segoe UI" w:cs="Segoe UI" w:eastAsia="Segoe UI"/>
          <w:color w:val="101820"/>
          <w:sz w:val="21"/>
        </w:rPr>
        <w:t xml:space="preserve">, </w:t>
      </w:r>
      <w:r>
        <w:rPr>
          <w:rFonts w:ascii="Segoe UI" w:hAnsi="Segoe UI" w:cs="Segoe UI" w:eastAsia="Segoe UI"/>
          <w:b/>
          <w:color w:val="101820"/>
          <w:sz w:val="21"/>
        </w:rPr>
        <w:t>Created on</w:t>
      </w:r>
      <w:r>
        <w:rPr>
          <w:rFonts w:ascii="Segoe UI" w:hAnsi="Segoe UI" w:cs="Segoe UI" w:eastAsia="Segoe UI"/>
          <w:color w:val="101820"/>
          <w:sz w:val="21"/>
        </w:rPr>
        <w:t xml:space="preserve">, </w:t>
      </w:r>
      <w:r>
        <w:rPr>
          <w:rFonts w:ascii="Segoe UI" w:hAnsi="Segoe UI" w:cs="Segoe UI" w:eastAsia="Segoe UI"/>
          <w:b/>
          <w:color w:val="101820"/>
          <w:sz w:val="21"/>
        </w:rPr>
        <w:t>Status</w:t>
      </w:r>
      <w:r>
        <w:rPr>
          <w:rFonts w:ascii="Segoe UI" w:hAnsi="Segoe UI" w:cs="Segoe UI" w:eastAsia="Segoe UI"/>
          <w:color w:val="101820"/>
          <w:sz w:val="21"/>
        </w:rPr>
        <w:t xml:space="preserve"> and </w:t>
      </w:r>
      <w:r>
        <w:rPr>
          <w:rFonts w:ascii="Segoe UI" w:hAnsi="Segoe UI" w:cs="Segoe UI" w:eastAsia="Segoe UI"/>
          <w:b/>
          <w:color w:val="101820"/>
          <w:sz w:val="21"/>
        </w:rPr>
        <w:t>Actions</w:t>
      </w:r>
      <w:r>
        <w:rPr>
          <w:rFonts w:ascii="Segoe UI" w:hAnsi="Segoe UI" w:cs="Segoe UI" w:eastAsia="Segoe UI"/>
          <w:color w:val="101820"/>
          <w:sz w:val="21"/>
        </w:rPr>
        <w:t xml:space="preserve"> (</w:t>
      </w:r>
      <w:r>
        <w:rPr>
          <w:rFonts w:ascii="Segoe UI" w:hAnsi="Segoe UI" w:cs="Segoe UI" w:eastAsia="Segoe UI"/>
          <w:b/>
          <w:color w:val="101820"/>
          <w:sz w:val="21"/>
        </w:rPr>
        <w:t>View</w:t>
      </w:r>
      <w:r>
        <w:rPr>
          <w:rFonts w:ascii="Segoe UI" w:hAnsi="Segoe UI" w:cs="Segoe UI" w:eastAsia="Segoe UI"/>
          <w:color w:val="101820"/>
          <w:sz w:val="21"/>
        </w:rPr>
        <w:t xml:space="preserve">, </w:t>
      </w:r>
      <w:r>
        <w:rPr>
          <w:rFonts w:ascii="Segoe UI" w:hAnsi="Segoe UI" w:cs="Segoe UI" w:eastAsia="Segoe UI"/>
          <w:b/>
          <w:color w:val="101820"/>
          <w:sz w:val="21"/>
        </w:rPr>
        <w:t>Edit</w:t>
      </w:r>
      <w:r>
        <w:rPr>
          <w:rFonts w:ascii="Segoe UI" w:hAnsi="Segoe UI" w:cs="Segoe UI" w:eastAsia="Segoe UI"/>
          <w:color w:val="101820"/>
          <w:sz w:val="21"/>
        </w:rPr>
        <w:t xml:space="preserve"> and </w:t>
      </w:r>
      <w:r>
        <w:rPr>
          <w:rFonts w:ascii="Segoe UI" w:hAnsi="Segoe UI" w:cs="Segoe UI" w:eastAsia="Segoe UI"/>
          <w:b/>
          <w:color w:val="101820"/>
          <w:sz w:val="21"/>
        </w:rPr>
        <w:t>Delete</w:t>
      </w:r>
      <w:r>
        <w:rPr>
          <w:rFonts w:ascii="Segoe UI" w:hAnsi="Segoe UI" w:cs="Segoe UI" w:eastAsia="Segoe UI"/>
          <w:color w:val="101820"/>
          <w:sz w:val="21"/>
        </w:rPr>
        <w:t xml:space="preserve">). Use the search box (name or prospect ID), the </w:t>
      </w:r>
      <w:r>
        <w:rPr>
          <w:rFonts w:ascii="Segoe UI" w:hAnsi="Segoe UI" w:cs="Segoe UI" w:eastAsia="Segoe UI"/>
          <w:b/>
          <w:color w:val="101820"/>
          <w:sz w:val="21"/>
        </w:rPr>
        <w:t>Category</w:t>
      </w:r>
      <w:r>
        <w:rPr>
          <w:rFonts w:ascii="Segoe UI" w:hAnsi="Segoe UI" w:cs="Segoe UI" w:eastAsia="Segoe UI"/>
          <w:color w:val="101820"/>
          <w:sz w:val="21"/>
        </w:rPr>
        <w:t xml:space="preserve"> filter and </w:t>
      </w:r>
      <w:r>
        <w:rPr>
          <w:rFonts w:ascii="Segoe UI" w:hAnsi="Segoe UI" w:cs="Segoe UI" w:eastAsia="Segoe UI"/>
          <w:b/>
          <w:color w:val="101820"/>
          <w:sz w:val="21"/>
        </w:rPr>
        <w:t>Show Filters</w:t>
      </w:r>
      <w:r>
        <w:rPr>
          <w:rFonts w:ascii="Segoe UI" w:hAnsi="Segoe UI" w:cs="Segoe UI" w:eastAsia="Segoe UI"/>
          <w:color w:val="101820"/>
          <w:sz w:val="21"/>
        </w:rPr>
        <w:t xml:space="preserve"> (country, province, city) to narrow the list. The search, filters, tab and page are kept when you open a prospect and come back.</w:t>
      </w:r>
    </w:p>
    <w:p>
      <w:pPr>
        <w:pStyle w:val="Heading3"/>
      </w:pPr>
      <w:r>
        <w:rPr>
          <w:rFonts w:ascii="Segoe UI" w:hAnsi="Segoe UI" w:cs="Segoe UI" w:eastAsia="Segoe UI"/>
          <w:b/>
          <w:color w:val="0F4761"/>
          <w:sz w:val="23"/>
        </w:rPr>
        <w:t>7.5.1  Create a prospect</w:t>
      </w:r>
    </w:p>
    <w:p>
      <w:pPr>
        <w:spacing w:after="60"/>
        <w:numPr>
          <w:ilvl w:val="0"/>
          <w:numId w:val="18"/>
        </w:numPr>
      </w:pPr>
      <w:r>
        <w:rPr>
          <w:rFonts w:ascii="Segoe UI" w:hAnsi="Segoe UI" w:cs="Segoe UI" w:eastAsia="Segoe UI"/>
          <w:color w:val="101820"/>
          <w:sz w:val="21"/>
        </w:rPr>
        <w:t xml:space="preserve">Select </w:t>
      </w:r>
      <w:r>
        <w:rPr>
          <w:rFonts w:ascii="Segoe UI" w:hAnsi="Segoe UI" w:cs="Segoe UI" w:eastAsia="Segoe UI"/>
          <w:b/>
          <w:color w:val="101820"/>
          <w:sz w:val="21"/>
        </w:rPr>
        <w:t>Create Prospect</w:t>
      </w:r>
      <w:r>
        <w:rPr>
          <w:rFonts w:ascii="Segoe UI" w:hAnsi="Segoe UI" w:cs="Segoe UI" w:eastAsia="Segoe UI"/>
          <w:color w:val="101820"/>
          <w:sz w:val="21"/>
        </w:rPr>
        <w:t xml:space="preserve">. The </w:t>
      </w:r>
      <w:r>
        <w:rPr>
          <w:rFonts w:ascii="Segoe UI" w:hAnsi="Segoe UI" w:cs="Segoe UI" w:eastAsia="Segoe UI"/>
          <w:b/>
          <w:color w:val="101820"/>
          <w:sz w:val="21"/>
        </w:rPr>
        <w:t>Create prospect</w:t>
      </w:r>
      <w:r>
        <w:rPr>
          <w:rFonts w:ascii="Segoe UI" w:hAnsi="Segoe UI" w:cs="Segoe UI" w:eastAsia="Segoe UI"/>
          <w:color w:val="101820"/>
          <w:sz w:val="21"/>
        </w:rPr>
        <w:t xml:space="preserve"> panel asks whether the customer is new or already a client.</w:t>
      </w:r>
    </w:p>
    <w:p>
      <w:pPr>
        <w:spacing w:after="60"/>
        <w:numPr>
          <w:ilvl w:val="0"/>
          <w:numId w:val="18"/>
        </w:numPr>
      </w:pPr>
      <w:r>
        <w:rPr>
          <w:rFonts w:ascii="Segoe UI" w:hAnsi="Segoe UI" w:cs="Segoe UI" w:eastAsia="Segoe UI"/>
          <w:color w:val="101820"/>
          <w:sz w:val="21"/>
        </w:rPr>
        <w:t xml:space="preserve">Choose </w:t>
      </w:r>
      <w:r>
        <w:rPr>
          <w:rFonts w:ascii="Segoe UI" w:hAnsi="Segoe UI" w:cs="Segoe UI" w:eastAsia="Segoe UI"/>
          <w:b/>
          <w:color w:val="101820"/>
          <w:sz w:val="21"/>
        </w:rPr>
        <w:t>New customer</w:t>
      </w:r>
      <w:r>
        <w:rPr>
          <w:rFonts w:ascii="Segoe UI" w:hAnsi="Segoe UI" w:cs="Segoe UI" w:eastAsia="Segoe UI"/>
          <w:color w:val="101820"/>
          <w:sz w:val="21"/>
        </w:rPr>
        <w:t xml:space="preserve"> (enter the customer's details on the prospect form) or </w:t>
      </w:r>
      <w:r>
        <w:rPr>
          <w:rFonts w:ascii="Segoe UI" w:hAnsi="Segoe UI" w:cs="Segoe UI" w:eastAsia="Segoe UI"/>
          <w:b/>
          <w:color w:val="101820"/>
          <w:sz w:val="21"/>
        </w:rPr>
        <w:t>Existing client</w:t>
      </w:r>
      <w:r>
        <w:rPr>
          <w:rFonts w:ascii="Segoe UI" w:hAnsi="Segoe UI" w:cs="Segoe UI" w:eastAsia="Segoe UI"/>
          <w:color w:val="101820"/>
          <w:sz w:val="21"/>
        </w:rPr>
        <w:t xml:space="preserve"> (find the client by name, mobile number or e-mail; the prospect is linked to that client), then select </w:t>
      </w:r>
      <w:r>
        <w:rPr>
          <w:rFonts w:ascii="Segoe UI" w:hAnsi="Segoe UI" w:cs="Segoe UI" w:eastAsia="Segoe UI"/>
          <w:b/>
          <w:color w:val="101820"/>
          <w:sz w:val="21"/>
        </w:rPr>
        <w:t>Continue</w:t>
      </w:r>
      <w:r>
        <w:rPr>
          <w:rFonts w:ascii="Segoe UI" w:hAnsi="Segoe UI" w:cs="Segoe UI" w:eastAsia="Segoe UI"/>
          <w:color w:val="101820"/>
          <w:sz w:val="21"/>
        </w:rPr>
        <w:t>.</w:t>
      </w:r>
    </w:p>
    <w:p>
      <w:pPr>
        <w:spacing w:after="60"/>
        <w:numPr>
          <w:ilvl w:val="0"/>
          <w:numId w:val="18"/>
        </w:numPr>
      </w:pPr>
      <w:r>
        <w:rPr>
          <w:rFonts w:ascii="Segoe UI" w:hAnsi="Segoe UI" w:cs="Segoe UI" w:eastAsia="Segoe UI"/>
          <w:color w:val="101820"/>
          <w:sz w:val="21"/>
        </w:rPr>
        <w:t xml:space="preserve">Choose the product the prospect is for: </w:t>
      </w:r>
      <w:r>
        <w:rPr>
          <w:rFonts w:ascii="Segoe UI" w:hAnsi="Segoe UI" w:cs="Segoe UI" w:eastAsia="Segoe UI"/>
          <w:b/>
          <w:color w:val="101820"/>
          <w:sz w:val="21"/>
        </w:rPr>
        <w:t>Motor</w:t>
      </w:r>
      <w:r>
        <w:rPr>
          <w:rFonts w:ascii="Segoe UI" w:hAnsi="Segoe UI" w:cs="Segoe UI" w:eastAsia="Segoe UI"/>
          <w:color w:val="101820"/>
          <w:sz w:val="21"/>
        </w:rPr>
        <w:t xml:space="preserve">, </w:t>
      </w:r>
      <w:r>
        <w:rPr>
          <w:rFonts w:ascii="Segoe UI" w:hAnsi="Segoe UI" w:cs="Segoe UI" w:eastAsia="Segoe UI"/>
          <w:b/>
          <w:color w:val="101820"/>
          <w:sz w:val="21"/>
        </w:rPr>
        <w:t>Fire and Allied Perils</w:t>
      </w:r>
      <w:r>
        <w:rPr>
          <w:rFonts w:ascii="Segoe UI" w:hAnsi="Segoe UI" w:cs="Segoe UI" w:eastAsia="Segoe UI"/>
          <w:color w:val="101820"/>
          <w:sz w:val="21"/>
        </w:rPr>
        <w:t xml:space="preserve">, </w:t>
      </w:r>
      <w:r>
        <w:rPr>
          <w:rFonts w:ascii="Segoe UI" w:hAnsi="Segoe UI" w:cs="Segoe UI" w:eastAsia="Segoe UI"/>
          <w:b/>
          <w:color w:val="101820"/>
          <w:sz w:val="21"/>
        </w:rPr>
        <w:t>Industrial All Risks</w:t>
      </w:r>
      <w:r>
        <w:rPr>
          <w:rFonts w:ascii="Segoe UI" w:hAnsi="Segoe UI" w:cs="Segoe UI" w:eastAsia="Segoe UI"/>
          <w:color w:val="101820"/>
          <w:sz w:val="21"/>
        </w:rPr>
        <w:t xml:space="preserve">, </w:t>
      </w:r>
      <w:r>
        <w:rPr>
          <w:rFonts w:ascii="Segoe UI" w:hAnsi="Segoe UI" w:cs="Segoe UI" w:eastAsia="Segoe UI"/>
          <w:b/>
          <w:color w:val="101820"/>
          <w:sz w:val="21"/>
        </w:rPr>
        <w:t>Employee Benefit</w:t>
      </w:r>
      <w:r>
        <w:rPr>
          <w:rFonts w:ascii="Segoe UI" w:hAnsi="Segoe UI" w:cs="Segoe UI" w:eastAsia="Segoe UI"/>
          <w:color w:val="101820"/>
          <w:sz w:val="21"/>
        </w:rPr>
        <w:t xml:space="preserve">, or </w:t>
      </w:r>
      <w:r>
        <w:rPr>
          <w:rFonts w:ascii="Segoe UI" w:hAnsi="Segoe UI" w:cs="Segoe UI" w:eastAsia="Segoe UI"/>
          <w:b/>
          <w:color w:val="101820"/>
          <w:sz w:val="21"/>
        </w:rPr>
        <w:t>Package products (Quick Quote)</w:t>
      </w:r>
      <w:r>
        <w:rPr>
          <w:rFonts w:ascii="Segoe UI" w:hAnsi="Segoe UI" w:cs="Segoe UI" w:eastAsia="Segoe UI"/>
          <w:color w:val="101820"/>
          <w:sz w:val="21"/>
        </w:rPr>
        <w:t>.</w:t>
      </w:r>
    </w:p>
    <w:p>
      <w:pPr>
        <w:spacing w:after="60"/>
        <w:numPr>
          <w:ilvl w:val="0"/>
          <w:numId w:val="18"/>
        </w:numPr>
      </w:pPr>
      <w:r>
        <w:rPr>
          <w:rFonts w:ascii="Segoe UI" w:hAnsi="Segoe UI" w:cs="Segoe UI" w:eastAsia="Segoe UI"/>
          <w:color w:val="101820"/>
          <w:sz w:val="21"/>
        </w:rPr>
        <w:t xml:space="preserve">Fill in the prospect form and select </w:t>
      </w:r>
      <w:r>
        <w:rPr>
          <w:rFonts w:ascii="Segoe UI" w:hAnsi="Segoe UI" w:cs="Segoe UI" w:eastAsia="Segoe UI"/>
          <w:b/>
          <w:color w:val="101820"/>
          <w:sz w:val="21"/>
        </w:rPr>
        <w:t>Save &amp; Continue</w:t>
      </w:r>
      <w:r>
        <w:rPr>
          <w:rFonts w:ascii="Segoe UI" w:hAnsi="Segoe UI" w:cs="Segoe UI" w:eastAsia="Segoe UI"/>
          <w:color w:val="101820"/>
          <w:sz w:val="21"/>
        </w:rPr>
        <w:t>.</w:t>
      </w:r>
    </w:p>
    <w:p>
      <w:pPr>
        <w:jc w:val="center"/>
      </w:pPr>
      <w:r>
        <w:drawing>
          <wp:inline xmlns:a="http://schemas.openxmlformats.org/drawingml/2006/main" xmlns:pic="http://schemas.openxmlformats.org/drawingml/2006/picture">
            <wp:extent cx="5760000" cy="4468966"/>
            <wp:docPr id="2121288222" name="Picture 2121288222"/>
            <wp:cNvGraphicFramePr>
              <a:graphicFrameLocks noChangeAspect="1"/>
            </wp:cNvGraphicFramePr>
            <a:graphic>
              <a:graphicData uri="http://schemas.openxmlformats.org/drawingml/2006/picture">
                <pic:pic>
                  <pic:nvPicPr>
                    <pic:cNvPr id="0" name="s-prospect-create.png"/>
                    <pic:cNvPicPr/>
                  </pic:nvPicPr>
                  <pic:blipFill>
                    <a:blip r:embed="rId53"/>
                    <a:stretch>
                      <a:fillRect/>
                    </a:stretch>
                  </pic:blipFill>
                  <pic:spPr>
                    <a:xfrm>
                      <a:off x="0" y="0"/>
                      <a:ext cx="5760000" cy="4468966"/>
                    </a:xfrm>
                    <a:prstGeom prst="rect"/>
                  </pic:spPr>
                </pic:pic>
              </a:graphicData>
            </a:graphic>
          </wp:inline>
        </w:drawing>
      </w:r>
    </w:p>
    <w:p>
      <w:pPr>
        <w:jc w:val="center"/>
      </w:pPr>
      <w:r>
        <w:rPr>
          <w:rFonts w:ascii="Segoe UI" w:hAnsi="Segoe UI" w:cs="Segoe UI" w:eastAsia="Segoe UI"/>
          <w:i/>
          <w:color w:val="555F6D"/>
          <w:sz w:val="18"/>
        </w:rPr>
        <w:t>Create prospect: new customer or existing client</w:t>
      </w:r>
    </w:p>
    <w:p>
      <w:pPr>
        <w:jc w:val="center"/>
      </w:pPr>
      <w:r>
        <w:drawing>
          <wp:inline xmlns:a="http://schemas.openxmlformats.org/drawingml/2006/main" xmlns:pic="http://schemas.openxmlformats.org/drawingml/2006/picture">
            <wp:extent cx="5760000" cy="6455172"/>
            <wp:docPr id="2121288223" name="Picture 2121288223"/>
            <wp:cNvGraphicFramePr>
              <a:graphicFrameLocks noChangeAspect="1"/>
            </wp:cNvGraphicFramePr>
            <a:graphic>
              <a:graphicData uri="http://schemas.openxmlformats.org/drawingml/2006/picture">
                <pic:pic>
                  <pic:nvPicPr>
                    <pic:cNvPr id="0" name="s-prospect-form.png"/>
                    <pic:cNvPicPr/>
                  </pic:nvPicPr>
                  <pic:blipFill>
                    <a:blip r:embed="rId54"/>
                    <a:stretch>
                      <a:fillRect/>
                    </a:stretch>
                  </pic:blipFill>
                  <pic:spPr>
                    <a:xfrm>
                      <a:off x="0" y="0"/>
                      <a:ext cx="5760000" cy="6455172"/>
                    </a:xfrm>
                    <a:prstGeom prst="rect"/>
                  </pic:spPr>
                </pic:pic>
              </a:graphicData>
            </a:graphic>
          </wp:inline>
        </w:drawing>
      </w:r>
    </w:p>
    <w:p>
      <w:pPr>
        <w:jc w:val="center"/>
      </w:pPr>
      <w:r>
        <w:rPr>
          <w:rFonts w:ascii="Segoe UI" w:hAnsi="Segoe UI" w:cs="Segoe UI" w:eastAsia="Segoe UI"/>
          <w:i/>
          <w:color w:val="555F6D"/>
          <w:sz w:val="18"/>
        </w:rPr>
        <w:t>Create prospect: the product the prospect is for</w:t>
      </w:r>
    </w:p>
    <w:p>
      <w:pPr>
        <w:jc w:val="center"/>
      </w:pPr>
      <w:r>
        <w:drawing>
          <wp:inline xmlns:a="http://schemas.openxmlformats.org/drawingml/2006/main" xmlns:pic="http://schemas.openxmlformats.org/drawingml/2006/picture">
            <wp:extent cx="5760000" cy="5000276"/>
            <wp:docPr id="2121288224" name="Picture 2121288224"/>
            <wp:cNvGraphicFramePr>
              <a:graphicFrameLocks noChangeAspect="1"/>
            </wp:cNvGraphicFramePr>
            <a:graphic>
              <a:graphicData uri="http://schemas.openxmlformats.org/drawingml/2006/picture">
                <pic:pic>
                  <pic:nvPicPr>
                    <pic:cNvPr id="0" name="s-prospect-motor.png"/>
                    <pic:cNvPicPr/>
                  </pic:nvPicPr>
                  <pic:blipFill>
                    <a:blip r:embed="rId55"/>
                    <a:stretch>
                      <a:fillRect/>
                    </a:stretch>
                  </pic:blipFill>
                  <pic:spPr>
                    <a:xfrm>
                      <a:off x="0" y="0"/>
                      <a:ext cx="5760000" cy="5000276"/>
                    </a:xfrm>
                    <a:prstGeom prst="rect"/>
                  </pic:spPr>
                </pic:pic>
              </a:graphicData>
            </a:graphic>
          </wp:inline>
        </w:drawing>
      </w:r>
    </w:p>
    <w:p>
      <w:pPr>
        <w:jc w:val="center"/>
      </w:pPr>
      <w:r>
        <w:rPr>
          <w:rFonts w:ascii="Segoe UI" w:hAnsi="Segoe UI" w:cs="Segoe UI" w:eastAsia="Segoe UI"/>
          <w:i/>
          <w:color w:val="555F6D"/>
          <w:sz w:val="18"/>
        </w:rPr>
        <w:t>Create Prospect form for a motor prospect</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3934"/>
        <w:gridCol w:w="1123"/>
        <w:gridCol w:w="3958"/>
      </w:tblGrid>
      <w:tr>
        <w:trPr>
          <w:tblHeader w:val="true"/>
        </w:trPr>
        <w:tc>
          <w:tcPr>
            <w:tcW w:type="dxa" w:w="3934"/>
            <w:shd w:val="clear" w:color="auto" w:fill="DCE9F7"/>
          </w:tcPr>
          <w:p>
            <w:pPr>
              <w:spacing w:after="20"/>
            </w:pPr>
            <w:r>
              <w:rPr>
                <w:rFonts w:ascii="Segoe UI" w:hAnsi="Segoe UI" w:cs="Segoe UI" w:eastAsia="Segoe UI"/>
                <w:b/>
                <w:color w:val="0F4761"/>
                <w:sz w:val="18"/>
              </w:rPr>
              <w:t>Field</w:t>
            </w:r>
          </w:p>
        </w:tc>
        <w:tc>
          <w:tcPr>
            <w:tcW w:type="dxa" w:w="1123"/>
            <w:shd w:val="clear" w:color="auto" w:fill="DCE9F7"/>
          </w:tcPr>
          <w:p>
            <w:pPr>
              <w:spacing w:after="20"/>
            </w:pPr>
            <w:r>
              <w:rPr>
                <w:rFonts w:ascii="Segoe UI" w:hAnsi="Segoe UI" w:cs="Segoe UI" w:eastAsia="Segoe UI"/>
                <w:b/>
                <w:color w:val="0F4761"/>
                <w:sz w:val="18"/>
              </w:rPr>
              <w:t>Required</w:t>
            </w:r>
          </w:p>
        </w:tc>
        <w:tc>
          <w:tcPr>
            <w:tcW w:type="dxa" w:w="3958"/>
            <w:shd w:val="clear" w:color="auto" w:fill="DCE9F7"/>
          </w:tcPr>
          <w:p>
            <w:pPr>
              <w:spacing w:after="20"/>
            </w:pPr>
            <w:r>
              <w:rPr>
                <w:rFonts w:ascii="Segoe UI" w:hAnsi="Segoe UI" w:cs="Segoe UI" w:eastAsia="Segoe UI"/>
                <w:b/>
                <w:color w:val="0F4761"/>
                <w:sz w:val="18"/>
              </w:rPr>
              <w:t>Rules</w:t>
            </w:r>
          </w:p>
        </w:tc>
      </w:tr>
      <w:tr>
        <w:tc>
          <w:tcPr>
            <w:tcW w:type="dxa" w:w="3934"/>
          </w:tcPr>
          <w:p>
            <w:pPr>
              <w:spacing w:after="20"/>
            </w:pPr>
            <w:r>
              <w:rPr>
                <w:rFonts w:ascii="Segoe UI" w:hAnsi="Segoe UI" w:cs="Segoe UI" w:eastAsia="Segoe UI"/>
                <w:b/>
                <w:color w:val="101820"/>
                <w:sz w:val="18"/>
              </w:rPr>
              <w:t>Select Category</w:t>
            </w:r>
          </w:p>
        </w:tc>
        <w:tc>
          <w:tcPr>
            <w:tcW w:type="dxa" w:w="1123"/>
          </w:tcPr>
          <w:p>
            <w:pPr>
              <w:spacing w:after="20"/>
            </w:pPr>
            <w:r>
              <w:rPr>
                <w:rFonts w:ascii="Segoe UI" w:hAnsi="Segoe UI" w:cs="Segoe UI" w:eastAsia="Segoe UI"/>
                <w:color w:val="101820"/>
                <w:sz w:val="18"/>
              </w:rPr>
              <w:t>Yes</w:t>
            </w:r>
          </w:p>
        </w:tc>
        <w:tc>
          <w:tcPr>
            <w:tcW w:type="dxa" w:w="3958"/>
          </w:tcPr>
          <w:p>
            <w:pPr>
              <w:spacing w:after="20"/>
            </w:pPr>
            <w:r>
              <w:rPr>
                <w:rFonts w:ascii="Segoe UI" w:hAnsi="Segoe UI" w:cs="Segoe UI" w:eastAsia="Segoe UI"/>
                <w:b/>
                <w:color w:val="101820"/>
                <w:sz w:val="18"/>
              </w:rPr>
              <w:t>Retail</w:t>
            </w:r>
            <w:r>
              <w:rPr>
                <w:rFonts w:ascii="Segoe UI" w:hAnsi="Segoe UI" w:cs="Segoe UI" w:eastAsia="Segoe UI"/>
                <w:color w:val="101820"/>
                <w:sz w:val="18"/>
              </w:rPr>
              <w:t xml:space="preserve"> (a person) or </w:t>
            </w:r>
            <w:r>
              <w:rPr>
                <w:rFonts w:ascii="Segoe UI" w:hAnsi="Segoe UI" w:cs="Segoe UI" w:eastAsia="Segoe UI"/>
                <w:b/>
                <w:color w:val="101820"/>
                <w:sz w:val="18"/>
              </w:rPr>
              <w:t>Corporate</w:t>
            </w:r>
            <w:r>
              <w:rPr>
                <w:rFonts w:ascii="Segoe UI" w:hAnsi="Segoe UI" w:cs="Segoe UI" w:eastAsia="Segoe UI"/>
                <w:color w:val="101820"/>
                <w:sz w:val="18"/>
              </w:rPr>
              <w:t xml:space="preserve"> (a company). Corporate asks for the company name and TIN.</w:t>
            </w:r>
          </w:p>
        </w:tc>
      </w:tr>
      <w:tr>
        <w:tc>
          <w:tcPr>
            <w:tcW w:type="dxa" w:w="3934"/>
          </w:tcPr>
          <w:p>
            <w:pPr>
              <w:spacing w:after="20"/>
            </w:pPr>
            <w:r>
              <w:rPr>
                <w:rFonts w:ascii="Segoe UI" w:hAnsi="Segoe UI" w:cs="Segoe UI" w:eastAsia="Segoe UI"/>
                <w:b/>
                <w:color w:val="101820"/>
                <w:sz w:val="18"/>
              </w:rPr>
              <w:t>First Name</w:t>
            </w:r>
            <w:r>
              <w:rPr>
                <w:rFonts w:ascii="Segoe UI" w:hAnsi="Segoe UI" w:cs="Segoe UI" w:eastAsia="Segoe UI"/>
                <w:color w:val="101820"/>
                <w:sz w:val="18"/>
              </w:rPr>
              <w:t xml:space="preserve">, </w:t>
            </w:r>
            <w:r>
              <w:rPr>
                <w:rFonts w:ascii="Segoe UI" w:hAnsi="Segoe UI" w:cs="Segoe UI" w:eastAsia="Segoe UI"/>
                <w:b/>
                <w:color w:val="101820"/>
                <w:sz w:val="18"/>
              </w:rPr>
              <w:t>Last Name</w:t>
            </w:r>
          </w:p>
        </w:tc>
        <w:tc>
          <w:tcPr>
            <w:tcW w:type="dxa" w:w="1123"/>
          </w:tcPr>
          <w:p>
            <w:pPr>
              <w:spacing w:after="20"/>
            </w:pPr>
            <w:r>
              <w:rPr>
                <w:rFonts w:ascii="Segoe UI" w:hAnsi="Segoe UI" w:cs="Segoe UI" w:eastAsia="Segoe UI"/>
                <w:color w:val="101820"/>
                <w:sz w:val="18"/>
              </w:rPr>
              <w:t>Yes</w:t>
            </w:r>
          </w:p>
        </w:tc>
        <w:tc>
          <w:tcPr>
            <w:tcW w:type="dxa" w:w="3958"/>
          </w:tcPr>
          <w:p>
            <w:pPr>
              <w:spacing w:after="20"/>
            </w:pPr>
            <w:r>
              <w:rPr>
                <w:rFonts w:ascii="Segoe UI" w:hAnsi="Segoe UI" w:cs="Segoe UI" w:eastAsia="Segoe UI"/>
                <w:color w:val="101820"/>
                <w:sz w:val="18"/>
              </w:rPr>
              <w:t>The prospect or the contact person.</w:t>
            </w:r>
          </w:p>
        </w:tc>
      </w:tr>
      <w:tr>
        <w:tc>
          <w:tcPr>
            <w:tcW w:type="dxa" w:w="3934"/>
          </w:tcPr>
          <w:p>
            <w:pPr>
              <w:spacing w:after="20"/>
            </w:pPr>
            <w:r>
              <w:rPr>
                <w:rFonts w:ascii="Segoe UI" w:hAnsi="Segoe UI" w:cs="Segoe UI" w:eastAsia="Segoe UI"/>
                <w:b/>
                <w:color w:val="101820"/>
                <w:sz w:val="18"/>
              </w:rPr>
              <w:t>Preferred Name</w:t>
            </w:r>
          </w:p>
        </w:tc>
        <w:tc>
          <w:tcPr>
            <w:tcW w:type="dxa" w:w="1123"/>
          </w:tcPr>
          <w:p>
            <w:pPr>
              <w:spacing w:after="20"/>
            </w:pPr>
            <w:r>
              <w:rPr>
                <w:rFonts w:ascii="Segoe UI" w:hAnsi="Segoe UI" w:cs="Segoe UI" w:eastAsia="Segoe UI"/>
                <w:color w:val="101820"/>
                <w:sz w:val="18"/>
              </w:rPr>
              <w:t>Yes</w:t>
            </w:r>
          </w:p>
        </w:tc>
        <w:tc>
          <w:tcPr>
            <w:tcW w:type="dxa" w:w="3958"/>
          </w:tcPr>
          <w:p>
            <w:pPr>
              <w:spacing w:after="20"/>
            </w:pPr>
            <w:r>
              <w:rPr>
                <w:rFonts w:ascii="Segoe UI" w:hAnsi="Segoe UI" w:cs="Segoe UI" w:eastAsia="Segoe UI"/>
                <w:color w:val="101820"/>
                <w:sz w:val="18"/>
              </w:rPr>
              <w:t>The name used in letters and e-mails.</w:t>
            </w:r>
          </w:p>
        </w:tc>
      </w:tr>
      <w:tr>
        <w:tc>
          <w:tcPr>
            <w:tcW w:type="dxa" w:w="3934"/>
          </w:tcPr>
          <w:p>
            <w:pPr>
              <w:spacing w:after="20"/>
            </w:pPr>
            <w:r>
              <w:rPr>
                <w:rFonts w:ascii="Segoe UI" w:hAnsi="Segoe UI" w:cs="Segoe UI" w:eastAsia="Segoe UI"/>
                <w:b/>
                <w:color w:val="101820"/>
                <w:sz w:val="18"/>
              </w:rPr>
              <w:t>Date of Birth</w:t>
            </w:r>
          </w:p>
        </w:tc>
        <w:tc>
          <w:tcPr>
            <w:tcW w:type="dxa" w:w="1123"/>
          </w:tcPr>
          <w:p>
            <w:pPr>
              <w:spacing w:after="20"/>
            </w:pPr>
            <w:r>
              <w:rPr>
                <w:rFonts w:ascii="Segoe UI" w:hAnsi="Segoe UI" w:cs="Segoe UI" w:eastAsia="Segoe UI"/>
                <w:color w:val="101820"/>
                <w:sz w:val="18"/>
              </w:rPr>
              <w:t>Yes</w:t>
            </w:r>
          </w:p>
        </w:tc>
        <w:tc>
          <w:tcPr>
            <w:tcW w:type="dxa" w:w="3958"/>
          </w:tcPr>
          <w:p>
            <w:pPr>
              <w:spacing w:after="20"/>
            </w:pPr>
            <w:r>
              <w:rPr>
                <w:rFonts w:ascii="Segoe UI" w:hAnsi="Segoe UI" w:cs="Segoe UI" w:eastAsia="Segoe UI"/>
                <w:color w:val="101820"/>
                <w:sz w:val="18"/>
              </w:rPr>
              <w:t>Not in the future; age 18 to 100 (</w:t>
            </w:r>
            <w:r>
              <w:rPr>
                <w:rFonts w:ascii="Consolas" w:hAnsi="Consolas" w:cs="Consolas" w:eastAsia="Consolas"/>
                <w:color w:val="101820"/>
                <w:sz w:val="16"/>
              </w:rPr>
              <w:t>leads.min_age_years</w:t>
            </w:r>
            <w:r>
              <w:rPr>
                <w:rFonts w:ascii="Segoe UI" w:hAnsi="Segoe UI" w:cs="Segoe UI" w:eastAsia="Segoe UI"/>
                <w:color w:val="101820"/>
                <w:sz w:val="18"/>
              </w:rPr>
              <w:t xml:space="preserve">, </w:t>
            </w:r>
            <w:r>
              <w:rPr>
                <w:rFonts w:ascii="Consolas" w:hAnsi="Consolas" w:cs="Consolas" w:eastAsia="Consolas"/>
                <w:color w:val="101820"/>
                <w:sz w:val="16"/>
              </w:rPr>
              <w:t>leads.max_age_years</w:t>
            </w:r>
            <w:r>
              <w:rPr>
                <w:rFonts w:ascii="Segoe UI" w:hAnsi="Segoe UI" w:cs="Segoe UI" w:eastAsia="Segoe UI"/>
                <w:color w:val="101820"/>
                <w:sz w:val="18"/>
              </w:rPr>
              <w:t>).</w:t>
            </w:r>
          </w:p>
        </w:tc>
      </w:tr>
      <w:tr>
        <w:tc>
          <w:tcPr>
            <w:tcW w:type="dxa" w:w="3934"/>
          </w:tcPr>
          <w:p>
            <w:pPr>
              <w:spacing w:after="20"/>
            </w:pPr>
            <w:r>
              <w:rPr>
                <w:rFonts w:ascii="Segoe UI" w:hAnsi="Segoe UI" w:cs="Segoe UI" w:eastAsia="Segoe UI"/>
                <w:b/>
                <w:color w:val="101820"/>
                <w:sz w:val="18"/>
              </w:rPr>
              <w:t>Select Gender</w:t>
            </w:r>
          </w:p>
        </w:tc>
        <w:tc>
          <w:tcPr>
            <w:tcW w:type="dxa" w:w="1123"/>
          </w:tcPr>
          <w:p>
            <w:pPr>
              <w:spacing w:after="20"/>
            </w:pPr>
            <w:r>
              <w:rPr>
                <w:rFonts w:ascii="Segoe UI" w:hAnsi="Segoe UI" w:cs="Segoe UI" w:eastAsia="Segoe UI"/>
                <w:color w:val="101820"/>
                <w:sz w:val="18"/>
              </w:rPr>
              <w:t>Yes</w:t>
            </w:r>
          </w:p>
        </w:tc>
        <w:tc>
          <w:tcPr>
            <w:tcW w:type="dxa" w:w="3958"/>
          </w:tcPr>
          <w:p>
            <w:pPr>
              <w:spacing w:after="20"/>
            </w:pPr>
            <w:r>
              <w:rPr>
                <w:rFonts w:ascii="Segoe UI" w:hAnsi="Segoe UI" w:cs="Segoe UI" w:eastAsia="Segoe UI"/>
                <w:b/>
                <w:color w:val="101820"/>
                <w:sz w:val="18"/>
              </w:rPr>
              <w:t>Male</w:t>
            </w:r>
            <w:r>
              <w:rPr>
                <w:rFonts w:ascii="Segoe UI" w:hAnsi="Segoe UI" w:cs="Segoe UI" w:eastAsia="Segoe UI"/>
                <w:color w:val="101820"/>
                <w:sz w:val="18"/>
              </w:rPr>
              <w:t xml:space="preserve"> or </w:t>
            </w:r>
            <w:r>
              <w:rPr>
                <w:rFonts w:ascii="Segoe UI" w:hAnsi="Segoe UI" w:cs="Segoe UI" w:eastAsia="Segoe UI"/>
                <w:b/>
                <w:color w:val="101820"/>
                <w:sz w:val="18"/>
              </w:rPr>
              <w:t>Female</w:t>
            </w:r>
            <w:r>
              <w:rPr>
                <w:rFonts w:ascii="Segoe UI" w:hAnsi="Segoe UI" w:cs="Segoe UI" w:eastAsia="Segoe UI"/>
                <w:color w:val="101820"/>
                <w:sz w:val="18"/>
              </w:rPr>
              <w:t>.</w:t>
            </w:r>
          </w:p>
        </w:tc>
      </w:tr>
      <w:tr>
        <w:tc>
          <w:tcPr>
            <w:tcW w:type="dxa" w:w="3934"/>
          </w:tcPr>
          <w:p>
            <w:pPr>
              <w:spacing w:after="20"/>
            </w:pPr>
            <w:r>
              <w:rPr>
                <w:rFonts w:ascii="Segoe UI" w:hAnsi="Segoe UI" w:cs="Segoe UI" w:eastAsia="Segoe UI"/>
                <w:b/>
                <w:color w:val="101820"/>
                <w:sz w:val="18"/>
              </w:rPr>
              <w:t>Email ID</w:t>
            </w:r>
          </w:p>
        </w:tc>
        <w:tc>
          <w:tcPr>
            <w:tcW w:type="dxa" w:w="1123"/>
          </w:tcPr>
          <w:p>
            <w:pPr>
              <w:spacing w:after="20"/>
            </w:pPr>
            <w:r>
              <w:rPr>
                <w:rFonts w:ascii="Segoe UI" w:hAnsi="Segoe UI" w:cs="Segoe UI" w:eastAsia="Segoe UI"/>
                <w:color w:val="101820"/>
                <w:sz w:val="18"/>
              </w:rPr>
              <w:t>Yes</w:t>
            </w:r>
          </w:p>
        </w:tc>
        <w:tc>
          <w:tcPr>
            <w:tcW w:type="dxa" w:w="3958"/>
          </w:tcPr>
          <w:p>
            <w:pPr>
              <w:spacing w:after="20"/>
            </w:pPr>
            <w:r>
              <w:rPr>
                <w:rFonts w:ascii="Segoe UI" w:hAnsi="Segoe UI" w:cs="Segoe UI" w:eastAsia="Segoe UI"/>
                <w:color w:val="101820"/>
                <w:sz w:val="18"/>
              </w:rPr>
              <w:t>A valid e-mail address. Quotations and approval links are sent there.</w:t>
            </w:r>
          </w:p>
        </w:tc>
      </w:tr>
      <w:tr>
        <w:tc>
          <w:tcPr>
            <w:tcW w:type="dxa" w:w="3934"/>
          </w:tcPr>
          <w:p>
            <w:pPr>
              <w:spacing w:after="20"/>
            </w:pPr>
            <w:r>
              <w:rPr>
                <w:rFonts w:ascii="Segoe UI" w:hAnsi="Segoe UI" w:cs="Segoe UI" w:eastAsia="Segoe UI"/>
                <w:b/>
                <w:color w:val="101820"/>
                <w:sz w:val="18"/>
              </w:rPr>
              <w:t>Contact Number</w:t>
            </w:r>
          </w:p>
        </w:tc>
        <w:tc>
          <w:tcPr>
            <w:tcW w:type="dxa" w:w="1123"/>
          </w:tcPr>
          <w:p>
            <w:pPr>
              <w:spacing w:after="20"/>
            </w:pPr>
            <w:r>
              <w:rPr>
                <w:rFonts w:ascii="Segoe UI" w:hAnsi="Segoe UI" w:cs="Segoe UI" w:eastAsia="Segoe UI"/>
                <w:color w:val="101820"/>
                <w:sz w:val="18"/>
              </w:rPr>
              <w:t>Yes</w:t>
            </w:r>
          </w:p>
        </w:tc>
        <w:tc>
          <w:tcPr>
            <w:tcW w:type="dxa" w:w="3958"/>
          </w:tcPr>
          <w:p>
            <w:pPr>
              <w:spacing w:after="20"/>
            </w:pPr>
            <w:r>
              <w:rPr>
                <w:rFonts w:ascii="Segoe UI" w:hAnsi="Segoe UI" w:cs="Segoe UI" w:eastAsia="Segoe UI"/>
                <w:color w:val="101820"/>
                <w:sz w:val="18"/>
              </w:rPr>
              <w:t>A Philippine mobile number: 0917 123 4567 or +63 917 123 4567.</w:t>
            </w:r>
          </w:p>
        </w:tc>
      </w:tr>
      <w:tr>
        <w:tc>
          <w:tcPr>
            <w:tcW w:type="dxa" w:w="3934"/>
          </w:tcPr>
          <w:p>
            <w:pPr>
              <w:spacing w:after="20"/>
            </w:pPr>
            <w:r>
              <w:rPr>
                <w:rFonts w:ascii="Segoe UI" w:hAnsi="Segoe UI" w:cs="Segoe UI" w:eastAsia="Segoe UI"/>
                <w:b/>
                <w:color w:val="101820"/>
                <w:sz w:val="18"/>
              </w:rPr>
              <w:t>Country</w:t>
            </w:r>
            <w:r>
              <w:rPr>
                <w:rFonts w:ascii="Segoe UI" w:hAnsi="Segoe UI" w:cs="Segoe UI" w:eastAsia="Segoe UI"/>
                <w:color w:val="101820"/>
                <w:sz w:val="18"/>
              </w:rPr>
              <w:t xml:space="preserve">, </w:t>
            </w:r>
            <w:r>
              <w:rPr>
                <w:rFonts w:ascii="Segoe UI" w:hAnsi="Segoe UI" w:cs="Segoe UI" w:eastAsia="Segoe UI"/>
                <w:b/>
                <w:color w:val="101820"/>
                <w:sz w:val="18"/>
              </w:rPr>
              <w:t>Province</w:t>
            </w:r>
            <w:r>
              <w:rPr>
                <w:rFonts w:ascii="Segoe UI" w:hAnsi="Segoe UI" w:cs="Segoe UI" w:eastAsia="Segoe UI"/>
                <w:color w:val="101820"/>
                <w:sz w:val="18"/>
              </w:rPr>
              <w:t xml:space="preserve">, </w:t>
            </w:r>
            <w:r>
              <w:rPr>
                <w:rFonts w:ascii="Segoe UI" w:hAnsi="Segoe UI" w:cs="Segoe UI" w:eastAsia="Segoe UI"/>
                <w:b/>
                <w:color w:val="101820"/>
                <w:sz w:val="18"/>
              </w:rPr>
              <w:t>City</w:t>
            </w:r>
          </w:p>
        </w:tc>
        <w:tc>
          <w:tcPr>
            <w:tcW w:type="dxa" w:w="1123"/>
          </w:tcPr>
          <w:p>
            <w:pPr>
              <w:spacing w:after="20"/>
            </w:pPr>
            <w:r>
              <w:rPr>
                <w:rFonts w:ascii="Segoe UI" w:hAnsi="Segoe UI" w:cs="Segoe UI" w:eastAsia="Segoe UI"/>
                <w:color w:val="101820"/>
                <w:sz w:val="18"/>
              </w:rPr>
              <w:t>Yes</w:t>
            </w:r>
          </w:p>
        </w:tc>
        <w:tc>
          <w:tcPr>
            <w:tcW w:type="dxa" w:w="3958"/>
          </w:tcPr>
          <w:p>
            <w:pPr>
              <w:spacing w:after="20"/>
            </w:pPr>
            <w:r>
              <w:rPr>
                <w:rFonts w:ascii="Segoe UI" w:hAnsi="Segoe UI" w:cs="Segoe UI" w:eastAsia="Segoe UI"/>
                <w:color w:val="101820"/>
                <w:sz w:val="18"/>
              </w:rPr>
              <w:t>From the location masters; choose the country first, then the province, then the city.</w:t>
            </w:r>
          </w:p>
        </w:tc>
      </w:tr>
      <w:tr>
        <w:tc>
          <w:tcPr>
            <w:tcW w:type="dxa" w:w="3934"/>
          </w:tcPr>
          <w:p>
            <w:pPr>
              <w:spacing w:after="20"/>
            </w:pPr>
            <w:r>
              <w:rPr>
                <w:rFonts w:ascii="Segoe UI" w:hAnsi="Segoe UI" w:cs="Segoe UI" w:eastAsia="Segoe UI"/>
                <w:b/>
                <w:color w:val="101820"/>
                <w:sz w:val="18"/>
              </w:rPr>
              <w:t>ZIP Code</w:t>
            </w:r>
          </w:p>
        </w:tc>
        <w:tc>
          <w:tcPr>
            <w:tcW w:type="dxa" w:w="1123"/>
          </w:tcPr>
          <w:p>
            <w:pPr>
              <w:spacing w:after="20"/>
            </w:pPr>
            <w:r>
              <w:rPr>
                <w:rFonts w:ascii="Segoe UI" w:hAnsi="Segoe UI" w:cs="Segoe UI" w:eastAsia="Segoe UI"/>
                <w:color w:val="101820"/>
                <w:sz w:val="18"/>
              </w:rPr>
              <w:t>Yes</w:t>
            </w:r>
          </w:p>
        </w:tc>
        <w:tc>
          <w:tcPr>
            <w:tcW w:type="dxa" w:w="3958"/>
          </w:tcPr>
          <w:p>
            <w:pPr>
              <w:spacing w:after="20"/>
            </w:pPr>
            <w:r>
              <w:rPr>
                <w:rFonts w:ascii="Segoe UI" w:hAnsi="Segoe UI" w:cs="Segoe UI" w:eastAsia="Segoe UI"/>
                <w:color w:val="101820"/>
                <w:sz w:val="18"/>
              </w:rPr>
              <w:t>4 digits.</w:t>
            </w:r>
          </w:p>
        </w:tc>
      </w:tr>
      <w:tr>
        <w:tc>
          <w:tcPr>
            <w:tcW w:type="dxa" w:w="3934"/>
          </w:tcPr>
          <w:p>
            <w:pPr>
              <w:spacing w:after="20"/>
            </w:pPr>
            <w:r>
              <w:rPr>
                <w:rFonts w:ascii="Segoe UI" w:hAnsi="Segoe UI" w:cs="Segoe UI" w:eastAsia="Segoe UI"/>
                <w:b/>
                <w:color w:val="101820"/>
                <w:sz w:val="18"/>
              </w:rPr>
              <w:t>Barangay / Subd</w:t>
            </w:r>
            <w:r>
              <w:rPr>
                <w:rFonts w:ascii="Segoe UI" w:hAnsi="Segoe UI" w:cs="Segoe UI" w:eastAsia="Segoe UI"/>
                <w:color w:val="101820"/>
                <w:sz w:val="18"/>
              </w:rPr>
              <w:t xml:space="preserve">, </w:t>
            </w:r>
            <w:r>
              <w:rPr>
                <w:rFonts w:ascii="Segoe UI" w:hAnsi="Segoe UI" w:cs="Segoe UI" w:eastAsia="Segoe UI"/>
                <w:b/>
                <w:color w:val="101820"/>
                <w:sz w:val="18"/>
              </w:rPr>
              <w:t>House No / Unit No / Street</w:t>
            </w:r>
          </w:p>
        </w:tc>
        <w:tc>
          <w:tcPr>
            <w:tcW w:type="dxa" w:w="1123"/>
          </w:tcPr>
          <w:p>
            <w:pPr>
              <w:spacing w:after="20"/>
            </w:pPr>
            <w:r>
              <w:rPr>
                <w:rFonts w:ascii="Segoe UI" w:hAnsi="Segoe UI" w:cs="Segoe UI" w:eastAsia="Segoe UI"/>
                <w:color w:val="101820"/>
                <w:sz w:val="18"/>
              </w:rPr>
              <w:t>Yes</w:t>
            </w:r>
          </w:p>
        </w:tc>
        <w:tc>
          <w:tcPr>
            <w:tcW w:type="dxa" w:w="3958"/>
          </w:tcPr>
          <w:p>
            <w:pPr>
              <w:spacing w:after="20"/>
            </w:pPr>
            <w:r>
              <w:rPr>
                <w:rFonts w:ascii="Segoe UI" w:hAnsi="Segoe UI" w:cs="Segoe UI" w:eastAsia="Segoe UI"/>
                <w:color w:val="101820"/>
                <w:sz w:val="18"/>
              </w:rPr>
              <w:t>The street address.</w:t>
            </w:r>
          </w:p>
        </w:tc>
      </w:tr>
    </w:tbl>
    <w:p>
      <w:pPr>
        <w:spacing w:after="80"/>
      </w:pPr>
    </w:p>
    <w:p>
      <w:pPr>
        <w:spacing w:after="120" w:line="276" w:lineRule="auto"/>
      </w:pPr>
      <w:r>
        <w:rPr>
          <w:rFonts w:ascii="Segoe UI" w:hAnsi="Segoe UI" w:cs="Segoe UI" w:eastAsia="Segoe UI"/>
          <w:color w:val="101820"/>
          <w:sz w:val="21"/>
        </w:rPr>
        <w:t xml:space="preserve">The system gives the prospect its number (LD-YYYY-NNNNN) with status New and, for a motor prospect, opens </w:t>
      </w:r>
      <w:r>
        <w:rPr>
          <w:rFonts w:ascii="Segoe UI" w:hAnsi="Segoe UI" w:cs="Segoe UI" w:eastAsia="Segoe UI"/>
          <w:b/>
          <w:color w:val="101820"/>
          <w:sz w:val="21"/>
        </w:rPr>
        <w:t>Create Quote</w:t>
      </w:r>
      <w:r>
        <w:rPr>
          <w:rFonts w:ascii="Segoe UI" w:hAnsi="Segoe UI" w:cs="Segoe UI" w:eastAsia="Segoe UI"/>
          <w:color w:val="101820"/>
          <w:sz w:val="21"/>
        </w:rPr>
        <w:t xml:space="preserve"> for it. Fire and Allied Perils and Industrial All Risks prospects also ask for the risk location and the sums insured.</w:t>
      </w:r>
    </w:p>
    <w:p>
      <w:pPr>
        <w:pStyle w:val="Heading3"/>
      </w:pPr>
      <w:r>
        <w:rPr>
          <w:rFonts w:ascii="Segoe UI" w:hAnsi="Segoe UI" w:cs="Segoe UI" w:eastAsia="Segoe UI"/>
          <w:b/>
          <w:color w:val="0F4761"/>
          <w:sz w:val="23"/>
        </w:rPr>
        <w:t>7.5.2  View, edit or delete a prospect</w:t>
      </w:r>
    </w:p>
    <w:p>
      <w:pPr>
        <w:jc w:val="center"/>
      </w:pPr>
      <w:r>
        <w:drawing>
          <wp:inline xmlns:a="http://schemas.openxmlformats.org/drawingml/2006/main" xmlns:pic="http://schemas.openxmlformats.org/drawingml/2006/picture">
            <wp:extent cx="5760000" cy="4290207"/>
            <wp:docPr id="2121288225" name="Picture 2121288225"/>
            <wp:cNvGraphicFramePr>
              <a:graphicFrameLocks noChangeAspect="1"/>
            </wp:cNvGraphicFramePr>
            <a:graphic>
              <a:graphicData uri="http://schemas.openxmlformats.org/drawingml/2006/picture">
                <pic:pic>
                  <pic:nvPicPr>
                    <pic:cNvPr id="0" name="s-prospect-detail.png"/>
                    <pic:cNvPicPr/>
                  </pic:nvPicPr>
                  <pic:blipFill>
                    <a:blip r:embed="rId56"/>
                    <a:stretch>
                      <a:fillRect/>
                    </a:stretch>
                  </pic:blipFill>
                  <pic:spPr>
                    <a:xfrm>
                      <a:off x="0" y="0"/>
                      <a:ext cx="5760000" cy="4290207"/>
                    </a:xfrm>
                    <a:prstGeom prst="rect"/>
                  </pic:spPr>
                </pic:pic>
              </a:graphicData>
            </a:graphic>
          </wp:inline>
        </w:drawing>
      </w:r>
    </w:p>
    <w:p>
      <w:pPr>
        <w:jc w:val="center"/>
      </w:pPr>
      <w:r>
        <w:rPr>
          <w:rFonts w:ascii="Segoe UI" w:hAnsi="Segoe UI" w:cs="Segoe UI" w:eastAsia="Segoe UI"/>
          <w:i/>
          <w:color w:val="555F6D"/>
          <w:sz w:val="18"/>
        </w:rPr>
        <w:t>Prospect Details</w:t>
      </w:r>
    </w:p>
    <w:p>
      <w:pPr>
        <w:spacing w:after="120" w:line="276" w:lineRule="auto"/>
      </w:pPr>
      <w:r>
        <w:rPr>
          <w:rFonts w:ascii="Segoe UI" w:hAnsi="Segoe UI" w:cs="Segoe UI" w:eastAsia="Segoe UI"/>
          <w:color w:val="101820"/>
          <w:sz w:val="21"/>
        </w:rPr>
        <w:t xml:space="preserve">Select </w:t>
      </w:r>
      <w:r>
        <w:rPr>
          <w:rFonts w:ascii="Segoe UI" w:hAnsi="Segoe UI" w:cs="Segoe UI" w:eastAsia="Segoe UI"/>
          <w:b/>
          <w:color w:val="101820"/>
          <w:sz w:val="21"/>
        </w:rPr>
        <w:t>View</w:t>
      </w:r>
      <w:r>
        <w:rPr>
          <w:rFonts w:ascii="Segoe UI" w:hAnsi="Segoe UI" w:cs="Segoe UI" w:eastAsia="Segoe UI"/>
          <w:color w:val="101820"/>
          <w:sz w:val="21"/>
        </w:rPr>
        <w:t xml:space="preserve"> on a prospect card. </w:t>
      </w:r>
      <w:r>
        <w:rPr>
          <w:rFonts w:ascii="Segoe UI" w:hAnsi="Segoe UI" w:cs="Segoe UI" w:eastAsia="Segoe UI"/>
          <w:b/>
          <w:color w:val="101820"/>
          <w:sz w:val="21"/>
        </w:rPr>
        <w:t>Prospect Details</w:t>
      </w:r>
      <w:r>
        <w:rPr>
          <w:rFonts w:ascii="Segoe UI" w:hAnsi="Segoe UI" w:cs="Segoe UI" w:eastAsia="Segoe UI"/>
          <w:color w:val="101820"/>
          <w:sz w:val="21"/>
        </w:rPr>
        <w:t xml:space="preserve"> shows </w:t>
      </w:r>
      <w:r>
        <w:rPr>
          <w:rFonts w:ascii="Segoe UI" w:hAnsi="Segoe UI" w:cs="Segoe UI" w:eastAsia="Segoe UI"/>
          <w:b/>
          <w:color w:val="101820"/>
          <w:sz w:val="21"/>
        </w:rPr>
        <w:t>Personal Information</w:t>
      </w:r>
      <w:r>
        <w:rPr>
          <w:rFonts w:ascii="Segoe UI" w:hAnsi="Segoe UI" w:cs="Segoe UI" w:eastAsia="Segoe UI"/>
          <w:color w:val="101820"/>
          <w:sz w:val="21"/>
        </w:rPr>
        <w:t xml:space="preserve">, </w:t>
      </w:r>
      <w:r>
        <w:rPr>
          <w:rFonts w:ascii="Segoe UI" w:hAnsi="Segoe UI" w:cs="Segoe UI" w:eastAsia="Segoe UI"/>
          <w:b/>
          <w:color w:val="101820"/>
          <w:sz w:val="21"/>
        </w:rPr>
        <w:t>Contact Information</w:t>
      </w:r>
      <w:r>
        <w:rPr>
          <w:rFonts w:ascii="Segoe UI" w:hAnsi="Segoe UI" w:cs="Segoe UI" w:eastAsia="Segoe UI"/>
          <w:color w:val="101820"/>
          <w:sz w:val="21"/>
        </w:rPr>
        <w:t xml:space="preserve">, </w:t>
      </w:r>
      <w:r>
        <w:rPr>
          <w:rFonts w:ascii="Segoe UI" w:hAnsi="Segoe UI" w:cs="Segoe UI" w:eastAsia="Segoe UI"/>
          <w:b/>
          <w:color w:val="101820"/>
          <w:sz w:val="21"/>
        </w:rPr>
        <w:t>Address Information</w:t>
      </w:r>
      <w:r>
        <w:rPr>
          <w:rFonts w:ascii="Segoe UI" w:hAnsi="Segoe UI" w:cs="Segoe UI" w:eastAsia="Segoe UI"/>
          <w:color w:val="101820"/>
          <w:sz w:val="21"/>
        </w:rPr>
        <w:t xml:space="preserve"> and </w:t>
      </w:r>
      <w:r>
        <w:rPr>
          <w:rFonts w:ascii="Segoe UI" w:hAnsi="Segoe UI" w:cs="Segoe UI" w:eastAsia="Segoe UI"/>
          <w:b/>
          <w:color w:val="101820"/>
          <w:sz w:val="21"/>
        </w:rPr>
        <w:t>System Information</w:t>
      </w:r>
      <w:r>
        <w:rPr>
          <w:rFonts w:ascii="Segoe UI" w:hAnsi="Segoe UI" w:cs="Segoe UI" w:eastAsia="Segoe UI"/>
          <w:color w:val="101820"/>
          <w:sz w:val="21"/>
        </w:rPr>
        <w:t xml:space="preserve"> (created, last updated, number of quotes). Select </w:t>
      </w:r>
      <w:r>
        <w:rPr>
          <w:rFonts w:ascii="Segoe UI" w:hAnsi="Segoe UI" w:cs="Segoe UI" w:eastAsia="Segoe UI"/>
          <w:b/>
          <w:color w:val="101820"/>
          <w:sz w:val="21"/>
        </w:rPr>
        <w:t>Create Quote</w:t>
      </w:r>
      <w:r>
        <w:rPr>
          <w:rFonts w:ascii="Segoe UI" w:hAnsi="Segoe UI" w:cs="Segoe UI" w:eastAsia="Segoe UI"/>
          <w:color w:val="101820"/>
          <w:sz w:val="21"/>
        </w:rPr>
        <w:t xml:space="preserve"> to start a quotation, </w:t>
      </w:r>
      <w:r>
        <w:rPr>
          <w:rFonts w:ascii="Segoe UI" w:hAnsi="Segoe UI" w:cs="Segoe UI" w:eastAsia="Segoe UI"/>
          <w:b/>
          <w:color w:val="101820"/>
          <w:sz w:val="21"/>
        </w:rPr>
        <w:t>Edit</w:t>
      </w:r>
      <w:r>
        <w:rPr>
          <w:rFonts w:ascii="Segoe UI" w:hAnsi="Segoe UI" w:cs="Segoe UI" w:eastAsia="Segoe UI"/>
          <w:color w:val="101820"/>
          <w:sz w:val="21"/>
        </w:rPr>
        <w:t xml:space="preserve"> to correct the prospect (the form shows the same fields; select </w:t>
      </w:r>
      <w:r>
        <w:rPr>
          <w:rFonts w:ascii="Segoe UI" w:hAnsi="Segoe UI" w:cs="Segoe UI" w:eastAsia="Segoe UI"/>
          <w:b/>
          <w:color w:val="101820"/>
          <w:sz w:val="21"/>
        </w:rPr>
        <w:t>Update</w:t>
      </w:r>
      <w:r>
        <w:rPr>
          <w:rFonts w:ascii="Segoe UI" w:hAnsi="Segoe UI" w:cs="Segoe UI" w:eastAsia="Segoe UI"/>
          <w:color w:val="101820"/>
          <w:sz w:val="21"/>
        </w:rPr>
        <w:t xml:space="preserve"> to save), </w:t>
      </w:r>
      <w:r>
        <w:rPr>
          <w:rFonts w:ascii="Segoe UI" w:hAnsi="Segoe UI" w:cs="Segoe UI" w:eastAsia="Segoe UI"/>
          <w:b/>
          <w:color w:val="101820"/>
          <w:sz w:val="21"/>
        </w:rPr>
        <w:t>Delete</w:t>
      </w:r>
      <w:r>
        <w:rPr>
          <w:rFonts w:ascii="Segoe UI" w:hAnsi="Segoe UI" w:cs="Segoe UI" w:eastAsia="Segoe UI"/>
          <w:color w:val="101820"/>
          <w:sz w:val="21"/>
        </w:rPr>
        <w:t xml:space="preserve"> to remove a prospect entered by mistake, or </w:t>
      </w:r>
      <w:r>
        <w:rPr>
          <w:rFonts w:ascii="Segoe UI" w:hAnsi="Segoe UI" w:cs="Segoe UI" w:eastAsia="Segoe UI"/>
          <w:b/>
          <w:color w:val="101820"/>
          <w:sz w:val="21"/>
        </w:rPr>
        <w:t>Back</w:t>
      </w:r>
      <w:r>
        <w:rPr>
          <w:rFonts w:ascii="Segoe UI" w:hAnsi="Segoe UI" w:cs="Segoe UI" w:eastAsia="Segoe UI"/>
          <w:color w:val="101820"/>
          <w:sz w:val="21"/>
        </w:rPr>
        <w:t>. Keep prospects that have quotations.</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2651"/>
        <w:gridCol w:w="6363"/>
      </w:tblGrid>
      <w:tr>
        <w:trPr>
          <w:tblHeader w:val="true"/>
        </w:trPr>
        <w:tc>
          <w:tcPr>
            <w:tcW w:type="dxa" w:w="2651"/>
            <w:shd w:val="clear" w:color="auto" w:fill="DCE9F7"/>
          </w:tcPr>
          <w:p>
            <w:pPr>
              <w:spacing w:after="20"/>
            </w:pPr>
            <w:r>
              <w:rPr>
                <w:rFonts w:ascii="Segoe UI" w:hAnsi="Segoe UI" w:cs="Segoe UI" w:eastAsia="Segoe UI"/>
                <w:b/>
                <w:color w:val="0F4761"/>
                <w:sz w:val="18"/>
              </w:rPr>
              <w:t>Prospect status</w:t>
            </w:r>
          </w:p>
        </w:tc>
        <w:tc>
          <w:tcPr>
            <w:tcW w:type="dxa" w:w="6363"/>
            <w:shd w:val="clear" w:color="auto" w:fill="DCE9F7"/>
          </w:tcPr>
          <w:p>
            <w:pPr>
              <w:spacing w:after="20"/>
            </w:pPr>
            <w:r>
              <w:rPr>
                <w:rFonts w:ascii="Segoe UI" w:hAnsi="Segoe UI" w:cs="Segoe UI" w:eastAsia="Segoe UI"/>
                <w:b/>
                <w:color w:val="0F4761"/>
                <w:sz w:val="18"/>
              </w:rPr>
              <w:t>Set when</w:t>
            </w:r>
          </w:p>
        </w:tc>
      </w:tr>
      <w:tr>
        <w:tc>
          <w:tcPr>
            <w:tcW w:type="dxa" w:w="2651"/>
          </w:tcPr>
          <w:p>
            <w:pPr>
              <w:spacing w:after="20"/>
            </w:pPr>
            <w:r>
              <w:rPr>
                <w:rFonts w:ascii="Segoe UI" w:hAnsi="Segoe UI" w:cs="Segoe UI" w:eastAsia="Segoe UI"/>
                <w:color w:val="101820"/>
                <w:sz w:val="18"/>
              </w:rPr>
              <w:t>New</w:t>
            </w:r>
          </w:p>
        </w:tc>
        <w:tc>
          <w:tcPr>
            <w:tcW w:type="dxa" w:w="6363"/>
          </w:tcPr>
          <w:p>
            <w:pPr>
              <w:spacing w:after="20"/>
            </w:pPr>
            <w:r>
              <w:rPr>
                <w:rFonts w:ascii="Segoe UI" w:hAnsi="Segoe UI" w:cs="Segoe UI" w:eastAsia="Segoe UI"/>
                <w:color w:val="101820"/>
                <w:sz w:val="18"/>
              </w:rPr>
              <w:t>The prospect is created.</w:t>
            </w:r>
          </w:p>
        </w:tc>
      </w:tr>
      <w:tr>
        <w:tc>
          <w:tcPr>
            <w:tcW w:type="dxa" w:w="2651"/>
          </w:tcPr>
          <w:p>
            <w:pPr>
              <w:spacing w:after="20"/>
            </w:pPr>
            <w:r>
              <w:rPr>
                <w:rFonts w:ascii="Segoe UI" w:hAnsi="Segoe UI" w:cs="Segoe UI" w:eastAsia="Segoe UI"/>
                <w:color w:val="101820"/>
                <w:sz w:val="18"/>
              </w:rPr>
              <w:t>Contacted, Qualified</w:t>
            </w:r>
          </w:p>
        </w:tc>
        <w:tc>
          <w:tcPr>
            <w:tcW w:type="dxa" w:w="6363"/>
          </w:tcPr>
          <w:p>
            <w:pPr>
              <w:spacing w:after="20"/>
            </w:pPr>
            <w:r>
              <w:rPr>
                <w:rFonts w:ascii="Segoe UI" w:hAnsi="Segoe UI" w:cs="Segoe UI" w:eastAsia="Segoe UI"/>
                <w:color w:val="101820"/>
                <w:sz w:val="18"/>
              </w:rPr>
              <w:t>The prospect is followed up.</w:t>
            </w:r>
          </w:p>
        </w:tc>
      </w:tr>
      <w:tr>
        <w:tc>
          <w:tcPr>
            <w:tcW w:type="dxa" w:w="2651"/>
          </w:tcPr>
          <w:p>
            <w:pPr>
              <w:spacing w:after="20"/>
            </w:pPr>
            <w:r>
              <w:rPr>
                <w:rFonts w:ascii="Segoe UI" w:hAnsi="Segoe UI" w:cs="Segoe UI" w:eastAsia="Segoe UI"/>
                <w:color w:val="101820"/>
                <w:sz w:val="18"/>
              </w:rPr>
              <w:t>QuoteGenerated</w:t>
            </w:r>
          </w:p>
        </w:tc>
        <w:tc>
          <w:tcPr>
            <w:tcW w:type="dxa" w:w="6363"/>
          </w:tcPr>
          <w:p>
            <w:pPr>
              <w:spacing w:after="20"/>
            </w:pPr>
            <w:r>
              <w:rPr>
                <w:rFonts w:ascii="Segoe UI" w:hAnsi="Segoe UI" w:cs="Segoe UI" w:eastAsia="Segoe UI"/>
                <w:color w:val="101820"/>
                <w:sz w:val="18"/>
              </w:rPr>
              <w:t>A quotation is saved for the prospect.</w:t>
            </w:r>
          </w:p>
        </w:tc>
      </w:tr>
      <w:tr>
        <w:tc>
          <w:tcPr>
            <w:tcW w:type="dxa" w:w="2651"/>
          </w:tcPr>
          <w:p>
            <w:pPr>
              <w:spacing w:after="20"/>
            </w:pPr>
            <w:r>
              <w:rPr>
                <w:rFonts w:ascii="Segoe UI" w:hAnsi="Segoe UI" w:cs="Segoe UI" w:eastAsia="Segoe UI"/>
                <w:color w:val="101820"/>
                <w:sz w:val="18"/>
              </w:rPr>
              <w:t>Converted</w:t>
            </w:r>
          </w:p>
        </w:tc>
        <w:tc>
          <w:tcPr>
            <w:tcW w:type="dxa" w:w="6363"/>
          </w:tcPr>
          <w:p>
            <w:pPr>
              <w:spacing w:after="20"/>
            </w:pPr>
            <w:r>
              <w:rPr>
                <w:rFonts w:ascii="Segoe UI" w:hAnsi="Segoe UI" w:cs="Segoe UI" w:eastAsia="Segoe UI"/>
                <w:color w:val="101820"/>
                <w:sz w:val="18"/>
              </w:rPr>
              <w:t>A policy is issued from one of its quotations; the prospect becomes a client.</w:t>
            </w:r>
          </w:p>
        </w:tc>
      </w:tr>
      <w:tr>
        <w:tc>
          <w:tcPr>
            <w:tcW w:type="dxa" w:w="2651"/>
          </w:tcPr>
          <w:p>
            <w:pPr>
              <w:spacing w:after="20"/>
            </w:pPr>
            <w:r>
              <w:rPr>
                <w:rFonts w:ascii="Segoe UI" w:hAnsi="Segoe UI" w:cs="Segoe UI" w:eastAsia="Segoe UI"/>
                <w:color w:val="101820"/>
                <w:sz w:val="18"/>
              </w:rPr>
              <w:t>Lost</w:t>
            </w:r>
          </w:p>
        </w:tc>
        <w:tc>
          <w:tcPr>
            <w:tcW w:type="dxa" w:w="6363"/>
          </w:tcPr>
          <w:p>
            <w:pPr>
              <w:spacing w:after="20"/>
            </w:pPr>
            <w:r>
              <w:rPr>
                <w:rFonts w:ascii="Segoe UI" w:hAnsi="Segoe UI" w:cs="Segoe UI" w:eastAsia="Segoe UI"/>
                <w:color w:val="101820"/>
                <w:sz w:val="18"/>
              </w:rPr>
              <w:t>The prospect does not buy.</w:t>
            </w:r>
          </w:p>
        </w:tc>
      </w:tr>
    </w:tbl>
    <w:p>
      <w:pPr>
        <w:spacing w:after="80"/>
      </w:pPr>
    </w:p>
    <w:p>
      <w:pPr>
        <w:pStyle w:val="Heading3"/>
      </w:pPr>
      <w:r>
        <w:rPr>
          <w:rFonts w:ascii="Segoe UI" w:hAnsi="Segoe UI" w:cs="Segoe UI" w:eastAsia="Segoe UI"/>
          <w:b/>
          <w:color w:val="0F4761"/>
          <w:sz w:val="23"/>
        </w:rPr>
        <w:t>7.5.3  Upload many prospects</w:t>
      </w:r>
    </w:p>
    <w:p>
      <w:pPr>
        <w:spacing w:after="60"/>
        <w:numPr>
          <w:ilvl w:val="0"/>
          <w:numId w:val="19"/>
        </w:numPr>
      </w:pPr>
      <w:r>
        <w:rPr>
          <w:rFonts w:ascii="Segoe UI" w:hAnsi="Segoe UI" w:cs="Segoe UI" w:eastAsia="Segoe UI"/>
          <w:color w:val="101820"/>
          <w:sz w:val="21"/>
        </w:rPr>
        <w:t xml:space="preserve">Select </w:t>
      </w:r>
      <w:r>
        <w:rPr>
          <w:rFonts w:ascii="Segoe UI" w:hAnsi="Segoe UI" w:cs="Segoe UI" w:eastAsia="Segoe UI"/>
          <w:b/>
          <w:color w:val="101820"/>
          <w:sz w:val="21"/>
        </w:rPr>
        <w:t>Bulk Upload</w:t>
      </w:r>
      <w:r>
        <w:rPr>
          <w:rFonts w:ascii="Segoe UI" w:hAnsi="Segoe UI" w:cs="Segoe UI" w:eastAsia="Segoe UI"/>
          <w:color w:val="101820"/>
          <w:sz w:val="21"/>
        </w:rPr>
        <w:t>.</w:t>
      </w:r>
    </w:p>
    <w:p>
      <w:pPr>
        <w:spacing w:after="60"/>
        <w:numPr>
          <w:ilvl w:val="0"/>
          <w:numId w:val="19"/>
        </w:numPr>
      </w:pPr>
      <w:r>
        <w:rPr>
          <w:rFonts w:ascii="Segoe UI" w:hAnsi="Segoe UI" w:cs="Segoe UI" w:eastAsia="Segoe UI"/>
          <w:color w:val="101820"/>
          <w:sz w:val="21"/>
        </w:rPr>
        <w:t xml:space="preserve">Select </w:t>
      </w:r>
      <w:r>
        <w:rPr>
          <w:rFonts w:ascii="Segoe UI" w:hAnsi="Segoe UI" w:cs="Segoe UI" w:eastAsia="Segoe UI"/>
          <w:b/>
          <w:color w:val="101820"/>
          <w:sz w:val="21"/>
        </w:rPr>
        <w:t>Download Template</w:t>
      </w:r>
      <w:r>
        <w:rPr>
          <w:rFonts w:ascii="Segoe UI" w:hAnsi="Segoe UI" w:cs="Segoe UI" w:eastAsia="Segoe UI"/>
          <w:color w:val="101820"/>
          <w:sz w:val="21"/>
        </w:rPr>
        <w:t xml:space="preserve"> and fill in one prospect per row.</w:t>
      </w:r>
    </w:p>
    <w:p>
      <w:pPr>
        <w:spacing w:after="60"/>
        <w:numPr>
          <w:ilvl w:val="0"/>
          <w:numId w:val="19"/>
        </w:numPr>
      </w:pPr>
      <w:r>
        <w:rPr>
          <w:rFonts w:ascii="Segoe UI" w:hAnsi="Segoe UI" w:cs="Segoe UI" w:eastAsia="Segoe UI"/>
          <w:color w:val="101820"/>
          <w:sz w:val="21"/>
        </w:rPr>
        <w:t xml:space="preserve">Select </w:t>
      </w:r>
      <w:r>
        <w:rPr>
          <w:rFonts w:ascii="Segoe UI" w:hAnsi="Segoe UI" w:cs="Segoe UI" w:eastAsia="Segoe UI"/>
          <w:b/>
          <w:color w:val="101820"/>
          <w:sz w:val="21"/>
        </w:rPr>
        <w:t>Choose File</w:t>
      </w:r>
      <w:r>
        <w:rPr>
          <w:rFonts w:ascii="Segoe UI" w:hAnsi="Segoe UI" w:cs="Segoe UI" w:eastAsia="Segoe UI"/>
          <w:color w:val="101820"/>
          <w:sz w:val="21"/>
        </w:rPr>
        <w:t xml:space="preserve">, choose the file (.xlsx or .csv, at most 10 MB) and select </w:t>
      </w:r>
      <w:r>
        <w:rPr>
          <w:rFonts w:ascii="Segoe UI" w:hAnsi="Segoe UI" w:cs="Segoe UI" w:eastAsia="Segoe UI"/>
          <w:b/>
          <w:color w:val="101820"/>
          <w:sz w:val="21"/>
        </w:rPr>
        <w:t>Upload</w:t>
      </w:r>
      <w:r>
        <w:rPr>
          <w:rFonts w:ascii="Segoe UI" w:hAnsi="Segoe UI" w:cs="Segoe UI" w:eastAsia="Segoe UI"/>
          <w:color w:val="101820"/>
          <w:sz w:val="21"/>
        </w:rPr>
        <w:t>.</w:t>
      </w:r>
    </w:p>
    <w:p>
      <w:pPr>
        <w:spacing w:after="120" w:line="276" w:lineRule="auto"/>
      </w:pPr>
      <w:r>
        <w:rPr>
          <w:rFonts w:ascii="Segoe UI" w:hAnsi="Segoe UI" w:cs="Segoe UI" w:eastAsia="Segoe UI"/>
          <w:color w:val="101820"/>
          <w:sz w:val="21"/>
        </w:rPr>
        <w:t xml:space="preserve">The system checks every row and reports the rows it could not load with the reason. </w:t>
      </w:r>
      <w:r>
        <w:rPr>
          <w:rFonts w:ascii="Segoe UI" w:hAnsi="Segoe UI" w:cs="Segoe UI" w:eastAsia="Segoe UI"/>
          <w:b/>
          <w:color w:val="101820"/>
          <w:sz w:val="21"/>
        </w:rPr>
        <w:t>Generate Report</w:t>
      </w:r>
      <w:r>
        <w:rPr>
          <w:rFonts w:ascii="Segoe UI" w:hAnsi="Segoe UI" w:cs="Segoe UI" w:eastAsia="Segoe UI"/>
          <w:color w:val="101820"/>
          <w:sz w:val="21"/>
        </w:rPr>
        <w:t xml:space="preserve"> downloads the prospect list as a spreadsheet.</w:t>
      </w:r>
    </w:p>
    <w:p>
      <w:pPr>
        <w:jc w:val="center"/>
      </w:pPr>
      <w:r>
        <w:drawing>
          <wp:inline xmlns:a="http://schemas.openxmlformats.org/drawingml/2006/main" xmlns:pic="http://schemas.openxmlformats.org/drawingml/2006/picture">
            <wp:extent cx="5760000" cy="3922036"/>
            <wp:docPr id="2121288226" name="Picture 2121288226"/>
            <wp:cNvGraphicFramePr>
              <a:graphicFrameLocks noChangeAspect="1"/>
            </wp:cNvGraphicFramePr>
            <a:graphic>
              <a:graphicData uri="http://schemas.openxmlformats.org/drawingml/2006/picture">
                <pic:pic>
                  <pic:nvPicPr>
                    <pic:cNvPr id="0" name="s-prospect-bulk.png"/>
                    <pic:cNvPicPr/>
                  </pic:nvPicPr>
                  <pic:blipFill>
                    <a:blip r:embed="rId57"/>
                    <a:stretch>
                      <a:fillRect/>
                    </a:stretch>
                  </pic:blipFill>
                  <pic:spPr>
                    <a:xfrm>
                      <a:off x="0" y="0"/>
                      <a:ext cx="5760000" cy="3922036"/>
                    </a:xfrm>
                    <a:prstGeom prst="rect"/>
                  </pic:spPr>
                </pic:pic>
              </a:graphicData>
            </a:graphic>
          </wp:inline>
        </w:drawing>
      </w:r>
    </w:p>
    <w:p>
      <w:pPr>
        <w:jc w:val="center"/>
      </w:pPr>
      <w:r>
        <w:rPr>
          <w:rFonts w:ascii="Segoe UI" w:hAnsi="Segoe UI" w:cs="Segoe UI" w:eastAsia="Segoe UI"/>
          <w:i/>
          <w:color w:val="555F6D"/>
          <w:sz w:val="18"/>
        </w:rPr>
        <w:t>Bulk upload prospects</w:t>
      </w:r>
    </w:p>
    <w:p>
      <w:pPr>
        <w:pStyle w:val="Heading2"/>
      </w:pPr>
      <w:r>
        <w:rPr>
          <w:rFonts w:ascii="Segoe UI" w:hAnsi="Segoe UI" w:cs="Segoe UI" w:eastAsia="Segoe UI"/>
          <w:b/>
          <w:color w:val="0F4761"/>
          <w:sz w:val="26"/>
        </w:rPr>
        <w:t>7.6  Quick Quote and Compare Insurers</w:t>
      </w:r>
    </w:p>
    <w:p>
      <w:pPr>
        <w:jc w:val="center"/>
      </w:pPr>
      <w:r>
        <w:drawing>
          <wp:inline xmlns:a="http://schemas.openxmlformats.org/drawingml/2006/main" xmlns:pic="http://schemas.openxmlformats.org/drawingml/2006/picture">
            <wp:extent cx="5760000" cy="4086621"/>
            <wp:docPr id="2121288227" name="Picture 2121288227"/>
            <wp:cNvGraphicFramePr>
              <a:graphicFrameLocks noChangeAspect="1"/>
            </wp:cNvGraphicFramePr>
            <a:graphic>
              <a:graphicData uri="http://schemas.openxmlformats.org/drawingml/2006/picture">
                <pic:pic>
                  <pic:nvPicPr>
                    <pic:cNvPr id="0" name="s-quick-quote.png"/>
                    <pic:cNvPicPr/>
                  </pic:nvPicPr>
                  <pic:blipFill>
                    <a:blip r:embed="rId58"/>
                    <a:stretch>
                      <a:fillRect/>
                    </a:stretch>
                  </pic:blipFill>
                  <pic:spPr>
                    <a:xfrm>
                      <a:off x="0" y="0"/>
                      <a:ext cx="5760000" cy="4086621"/>
                    </a:xfrm>
                    <a:prstGeom prst="rect"/>
                  </pic:spPr>
                </pic:pic>
              </a:graphicData>
            </a:graphic>
          </wp:inline>
        </w:drawing>
      </w:r>
    </w:p>
    <w:p>
      <w:pPr>
        <w:jc w:val="center"/>
      </w:pPr>
      <w:r>
        <w:rPr>
          <w:rFonts w:ascii="Segoe UI" w:hAnsi="Segoe UI" w:cs="Segoe UI" w:eastAsia="Segoe UI"/>
          <w:i/>
          <w:color w:val="555F6D"/>
          <w:sz w:val="18"/>
        </w:rPr>
        <w:t>Operations &gt; Sales &amp; Marketing &gt; Quick Quote</w:t>
      </w:r>
    </w:p>
    <w:p>
      <w:pPr>
        <w:spacing w:after="120" w:line="276" w:lineRule="auto"/>
      </w:pPr>
      <w:r>
        <w:rPr>
          <w:rFonts w:ascii="Segoe UI" w:hAnsi="Segoe UI" w:cs="Segoe UI" w:eastAsia="Segoe UI"/>
          <w:color w:val="101820"/>
          <w:sz w:val="21"/>
        </w:rPr>
        <w:t>Quick Quote lists the package products: standard tariff and wording, quoted on the spot. Each card shows the product, whether it is for retail or corporate clients, and one of two buttons:</w:t>
      </w:r>
    </w:p>
    <w:p>
      <w:pPr>
        <w:spacing w:after="60"/>
        <w:numPr>
          <w:ilvl w:val="0"/>
          <w:numId w:val="3"/>
        </w:numPr>
      </w:pPr>
      <w:r>
        <w:rPr>
          <w:rFonts w:ascii="Segoe UI" w:hAnsi="Segoe UI" w:cs="Segoe UI" w:eastAsia="Segoe UI"/>
          <w:b/>
          <w:color w:val="101820"/>
          <w:sz w:val="21"/>
        </w:rPr>
        <w:t>Start quote</w:t>
      </w:r>
      <w:r>
        <w:rPr>
          <w:rFonts w:ascii="Segoe UI" w:hAnsi="Segoe UI" w:cs="Segoe UI" w:eastAsia="Segoe UI"/>
          <w:color w:val="101820"/>
          <w:sz w:val="21"/>
        </w:rPr>
        <w:t>: the product has a quote wizard (Motor Vehicle Insurance, Compulsory Third Party Liability). Enter the customer and the vehicle; the premium is priced from the tariff. The wizard starts with the prospect form when the customer is not yet a prospect.</w:t>
      </w:r>
    </w:p>
    <w:p>
      <w:pPr>
        <w:spacing w:after="60"/>
        <w:numPr>
          <w:ilvl w:val="0"/>
          <w:numId w:val="3"/>
        </w:numPr>
      </w:pPr>
      <w:r>
        <w:rPr>
          <w:rFonts w:ascii="Segoe UI" w:hAnsi="Segoe UI" w:cs="Segoe UI" w:eastAsia="Segoe UI"/>
          <w:b/>
          <w:color w:val="101820"/>
          <w:sz w:val="21"/>
        </w:rPr>
        <w:t>Request quotation</w:t>
      </w:r>
      <w:r>
        <w:rPr>
          <w:rFonts w:ascii="Segoe UI" w:hAnsi="Segoe UI" w:cs="Segoe UI" w:eastAsia="Segoe UI"/>
          <w:color w:val="101820"/>
          <w:sz w:val="21"/>
        </w:rPr>
        <w:t>: the product has no quote wizard yet. The button opens a Request for Quotation so the Processing Team gets the terms from the insurers.</w:t>
      </w:r>
    </w:p>
    <w:p>
      <w:pPr>
        <w:spacing w:after="120" w:line="276" w:lineRule="auto"/>
      </w:pPr>
      <w:r>
        <w:rPr>
          <w:rFonts w:ascii="Segoe UI" w:hAnsi="Segoe UI" w:cs="Segoe UI" w:eastAsia="Segoe UI"/>
          <w:b/>
          <w:color w:val="101820"/>
          <w:sz w:val="21"/>
        </w:rPr>
        <w:t>Request for Quotation (non-package)</w:t>
      </w:r>
      <w:r>
        <w:rPr>
          <w:rFonts w:ascii="Segoe UI" w:hAnsi="Segoe UI" w:cs="Segoe UI" w:eastAsia="Segoe UI"/>
          <w:color w:val="101820"/>
          <w:sz w:val="21"/>
        </w:rPr>
        <w:t xml:space="preserve"> at the top opens a new request for a risk that is not a package product.</w:t>
      </w:r>
    </w:p>
    <w:p>
      <w:pPr>
        <w:spacing w:after="120" w:line="276" w:lineRule="auto"/>
      </w:pPr>
      <w:r>
        <w:rPr>
          <w:rFonts w:ascii="Segoe UI" w:hAnsi="Segoe UI" w:cs="Segoe UI" w:eastAsia="Segoe UI"/>
          <w:b/>
          <w:color w:val="101820"/>
          <w:sz w:val="21"/>
        </w:rPr>
        <w:t>Compare Insurers</w:t>
      </w:r>
      <w:r>
        <w:rPr>
          <w:rFonts w:ascii="Segoe UI" w:hAnsi="Segoe UI" w:cs="Segoe UI" w:eastAsia="Segoe UI"/>
          <w:color w:val="101820"/>
          <w:sz w:val="21"/>
        </w:rPr>
        <w:t xml:space="preserve"> shows the premiums of several insurers side by side for a package product, from their rate tables (Master &gt; Finance &gt; Insurer Rate Tables). Choose the </w:t>
      </w:r>
      <w:r>
        <w:rPr>
          <w:rFonts w:ascii="Segoe UI" w:hAnsi="Segoe UI" w:cs="Segoe UI" w:eastAsia="Segoe UI"/>
          <w:b/>
          <w:color w:val="101820"/>
          <w:sz w:val="21"/>
        </w:rPr>
        <w:t>Product</w:t>
      </w:r>
      <w:r>
        <w:rPr>
          <w:rFonts w:ascii="Segoe UI" w:hAnsi="Segoe UI" w:cs="Segoe UI" w:eastAsia="Segoe UI"/>
          <w:color w:val="101820"/>
          <w:sz w:val="21"/>
        </w:rPr>
        <w:t xml:space="preserve">, the </w:t>
      </w:r>
      <w:r>
        <w:rPr>
          <w:rFonts w:ascii="Segoe UI" w:hAnsi="Segoe UI" w:cs="Segoe UI" w:eastAsia="Segoe UI"/>
          <w:b/>
          <w:color w:val="101820"/>
          <w:sz w:val="21"/>
        </w:rPr>
        <w:t>Sum insured</w:t>
      </w:r>
      <w:r>
        <w:rPr>
          <w:rFonts w:ascii="Segoe UI" w:hAnsi="Segoe UI" w:cs="Segoe UI" w:eastAsia="Segoe UI"/>
          <w:color w:val="101820"/>
          <w:sz w:val="21"/>
        </w:rPr>
        <w:t xml:space="preserve">, the </w:t>
      </w:r>
      <w:r>
        <w:rPr>
          <w:rFonts w:ascii="Segoe UI" w:hAnsi="Segoe UI" w:cs="Segoe UI" w:eastAsia="Segoe UI"/>
          <w:b/>
          <w:color w:val="101820"/>
          <w:sz w:val="21"/>
        </w:rPr>
        <w:t>Location of the risk</w:t>
      </w:r>
      <w:r>
        <w:rPr>
          <w:rFonts w:ascii="Segoe UI" w:hAnsi="Segoe UI" w:cs="Segoe UI" w:eastAsia="Segoe UI"/>
          <w:color w:val="101820"/>
          <w:sz w:val="21"/>
        </w:rPr>
        <w:t xml:space="preserve"> (the city or municipality decides the local government tax) and the </w:t>
      </w:r>
      <w:r>
        <w:rPr>
          <w:rFonts w:ascii="Segoe UI" w:hAnsi="Segoe UI" w:cs="Segoe UI" w:eastAsia="Segoe UI"/>
          <w:b/>
          <w:color w:val="101820"/>
          <w:sz w:val="21"/>
        </w:rPr>
        <w:t>Inception date</w:t>
      </w:r>
      <w:r>
        <w:rPr>
          <w:rFonts w:ascii="Segoe UI" w:hAnsi="Segoe UI" w:cs="Segoe UI" w:eastAsia="Segoe UI"/>
          <w:color w:val="101820"/>
          <w:sz w:val="21"/>
        </w:rPr>
        <w:t xml:space="preserve">, then select </w:t>
      </w:r>
      <w:r>
        <w:rPr>
          <w:rFonts w:ascii="Segoe UI" w:hAnsi="Segoe UI" w:cs="Segoe UI" w:eastAsia="Segoe UI"/>
          <w:b/>
          <w:color w:val="101820"/>
          <w:sz w:val="21"/>
        </w:rPr>
        <w:t>Compare</w:t>
      </w:r>
      <w:r>
        <w:rPr>
          <w:rFonts w:ascii="Segoe UI" w:hAnsi="Segoe UI" w:cs="Segoe UI" w:eastAsia="Segoe UI"/>
          <w:color w:val="101820"/>
          <w:sz w:val="21"/>
        </w:rPr>
        <w:t>. An insurer without a rate for the product is not listed.</w:t>
      </w:r>
    </w:p>
    <w:p>
      <w:pPr>
        <w:jc w:val="center"/>
      </w:pPr>
      <w:r>
        <w:drawing>
          <wp:inline xmlns:a="http://schemas.openxmlformats.org/drawingml/2006/main" xmlns:pic="http://schemas.openxmlformats.org/drawingml/2006/picture">
            <wp:extent cx="5760000" cy="1648552"/>
            <wp:docPr id="2121288228" name="Picture 2121288228"/>
            <wp:cNvGraphicFramePr>
              <a:graphicFrameLocks noChangeAspect="1"/>
            </wp:cNvGraphicFramePr>
            <a:graphic>
              <a:graphicData uri="http://schemas.openxmlformats.org/drawingml/2006/picture">
                <pic:pic>
                  <pic:nvPicPr>
                    <pic:cNvPr id="0" name="s-compare-insurers.png"/>
                    <pic:cNvPicPr/>
                  </pic:nvPicPr>
                  <pic:blipFill>
                    <a:blip r:embed="rId59"/>
                    <a:stretch>
                      <a:fillRect/>
                    </a:stretch>
                  </pic:blipFill>
                  <pic:spPr>
                    <a:xfrm>
                      <a:off x="0" y="0"/>
                      <a:ext cx="5760000" cy="1648552"/>
                    </a:xfrm>
                    <a:prstGeom prst="rect"/>
                  </pic:spPr>
                </pic:pic>
              </a:graphicData>
            </a:graphic>
          </wp:inline>
        </w:drawing>
      </w:r>
    </w:p>
    <w:p>
      <w:pPr>
        <w:jc w:val="center"/>
      </w:pPr>
      <w:r>
        <w:rPr>
          <w:rFonts w:ascii="Segoe UI" w:hAnsi="Segoe UI" w:cs="Segoe UI" w:eastAsia="Segoe UI"/>
          <w:i/>
          <w:color w:val="555F6D"/>
          <w:sz w:val="18"/>
        </w:rPr>
        <w:t>Operations &gt; Sales &amp; Marketing &gt; Compare Insurers</w:t>
      </w:r>
    </w:p>
    <w:p>
      <w:pPr>
        <w:pStyle w:val="Heading2"/>
      </w:pPr>
      <w:r>
        <w:rPr>
          <w:rFonts w:ascii="Segoe UI" w:hAnsi="Segoe UI" w:cs="Segoe UI" w:eastAsia="Segoe UI"/>
          <w:b/>
          <w:color w:val="0F4761"/>
          <w:sz w:val="26"/>
        </w:rPr>
        <w:t>7.7  Create a motor quotation</w:t>
      </w:r>
    </w:p>
    <w:p>
      <w:pPr>
        <w:spacing w:after="120" w:line="276" w:lineRule="auto"/>
      </w:pPr>
      <w:r>
        <w:rPr>
          <w:rFonts w:ascii="Segoe UI" w:hAnsi="Segoe UI" w:cs="Segoe UI" w:eastAsia="Segoe UI"/>
          <w:color w:val="101820"/>
          <w:sz w:val="21"/>
        </w:rPr>
        <w:t xml:space="preserve">A motor quotation has five steps. Nothing is saved until </w:t>
      </w:r>
      <w:r>
        <w:rPr>
          <w:rFonts w:ascii="Segoe UI" w:hAnsi="Segoe UI" w:cs="Segoe UI" w:eastAsia="Segoe UI"/>
          <w:b/>
          <w:color w:val="101820"/>
          <w:sz w:val="21"/>
        </w:rPr>
        <w:t>Completed Quote</w:t>
      </w:r>
      <w:r>
        <w:rPr>
          <w:rFonts w:ascii="Segoe UI" w:hAnsi="Segoe UI" w:cs="Segoe UI" w:eastAsia="Segoe UI"/>
          <w:color w:val="101820"/>
          <w:sz w:val="21"/>
        </w:rPr>
        <w:t xml:space="preserve"> on the last step, so you can move with </w:t>
      </w:r>
      <w:r>
        <w:rPr>
          <w:rFonts w:ascii="Segoe UI" w:hAnsi="Segoe UI" w:cs="Segoe UI" w:eastAsia="Segoe UI"/>
          <w:b/>
          <w:color w:val="101820"/>
          <w:sz w:val="21"/>
        </w:rPr>
        <w:t>Back</w:t>
      </w:r>
      <w:r>
        <w:rPr>
          <w:rFonts w:ascii="Segoe UI" w:hAnsi="Segoe UI" w:cs="Segoe UI" w:eastAsia="Segoe UI"/>
          <w:color w:val="101820"/>
          <w:sz w:val="21"/>
        </w:rPr>
        <w:t xml:space="preserve"> and </w:t>
      </w:r>
      <w:r>
        <w:rPr>
          <w:rFonts w:ascii="Segoe UI" w:hAnsi="Segoe UI" w:cs="Segoe UI" w:eastAsia="Segoe UI"/>
          <w:b/>
          <w:color w:val="101820"/>
          <w:sz w:val="21"/>
        </w:rPr>
        <w:t>Next</w:t>
      </w:r>
      <w:r>
        <w:rPr>
          <w:rFonts w:ascii="Segoe UI" w:hAnsi="Segoe UI" w:cs="Segoe UI" w:eastAsia="Segoe UI"/>
          <w:color w:val="101820"/>
          <w:sz w:val="21"/>
        </w:rPr>
        <w:t>.</w:t>
      </w:r>
    </w:p>
    <w:p>
      <w:pPr>
        <w:spacing w:after="60"/>
        <w:numPr>
          <w:ilvl w:val="0"/>
          <w:numId w:val="20"/>
        </w:numPr>
      </w:pPr>
      <w:r>
        <w:rPr>
          <w:rFonts w:ascii="Segoe UI" w:hAnsi="Segoe UI" w:cs="Segoe UI" w:eastAsia="Segoe UI"/>
          <w:color w:val="101820"/>
          <w:sz w:val="21"/>
        </w:rPr>
        <w:t xml:space="preserve">Open the prospect (Prospects &gt; </w:t>
      </w:r>
      <w:r>
        <w:rPr>
          <w:rFonts w:ascii="Segoe UI" w:hAnsi="Segoe UI" w:cs="Segoe UI" w:eastAsia="Segoe UI"/>
          <w:b/>
          <w:color w:val="101820"/>
          <w:sz w:val="21"/>
        </w:rPr>
        <w:t>View</w:t>
      </w:r>
      <w:r>
        <w:rPr>
          <w:rFonts w:ascii="Segoe UI" w:hAnsi="Segoe UI" w:cs="Segoe UI" w:eastAsia="Segoe UI"/>
          <w:color w:val="101820"/>
          <w:sz w:val="21"/>
        </w:rPr>
        <w:t xml:space="preserve">) and select </w:t>
      </w:r>
      <w:r>
        <w:rPr>
          <w:rFonts w:ascii="Segoe UI" w:hAnsi="Segoe UI" w:cs="Segoe UI" w:eastAsia="Segoe UI"/>
          <w:b/>
          <w:color w:val="101820"/>
          <w:sz w:val="21"/>
        </w:rPr>
        <w:t>Create Quote</w:t>
      </w:r>
      <w:r>
        <w:rPr>
          <w:rFonts w:ascii="Segoe UI" w:hAnsi="Segoe UI" w:cs="Segoe UI" w:eastAsia="Segoe UI"/>
          <w:color w:val="101820"/>
          <w:sz w:val="21"/>
        </w:rPr>
        <w:t xml:space="preserve">, or select </w:t>
      </w:r>
      <w:r>
        <w:rPr>
          <w:rFonts w:ascii="Segoe UI" w:hAnsi="Segoe UI" w:cs="Segoe UI" w:eastAsia="Segoe UI"/>
          <w:b/>
          <w:color w:val="101820"/>
          <w:sz w:val="21"/>
        </w:rPr>
        <w:t>Start quote</w:t>
      </w:r>
      <w:r>
        <w:rPr>
          <w:rFonts w:ascii="Segoe UI" w:hAnsi="Segoe UI" w:cs="Segoe UI" w:eastAsia="Segoe UI"/>
          <w:color w:val="101820"/>
          <w:sz w:val="21"/>
        </w:rPr>
        <w:t xml:space="preserve"> on Quick Quote.</w:t>
      </w:r>
    </w:p>
    <w:p>
      <w:pPr>
        <w:spacing w:after="60"/>
        <w:numPr>
          <w:ilvl w:val="0"/>
          <w:numId w:val="20"/>
        </w:numPr>
      </w:pPr>
      <w:r>
        <w:rPr>
          <w:rFonts w:ascii="Segoe UI" w:hAnsi="Segoe UI" w:cs="Segoe UI" w:eastAsia="Segoe UI"/>
          <w:b/>
          <w:color w:val="101820"/>
          <w:sz w:val="21"/>
        </w:rPr>
        <w:t>Policy Details</w:t>
      </w:r>
      <w:r>
        <w:rPr>
          <w:rFonts w:ascii="Segoe UI" w:hAnsi="Segoe UI" w:cs="Segoe UI" w:eastAsia="Segoe UI"/>
          <w:color w:val="101820"/>
          <w:sz w:val="21"/>
        </w:rPr>
        <w:t xml:space="preserve"> and </w:t>
      </w:r>
      <w:r>
        <w:rPr>
          <w:rFonts w:ascii="Segoe UI" w:hAnsi="Segoe UI" w:cs="Segoe UI" w:eastAsia="Segoe UI"/>
          <w:b/>
          <w:color w:val="101820"/>
          <w:sz w:val="21"/>
        </w:rPr>
        <w:t>Insurance Vehicle Details</w:t>
      </w:r>
      <w:r>
        <w:rPr>
          <w:rFonts w:ascii="Segoe UI" w:hAnsi="Segoe UI" w:cs="Segoe UI" w:eastAsia="Segoe UI"/>
          <w:color w:val="101820"/>
          <w:sz w:val="21"/>
        </w:rPr>
        <w:t xml:space="preserve">: fill in the fields below and select </w:t>
      </w:r>
      <w:r>
        <w:rPr>
          <w:rFonts w:ascii="Segoe UI" w:hAnsi="Segoe UI" w:cs="Segoe UI" w:eastAsia="Segoe UI"/>
          <w:b/>
          <w:color w:val="101820"/>
          <w:sz w:val="21"/>
        </w:rPr>
        <w:t>Next</w:t>
      </w:r>
      <w:r>
        <w:rPr>
          <w:rFonts w:ascii="Segoe UI" w:hAnsi="Segoe UI" w:cs="Segoe UI" w:eastAsia="Segoe UI"/>
          <w:color w:val="101820"/>
          <w:sz w:val="21"/>
        </w:rPr>
        <w:t>.</w:t>
      </w:r>
    </w:p>
    <w:p>
      <w:pPr>
        <w:spacing w:after="60"/>
        <w:numPr>
          <w:ilvl w:val="0"/>
          <w:numId w:val="20"/>
        </w:numPr>
      </w:pPr>
      <w:r>
        <w:rPr>
          <w:rFonts w:ascii="Segoe UI" w:hAnsi="Segoe UI" w:cs="Segoe UI" w:eastAsia="Segoe UI"/>
          <w:color w:val="101820"/>
          <w:sz w:val="21"/>
        </w:rPr>
        <w:t xml:space="preserve">Plan recommendations: keep the recommended plan or choose another, then </w:t>
      </w:r>
      <w:r>
        <w:rPr>
          <w:rFonts w:ascii="Segoe UI" w:hAnsi="Segoe UI" w:cs="Segoe UI" w:eastAsia="Segoe UI"/>
          <w:b/>
          <w:color w:val="101820"/>
          <w:sz w:val="21"/>
        </w:rPr>
        <w:t>Next</w:t>
      </w:r>
      <w:r>
        <w:rPr>
          <w:rFonts w:ascii="Segoe UI" w:hAnsi="Segoe UI" w:cs="Segoe UI" w:eastAsia="Segoe UI"/>
          <w:color w:val="101820"/>
          <w:sz w:val="21"/>
        </w:rPr>
        <w:t>.</w:t>
      </w:r>
    </w:p>
    <w:p>
      <w:pPr>
        <w:spacing w:after="60"/>
        <w:numPr>
          <w:ilvl w:val="0"/>
          <w:numId w:val="20"/>
        </w:numPr>
      </w:pPr>
      <w:r>
        <w:rPr>
          <w:rFonts w:ascii="Segoe UI" w:hAnsi="Segoe UI" w:cs="Segoe UI" w:eastAsia="Segoe UI"/>
          <w:color w:val="101820"/>
          <w:sz w:val="21"/>
        </w:rPr>
        <w:t xml:space="preserve">Coverage details: fill in the covers, select </w:t>
      </w:r>
      <w:r>
        <w:rPr>
          <w:rFonts w:ascii="Segoe UI" w:hAnsi="Segoe UI" w:cs="Segoe UI" w:eastAsia="Segoe UI"/>
          <w:b/>
          <w:color w:val="101820"/>
          <w:sz w:val="21"/>
        </w:rPr>
        <w:t>Calculate</w:t>
      </w:r>
      <w:r>
        <w:rPr>
          <w:rFonts w:ascii="Segoe UI" w:hAnsi="Segoe UI" w:cs="Segoe UI" w:eastAsia="Segoe UI"/>
          <w:color w:val="101820"/>
          <w:sz w:val="21"/>
        </w:rPr>
        <w:t xml:space="preserve">, check the premium, then </w:t>
      </w:r>
      <w:r>
        <w:rPr>
          <w:rFonts w:ascii="Segoe UI" w:hAnsi="Segoe UI" w:cs="Segoe UI" w:eastAsia="Segoe UI"/>
          <w:b/>
          <w:color w:val="101820"/>
          <w:sz w:val="21"/>
        </w:rPr>
        <w:t>Next</w:t>
      </w:r>
      <w:r>
        <w:rPr>
          <w:rFonts w:ascii="Segoe UI" w:hAnsi="Segoe UI" w:cs="Segoe UI" w:eastAsia="Segoe UI"/>
          <w:color w:val="101820"/>
          <w:sz w:val="21"/>
        </w:rPr>
        <w:t>.</w:t>
      </w:r>
    </w:p>
    <w:p>
      <w:pPr>
        <w:spacing w:after="60"/>
        <w:numPr>
          <w:ilvl w:val="0"/>
          <w:numId w:val="20"/>
        </w:numPr>
      </w:pPr>
      <w:r>
        <w:rPr>
          <w:rFonts w:ascii="Segoe UI" w:hAnsi="Segoe UI" w:cs="Segoe UI" w:eastAsia="Segoe UI"/>
          <w:color w:val="101820"/>
          <w:sz w:val="21"/>
        </w:rPr>
        <w:t xml:space="preserve">Accessories and policy limits, then </w:t>
      </w:r>
      <w:r>
        <w:rPr>
          <w:rFonts w:ascii="Segoe UI" w:hAnsi="Segoe UI" w:cs="Segoe UI" w:eastAsia="Segoe UI"/>
          <w:b/>
          <w:color w:val="101820"/>
          <w:sz w:val="21"/>
        </w:rPr>
        <w:t>Next</w:t>
      </w:r>
      <w:r>
        <w:rPr>
          <w:rFonts w:ascii="Segoe UI" w:hAnsi="Segoe UI" w:cs="Segoe UI" w:eastAsia="Segoe UI"/>
          <w:color w:val="101820"/>
          <w:sz w:val="21"/>
        </w:rPr>
        <w:t>.</w:t>
      </w:r>
    </w:p>
    <w:p>
      <w:pPr>
        <w:spacing w:after="60"/>
        <w:numPr>
          <w:ilvl w:val="0"/>
          <w:numId w:val="20"/>
        </w:numPr>
      </w:pPr>
      <w:r>
        <w:rPr>
          <w:rFonts w:ascii="Segoe UI" w:hAnsi="Segoe UI" w:cs="Segoe UI" w:eastAsia="Segoe UI"/>
          <w:color w:val="101820"/>
          <w:sz w:val="21"/>
        </w:rPr>
        <w:t xml:space="preserve">Order summary: set the discount, the referrer and the signatory, then select </w:t>
      </w:r>
      <w:r>
        <w:rPr>
          <w:rFonts w:ascii="Segoe UI" w:hAnsi="Segoe UI" w:cs="Segoe UI" w:eastAsia="Segoe UI"/>
          <w:b/>
          <w:color w:val="101820"/>
          <w:sz w:val="21"/>
        </w:rPr>
        <w:t>Completed Quote</w:t>
      </w:r>
      <w:r>
        <w:rPr>
          <w:rFonts w:ascii="Segoe UI" w:hAnsi="Segoe UI" w:cs="Segoe UI" w:eastAsia="Segoe UI"/>
          <w:color w:val="101820"/>
          <w:sz w:val="21"/>
        </w:rPr>
        <w:t>.</w:t>
      </w:r>
    </w:p>
    <w:p>
      <w:pPr>
        <w:jc w:val="center"/>
      </w:pPr>
      <w:r>
        <w:drawing>
          <wp:inline xmlns:a="http://schemas.openxmlformats.org/drawingml/2006/main" xmlns:pic="http://schemas.openxmlformats.org/drawingml/2006/picture">
            <wp:extent cx="5760000" cy="5313103"/>
            <wp:docPr id="2121288229" name="Picture 2121288229"/>
            <wp:cNvGraphicFramePr>
              <a:graphicFrameLocks noChangeAspect="1"/>
            </wp:cNvGraphicFramePr>
            <a:graphic>
              <a:graphicData uri="http://schemas.openxmlformats.org/drawingml/2006/picture">
                <pic:pic>
                  <pic:nvPicPr>
                    <pic:cNvPr id="0" name="s-quote-step1.png"/>
                    <pic:cNvPicPr/>
                  </pic:nvPicPr>
                  <pic:blipFill>
                    <a:blip r:embed="rId60"/>
                    <a:stretch>
                      <a:fillRect/>
                    </a:stretch>
                  </pic:blipFill>
                  <pic:spPr>
                    <a:xfrm>
                      <a:off x="0" y="0"/>
                      <a:ext cx="5760000" cy="5313103"/>
                    </a:xfrm>
                    <a:prstGeom prst="rect"/>
                  </pic:spPr>
                </pic:pic>
              </a:graphicData>
            </a:graphic>
          </wp:inline>
        </w:drawing>
      </w:r>
    </w:p>
    <w:p>
      <w:pPr>
        <w:jc w:val="center"/>
      </w:pPr>
      <w:r>
        <w:rPr>
          <w:rFonts w:ascii="Segoe UI" w:hAnsi="Segoe UI" w:cs="Segoe UI" w:eastAsia="Segoe UI"/>
          <w:i/>
          <w:color w:val="555F6D"/>
          <w:sz w:val="18"/>
        </w:rPr>
        <w:t>Create Quote, step 1: Policy Details and Insurance Vehicle Details</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3954"/>
        <w:gridCol w:w="1123"/>
        <w:gridCol w:w="3938"/>
      </w:tblGrid>
      <w:tr>
        <w:trPr>
          <w:tblHeader w:val="true"/>
        </w:trPr>
        <w:tc>
          <w:tcPr>
            <w:tcW w:type="dxa" w:w="3954"/>
            <w:shd w:val="clear" w:color="auto" w:fill="DCE9F7"/>
          </w:tcPr>
          <w:p>
            <w:pPr>
              <w:spacing w:after="20"/>
            </w:pPr>
            <w:r>
              <w:rPr>
                <w:rFonts w:ascii="Segoe UI" w:hAnsi="Segoe UI" w:cs="Segoe UI" w:eastAsia="Segoe UI"/>
                <w:b/>
                <w:color w:val="0F4761"/>
                <w:sz w:val="18"/>
              </w:rPr>
              <w:t>Field (step 1)</w:t>
            </w:r>
          </w:p>
        </w:tc>
        <w:tc>
          <w:tcPr>
            <w:tcW w:type="dxa" w:w="1123"/>
            <w:shd w:val="clear" w:color="auto" w:fill="DCE9F7"/>
          </w:tcPr>
          <w:p>
            <w:pPr>
              <w:spacing w:after="20"/>
            </w:pPr>
            <w:r>
              <w:rPr>
                <w:rFonts w:ascii="Segoe UI" w:hAnsi="Segoe UI" w:cs="Segoe UI" w:eastAsia="Segoe UI"/>
                <w:b/>
                <w:color w:val="0F4761"/>
                <w:sz w:val="18"/>
              </w:rPr>
              <w:t>Required</w:t>
            </w:r>
          </w:p>
        </w:tc>
        <w:tc>
          <w:tcPr>
            <w:tcW w:type="dxa" w:w="3938"/>
            <w:shd w:val="clear" w:color="auto" w:fill="DCE9F7"/>
          </w:tcPr>
          <w:p>
            <w:pPr>
              <w:spacing w:after="20"/>
            </w:pPr>
            <w:r>
              <w:rPr>
                <w:rFonts w:ascii="Segoe UI" w:hAnsi="Segoe UI" w:cs="Segoe UI" w:eastAsia="Segoe UI"/>
                <w:b/>
                <w:color w:val="0F4761"/>
                <w:sz w:val="18"/>
              </w:rPr>
              <w:t>Meaning and rules</w:t>
            </w:r>
          </w:p>
        </w:tc>
      </w:tr>
      <w:tr>
        <w:tc>
          <w:tcPr>
            <w:tcW w:type="dxa" w:w="3954"/>
          </w:tcPr>
          <w:p>
            <w:pPr>
              <w:spacing w:after="20"/>
            </w:pPr>
            <w:r>
              <w:rPr>
                <w:rFonts w:ascii="Segoe UI" w:hAnsi="Segoe UI" w:cs="Segoe UI" w:eastAsia="Segoe UI"/>
                <w:b/>
                <w:color w:val="101820"/>
                <w:sz w:val="18"/>
              </w:rPr>
              <w:t>Co-Insurance</w:t>
            </w:r>
          </w:p>
        </w:tc>
        <w:tc>
          <w:tcPr>
            <w:tcW w:type="dxa" w:w="1123"/>
          </w:tcPr>
          <w:p>
            <w:pPr>
              <w:spacing w:after="20"/>
            </w:pPr>
            <w:r>
              <w:rPr>
                <w:rFonts w:ascii="Segoe UI" w:hAnsi="Segoe UI" w:cs="Segoe UI" w:eastAsia="Segoe UI"/>
                <w:color w:val="101820"/>
                <w:sz w:val="18"/>
              </w:rPr>
              <w:t>No</w:t>
            </w:r>
          </w:p>
        </w:tc>
        <w:tc>
          <w:tcPr>
            <w:tcW w:type="dxa" w:w="3938"/>
          </w:tcPr>
          <w:p>
            <w:pPr>
              <w:spacing w:after="20"/>
            </w:pPr>
            <w:r>
              <w:rPr>
                <w:rFonts w:ascii="Segoe UI" w:hAnsi="Segoe UI" w:cs="Segoe UI" w:eastAsia="Segoe UI"/>
                <w:color w:val="101820"/>
                <w:sz w:val="18"/>
              </w:rPr>
              <w:t>Tick when more than one insurer shares the risk; a table appears for the co-insurers and their shares (total 100%, one lead).</w:t>
            </w:r>
          </w:p>
        </w:tc>
      </w:tr>
      <w:tr>
        <w:tc>
          <w:tcPr>
            <w:tcW w:type="dxa" w:w="3954"/>
          </w:tcPr>
          <w:p>
            <w:pPr>
              <w:spacing w:after="20"/>
            </w:pPr>
            <w:r>
              <w:rPr>
                <w:rFonts w:ascii="Segoe UI" w:hAnsi="Segoe UI" w:cs="Segoe UI" w:eastAsia="Segoe UI"/>
                <w:b/>
                <w:color w:val="101820"/>
                <w:sz w:val="18"/>
              </w:rPr>
              <w:t>Insurance Company Name</w:t>
            </w:r>
          </w:p>
        </w:tc>
        <w:tc>
          <w:tcPr>
            <w:tcW w:type="dxa" w:w="1123"/>
          </w:tcPr>
          <w:p>
            <w:pPr>
              <w:spacing w:after="20"/>
            </w:pPr>
            <w:r>
              <w:rPr>
                <w:rFonts w:ascii="Segoe UI" w:hAnsi="Segoe UI" w:cs="Segoe UI" w:eastAsia="Segoe UI"/>
                <w:color w:val="101820"/>
                <w:sz w:val="18"/>
              </w:rPr>
              <w:t>Yes</w:t>
            </w:r>
          </w:p>
        </w:tc>
        <w:tc>
          <w:tcPr>
            <w:tcW w:type="dxa" w:w="3938"/>
          </w:tcPr>
          <w:p>
            <w:pPr>
              <w:spacing w:after="20"/>
            </w:pPr>
            <w:r>
              <w:rPr>
                <w:rFonts w:ascii="Segoe UI" w:hAnsi="Segoe UI" w:cs="Segoe UI" w:eastAsia="Segoe UI"/>
                <w:color w:val="101820"/>
                <w:sz w:val="18"/>
              </w:rPr>
              <w:t>The insurer that will issue the policy.</w:t>
            </w:r>
          </w:p>
        </w:tc>
      </w:tr>
      <w:tr>
        <w:tc>
          <w:tcPr>
            <w:tcW w:type="dxa" w:w="3954"/>
          </w:tcPr>
          <w:p>
            <w:pPr>
              <w:spacing w:after="20"/>
            </w:pPr>
            <w:r>
              <w:rPr>
                <w:rFonts w:ascii="Segoe UI" w:hAnsi="Segoe UI" w:cs="Segoe UI" w:eastAsia="Segoe UI"/>
                <w:b/>
                <w:color w:val="101820"/>
                <w:sz w:val="18"/>
              </w:rPr>
              <w:t>Insurance Policy Type</w:t>
            </w:r>
          </w:p>
        </w:tc>
        <w:tc>
          <w:tcPr>
            <w:tcW w:type="dxa" w:w="1123"/>
          </w:tcPr>
          <w:p>
            <w:pPr>
              <w:spacing w:after="20"/>
            </w:pPr>
            <w:r>
              <w:rPr>
                <w:rFonts w:ascii="Segoe UI" w:hAnsi="Segoe UI" w:cs="Segoe UI" w:eastAsia="Segoe UI"/>
                <w:color w:val="101820"/>
                <w:sz w:val="18"/>
              </w:rPr>
              <w:t>Yes</w:t>
            </w:r>
          </w:p>
        </w:tc>
        <w:tc>
          <w:tcPr>
            <w:tcW w:type="dxa" w:w="3938"/>
          </w:tcPr>
          <w:p>
            <w:pPr>
              <w:spacing w:after="20"/>
            </w:pPr>
            <w:r>
              <w:rPr>
                <w:rFonts w:ascii="Segoe UI" w:hAnsi="Segoe UI" w:cs="Segoe UI" w:eastAsia="Segoe UI"/>
                <w:color w:val="101820"/>
                <w:sz w:val="18"/>
              </w:rPr>
              <w:t>Comprehensive, Own Damage / Theft or Third Party Liability.</w:t>
            </w:r>
          </w:p>
        </w:tc>
      </w:tr>
      <w:tr>
        <w:tc>
          <w:tcPr>
            <w:tcW w:type="dxa" w:w="3954"/>
          </w:tcPr>
          <w:p>
            <w:pPr>
              <w:spacing w:after="20"/>
            </w:pPr>
            <w:r>
              <w:rPr>
                <w:rFonts w:ascii="Segoe UI" w:hAnsi="Segoe UI" w:cs="Segoe UI" w:eastAsia="Segoe UI"/>
                <w:b/>
                <w:color w:val="101820"/>
                <w:sz w:val="18"/>
              </w:rPr>
              <w:t>Referrer (agent / account code)</w:t>
            </w:r>
          </w:p>
        </w:tc>
        <w:tc>
          <w:tcPr>
            <w:tcW w:type="dxa" w:w="1123"/>
          </w:tcPr>
          <w:p>
            <w:pPr>
              <w:spacing w:after="20"/>
            </w:pPr>
            <w:r>
              <w:rPr>
                <w:rFonts w:ascii="Segoe UI" w:hAnsi="Segoe UI" w:cs="Segoe UI" w:eastAsia="Segoe UI"/>
                <w:color w:val="101820"/>
                <w:sz w:val="18"/>
              </w:rPr>
              <w:t>No</w:t>
            </w:r>
          </w:p>
        </w:tc>
        <w:tc>
          <w:tcPr>
            <w:tcW w:type="dxa" w:w="3938"/>
          </w:tcPr>
          <w:p>
            <w:pPr>
              <w:spacing w:after="20"/>
            </w:pPr>
            <w:r>
              <w:rPr>
                <w:rFonts w:ascii="Segoe UI" w:hAnsi="Segoe UI" w:cs="Segoe UI" w:eastAsia="Segoe UI"/>
                <w:color w:val="101820"/>
                <w:sz w:val="18"/>
              </w:rPr>
              <w:t>The agent or referrer credited with the business; active referrers only.</w:t>
            </w:r>
          </w:p>
        </w:tc>
      </w:tr>
      <w:tr>
        <w:tc>
          <w:tcPr>
            <w:tcW w:type="dxa" w:w="3954"/>
          </w:tcPr>
          <w:p>
            <w:pPr>
              <w:spacing w:after="20"/>
            </w:pPr>
            <w:r>
              <w:rPr>
                <w:rFonts w:ascii="Segoe UI" w:hAnsi="Segoe UI" w:cs="Segoe UI" w:eastAsia="Segoe UI"/>
                <w:b/>
                <w:color w:val="101820"/>
                <w:sz w:val="18"/>
              </w:rPr>
              <w:t>Payment Type</w:t>
            </w:r>
          </w:p>
        </w:tc>
        <w:tc>
          <w:tcPr>
            <w:tcW w:type="dxa" w:w="1123"/>
          </w:tcPr>
          <w:p>
            <w:pPr>
              <w:spacing w:after="20"/>
            </w:pPr>
            <w:r>
              <w:rPr>
                <w:rFonts w:ascii="Segoe UI" w:hAnsi="Segoe UI" w:cs="Segoe UI" w:eastAsia="Segoe UI"/>
                <w:color w:val="101820"/>
                <w:sz w:val="18"/>
              </w:rPr>
              <w:t>Yes</w:t>
            </w:r>
          </w:p>
        </w:tc>
        <w:tc>
          <w:tcPr>
            <w:tcW w:type="dxa" w:w="3938"/>
          </w:tcPr>
          <w:p>
            <w:pPr>
              <w:spacing w:after="20"/>
            </w:pPr>
            <w:r>
              <w:rPr>
                <w:rFonts w:ascii="Segoe UI" w:hAnsi="Segoe UI" w:cs="Segoe UI" w:eastAsia="Segoe UI"/>
                <w:color w:val="101820"/>
                <w:sz w:val="18"/>
              </w:rPr>
              <w:t>Cash or Credit.</w:t>
            </w:r>
          </w:p>
        </w:tc>
      </w:tr>
      <w:tr>
        <w:tc>
          <w:tcPr>
            <w:tcW w:type="dxa" w:w="3954"/>
          </w:tcPr>
          <w:p>
            <w:pPr>
              <w:spacing w:after="20"/>
            </w:pPr>
            <w:r>
              <w:rPr>
                <w:rFonts w:ascii="Segoe UI" w:hAnsi="Segoe UI" w:cs="Segoe UI" w:eastAsia="Segoe UI"/>
                <w:b/>
                <w:color w:val="101820"/>
                <w:sz w:val="18"/>
              </w:rPr>
              <w:t>Vehicle Type</w:t>
            </w:r>
          </w:p>
        </w:tc>
        <w:tc>
          <w:tcPr>
            <w:tcW w:type="dxa" w:w="1123"/>
          </w:tcPr>
          <w:p>
            <w:pPr>
              <w:spacing w:after="20"/>
            </w:pPr>
            <w:r>
              <w:rPr>
                <w:rFonts w:ascii="Segoe UI" w:hAnsi="Segoe UI" w:cs="Segoe UI" w:eastAsia="Segoe UI"/>
                <w:color w:val="101820"/>
                <w:sz w:val="18"/>
              </w:rPr>
              <w:t>Yes</w:t>
            </w:r>
          </w:p>
        </w:tc>
        <w:tc>
          <w:tcPr>
            <w:tcW w:type="dxa" w:w="3938"/>
          </w:tcPr>
          <w:p>
            <w:pPr>
              <w:spacing w:after="20"/>
            </w:pPr>
            <w:r>
              <w:rPr>
                <w:rFonts w:ascii="Segoe UI" w:hAnsi="Segoe UI" w:cs="Segoe UI" w:eastAsia="Segoe UI"/>
                <w:color w:val="101820"/>
                <w:sz w:val="18"/>
              </w:rPr>
              <w:t>The Insurance Commission vehicle class; it sets the CTPL tariff, the default seats and the own damage rate.</w:t>
            </w:r>
          </w:p>
        </w:tc>
      </w:tr>
      <w:tr>
        <w:tc>
          <w:tcPr>
            <w:tcW w:type="dxa" w:w="3954"/>
          </w:tcPr>
          <w:p>
            <w:pPr>
              <w:spacing w:after="20"/>
            </w:pPr>
            <w:r>
              <w:rPr>
                <w:rFonts w:ascii="Segoe UI" w:hAnsi="Segoe UI" w:cs="Segoe UI" w:eastAsia="Segoe UI"/>
                <w:b/>
                <w:color w:val="101820"/>
                <w:sz w:val="18"/>
              </w:rPr>
              <w:t>Vehicle Brand</w:t>
            </w:r>
            <w:r>
              <w:rPr>
                <w:rFonts w:ascii="Segoe UI" w:hAnsi="Segoe UI" w:cs="Segoe UI" w:eastAsia="Segoe UI"/>
                <w:color w:val="101820"/>
                <w:sz w:val="18"/>
              </w:rPr>
              <w:t xml:space="preserve">, </w:t>
            </w:r>
            <w:r>
              <w:rPr>
                <w:rFonts w:ascii="Segoe UI" w:hAnsi="Segoe UI" w:cs="Segoe UI" w:eastAsia="Segoe UI"/>
                <w:b/>
                <w:color w:val="101820"/>
                <w:sz w:val="18"/>
              </w:rPr>
              <w:t>Vehicle Model</w:t>
            </w:r>
            <w:r>
              <w:rPr>
                <w:rFonts w:ascii="Segoe UI" w:hAnsi="Segoe UI" w:cs="Segoe UI" w:eastAsia="Segoe UI"/>
                <w:color w:val="101820"/>
                <w:sz w:val="18"/>
              </w:rPr>
              <w:t xml:space="preserve">, </w:t>
            </w:r>
            <w:r>
              <w:rPr>
                <w:rFonts w:ascii="Segoe UI" w:hAnsi="Segoe UI" w:cs="Segoe UI" w:eastAsia="Segoe UI"/>
                <w:b/>
                <w:color w:val="101820"/>
                <w:sz w:val="18"/>
              </w:rPr>
              <w:t>Model Variant</w:t>
            </w:r>
          </w:p>
        </w:tc>
        <w:tc>
          <w:tcPr>
            <w:tcW w:type="dxa" w:w="1123"/>
          </w:tcPr>
          <w:p>
            <w:pPr>
              <w:spacing w:after="20"/>
            </w:pPr>
            <w:r>
              <w:rPr>
                <w:rFonts w:ascii="Segoe UI" w:hAnsi="Segoe UI" w:cs="Segoe UI" w:eastAsia="Segoe UI"/>
                <w:color w:val="101820"/>
                <w:sz w:val="18"/>
              </w:rPr>
              <w:t>Yes</w:t>
            </w:r>
          </w:p>
        </w:tc>
        <w:tc>
          <w:tcPr>
            <w:tcW w:type="dxa" w:w="3938"/>
          </w:tcPr>
          <w:p>
            <w:pPr>
              <w:spacing w:after="20"/>
            </w:pPr>
            <w:r>
              <w:rPr>
                <w:rFonts w:ascii="Segoe UI" w:hAnsi="Segoe UI" w:cs="Segoe UI" w:eastAsia="Segoe UI"/>
                <w:color w:val="101820"/>
                <w:sz w:val="18"/>
              </w:rPr>
              <w:t>From the vehicle master; each list follows the one before.</w:t>
            </w:r>
          </w:p>
        </w:tc>
      </w:tr>
      <w:tr>
        <w:tc>
          <w:tcPr>
            <w:tcW w:type="dxa" w:w="3954"/>
          </w:tcPr>
          <w:p>
            <w:pPr>
              <w:spacing w:after="20"/>
            </w:pPr>
            <w:r>
              <w:rPr>
                <w:rFonts w:ascii="Segoe UI" w:hAnsi="Segoe UI" w:cs="Segoe UI" w:eastAsia="Segoe UI"/>
                <w:b/>
                <w:color w:val="101820"/>
                <w:sz w:val="18"/>
              </w:rPr>
              <w:t>Model Year</w:t>
            </w:r>
            <w:r>
              <w:rPr>
                <w:rFonts w:ascii="Segoe UI" w:hAnsi="Segoe UI" w:cs="Segoe UI" w:eastAsia="Segoe UI"/>
                <w:color w:val="101820"/>
                <w:sz w:val="18"/>
              </w:rPr>
              <w:t xml:space="preserve">, </w:t>
            </w:r>
            <w:r>
              <w:rPr>
                <w:rFonts w:ascii="Segoe UI" w:hAnsi="Segoe UI" w:cs="Segoe UI" w:eastAsia="Segoe UI"/>
                <w:b/>
                <w:color w:val="101820"/>
                <w:sz w:val="18"/>
              </w:rPr>
              <w:t>Vehicle Color</w:t>
            </w:r>
          </w:p>
        </w:tc>
        <w:tc>
          <w:tcPr>
            <w:tcW w:type="dxa" w:w="1123"/>
          </w:tcPr>
          <w:p>
            <w:pPr>
              <w:spacing w:after="20"/>
            </w:pPr>
            <w:r>
              <w:rPr>
                <w:rFonts w:ascii="Segoe UI" w:hAnsi="Segoe UI" w:cs="Segoe UI" w:eastAsia="Segoe UI"/>
                <w:color w:val="101820"/>
                <w:sz w:val="18"/>
              </w:rPr>
              <w:t>Yes</w:t>
            </w:r>
          </w:p>
        </w:tc>
        <w:tc>
          <w:tcPr>
            <w:tcW w:type="dxa" w:w="3938"/>
          </w:tcPr>
          <w:p>
            <w:pPr>
              <w:spacing w:after="20"/>
            </w:pPr>
            <w:r>
              <w:rPr>
                <w:rFonts w:ascii="Segoe UI" w:hAnsi="Segoe UI" w:cs="Segoe UI" w:eastAsia="Segoe UI"/>
                <w:color w:val="101820"/>
                <w:sz w:val="18"/>
              </w:rPr>
              <w:t>Model year within the last 20 years up to next year.</w:t>
            </w:r>
          </w:p>
        </w:tc>
      </w:tr>
      <w:tr>
        <w:tc>
          <w:tcPr>
            <w:tcW w:type="dxa" w:w="3954"/>
          </w:tcPr>
          <w:p>
            <w:pPr>
              <w:spacing w:after="20"/>
            </w:pPr>
            <w:r>
              <w:rPr>
                <w:rFonts w:ascii="Segoe UI" w:hAnsi="Segoe UI" w:cs="Segoe UI" w:eastAsia="Segoe UI"/>
                <w:b/>
                <w:color w:val="101820"/>
                <w:sz w:val="18"/>
              </w:rPr>
              <w:t>Seating Capacity</w:t>
            </w:r>
          </w:p>
        </w:tc>
        <w:tc>
          <w:tcPr>
            <w:tcW w:type="dxa" w:w="1123"/>
          </w:tcPr>
          <w:p>
            <w:pPr>
              <w:spacing w:after="20"/>
            </w:pPr>
            <w:r>
              <w:rPr>
                <w:rFonts w:ascii="Segoe UI" w:hAnsi="Segoe UI" w:cs="Segoe UI" w:eastAsia="Segoe UI"/>
                <w:color w:val="101820"/>
                <w:sz w:val="18"/>
              </w:rPr>
              <w:t>Yes</w:t>
            </w:r>
          </w:p>
        </w:tc>
        <w:tc>
          <w:tcPr>
            <w:tcW w:type="dxa" w:w="3938"/>
          </w:tcPr>
          <w:p>
            <w:pPr>
              <w:spacing w:after="20"/>
            </w:pPr>
            <w:r>
              <w:rPr>
                <w:rFonts w:ascii="Segoe UI" w:hAnsi="Segoe UI" w:cs="Segoe UI" w:eastAsia="Segoe UI"/>
                <w:color w:val="101820"/>
                <w:sz w:val="18"/>
              </w:rPr>
              <w:t>Seats including the driver, 1 to 99; used for Auto Passenger PA.</w:t>
            </w:r>
          </w:p>
        </w:tc>
      </w:tr>
    </w:tbl>
    <w:p>
      <w:pPr>
        <w:spacing w:after="80"/>
      </w:pPr>
    </w:p>
    <w:p>
      <w:pPr>
        <w:spacing w:after="120" w:line="276" w:lineRule="auto"/>
      </w:pPr>
      <w:r>
        <w:rPr>
          <w:rFonts w:ascii="Segoe UI" w:hAnsi="Segoe UI" w:cs="Segoe UI" w:eastAsia="Segoe UI"/>
          <w:color w:val="101820"/>
          <w:sz w:val="21"/>
        </w:rPr>
        <w:t xml:space="preserve">On the coverage step, own damage is priced from the sum insured (the market value) and the rate of the motor tariff; CTPL is the Insurance Commission tariff of the vehicle class, inclusive of taxes and fees; the optional covers are Acts of Nature, excess Bodily Injury and Property Damage, Personal Accident and Auto Passenger PA (limit per person x seats covered). Select </w:t>
      </w:r>
      <w:r>
        <w:rPr>
          <w:rFonts w:ascii="Segoe UI" w:hAnsi="Segoe UI" w:cs="Segoe UI" w:eastAsia="Segoe UI"/>
          <w:b/>
          <w:color w:val="101820"/>
          <w:sz w:val="21"/>
        </w:rPr>
        <w:t>Calculate</w:t>
      </w:r>
      <w:r>
        <w:rPr>
          <w:rFonts w:ascii="Segoe UI" w:hAnsi="Segoe UI" w:cs="Segoe UI" w:eastAsia="Segoe UI"/>
          <w:color w:val="101820"/>
          <w:sz w:val="21"/>
        </w:rPr>
        <w:t xml:space="preserve"> after every change. The order summary shows:</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1921"/>
        <w:gridCol w:w="7093"/>
      </w:tblGrid>
      <w:tr>
        <w:trPr>
          <w:tblHeader w:val="true"/>
        </w:trPr>
        <w:tc>
          <w:tcPr>
            <w:tcW w:type="dxa" w:w="1921"/>
            <w:shd w:val="clear" w:color="auto" w:fill="DCE9F7"/>
          </w:tcPr>
          <w:p>
            <w:pPr>
              <w:spacing w:after="20"/>
            </w:pPr>
            <w:r>
              <w:rPr>
                <w:rFonts w:ascii="Segoe UI" w:hAnsi="Segoe UI" w:cs="Segoe UI" w:eastAsia="Segoe UI"/>
                <w:b/>
                <w:color w:val="0F4761"/>
                <w:sz w:val="18"/>
              </w:rPr>
              <w:t>Line</w:t>
            </w:r>
          </w:p>
        </w:tc>
        <w:tc>
          <w:tcPr>
            <w:tcW w:type="dxa" w:w="7093"/>
            <w:shd w:val="clear" w:color="auto" w:fill="DCE9F7"/>
          </w:tcPr>
          <w:p>
            <w:pPr>
              <w:spacing w:after="20"/>
            </w:pPr>
            <w:r>
              <w:rPr>
                <w:rFonts w:ascii="Segoe UI" w:hAnsi="Segoe UI" w:cs="Segoe UI" w:eastAsia="Segoe UI"/>
                <w:b/>
                <w:color w:val="0F4761"/>
                <w:sz w:val="18"/>
              </w:rPr>
              <w:t>How it is calculated</w:t>
            </w:r>
          </w:p>
        </w:tc>
      </w:tr>
      <w:tr>
        <w:tc>
          <w:tcPr>
            <w:tcW w:type="dxa" w:w="1921"/>
          </w:tcPr>
          <w:p>
            <w:pPr>
              <w:spacing w:after="20"/>
            </w:pPr>
            <w:r>
              <w:rPr>
                <w:rFonts w:ascii="Segoe UI" w:hAnsi="Segoe UI" w:cs="Segoe UI" w:eastAsia="Segoe UI"/>
                <w:color w:val="101820"/>
                <w:sz w:val="18"/>
              </w:rPr>
              <w:t>NET Premium</w:t>
            </w:r>
          </w:p>
        </w:tc>
        <w:tc>
          <w:tcPr>
            <w:tcW w:type="dxa" w:w="7093"/>
          </w:tcPr>
          <w:p>
            <w:pPr>
              <w:spacing w:after="20"/>
            </w:pPr>
            <w:r>
              <w:rPr>
                <w:rFonts w:ascii="Segoe UI" w:hAnsi="Segoe UI" w:cs="Segoe UI" w:eastAsia="Segoe UI"/>
                <w:color w:val="101820"/>
                <w:sz w:val="18"/>
              </w:rPr>
              <w:t>Sum of the cover premiums, without CTPL.</w:t>
            </w:r>
          </w:p>
        </w:tc>
      </w:tr>
      <w:tr>
        <w:tc>
          <w:tcPr>
            <w:tcW w:type="dxa" w:w="1921"/>
          </w:tcPr>
          <w:p>
            <w:pPr>
              <w:spacing w:after="20"/>
            </w:pPr>
            <w:r>
              <w:rPr>
                <w:rFonts w:ascii="Segoe UI" w:hAnsi="Segoe UI" w:cs="Segoe UI" w:eastAsia="Segoe UI"/>
                <w:color w:val="101820"/>
                <w:sz w:val="18"/>
              </w:rPr>
              <w:t>VAT</w:t>
            </w:r>
          </w:p>
        </w:tc>
        <w:tc>
          <w:tcPr>
            <w:tcW w:type="dxa" w:w="7093"/>
          </w:tcPr>
          <w:p>
            <w:pPr>
              <w:spacing w:after="20"/>
            </w:pPr>
            <w:r>
              <w:rPr>
                <w:rFonts w:ascii="Segoe UI" w:hAnsi="Segoe UI" w:cs="Segoe UI" w:eastAsia="Segoe UI"/>
                <w:color w:val="101820"/>
                <w:sz w:val="18"/>
              </w:rPr>
              <w:t>12% of the net premium (VAT rule of Master &gt; Finance &gt; Premium Taxes &amp; LGU Rates), for products under the VAT regime.</w:t>
            </w:r>
          </w:p>
        </w:tc>
      </w:tr>
      <w:tr>
        <w:tc>
          <w:tcPr>
            <w:tcW w:type="dxa" w:w="1921"/>
          </w:tcPr>
          <w:p>
            <w:pPr>
              <w:spacing w:after="20"/>
            </w:pPr>
            <w:r>
              <w:rPr>
                <w:rFonts w:ascii="Segoe UI" w:hAnsi="Segoe UI" w:cs="Segoe UI" w:eastAsia="Segoe UI"/>
                <w:color w:val="101820"/>
                <w:sz w:val="18"/>
              </w:rPr>
              <w:t>DST</w:t>
            </w:r>
          </w:p>
        </w:tc>
        <w:tc>
          <w:tcPr>
            <w:tcW w:type="dxa" w:w="7093"/>
          </w:tcPr>
          <w:p>
            <w:pPr>
              <w:spacing w:after="20"/>
            </w:pPr>
            <w:r>
              <w:rPr>
                <w:rFonts w:ascii="Segoe UI" w:hAnsi="Segoe UI" w:cs="Segoe UI" w:eastAsia="Segoe UI"/>
                <w:color w:val="101820"/>
                <w:sz w:val="18"/>
              </w:rPr>
              <w:t>PHP 0.50 on each PHP 4.00 of net premium, a fraction counting as a whole PHP 4.00 (DST rule).</w:t>
            </w:r>
          </w:p>
        </w:tc>
      </w:tr>
      <w:tr>
        <w:tc>
          <w:tcPr>
            <w:tcW w:type="dxa" w:w="1921"/>
          </w:tcPr>
          <w:p>
            <w:pPr>
              <w:spacing w:after="20"/>
            </w:pPr>
            <w:r>
              <w:rPr>
                <w:rFonts w:ascii="Segoe UI" w:hAnsi="Segoe UI" w:cs="Segoe UI" w:eastAsia="Segoe UI"/>
                <w:color w:val="101820"/>
                <w:sz w:val="18"/>
              </w:rPr>
              <w:t>LGT</w:t>
            </w:r>
          </w:p>
        </w:tc>
        <w:tc>
          <w:tcPr>
            <w:tcW w:type="dxa" w:w="7093"/>
          </w:tcPr>
          <w:p>
            <w:pPr>
              <w:spacing w:after="20"/>
            </w:pPr>
            <w:r>
              <w:rPr>
                <w:rFonts w:ascii="Segoe UI" w:hAnsi="Segoe UI" w:cs="Segoe UI" w:eastAsia="Segoe UI"/>
                <w:color w:val="101820"/>
                <w:sz w:val="18"/>
              </w:rPr>
              <w:t>0.75% of the net premium (LGT rule), or the rate of the client's city or municipality in Premium Taxes &amp; LGU Rates.</w:t>
            </w:r>
          </w:p>
        </w:tc>
      </w:tr>
      <w:tr>
        <w:tc>
          <w:tcPr>
            <w:tcW w:type="dxa" w:w="1921"/>
          </w:tcPr>
          <w:p>
            <w:pPr>
              <w:spacing w:after="20"/>
            </w:pPr>
            <w:r>
              <w:rPr>
                <w:rFonts w:ascii="Segoe UI" w:hAnsi="Segoe UI" w:cs="Segoe UI" w:eastAsia="Segoe UI"/>
                <w:color w:val="101820"/>
                <w:sz w:val="18"/>
              </w:rPr>
              <w:t>CTPL</w:t>
            </w:r>
          </w:p>
        </w:tc>
        <w:tc>
          <w:tcPr>
            <w:tcW w:type="dxa" w:w="7093"/>
          </w:tcPr>
          <w:p>
            <w:pPr>
              <w:spacing w:after="20"/>
            </w:pPr>
            <w:r>
              <w:rPr>
                <w:rFonts w:ascii="Segoe UI" w:hAnsi="Segoe UI" w:cs="Segoe UI" w:eastAsia="Segoe UI"/>
                <w:color w:val="101820"/>
                <w:sz w:val="18"/>
              </w:rPr>
              <w:t>The tariff amount, not taxed again and never discounted.</w:t>
            </w:r>
          </w:p>
        </w:tc>
      </w:tr>
      <w:tr>
        <w:tc>
          <w:tcPr>
            <w:tcW w:type="dxa" w:w="1921"/>
          </w:tcPr>
          <w:p>
            <w:pPr>
              <w:spacing w:after="20"/>
            </w:pPr>
            <w:r>
              <w:rPr>
                <w:rFonts w:ascii="Segoe UI" w:hAnsi="Segoe UI" w:cs="Segoe UI" w:eastAsia="Segoe UI"/>
                <w:color w:val="101820"/>
                <w:sz w:val="18"/>
              </w:rPr>
              <w:t>Discount</w:t>
            </w:r>
          </w:p>
        </w:tc>
        <w:tc>
          <w:tcPr>
            <w:tcW w:type="dxa" w:w="7093"/>
          </w:tcPr>
          <w:p>
            <w:pPr>
              <w:spacing w:after="20"/>
            </w:pPr>
            <w:r>
              <w:rPr>
                <w:rFonts w:ascii="Segoe UI" w:hAnsi="Segoe UI" w:cs="Segoe UI" w:eastAsia="Segoe UI"/>
                <w:color w:val="101820"/>
                <w:sz w:val="18"/>
              </w:rPr>
              <w:t>The discount given to the client, limited by the Authority Matrix of your role.</w:t>
            </w:r>
          </w:p>
        </w:tc>
      </w:tr>
      <w:tr>
        <w:tc>
          <w:tcPr>
            <w:tcW w:type="dxa" w:w="1921"/>
          </w:tcPr>
          <w:p>
            <w:pPr>
              <w:spacing w:after="20"/>
            </w:pPr>
            <w:r>
              <w:rPr>
                <w:rFonts w:ascii="Segoe UI" w:hAnsi="Segoe UI" w:cs="Segoe UI" w:eastAsia="Segoe UI"/>
                <w:color w:val="101820"/>
                <w:sz w:val="18"/>
              </w:rPr>
              <w:t>Gross premium</w:t>
            </w:r>
          </w:p>
        </w:tc>
        <w:tc>
          <w:tcPr>
            <w:tcW w:type="dxa" w:w="7093"/>
          </w:tcPr>
          <w:p>
            <w:pPr>
              <w:spacing w:after="20"/>
            </w:pPr>
            <w:r>
              <w:rPr>
                <w:rFonts w:ascii="Segoe UI" w:hAnsi="Segoe UI" w:cs="Segoe UI" w:eastAsia="Segoe UI"/>
                <w:color w:val="101820"/>
                <w:sz w:val="18"/>
              </w:rPr>
              <w:t>Net premium + taxes + CTPL + other premium - discount.</w:t>
            </w:r>
          </w:p>
        </w:tc>
      </w:tr>
    </w:tbl>
    <w:p>
      <w:pPr>
        <w:spacing w:after="80"/>
      </w:pPr>
    </w:p>
    <w:p>
      <w:pPr>
        <w:spacing w:after="120" w:line="276" w:lineRule="auto"/>
      </w:pPr>
      <w:r>
        <w:rPr>
          <w:rFonts w:ascii="Segoe UI" w:hAnsi="Segoe UI" w:cs="Segoe UI" w:eastAsia="Segoe UI"/>
          <w:color w:val="101820"/>
          <w:sz w:val="21"/>
        </w:rPr>
        <w:t xml:space="preserve">Under commission and referral choose the referrer or keep the broker's own lead; the comsub rate fills in from the commission rule (level L1 8%, L2 5%, </w:t>
      </w:r>
      <w:r>
        <w:rPr>
          <w:rFonts w:ascii="Consolas" w:hAnsi="Consolas" w:cs="Consolas" w:eastAsia="Consolas"/>
          <w:color w:val="101820"/>
          <w:sz w:val="19"/>
        </w:rPr>
        <w:t>commission.comsub_rate_by_level</w:t>
      </w:r>
      <w:r>
        <w:rPr>
          <w:rFonts w:ascii="Segoe UI" w:hAnsi="Segoe UI" w:cs="Segoe UI" w:eastAsia="Segoe UI"/>
          <w:color w:val="101820"/>
          <w:sz w:val="21"/>
        </w:rPr>
        <w:t xml:space="preserve">). The brokerage rate comes from the Commission Rate Matrix, then the insurer's default rate, then </w:t>
      </w:r>
      <w:r>
        <w:rPr>
          <w:rFonts w:ascii="Consolas" w:hAnsi="Consolas" w:cs="Consolas" w:eastAsia="Consolas"/>
          <w:color w:val="101820"/>
          <w:sz w:val="19"/>
        </w:rPr>
        <w:t>commission.default_rate</w:t>
      </w:r>
      <w:r>
        <w:rPr>
          <w:rFonts w:ascii="Segoe UI" w:hAnsi="Segoe UI" w:cs="Segoe UI" w:eastAsia="Segoe UI"/>
          <w:color w:val="101820"/>
          <w:sz w:val="21"/>
        </w:rPr>
        <w:t xml:space="preserve"> (15%).</w:t>
      </w:r>
    </w:p>
    <w:p>
      <w:pPr>
        <w:spacing w:after="120" w:line="276" w:lineRule="auto"/>
      </w:pPr>
      <w:r>
        <w:rPr>
          <w:rFonts w:ascii="Segoe UI" w:hAnsi="Segoe UI" w:cs="Segoe UI" w:eastAsia="Segoe UI"/>
          <w:color w:val="101820"/>
          <w:sz w:val="21"/>
        </w:rPr>
        <w:t xml:space="preserve">When you select </w:t>
      </w:r>
      <w:r>
        <w:rPr>
          <w:rFonts w:ascii="Segoe UI" w:hAnsi="Segoe UI" w:cs="Segoe UI" w:eastAsia="Segoe UI"/>
          <w:b/>
          <w:color w:val="101820"/>
          <w:sz w:val="21"/>
        </w:rPr>
        <w:t>Completed Quote</w:t>
      </w:r>
      <w:r>
        <w:rPr>
          <w:rFonts w:ascii="Segoe UI" w:hAnsi="Segoe UI" w:cs="Segoe UI" w:eastAsia="Segoe UI"/>
          <w:color w:val="101820"/>
          <w:sz w:val="21"/>
        </w:rPr>
        <w:t xml:space="preserve">, the system prices the quotation again on the server from the configured rates and taxes, saves it as </w:t>
      </w:r>
      <w:r>
        <w:rPr>
          <w:rFonts w:ascii="Segoe UI" w:hAnsi="Segoe UI" w:cs="Segoe UI" w:eastAsia="Segoe UI"/>
          <w:b/>
          <w:color w:val="101820"/>
          <w:sz w:val="21"/>
        </w:rPr>
        <w:t>Draft</w:t>
      </w:r>
      <w:r>
        <w:rPr>
          <w:rFonts w:ascii="Segoe UI" w:hAnsi="Segoe UI" w:cs="Segoe UI" w:eastAsia="Segoe UI"/>
          <w:color w:val="101820"/>
          <w:sz w:val="21"/>
        </w:rPr>
        <w:t xml:space="preserve"> with its number QT-YYYY-NNNNN, sets the prospect to QuoteGenerated and opens the quotation. A premium changed in the browser is refused. The quotation is valid for 30 days (</w:t>
      </w:r>
      <w:r>
        <w:rPr>
          <w:rFonts w:ascii="Consolas" w:hAnsi="Consolas" w:cs="Consolas" w:eastAsia="Consolas"/>
          <w:color w:val="101820"/>
          <w:sz w:val="19"/>
        </w:rPr>
        <w:t>limits.quote_validity_days</w:t>
      </w:r>
      <w:r>
        <w:rPr>
          <w:rFonts w:ascii="Segoe UI" w:hAnsi="Segoe UI" w:cs="Segoe UI" w:eastAsia="Segoe UI"/>
          <w:color w:val="101820"/>
          <w:sz w:val="21"/>
        </w:rPr>
        <w:t>).</w:t>
      </w:r>
    </w:p>
    <w:p>
      <w:pPr>
        <w:pStyle w:val="Heading2"/>
      </w:pPr>
      <w:r>
        <w:rPr>
          <w:rFonts w:ascii="Segoe UI" w:hAnsi="Segoe UI" w:cs="Segoe UI" w:eastAsia="Segoe UI"/>
          <w:b/>
          <w:color w:val="0F4761"/>
          <w:sz w:val="26"/>
        </w:rPr>
        <w:t>7.8  Quotations</w:t>
      </w:r>
    </w:p>
    <w:p>
      <w:pPr>
        <w:jc w:val="center"/>
      </w:pPr>
      <w:r>
        <w:drawing>
          <wp:inline xmlns:a="http://schemas.openxmlformats.org/drawingml/2006/main" xmlns:pic="http://schemas.openxmlformats.org/drawingml/2006/picture">
            <wp:extent cx="5760000" cy="4468966"/>
            <wp:docPr id="2121288230" name="Picture 2121288230"/>
            <wp:cNvGraphicFramePr>
              <a:graphicFrameLocks noChangeAspect="1"/>
            </wp:cNvGraphicFramePr>
            <a:graphic>
              <a:graphicData uri="http://schemas.openxmlformats.org/drawingml/2006/picture">
                <pic:pic>
                  <pic:nvPicPr>
                    <pic:cNvPr id="0" name="s-quotations.png"/>
                    <pic:cNvPicPr/>
                  </pic:nvPicPr>
                  <pic:blipFill>
                    <a:blip r:embed="rId61"/>
                    <a:stretch>
                      <a:fillRect/>
                    </a:stretch>
                  </pic:blipFill>
                  <pic:spPr>
                    <a:xfrm>
                      <a:off x="0" y="0"/>
                      <a:ext cx="5760000" cy="4468966"/>
                    </a:xfrm>
                    <a:prstGeom prst="rect"/>
                  </pic:spPr>
                </pic:pic>
              </a:graphicData>
            </a:graphic>
          </wp:inline>
        </w:drawing>
      </w:r>
    </w:p>
    <w:p>
      <w:pPr>
        <w:jc w:val="center"/>
      </w:pPr>
      <w:r>
        <w:rPr>
          <w:rFonts w:ascii="Segoe UI" w:hAnsi="Segoe UI" w:cs="Segoe UI" w:eastAsia="Segoe UI"/>
          <w:i/>
          <w:color w:val="555F6D"/>
          <w:sz w:val="18"/>
        </w:rPr>
        <w:t>Operations &gt; Sales &amp; Marketing &gt; Quotations</w:t>
      </w:r>
    </w:p>
    <w:p>
      <w:pPr>
        <w:spacing w:after="120" w:line="276" w:lineRule="auto"/>
      </w:pPr>
      <w:r>
        <w:rPr>
          <w:rFonts w:ascii="Segoe UI" w:hAnsi="Segoe UI" w:cs="Segoe UI" w:eastAsia="Segoe UI"/>
          <w:color w:val="101820"/>
          <w:sz w:val="21"/>
        </w:rPr>
        <w:t xml:space="preserve">Choose Operations &gt; Sales &amp; Marketing &gt; Quotations. The cards count </w:t>
      </w:r>
      <w:r>
        <w:rPr>
          <w:rFonts w:ascii="Segoe UI" w:hAnsi="Segoe UI" w:cs="Segoe UI" w:eastAsia="Segoe UI"/>
          <w:b/>
          <w:color w:val="101820"/>
          <w:sz w:val="21"/>
        </w:rPr>
        <w:t>Total Quotations</w:t>
      </w:r>
      <w:r>
        <w:rPr>
          <w:rFonts w:ascii="Segoe UI" w:hAnsi="Segoe UI" w:cs="Segoe UI" w:eastAsia="Segoe UI"/>
          <w:color w:val="101820"/>
          <w:sz w:val="21"/>
        </w:rPr>
        <w:t xml:space="preserve">, </w:t>
      </w:r>
      <w:r>
        <w:rPr>
          <w:rFonts w:ascii="Segoe UI" w:hAnsi="Segoe UI" w:cs="Segoe UI" w:eastAsia="Segoe UI"/>
          <w:b/>
          <w:color w:val="101820"/>
          <w:sz w:val="21"/>
        </w:rPr>
        <w:t>Converted to Policy</w:t>
      </w:r>
      <w:r>
        <w:rPr>
          <w:rFonts w:ascii="Segoe UI" w:hAnsi="Segoe UI" w:cs="Segoe UI" w:eastAsia="Segoe UI"/>
          <w:color w:val="101820"/>
          <w:sz w:val="21"/>
        </w:rPr>
        <w:t xml:space="preserve">, </w:t>
      </w:r>
      <w:r>
        <w:rPr>
          <w:rFonts w:ascii="Segoe UI" w:hAnsi="Segoe UI" w:cs="Segoe UI" w:eastAsia="Segoe UI"/>
          <w:b/>
          <w:color w:val="101820"/>
          <w:sz w:val="21"/>
        </w:rPr>
        <w:t>Rejected</w:t>
      </w:r>
      <w:r>
        <w:rPr>
          <w:rFonts w:ascii="Segoe UI" w:hAnsi="Segoe UI" w:cs="Segoe UI" w:eastAsia="Segoe UI"/>
          <w:color w:val="101820"/>
          <w:sz w:val="21"/>
        </w:rPr>
        <w:t xml:space="preserve">, </w:t>
      </w:r>
      <w:r>
        <w:rPr>
          <w:rFonts w:ascii="Segoe UI" w:hAnsi="Segoe UI" w:cs="Segoe UI" w:eastAsia="Segoe UI"/>
          <w:b/>
          <w:color w:val="101820"/>
          <w:sz w:val="21"/>
        </w:rPr>
        <w:t>Pending Customer</w:t>
      </w:r>
      <w:r>
        <w:rPr>
          <w:rFonts w:ascii="Segoe UI" w:hAnsi="Segoe UI" w:cs="Segoe UI" w:eastAsia="Segoe UI"/>
          <w:color w:val="101820"/>
          <w:sz w:val="21"/>
        </w:rPr>
        <w:t xml:space="preserve">, </w:t>
      </w:r>
      <w:r>
        <w:rPr>
          <w:rFonts w:ascii="Segoe UI" w:hAnsi="Segoe UI" w:cs="Segoe UI" w:eastAsia="Segoe UI"/>
          <w:b/>
          <w:color w:val="101820"/>
          <w:sz w:val="21"/>
        </w:rPr>
        <w:t>Approved Quotations</w:t>
      </w:r>
      <w:r>
        <w:rPr>
          <w:rFonts w:ascii="Segoe UI" w:hAnsi="Segoe UI" w:cs="Segoe UI" w:eastAsia="Segoe UI"/>
          <w:color w:val="101820"/>
          <w:sz w:val="21"/>
        </w:rPr>
        <w:t xml:space="preserve">, </w:t>
      </w:r>
      <w:r>
        <w:rPr>
          <w:rFonts w:ascii="Segoe UI" w:hAnsi="Segoe UI" w:cs="Segoe UI" w:eastAsia="Segoe UI"/>
          <w:b/>
          <w:color w:val="101820"/>
          <w:sz w:val="21"/>
        </w:rPr>
        <w:t>Active Quotations</w:t>
      </w:r>
      <w:r>
        <w:rPr>
          <w:rFonts w:ascii="Segoe UI" w:hAnsi="Segoe UI" w:cs="Segoe UI" w:eastAsia="Segoe UI"/>
          <w:color w:val="101820"/>
          <w:sz w:val="21"/>
        </w:rPr>
        <w:t xml:space="preserve"> and </w:t>
      </w:r>
      <w:r>
        <w:rPr>
          <w:rFonts w:ascii="Segoe UI" w:hAnsi="Segoe UI" w:cs="Segoe UI" w:eastAsia="Segoe UI"/>
          <w:b/>
          <w:color w:val="101820"/>
          <w:sz w:val="21"/>
        </w:rPr>
        <w:t>Pending Review</w:t>
      </w:r>
      <w:r>
        <w:rPr>
          <w:rFonts w:ascii="Segoe UI" w:hAnsi="Segoe UI" w:cs="Segoe UI" w:eastAsia="Segoe UI"/>
          <w:color w:val="101820"/>
          <w:sz w:val="21"/>
        </w:rPr>
        <w:t xml:space="preserve">, with the </w:t>
      </w:r>
      <w:r>
        <w:rPr>
          <w:rFonts w:ascii="Segoe UI" w:hAnsi="Segoe UI" w:cs="Segoe UI" w:eastAsia="Segoe UI"/>
          <w:b/>
          <w:color w:val="101820"/>
          <w:sz w:val="21"/>
        </w:rPr>
        <w:t>Average Premium</w:t>
      </w:r>
      <w:r>
        <w:rPr>
          <w:rFonts w:ascii="Segoe UI" w:hAnsi="Segoe UI" w:cs="Segoe UI" w:eastAsia="Segoe UI"/>
          <w:color w:val="101820"/>
          <w:sz w:val="21"/>
        </w:rPr>
        <w:t xml:space="preserve">. The list shows </w:t>
      </w:r>
      <w:r>
        <w:rPr>
          <w:rFonts w:ascii="Segoe UI" w:hAnsi="Segoe UI" w:cs="Segoe UI" w:eastAsia="Segoe UI"/>
          <w:b/>
          <w:color w:val="101820"/>
          <w:sz w:val="21"/>
        </w:rPr>
        <w:t>Quote ID</w:t>
      </w:r>
      <w:r>
        <w:rPr>
          <w:rFonts w:ascii="Segoe UI" w:hAnsi="Segoe UI" w:cs="Segoe UI" w:eastAsia="Segoe UI"/>
          <w:color w:val="101820"/>
          <w:sz w:val="21"/>
        </w:rPr>
        <w:t xml:space="preserve">, </w:t>
      </w:r>
      <w:r>
        <w:rPr>
          <w:rFonts w:ascii="Segoe UI" w:hAnsi="Segoe UI" w:cs="Segoe UI" w:eastAsia="Segoe UI"/>
          <w:b/>
          <w:color w:val="101820"/>
          <w:sz w:val="21"/>
        </w:rPr>
        <w:t>Prospect Name</w:t>
      </w:r>
      <w:r>
        <w:rPr>
          <w:rFonts w:ascii="Segoe UI" w:hAnsi="Segoe UI" w:cs="Segoe UI" w:eastAsia="Segoe UI"/>
          <w:color w:val="101820"/>
          <w:sz w:val="21"/>
        </w:rPr>
        <w:t xml:space="preserve">, </w:t>
      </w:r>
      <w:r>
        <w:rPr>
          <w:rFonts w:ascii="Segoe UI" w:hAnsi="Segoe UI" w:cs="Segoe UI" w:eastAsia="Segoe UI"/>
          <w:b/>
          <w:color w:val="101820"/>
          <w:sz w:val="21"/>
        </w:rPr>
        <w:t>Policy Type</w:t>
      </w:r>
      <w:r>
        <w:rPr>
          <w:rFonts w:ascii="Segoe UI" w:hAnsi="Segoe UI" w:cs="Segoe UI" w:eastAsia="Segoe UI"/>
          <w:color w:val="101820"/>
          <w:sz w:val="21"/>
        </w:rPr>
        <w:t xml:space="preserve">, </w:t>
      </w:r>
      <w:r>
        <w:rPr>
          <w:rFonts w:ascii="Segoe UI" w:hAnsi="Segoe UI" w:cs="Segoe UI" w:eastAsia="Segoe UI"/>
          <w:b/>
          <w:color w:val="101820"/>
          <w:sz w:val="21"/>
        </w:rPr>
        <w:t>Gross premium</w:t>
      </w:r>
      <w:r>
        <w:rPr>
          <w:rFonts w:ascii="Segoe UI" w:hAnsi="Segoe UI" w:cs="Segoe UI" w:eastAsia="Segoe UI"/>
          <w:color w:val="101820"/>
          <w:sz w:val="21"/>
        </w:rPr>
        <w:t xml:space="preserve">, </w:t>
      </w:r>
      <w:r>
        <w:rPr>
          <w:rFonts w:ascii="Segoe UI" w:hAnsi="Segoe UI" w:cs="Segoe UI" w:eastAsia="Segoe UI"/>
          <w:b/>
          <w:color w:val="101820"/>
          <w:sz w:val="21"/>
        </w:rPr>
        <w:t>Date</w:t>
      </w:r>
      <w:r>
        <w:rPr>
          <w:rFonts w:ascii="Segoe UI" w:hAnsi="Segoe UI" w:cs="Segoe UI" w:eastAsia="Segoe UI"/>
          <w:color w:val="101820"/>
          <w:sz w:val="21"/>
        </w:rPr>
        <w:t xml:space="preserve"> and </w:t>
      </w:r>
      <w:r>
        <w:rPr>
          <w:rFonts w:ascii="Segoe UI" w:hAnsi="Segoe UI" w:cs="Segoe UI" w:eastAsia="Segoe UI"/>
          <w:b/>
          <w:color w:val="101820"/>
          <w:sz w:val="21"/>
        </w:rPr>
        <w:t>Status</w:t>
      </w:r>
      <w:r>
        <w:rPr>
          <w:rFonts w:ascii="Segoe UI" w:hAnsi="Segoe UI" w:cs="Segoe UI" w:eastAsia="Segoe UI"/>
          <w:color w:val="101820"/>
          <w:sz w:val="21"/>
        </w:rPr>
        <w:t xml:space="preserve">; </w:t>
      </w:r>
      <w:r>
        <w:rPr>
          <w:rFonts w:ascii="Segoe UI" w:hAnsi="Segoe UI" w:cs="Segoe UI" w:eastAsia="Segoe UI"/>
          <w:b/>
          <w:color w:val="101820"/>
          <w:sz w:val="21"/>
        </w:rPr>
        <w:t>View Details</w:t>
      </w:r>
      <w:r>
        <w:rPr>
          <w:rFonts w:ascii="Segoe UI" w:hAnsi="Segoe UI" w:cs="Segoe UI" w:eastAsia="Segoe UI"/>
          <w:color w:val="101820"/>
          <w:sz w:val="21"/>
        </w:rPr>
        <w:t xml:space="preserve"> opens a quotation. </w:t>
      </w:r>
      <w:r>
        <w:rPr>
          <w:rFonts w:ascii="Segoe UI" w:hAnsi="Segoe UI" w:cs="Segoe UI" w:eastAsia="Segoe UI"/>
          <w:b/>
          <w:color w:val="101820"/>
          <w:sz w:val="21"/>
        </w:rPr>
        <w:t>Create Quote</w:t>
      </w:r>
      <w:r>
        <w:rPr>
          <w:rFonts w:ascii="Segoe UI" w:hAnsi="Segoe UI" w:cs="Segoe UI" w:eastAsia="Segoe UI"/>
          <w:color w:val="101820"/>
          <w:sz w:val="21"/>
        </w:rPr>
        <w:t xml:space="preserve"> starts a quotation and </w:t>
      </w:r>
      <w:r>
        <w:rPr>
          <w:rFonts w:ascii="Segoe UI" w:hAnsi="Segoe UI" w:cs="Segoe UI" w:eastAsia="Segoe UI"/>
          <w:b/>
          <w:color w:val="101820"/>
          <w:sz w:val="21"/>
        </w:rPr>
        <w:t>Bulk Upload</w:t>
      </w:r>
      <w:r>
        <w:rPr>
          <w:rFonts w:ascii="Segoe UI" w:hAnsi="Segoe UI" w:cs="Segoe UI" w:eastAsia="Segoe UI"/>
          <w:color w:val="101820"/>
          <w:sz w:val="21"/>
        </w:rPr>
        <w:t xml:space="preserve"> loads quotations from a template.</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1489"/>
        <w:gridCol w:w="3762"/>
        <w:gridCol w:w="3762"/>
      </w:tblGrid>
      <w:tr>
        <w:trPr>
          <w:tblHeader w:val="true"/>
        </w:trPr>
        <w:tc>
          <w:tcPr>
            <w:tcW w:type="dxa" w:w="1489"/>
            <w:shd w:val="clear" w:color="auto" w:fill="DCE9F7"/>
          </w:tcPr>
          <w:p>
            <w:pPr>
              <w:spacing w:after="20"/>
            </w:pPr>
            <w:r>
              <w:rPr>
                <w:rFonts w:ascii="Segoe UI" w:hAnsi="Segoe UI" w:cs="Segoe UI" w:eastAsia="Segoe UI"/>
                <w:b/>
                <w:color w:val="0F4761"/>
                <w:sz w:val="18"/>
              </w:rPr>
              <w:t>Status</w:t>
            </w:r>
          </w:p>
        </w:tc>
        <w:tc>
          <w:tcPr>
            <w:tcW w:type="dxa" w:w="3762"/>
            <w:shd w:val="clear" w:color="auto" w:fill="DCE9F7"/>
          </w:tcPr>
          <w:p>
            <w:pPr>
              <w:spacing w:after="20"/>
            </w:pPr>
            <w:r>
              <w:rPr>
                <w:rFonts w:ascii="Segoe UI" w:hAnsi="Segoe UI" w:cs="Segoe UI" w:eastAsia="Segoe UI"/>
                <w:b/>
                <w:color w:val="0F4761"/>
                <w:sz w:val="18"/>
              </w:rPr>
              <w:t>Meaning</w:t>
            </w:r>
          </w:p>
        </w:tc>
        <w:tc>
          <w:tcPr>
            <w:tcW w:type="dxa" w:w="3762"/>
            <w:shd w:val="clear" w:color="auto" w:fill="DCE9F7"/>
          </w:tcPr>
          <w:p>
            <w:pPr>
              <w:spacing w:after="20"/>
            </w:pPr>
            <w:r>
              <w:rPr>
                <w:rFonts w:ascii="Segoe UI" w:hAnsi="Segoe UI" w:cs="Segoe UI" w:eastAsia="Segoe UI"/>
                <w:b/>
                <w:color w:val="0F4761"/>
                <w:sz w:val="18"/>
              </w:rPr>
              <w:t>Next step</w:t>
            </w:r>
          </w:p>
        </w:tc>
      </w:tr>
      <w:tr>
        <w:tc>
          <w:tcPr>
            <w:tcW w:type="dxa" w:w="1489"/>
          </w:tcPr>
          <w:p>
            <w:pPr>
              <w:spacing w:after="20"/>
            </w:pPr>
            <w:r>
              <w:rPr>
                <w:rFonts w:ascii="Segoe UI" w:hAnsi="Segoe UI" w:cs="Segoe UI" w:eastAsia="Segoe UI"/>
                <w:color w:val="101820"/>
                <w:sz w:val="18"/>
              </w:rPr>
              <w:t>Draft</w:t>
            </w:r>
          </w:p>
        </w:tc>
        <w:tc>
          <w:tcPr>
            <w:tcW w:type="dxa" w:w="3762"/>
          </w:tcPr>
          <w:p>
            <w:pPr>
              <w:spacing w:after="20"/>
            </w:pPr>
            <w:r>
              <w:rPr>
                <w:rFonts w:ascii="Segoe UI" w:hAnsi="Segoe UI" w:cs="Segoe UI" w:eastAsia="Segoe UI"/>
                <w:color w:val="101820"/>
                <w:sz w:val="18"/>
              </w:rPr>
              <w:t>Saved, not sent; can still be edited.</w:t>
            </w:r>
          </w:p>
        </w:tc>
        <w:tc>
          <w:tcPr>
            <w:tcW w:type="dxa" w:w="3762"/>
          </w:tcPr>
          <w:p>
            <w:pPr>
              <w:spacing w:after="20"/>
            </w:pPr>
            <w:r>
              <w:rPr>
                <w:rFonts w:ascii="Segoe UI" w:hAnsi="Segoe UI" w:cs="Segoe UI" w:eastAsia="Segoe UI"/>
                <w:b/>
                <w:color w:val="101820"/>
                <w:sz w:val="18"/>
              </w:rPr>
              <w:t>Send for Customer Approval</w:t>
            </w:r>
          </w:p>
        </w:tc>
      </w:tr>
      <w:tr>
        <w:tc>
          <w:tcPr>
            <w:tcW w:type="dxa" w:w="1489"/>
          </w:tcPr>
          <w:p>
            <w:pPr>
              <w:spacing w:after="20"/>
            </w:pPr>
            <w:r>
              <w:rPr>
                <w:rFonts w:ascii="Segoe UI" w:hAnsi="Segoe UI" w:cs="Segoe UI" w:eastAsia="Segoe UI"/>
                <w:color w:val="101820"/>
                <w:sz w:val="18"/>
              </w:rPr>
              <w:t>Pending Customer</w:t>
            </w:r>
          </w:p>
        </w:tc>
        <w:tc>
          <w:tcPr>
            <w:tcW w:type="dxa" w:w="3762"/>
          </w:tcPr>
          <w:p>
            <w:pPr>
              <w:spacing w:after="20"/>
            </w:pPr>
            <w:r>
              <w:rPr>
                <w:rFonts w:ascii="Segoe UI" w:hAnsi="Segoe UI" w:cs="Segoe UI" w:eastAsia="Segoe UI"/>
                <w:color w:val="101820"/>
                <w:sz w:val="18"/>
              </w:rPr>
              <w:t>Sent to the client; waiting for the answer.</w:t>
            </w:r>
          </w:p>
        </w:tc>
        <w:tc>
          <w:tcPr>
            <w:tcW w:type="dxa" w:w="3762"/>
          </w:tcPr>
          <w:p>
            <w:pPr>
              <w:spacing w:after="20"/>
            </w:pPr>
            <w:r>
              <w:rPr>
                <w:rFonts w:ascii="Segoe UI" w:hAnsi="Segoe UI" w:cs="Segoe UI" w:eastAsia="Segoe UI"/>
                <w:color w:val="101820"/>
                <w:sz w:val="18"/>
              </w:rPr>
              <w:t xml:space="preserve">The client accepts, or </w:t>
            </w:r>
            <w:r>
              <w:rPr>
                <w:rFonts w:ascii="Segoe UI" w:hAnsi="Segoe UI" w:cs="Segoe UI" w:eastAsia="Segoe UI"/>
                <w:b/>
                <w:color w:val="101820"/>
                <w:sz w:val="18"/>
              </w:rPr>
              <w:t>Record customer response</w:t>
            </w:r>
          </w:p>
        </w:tc>
      </w:tr>
      <w:tr>
        <w:tc>
          <w:tcPr>
            <w:tcW w:type="dxa" w:w="1489"/>
          </w:tcPr>
          <w:p>
            <w:pPr>
              <w:spacing w:after="20"/>
            </w:pPr>
            <w:r>
              <w:rPr>
                <w:rFonts w:ascii="Segoe UI" w:hAnsi="Segoe UI" w:cs="Segoe UI" w:eastAsia="Segoe UI"/>
                <w:color w:val="101820"/>
                <w:sz w:val="18"/>
              </w:rPr>
              <w:t>Customer Accepted</w:t>
            </w:r>
          </w:p>
        </w:tc>
        <w:tc>
          <w:tcPr>
            <w:tcW w:type="dxa" w:w="3762"/>
          </w:tcPr>
          <w:p>
            <w:pPr>
              <w:spacing w:after="20"/>
            </w:pPr>
            <w:r>
              <w:rPr>
                <w:rFonts w:ascii="Segoe UI" w:hAnsi="Segoe UI" w:cs="Segoe UI" w:eastAsia="Segoe UI"/>
                <w:color w:val="101820"/>
                <w:sz w:val="18"/>
              </w:rPr>
              <w:t>The client accepted.</w:t>
            </w:r>
          </w:p>
        </w:tc>
        <w:tc>
          <w:tcPr>
            <w:tcW w:type="dxa" w:w="3762"/>
          </w:tcPr>
          <w:p>
            <w:pPr>
              <w:spacing w:after="20"/>
            </w:pPr>
            <w:r>
              <w:rPr>
                <w:rFonts w:ascii="Segoe UI" w:hAnsi="Segoe UI" w:cs="Segoe UI" w:eastAsia="Segoe UI"/>
                <w:b/>
                <w:color w:val="101820"/>
                <w:sz w:val="18"/>
              </w:rPr>
              <w:t>Proceed to Policy</w:t>
            </w:r>
            <w:r>
              <w:rPr>
                <w:rFonts w:ascii="Segoe UI" w:hAnsi="Segoe UI" w:cs="Segoe UI" w:eastAsia="Segoe UI"/>
                <w:color w:val="101820"/>
                <w:sz w:val="18"/>
              </w:rPr>
              <w:t xml:space="preserve"> or </w:t>
            </w:r>
            <w:r>
              <w:rPr>
                <w:rFonts w:ascii="Segoe UI" w:hAnsi="Segoe UI" w:cs="Segoe UI" w:eastAsia="Segoe UI"/>
                <w:b/>
                <w:color w:val="101820"/>
                <w:sz w:val="18"/>
              </w:rPr>
              <w:t>Create Placement Slip</w:t>
            </w:r>
          </w:p>
        </w:tc>
      </w:tr>
      <w:tr>
        <w:tc>
          <w:tcPr>
            <w:tcW w:type="dxa" w:w="1489"/>
          </w:tcPr>
          <w:p>
            <w:pPr>
              <w:spacing w:after="20"/>
            </w:pPr>
            <w:r>
              <w:rPr>
                <w:rFonts w:ascii="Segoe UI" w:hAnsi="Segoe UI" w:cs="Segoe UI" w:eastAsia="Segoe UI"/>
                <w:color w:val="101820"/>
                <w:sz w:val="18"/>
              </w:rPr>
              <w:t>Approved</w:t>
            </w:r>
          </w:p>
        </w:tc>
        <w:tc>
          <w:tcPr>
            <w:tcW w:type="dxa" w:w="3762"/>
          </w:tcPr>
          <w:p>
            <w:pPr>
              <w:spacing w:after="20"/>
            </w:pPr>
            <w:r>
              <w:rPr>
                <w:rFonts w:ascii="Segoe UI" w:hAnsi="Segoe UI" w:cs="Segoe UI" w:eastAsia="Segoe UI"/>
                <w:color w:val="101820"/>
                <w:sz w:val="18"/>
              </w:rPr>
              <w:t>Approved by a user other than the creator.</w:t>
            </w:r>
          </w:p>
        </w:tc>
        <w:tc>
          <w:tcPr>
            <w:tcW w:type="dxa" w:w="3762"/>
          </w:tcPr>
          <w:p>
            <w:pPr>
              <w:spacing w:after="20"/>
            </w:pPr>
            <w:r>
              <w:rPr>
                <w:rFonts w:ascii="Segoe UI" w:hAnsi="Segoe UI" w:cs="Segoe UI" w:eastAsia="Segoe UI"/>
                <w:b/>
                <w:color w:val="101820"/>
                <w:sz w:val="18"/>
              </w:rPr>
              <w:t>Proceed to Policy</w:t>
            </w:r>
          </w:p>
        </w:tc>
      </w:tr>
      <w:tr>
        <w:tc>
          <w:tcPr>
            <w:tcW w:type="dxa" w:w="1489"/>
          </w:tcPr>
          <w:p>
            <w:pPr>
              <w:spacing w:after="20"/>
            </w:pPr>
            <w:r>
              <w:rPr>
                <w:rFonts w:ascii="Segoe UI" w:hAnsi="Segoe UI" w:cs="Segoe UI" w:eastAsia="Segoe UI"/>
                <w:color w:val="101820"/>
                <w:sz w:val="18"/>
              </w:rPr>
              <w:t>Rejected, Dropped</w:t>
            </w:r>
          </w:p>
        </w:tc>
        <w:tc>
          <w:tcPr>
            <w:tcW w:type="dxa" w:w="3762"/>
          </w:tcPr>
          <w:p>
            <w:pPr>
              <w:spacing w:after="20"/>
            </w:pPr>
            <w:r>
              <w:rPr>
                <w:rFonts w:ascii="Segoe UI" w:hAnsi="Segoe UI" w:cs="Segoe UI" w:eastAsia="Segoe UI"/>
                <w:color w:val="101820"/>
                <w:sz w:val="18"/>
              </w:rPr>
              <w:t>Not taken up; can be reopened as Draft.</w:t>
            </w:r>
          </w:p>
        </w:tc>
        <w:tc>
          <w:tcPr>
            <w:tcW w:type="dxa" w:w="3762"/>
          </w:tcPr>
          <w:p>
            <w:pPr>
              <w:spacing w:after="20"/>
            </w:pPr>
          </w:p>
        </w:tc>
      </w:tr>
      <w:tr>
        <w:tc>
          <w:tcPr>
            <w:tcW w:type="dxa" w:w="1489"/>
          </w:tcPr>
          <w:p>
            <w:pPr>
              <w:spacing w:after="20"/>
            </w:pPr>
            <w:r>
              <w:rPr>
                <w:rFonts w:ascii="Segoe UI" w:hAnsi="Segoe UI" w:cs="Segoe UI" w:eastAsia="Segoe UI"/>
                <w:color w:val="101820"/>
                <w:sz w:val="18"/>
              </w:rPr>
              <w:t>Expired</w:t>
            </w:r>
          </w:p>
        </w:tc>
        <w:tc>
          <w:tcPr>
            <w:tcW w:type="dxa" w:w="3762"/>
          </w:tcPr>
          <w:p>
            <w:pPr>
              <w:spacing w:after="20"/>
            </w:pPr>
            <w:r>
              <w:rPr>
                <w:rFonts w:ascii="Segoe UI" w:hAnsi="Segoe UI" w:cs="Segoe UI" w:eastAsia="Segoe UI"/>
                <w:color w:val="101820"/>
                <w:sz w:val="18"/>
              </w:rPr>
              <w:t>Not converted within its validity (Quotation expiry job, daily 00:30).</w:t>
            </w:r>
          </w:p>
        </w:tc>
        <w:tc>
          <w:tcPr>
            <w:tcW w:type="dxa" w:w="3762"/>
          </w:tcPr>
          <w:p>
            <w:pPr>
              <w:spacing w:after="20"/>
            </w:pPr>
            <w:r>
              <w:rPr>
                <w:rFonts w:ascii="Segoe UI" w:hAnsi="Segoe UI" w:cs="Segoe UI" w:eastAsia="Segoe UI"/>
                <w:color w:val="101820"/>
                <w:sz w:val="18"/>
              </w:rPr>
              <w:t>Reopen as Draft</w:t>
            </w:r>
          </w:p>
        </w:tc>
      </w:tr>
      <w:tr>
        <w:tc>
          <w:tcPr>
            <w:tcW w:type="dxa" w:w="1489"/>
          </w:tcPr>
          <w:p>
            <w:pPr>
              <w:spacing w:after="20"/>
            </w:pPr>
            <w:r>
              <w:rPr>
                <w:rFonts w:ascii="Segoe UI" w:hAnsi="Segoe UI" w:cs="Segoe UI" w:eastAsia="Segoe UI"/>
                <w:color w:val="101820"/>
                <w:sz w:val="18"/>
              </w:rPr>
              <w:t>Converted to Policy</w:t>
            </w:r>
          </w:p>
        </w:tc>
        <w:tc>
          <w:tcPr>
            <w:tcW w:type="dxa" w:w="3762"/>
          </w:tcPr>
          <w:p>
            <w:pPr>
              <w:spacing w:after="20"/>
            </w:pPr>
            <w:r>
              <w:rPr>
                <w:rFonts w:ascii="Segoe UI" w:hAnsi="Segoe UI" w:cs="Segoe UI" w:eastAsia="Segoe UI"/>
                <w:color w:val="101820"/>
                <w:sz w:val="18"/>
              </w:rPr>
              <w:t>The policy is issued; the quotation can no longer be edited.</w:t>
            </w:r>
          </w:p>
        </w:tc>
        <w:tc>
          <w:tcPr>
            <w:tcW w:type="dxa" w:w="3762"/>
          </w:tcPr>
          <w:p>
            <w:pPr>
              <w:spacing w:after="20"/>
            </w:pPr>
          </w:p>
        </w:tc>
      </w:tr>
    </w:tbl>
    <w:p>
      <w:pPr>
        <w:spacing w:after="80"/>
      </w:pPr>
    </w:p>
    <w:p>
      <w:pPr>
        <w:pStyle w:val="Heading3"/>
      </w:pPr>
      <w:r>
        <w:rPr>
          <w:rFonts w:ascii="Segoe UI" w:hAnsi="Segoe UI" w:cs="Segoe UI" w:eastAsia="Segoe UI"/>
          <w:b/>
          <w:color w:val="0F4761"/>
          <w:sz w:val="23"/>
        </w:rPr>
        <w:t>7.8.1  Send the quotation and record the customer's response</w:t>
      </w:r>
    </w:p>
    <w:p>
      <w:pPr>
        <w:jc w:val="center"/>
      </w:pPr>
      <w:r>
        <w:drawing>
          <wp:inline xmlns:a="http://schemas.openxmlformats.org/drawingml/2006/main" xmlns:pic="http://schemas.openxmlformats.org/drawingml/2006/picture">
            <wp:extent cx="5760000" cy="6455172"/>
            <wp:docPr id="2121288231" name="Picture 2121288231"/>
            <wp:cNvGraphicFramePr>
              <a:graphicFrameLocks noChangeAspect="1"/>
            </wp:cNvGraphicFramePr>
            <a:graphic>
              <a:graphicData uri="http://schemas.openxmlformats.org/drawingml/2006/picture">
                <pic:pic>
                  <pic:nvPicPr>
                    <pic:cNvPr id="0" name="s-quote-detail-pending.png"/>
                    <pic:cNvPicPr/>
                  </pic:nvPicPr>
                  <pic:blipFill>
                    <a:blip r:embed="rId62"/>
                    <a:stretch>
                      <a:fillRect/>
                    </a:stretch>
                  </pic:blipFill>
                  <pic:spPr>
                    <a:xfrm>
                      <a:off x="0" y="0"/>
                      <a:ext cx="5760000" cy="6455172"/>
                    </a:xfrm>
                    <a:prstGeom prst="rect"/>
                  </pic:spPr>
                </pic:pic>
              </a:graphicData>
            </a:graphic>
          </wp:inline>
        </w:drawing>
      </w:r>
    </w:p>
    <w:p>
      <w:pPr>
        <w:jc w:val="center"/>
      </w:pPr>
      <w:r>
        <w:rPr>
          <w:rFonts w:ascii="Segoe UI" w:hAnsi="Segoe UI" w:cs="Segoe UI" w:eastAsia="Segoe UI"/>
          <w:i/>
          <w:color w:val="555F6D"/>
          <w:sz w:val="18"/>
        </w:rPr>
        <w:t>Quotation Slip details of a quotation waiting for the customer</w:t>
      </w:r>
    </w:p>
    <w:p>
      <w:pPr>
        <w:spacing w:after="60"/>
        <w:numPr>
          <w:ilvl w:val="0"/>
          <w:numId w:val="21"/>
        </w:numPr>
      </w:pPr>
      <w:r>
        <w:rPr>
          <w:rFonts w:ascii="Segoe UI" w:hAnsi="Segoe UI" w:cs="Segoe UI" w:eastAsia="Segoe UI"/>
          <w:color w:val="101820"/>
          <w:sz w:val="21"/>
        </w:rPr>
        <w:t xml:space="preserve">Open the quotation with </w:t>
      </w:r>
      <w:r>
        <w:rPr>
          <w:rFonts w:ascii="Segoe UI" w:hAnsi="Segoe UI" w:cs="Segoe UI" w:eastAsia="Segoe UI"/>
          <w:b/>
          <w:color w:val="101820"/>
          <w:sz w:val="21"/>
        </w:rPr>
        <w:t>View Details</w:t>
      </w:r>
      <w:r>
        <w:rPr>
          <w:rFonts w:ascii="Segoe UI" w:hAnsi="Segoe UI" w:cs="Segoe UI" w:eastAsia="Segoe UI"/>
          <w:color w:val="101820"/>
          <w:sz w:val="21"/>
        </w:rPr>
        <w:t xml:space="preserve">. The page shows the </w:t>
      </w:r>
      <w:r>
        <w:rPr>
          <w:rFonts w:ascii="Segoe UI" w:hAnsi="Segoe UI" w:cs="Segoe UI" w:eastAsia="Segoe UI"/>
          <w:b/>
          <w:color w:val="101820"/>
          <w:sz w:val="21"/>
        </w:rPr>
        <w:t>Placement journey</w:t>
      </w:r>
      <w:r>
        <w:rPr>
          <w:rFonts w:ascii="Segoe UI" w:hAnsi="Segoe UI" w:cs="Segoe UI" w:eastAsia="Segoe UI"/>
          <w:color w:val="101820"/>
          <w:sz w:val="21"/>
        </w:rPr>
        <w:t xml:space="preserve">, </w:t>
      </w:r>
      <w:r>
        <w:rPr>
          <w:rFonts w:ascii="Segoe UI" w:hAnsi="Segoe UI" w:cs="Segoe UI" w:eastAsia="Segoe UI"/>
          <w:b/>
          <w:color w:val="101820"/>
          <w:sz w:val="21"/>
        </w:rPr>
        <w:t>Policy Details</w:t>
      </w:r>
      <w:r>
        <w:rPr>
          <w:rFonts w:ascii="Segoe UI" w:hAnsi="Segoe UI" w:cs="Segoe UI" w:eastAsia="Segoe UI"/>
          <w:color w:val="101820"/>
          <w:sz w:val="21"/>
        </w:rPr>
        <w:t xml:space="preserve">, </w:t>
      </w:r>
      <w:r>
        <w:rPr>
          <w:rFonts w:ascii="Segoe UI" w:hAnsi="Segoe UI" w:cs="Segoe UI" w:eastAsia="Segoe UI"/>
          <w:b/>
          <w:color w:val="101820"/>
          <w:sz w:val="21"/>
        </w:rPr>
        <w:t>Assured Details</w:t>
      </w:r>
      <w:r>
        <w:rPr>
          <w:rFonts w:ascii="Segoe UI" w:hAnsi="Segoe UI" w:cs="Segoe UI" w:eastAsia="Segoe UI"/>
          <w:color w:val="101820"/>
          <w:sz w:val="21"/>
        </w:rPr>
        <w:t xml:space="preserve">, </w:t>
      </w:r>
      <w:r>
        <w:rPr>
          <w:rFonts w:ascii="Segoe UI" w:hAnsi="Segoe UI" w:cs="Segoe UI" w:eastAsia="Segoe UI"/>
          <w:b/>
          <w:color w:val="101820"/>
          <w:sz w:val="21"/>
        </w:rPr>
        <w:t>Insurance Vehicle Details</w:t>
      </w:r>
      <w:r>
        <w:rPr>
          <w:rFonts w:ascii="Segoe UI" w:hAnsi="Segoe UI" w:cs="Segoe UI" w:eastAsia="Segoe UI"/>
          <w:color w:val="101820"/>
          <w:sz w:val="21"/>
        </w:rPr>
        <w:t xml:space="preserve">, </w:t>
      </w:r>
      <w:r>
        <w:rPr>
          <w:rFonts w:ascii="Segoe UI" w:hAnsi="Segoe UI" w:cs="Segoe UI" w:eastAsia="Segoe UI"/>
          <w:b/>
          <w:color w:val="101820"/>
          <w:sz w:val="21"/>
        </w:rPr>
        <w:t>Coverage details</w:t>
      </w:r>
      <w:r>
        <w:rPr>
          <w:rFonts w:ascii="Segoe UI" w:hAnsi="Segoe UI" w:cs="Segoe UI" w:eastAsia="Segoe UI"/>
          <w:color w:val="101820"/>
          <w:sz w:val="21"/>
        </w:rPr>
        <w:t xml:space="preserve"> and </w:t>
      </w:r>
      <w:r>
        <w:rPr>
          <w:rFonts w:ascii="Segoe UI" w:hAnsi="Segoe UI" w:cs="Segoe UI" w:eastAsia="Segoe UI"/>
          <w:b/>
          <w:color w:val="101820"/>
          <w:sz w:val="21"/>
        </w:rPr>
        <w:t>Payment Details</w:t>
      </w:r>
      <w:r>
        <w:rPr>
          <w:rFonts w:ascii="Segoe UI" w:hAnsi="Segoe UI" w:cs="Segoe UI" w:eastAsia="Segoe UI"/>
          <w:color w:val="101820"/>
          <w:sz w:val="21"/>
        </w:rPr>
        <w:t xml:space="preserve"> (net premium, DST, VAT, LGT, others, discount, gross premium). The </w:t>
      </w:r>
      <w:r>
        <w:rPr>
          <w:rFonts w:ascii="Segoe UI" w:hAnsi="Segoe UI" w:cs="Segoe UI" w:eastAsia="Segoe UI"/>
          <w:b/>
          <w:color w:val="101820"/>
          <w:sz w:val="21"/>
        </w:rPr>
        <w:t>Audit Trail</w:t>
      </w:r>
      <w:r>
        <w:rPr>
          <w:rFonts w:ascii="Segoe UI" w:hAnsi="Segoe UI" w:cs="Segoe UI" w:eastAsia="Segoe UI"/>
          <w:color w:val="101820"/>
          <w:sz w:val="21"/>
        </w:rPr>
        <w:t xml:space="preserve"> tab lists every change.</w:t>
      </w:r>
    </w:p>
    <w:p>
      <w:pPr>
        <w:spacing w:after="60"/>
        <w:numPr>
          <w:ilvl w:val="0"/>
          <w:numId w:val="21"/>
        </w:numPr>
      </w:pPr>
      <w:r>
        <w:rPr>
          <w:rFonts w:ascii="Segoe UI" w:hAnsi="Segoe UI" w:cs="Segoe UI" w:eastAsia="Segoe UI"/>
          <w:color w:val="101820"/>
          <w:sz w:val="21"/>
        </w:rPr>
        <w:t xml:space="preserve">Check the details and select </w:t>
      </w:r>
      <w:r>
        <w:rPr>
          <w:rFonts w:ascii="Segoe UI" w:hAnsi="Segoe UI" w:cs="Segoe UI" w:eastAsia="Segoe UI"/>
          <w:b/>
          <w:color w:val="101820"/>
          <w:sz w:val="21"/>
        </w:rPr>
        <w:t>Send for Customer Approval</w:t>
      </w:r>
      <w:r>
        <w:rPr>
          <w:rFonts w:ascii="Segoe UI" w:hAnsi="Segoe UI" w:cs="Segoe UI" w:eastAsia="Segoe UI"/>
          <w:color w:val="101820"/>
          <w:sz w:val="21"/>
        </w:rPr>
        <w:t>. The client must have an e-mail address. The system e-mails a signed approval link valid for 7 days (</w:t>
      </w:r>
      <w:r>
        <w:rPr>
          <w:rFonts w:ascii="Consolas" w:hAnsi="Consolas" w:cs="Consolas" w:eastAsia="Consolas"/>
          <w:color w:val="101820"/>
          <w:sz w:val="19"/>
        </w:rPr>
        <w:t>quotations.approval_link_ttl_hours</w:t>
      </w:r>
      <w:r>
        <w:rPr>
          <w:rFonts w:ascii="Segoe UI" w:hAnsi="Segoe UI" w:cs="Segoe UI" w:eastAsia="Segoe UI"/>
          <w:color w:val="101820"/>
          <w:sz w:val="21"/>
        </w:rPr>
        <w:t xml:space="preserve">), sets the status to </w:t>
      </w:r>
      <w:r>
        <w:rPr>
          <w:rFonts w:ascii="Segoe UI" w:hAnsi="Segoe UI" w:cs="Segoe UI" w:eastAsia="Segoe UI"/>
          <w:b/>
          <w:color w:val="101820"/>
          <w:sz w:val="21"/>
        </w:rPr>
        <w:t>Pending Customer</w:t>
      </w:r>
      <w:r>
        <w:rPr>
          <w:rFonts w:ascii="Segoe UI" w:hAnsi="Segoe UI" w:cs="Segoe UI" w:eastAsia="Segoe UI"/>
          <w:color w:val="101820"/>
          <w:sz w:val="21"/>
        </w:rPr>
        <w:t xml:space="preserve"> and notifies the Processing Team.</w:t>
      </w:r>
    </w:p>
    <w:p>
      <w:pPr>
        <w:spacing w:after="60"/>
        <w:numPr>
          <w:ilvl w:val="0"/>
          <w:numId w:val="21"/>
        </w:numPr>
      </w:pPr>
      <w:r>
        <w:rPr>
          <w:rFonts w:ascii="Segoe UI" w:hAnsi="Segoe UI" w:cs="Segoe UI" w:eastAsia="Segoe UI"/>
          <w:color w:val="101820"/>
          <w:sz w:val="21"/>
        </w:rPr>
        <w:t xml:space="preserve">The client opens the link, checks the quotation and approves it; no sign-in is needed. The status becomes </w:t>
      </w:r>
      <w:r>
        <w:rPr>
          <w:rFonts w:ascii="Segoe UI" w:hAnsi="Segoe UI" w:cs="Segoe UI" w:eastAsia="Segoe UI"/>
          <w:b/>
          <w:color w:val="101820"/>
          <w:sz w:val="21"/>
        </w:rPr>
        <w:t>Customer Accepted</w:t>
      </w:r>
      <w:r>
        <w:rPr>
          <w:rFonts w:ascii="Segoe UI" w:hAnsi="Segoe UI" w:cs="Segoe UI" w:eastAsia="Segoe UI"/>
          <w:color w:val="101820"/>
          <w:sz w:val="21"/>
        </w:rPr>
        <w:t xml:space="preserve"> and you are notified. </w:t>
      </w:r>
      <w:r>
        <w:rPr>
          <w:rFonts w:ascii="Segoe UI" w:hAnsi="Segoe UI" w:cs="Segoe UI" w:eastAsia="Segoe UI"/>
          <w:b/>
          <w:color w:val="101820"/>
          <w:sz w:val="21"/>
        </w:rPr>
        <w:t>Copy approval link</w:t>
      </w:r>
      <w:r>
        <w:rPr>
          <w:rFonts w:ascii="Segoe UI" w:hAnsi="Segoe UI" w:cs="Segoe UI" w:eastAsia="Segoe UI"/>
          <w:color w:val="101820"/>
          <w:sz w:val="21"/>
        </w:rPr>
        <w:t xml:space="preserve"> copies the link so you can send it by another channel.</w:t>
      </w:r>
    </w:p>
    <w:p>
      <w:pPr>
        <w:spacing w:after="60"/>
        <w:numPr>
          <w:ilvl w:val="0"/>
          <w:numId w:val="21"/>
        </w:numPr>
      </w:pPr>
      <w:r>
        <w:rPr>
          <w:rFonts w:ascii="Segoe UI" w:hAnsi="Segoe UI" w:cs="Segoe UI" w:eastAsia="Segoe UI"/>
          <w:color w:val="101820"/>
          <w:sz w:val="21"/>
        </w:rPr>
        <w:t xml:space="preserve">When the client answers in another way, select </w:t>
      </w:r>
      <w:r>
        <w:rPr>
          <w:rFonts w:ascii="Segoe UI" w:hAnsi="Segoe UI" w:cs="Segoe UI" w:eastAsia="Segoe UI"/>
          <w:b/>
          <w:color w:val="101820"/>
          <w:sz w:val="21"/>
        </w:rPr>
        <w:t>Record customer response</w:t>
      </w:r>
      <w:r>
        <w:rPr>
          <w:rFonts w:ascii="Segoe UI" w:hAnsi="Segoe UI" w:cs="Segoe UI" w:eastAsia="Segoe UI"/>
          <w:color w:val="101820"/>
          <w:sz w:val="21"/>
        </w:rPr>
        <w:t xml:space="preserve">. Choose the </w:t>
      </w:r>
      <w:r>
        <w:rPr>
          <w:rFonts w:ascii="Segoe UI" w:hAnsi="Segoe UI" w:cs="Segoe UI" w:eastAsia="Segoe UI"/>
          <w:b/>
          <w:color w:val="101820"/>
          <w:sz w:val="21"/>
        </w:rPr>
        <w:t>Customer's answer</w:t>
      </w:r>
      <w:r>
        <w:rPr>
          <w:rFonts w:ascii="Segoe UI" w:hAnsi="Segoe UI" w:cs="Segoe UI" w:eastAsia="Segoe UI"/>
          <w:color w:val="101820"/>
          <w:sz w:val="21"/>
        </w:rPr>
        <w:t xml:space="preserve"> (</w:t>
      </w:r>
      <w:r>
        <w:rPr>
          <w:rFonts w:ascii="Segoe UI" w:hAnsi="Segoe UI" w:cs="Segoe UI" w:eastAsia="Segoe UI"/>
          <w:b/>
          <w:color w:val="101820"/>
          <w:sz w:val="21"/>
        </w:rPr>
        <w:t>Accepted</w:t>
      </w:r>
      <w:r>
        <w:rPr>
          <w:rFonts w:ascii="Segoe UI" w:hAnsi="Segoe UI" w:cs="Segoe UI" w:eastAsia="Segoe UI"/>
          <w:color w:val="101820"/>
          <w:sz w:val="21"/>
        </w:rPr>
        <w:t xml:space="preserve">, </w:t>
      </w:r>
      <w:r>
        <w:rPr>
          <w:rFonts w:ascii="Segoe UI" w:hAnsi="Segoe UI" w:cs="Segoe UI" w:eastAsia="Segoe UI"/>
          <w:b/>
          <w:color w:val="101820"/>
          <w:sz w:val="21"/>
        </w:rPr>
        <w:t>Declined</w:t>
      </w:r>
      <w:r>
        <w:rPr>
          <w:rFonts w:ascii="Segoe UI" w:hAnsi="Segoe UI" w:cs="Segoe UI" w:eastAsia="Segoe UI"/>
          <w:color w:val="101820"/>
          <w:sz w:val="21"/>
        </w:rPr>
        <w:t xml:space="preserve"> or </w:t>
      </w:r>
      <w:r>
        <w:rPr>
          <w:rFonts w:ascii="Segoe UI" w:hAnsi="Segoe UI" w:cs="Segoe UI" w:eastAsia="Segoe UI"/>
          <w:b/>
          <w:color w:val="101820"/>
          <w:sz w:val="21"/>
        </w:rPr>
        <w:t>Revise</w:t>
      </w:r>
      <w:r>
        <w:rPr>
          <w:rFonts w:ascii="Segoe UI" w:hAnsi="Segoe UI" w:cs="Segoe UI" w:eastAsia="Segoe UI"/>
          <w:color w:val="101820"/>
          <w:sz w:val="21"/>
        </w:rPr>
        <w:t xml:space="preserve">), </w:t>
      </w:r>
      <w:r>
        <w:rPr>
          <w:rFonts w:ascii="Segoe UI" w:hAnsi="Segoe UI" w:cs="Segoe UI" w:eastAsia="Segoe UI"/>
          <w:b/>
          <w:color w:val="101820"/>
          <w:sz w:val="21"/>
        </w:rPr>
        <w:t>Received by</w:t>
      </w:r>
      <w:r>
        <w:rPr>
          <w:rFonts w:ascii="Segoe UI" w:hAnsi="Segoe UI" w:cs="Segoe UI" w:eastAsia="Segoe UI"/>
          <w:color w:val="101820"/>
          <w:sz w:val="21"/>
        </w:rPr>
        <w:t xml:space="preserve"> (E-mail, Phone, Viber/WhatsApp, Meeting or Signed form), the </w:t>
      </w:r>
      <w:r>
        <w:rPr>
          <w:rFonts w:ascii="Segoe UI" w:hAnsi="Segoe UI" w:cs="Segoe UI" w:eastAsia="Segoe UI"/>
          <w:b/>
          <w:color w:val="101820"/>
          <w:sz w:val="21"/>
        </w:rPr>
        <w:t>Response date</w:t>
      </w:r>
      <w:r>
        <w:rPr>
          <w:rFonts w:ascii="Segoe UI" w:hAnsi="Segoe UI" w:cs="Segoe UI" w:eastAsia="Segoe UI"/>
          <w:color w:val="101820"/>
          <w:sz w:val="21"/>
        </w:rPr>
        <w:t xml:space="preserve">, a </w:t>
      </w:r>
      <w:r>
        <w:rPr>
          <w:rFonts w:ascii="Segoe UI" w:hAnsi="Segoe UI" w:cs="Segoe UI" w:eastAsia="Segoe UI"/>
          <w:b/>
          <w:color w:val="101820"/>
          <w:sz w:val="21"/>
        </w:rPr>
        <w:t>Reference</w:t>
      </w:r>
      <w:r>
        <w:rPr>
          <w:rFonts w:ascii="Segoe UI" w:hAnsi="Segoe UI" w:cs="Segoe UI" w:eastAsia="Segoe UI"/>
          <w:color w:val="101820"/>
          <w:sz w:val="21"/>
        </w:rPr>
        <w:t xml:space="preserve"> (for example the Viber message time or the signed form number), </w:t>
      </w:r>
      <w:r>
        <w:rPr>
          <w:rFonts w:ascii="Segoe UI" w:hAnsi="Segoe UI" w:cs="Segoe UI" w:eastAsia="Segoe UI"/>
          <w:b/>
          <w:color w:val="101820"/>
          <w:sz w:val="21"/>
        </w:rPr>
        <w:t>Remarks</w:t>
      </w:r>
      <w:r>
        <w:rPr>
          <w:rFonts w:ascii="Segoe UI" w:hAnsi="Segoe UI" w:cs="Segoe UI" w:eastAsia="Segoe UI"/>
          <w:color w:val="101820"/>
          <w:sz w:val="21"/>
        </w:rPr>
        <w:t xml:space="preserve"> and, if you have it, an attachment (screenshot, signed form or e-mail). Select </w:t>
      </w:r>
      <w:r>
        <w:rPr>
          <w:rFonts w:ascii="Segoe UI" w:hAnsi="Segoe UI" w:cs="Segoe UI" w:eastAsia="Segoe UI"/>
          <w:b/>
          <w:color w:val="101820"/>
          <w:sz w:val="21"/>
        </w:rPr>
        <w:t>Record response</w:t>
      </w:r>
      <w:r>
        <w:rPr>
          <w:rFonts w:ascii="Segoe UI" w:hAnsi="Segoe UI" w:cs="Segoe UI" w:eastAsia="Segoe UI"/>
          <w:color w:val="101820"/>
          <w:sz w:val="21"/>
        </w:rPr>
        <w:t>.</w:t>
      </w:r>
    </w:p>
    <w:p>
      <w:pPr>
        <w:jc w:val="center"/>
      </w:pPr>
      <w:r>
        <w:drawing>
          <wp:inline xmlns:a="http://schemas.openxmlformats.org/drawingml/2006/main" xmlns:pic="http://schemas.openxmlformats.org/drawingml/2006/picture">
            <wp:extent cx="5760000" cy="4712727"/>
            <wp:docPr id="2121288232" name="Picture 2121288232"/>
            <wp:cNvGraphicFramePr>
              <a:graphicFrameLocks noChangeAspect="1"/>
            </wp:cNvGraphicFramePr>
            <a:graphic>
              <a:graphicData uri="http://schemas.openxmlformats.org/drawingml/2006/picture">
                <pic:pic>
                  <pic:nvPicPr>
                    <pic:cNvPr id="0" name="s-quote-response.png"/>
                    <pic:cNvPicPr/>
                  </pic:nvPicPr>
                  <pic:blipFill>
                    <a:blip r:embed="rId63"/>
                    <a:stretch>
                      <a:fillRect/>
                    </a:stretch>
                  </pic:blipFill>
                  <pic:spPr>
                    <a:xfrm>
                      <a:off x="0" y="0"/>
                      <a:ext cx="5760000" cy="4712727"/>
                    </a:xfrm>
                    <a:prstGeom prst="rect"/>
                  </pic:spPr>
                </pic:pic>
              </a:graphicData>
            </a:graphic>
          </wp:inline>
        </w:drawing>
      </w:r>
    </w:p>
    <w:p>
      <w:pPr>
        <w:jc w:val="center"/>
      </w:pPr>
      <w:r>
        <w:rPr>
          <w:rFonts w:ascii="Segoe UI" w:hAnsi="Segoe UI" w:cs="Segoe UI" w:eastAsia="Segoe UI"/>
          <w:i/>
          <w:color w:val="555F6D"/>
          <w:sz w:val="18"/>
        </w:rPr>
        <w:t>Record customer response</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1288"/>
        <w:gridCol w:w="7726"/>
      </w:tblGrid>
      <w:tr>
        <w:trPr>
          <w:tblHeader w:val="true"/>
        </w:trPr>
        <w:tc>
          <w:tcPr>
            <w:tcW w:type="dxa" w:w="1288"/>
            <w:shd w:val="clear" w:color="auto" w:fill="DCE9F7"/>
          </w:tcPr>
          <w:p>
            <w:pPr>
              <w:spacing w:after="20"/>
            </w:pPr>
            <w:r>
              <w:rPr>
                <w:rFonts w:ascii="Segoe UI" w:hAnsi="Segoe UI" w:cs="Segoe UI" w:eastAsia="Segoe UI"/>
                <w:b/>
                <w:color w:val="0F4761"/>
                <w:sz w:val="18"/>
              </w:rPr>
              <w:t>Answer</w:t>
            </w:r>
          </w:p>
        </w:tc>
        <w:tc>
          <w:tcPr>
            <w:tcW w:type="dxa" w:w="7726"/>
            <w:shd w:val="clear" w:color="auto" w:fill="DCE9F7"/>
          </w:tcPr>
          <w:p>
            <w:pPr>
              <w:spacing w:after="20"/>
            </w:pPr>
            <w:r>
              <w:rPr>
                <w:rFonts w:ascii="Segoe UI" w:hAnsi="Segoe UI" w:cs="Segoe UI" w:eastAsia="Segoe UI"/>
                <w:b/>
                <w:color w:val="0F4761"/>
                <w:sz w:val="18"/>
              </w:rPr>
              <w:t>Resulting status (</w:t>
            </w:r>
            <w:r>
              <w:rPr>
                <w:rFonts w:ascii="Consolas" w:hAnsi="Consolas" w:cs="Consolas" w:eastAsia="Consolas"/>
                <w:color w:val="0F4761"/>
                <w:sz w:val="16"/>
              </w:rPr>
              <w:t>quotations.customer_response_status</w:t>
            </w:r>
            <w:r>
              <w:rPr>
                <w:rFonts w:ascii="Segoe UI" w:hAnsi="Segoe UI" w:cs="Segoe UI" w:eastAsia="Segoe UI"/>
                <w:b/>
                <w:color w:val="0F4761"/>
                <w:sz w:val="18"/>
              </w:rPr>
              <w:t>)</w:t>
            </w:r>
          </w:p>
        </w:tc>
      </w:tr>
      <w:tr>
        <w:tc>
          <w:tcPr>
            <w:tcW w:type="dxa" w:w="1288"/>
          </w:tcPr>
          <w:p>
            <w:pPr>
              <w:spacing w:after="20"/>
            </w:pPr>
            <w:r>
              <w:rPr>
                <w:rFonts w:ascii="Segoe UI" w:hAnsi="Segoe UI" w:cs="Segoe UI" w:eastAsia="Segoe UI"/>
                <w:color w:val="101820"/>
                <w:sz w:val="18"/>
              </w:rPr>
              <w:t>Accepted</w:t>
            </w:r>
          </w:p>
        </w:tc>
        <w:tc>
          <w:tcPr>
            <w:tcW w:type="dxa" w:w="7726"/>
          </w:tcPr>
          <w:p>
            <w:pPr>
              <w:spacing w:after="20"/>
            </w:pPr>
            <w:r>
              <w:rPr>
                <w:rFonts w:ascii="Segoe UI" w:hAnsi="Segoe UI" w:cs="Segoe UI" w:eastAsia="Segoe UI"/>
                <w:color w:val="101820"/>
                <w:sz w:val="18"/>
              </w:rPr>
              <w:t>Customer Accepted: the quotation can go on to placement or policy.</w:t>
            </w:r>
          </w:p>
        </w:tc>
      </w:tr>
      <w:tr>
        <w:tc>
          <w:tcPr>
            <w:tcW w:type="dxa" w:w="1288"/>
          </w:tcPr>
          <w:p>
            <w:pPr>
              <w:spacing w:after="20"/>
            </w:pPr>
            <w:r>
              <w:rPr>
                <w:rFonts w:ascii="Segoe UI" w:hAnsi="Segoe UI" w:cs="Segoe UI" w:eastAsia="Segoe UI"/>
                <w:color w:val="101820"/>
                <w:sz w:val="18"/>
              </w:rPr>
              <w:t>Declined</w:t>
            </w:r>
          </w:p>
        </w:tc>
        <w:tc>
          <w:tcPr>
            <w:tcW w:type="dxa" w:w="7726"/>
          </w:tcPr>
          <w:p>
            <w:pPr>
              <w:spacing w:after="20"/>
            </w:pPr>
            <w:r>
              <w:rPr>
                <w:rFonts w:ascii="Segoe UI" w:hAnsi="Segoe UI" w:cs="Segoe UI" w:eastAsia="Segoe UI"/>
                <w:color w:val="101820"/>
                <w:sz w:val="18"/>
              </w:rPr>
              <w:t>Rejected.</w:t>
            </w:r>
          </w:p>
        </w:tc>
      </w:tr>
      <w:tr>
        <w:tc>
          <w:tcPr>
            <w:tcW w:type="dxa" w:w="1288"/>
          </w:tcPr>
          <w:p>
            <w:pPr>
              <w:spacing w:after="20"/>
            </w:pPr>
            <w:r>
              <w:rPr>
                <w:rFonts w:ascii="Segoe UI" w:hAnsi="Segoe UI" w:cs="Segoe UI" w:eastAsia="Segoe UI"/>
                <w:color w:val="101820"/>
                <w:sz w:val="18"/>
              </w:rPr>
              <w:t>Revise</w:t>
            </w:r>
          </w:p>
        </w:tc>
        <w:tc>
          <w:tcPr>
            <w:tcW w:type="dxa" w:w="7726"/>
          </w:tcPr>
          <w:p>
            <w:pPr>
              <w:spacing w:after="20"/>
            </w:pPr>
            <w:r>
              <w:rPr>
                <w:rFonts w:ascii="Segoe UI" w:hAnsi="Segoe UI" w:cs="Segoe UI" w:eastAsia="Segoe UI"/>
                <w:color w:val="101820"/>
                <w:sz w:val="18"/>
              </w:rPr>
              <w:t>Draft: change the quotation and send it again.</w:t>
            </w:r>
          </w:p>
        </w:tc>
      </w:tr>
    </w:tbl>
    <w:p>
      <w:pPr>
        <w:spacing w:after="80"/>
      </w:pPr>
    </w:p>
    <w:p>
      <w:pPr>
        <w:spacing w:after="120" w:line="276" w:lineRule="auto"/>
      </w:pPr>
      <w:r>
        <w:rPr>
          <w:rFonts w:ascii="Segoe UI" w:hAnsi="Segoe UI" w:cs="Segoe UI" w:eastAsia="Segoe UI"/>
          <w:b/>
          <w:color w:val="101820"/>
          <w:sz w:val="21"/>
        </w:rPr>
        <w:t>Share</w:t>
      </w:r>
      <w:r>
        <w:rPr>
          <w:rFonts w:ascii="Segoe UI" w:hAnsi="Segoe UI" w:cs="Segoe UI" w:eastAsia="Segoe UI"/>
          <w:color w:val="101820"/>
          <w:sz w:val="21"/>
        </w:rPr>
        <w:t xml:space="preserve"> offers </w:t>
      </w:r>
      <w:r>
        <w:rPr>
          <w:rFonts w:ascii="Segoe UI" w:hAnsi="Segoe UI" w:cs="Segoe UI" w:eastAsia="Segoe UI"/>
          <w:b/>
          <w:color w:val="101820"/>
          <w:sz w:val="21"/>
        </w:rPr>
        <w:t>Download</w:t>
      </w:r>
      <w:r>
        <w:rPr>
          <w:rFonts w:ascii="Segoe UI" w:hAnsi="Segoe UI" w:cs="Segoe UI" w:eastAsia="Segoe UI"/>
          <w:color w:val="101820"/>
          <w:sz w:val="21"/>
        </w:rPr>
        <w:t xml:space="preserve">, </w:t>
      </w:r>
      <w:r>
        <w:rPr>
          <w:rFonts w:ascii="Segoe UI" w:hAnsi="Segoe UI" w:cs="Segoe UI" w:eastAsia="Segoe UI"/>
          <w:b/>
          <w:color w:val="101820"/>
          <w:sz w:val="21"/>
        </w:rPr>
        <w:t>Email</w:t>
      </w:r>
      <w:r>
        <w:rPr>
          <w:rFonts w:ascii="Segoe UI" w:hAnsi="Segoe UI" w:cs="Segoe UI" w:eastAsia="Segoe UI"/>
          <w:color w:val="101820"/>
          <w:sz w:val="21"/>
        </w:rPr>
        <w:t xml:space="preserve">, </w:t>
      </w:r>
      <w:r>
        <w:rPr>
          <w:rFonts w:ascii="Segoe UI" w:hAnsi="Segoe UI" w:cs="Segoe UI" w:eastAsia="Segoe UI"/>
          <w:b/>
          <w:color w:val="101820"/>
          <w:sz w:val="21"/>
        </w:rPr>
        <w:t>WhatsApp</w:t>
      </w:r>
      <w:r>
        <w:rPr>
          <w:rFonts w:ascii="Segoe UI" w:hAnsi="Segoe UI" w:cs="Segoe UI" w:eastAsia="Segoe UI"/>
          <w:color w:val="101820"/>
          <w:sz w:val="21"/>
        </w:rPr>
        <w:t xml:space="preserve">, </w:t>
      </w:r>
      <w:r>
        <w:rPr>
          <w:rFonts w:ascii="Segoe UI" w:hAnsi="Segoe UI" w:cs="Segoe UI" w:eastAsia="Segoe UI"/>
          <w:b/>
          <w:color w:val="101820"/>
          <w:sz w:val="21"/>
        </w:rPr>
        <w:t>Send to Insurer</w:t>
      </w:r>
      <w:r>
        <w:rPr>
          <w:rFonts w:ascii="Segoe UI" w:hAnsi="Segoe UI" w:cs="Segoe UI" w:eastAsia="Segoe UI"/>
          <w:color w:val="101820"/>
          <w:sz w:val="21"/>
        </w:rPr>
        <w:t xml:space="preserve"> and </w:t>
      </w:r>
      <w:r>
        <w:rPr>
          <w:rFonts w:ascii="Segoe UI" w:hAnsi="Segoe UI" w:cs="Segoe UI" w:eastAsia="Segoe UI"/>
          <w:b/>
          <w:color w:val="101820"/>
          <w:sz w:val="21"/>
        </w:rPr>
        <w:t>Copy link</w:t>
      </w:r>
      <w:r>
        <w:rPr>
          <w:rFonts w:ascii="Segoe UI" w:hAnsi="Segoe UI" w:cs="Segoe UI" w:eastAsia="Segoe UI"/>
          <w:color w:val="101820"/>
          <w:sz w:val="21"/>
        </w:rPr>
        <w:t>.</w:t>
      </w:r>
    </w:p>
    <w:p>
      <w:pPr>
        <w:jc w:val="center"/>
      </w:pPr>
      <w:r>
        <w:drawing>
          <wp:inline xmlns:a="http://schemas.openxmlformats.org/drawingml/2006/main" xmlns:pic="http://schemas.openxmlformats.org/drawingml/2006/picture">
            <wp:extent cx="5760000" cy="1623273"/>
            <wp:docPr id="2121288233" name="Picture 2121288233"/>
            <wp:cNvGraphicFramePr>
              <a:graphicFrameLocks noChangeAspect="1"/>
            </wp:cNvGraphicFramePr>
            <a:graphic>
              <a:graphicData uri="http://schemas.openxmlformats.org/drawingml/2006/picture">
                <pic:pic>
                  <pic:nvPicPr>
                    <pic:cNvPr id="0" name="s-quote-share.png"/>
                    <pic:cNvPicPr/>
                  </pic:nvPicPr>
                  <pic:blipFill>
                    <a:blip r:embed="rId64"/>
                    <a:stretch>
                      <a:fillRect/>
                    </a:stretch>
                  </pic:blipFill>
                  <pic:spPr>
                    <a:xfrm>
                      <a:off x="0" y="0"/>
                      <a:ext cx="5760000" cy="1623273"/>
                    </a:xfrm>
                    <a:prstGeom prst="rect"/>
                  </pic:spPr>
                </pic:pic>
              </a:graphicData>
            </a:graphic>
          </wp:inline>
        </w:drawing>
      </w:r>
    </w:p>
    <w:p>
      <w:pPr>
        <w:jc w:val="center"/>
      </w:pPr>
      <w:r>
        <w:rPr>
          <w:rFonts w:ascii="Segoe UI" w:hAnsi="Segoe UI" w:cs="Segoe UI" w:eastAsia="Segoe UI"/>
          <w:i/>
          <w:color w:val="555F6D"/>
          <w:sz w:val="18"/>
        </w:rPr>
        <w:t>Share Quote</w:t>
      </w:r>
    </w:p>
    <w:p>
      <w:pPr>
        <w:pStyle w:val="Heading3"/>
      </w:pPr>
      <w:r>
        <w:rPr>
          <w:rFonts w:ascii="Segoe UI" w:hAnsi="Segoe UI" w:cs="Segoe UI" w:eastAsia="Segoe UI"/>
          <w:b/>
          <w:color w:val="0F4761"/>
          <w:sz w:val="23"/>
        </w:rPr>
        <w:t>7.8.2  From the accepted quotation to the policy</w:t>
      </w:r>
    </w:p>
    <w:p>
      <w:pPr>
        <w:spacing w:after="120" w:line="276" w:lineRule="auto"/>
      </w:pPr>
      <w:r>
        <w:rPr>
          <w:rFonts w:ascii="Segoe UI" w:hAnsi="Segoe UI" w:cs="Segoe UI" w:eastAsia="Segoe UI"/>
          <w:color w:val="101820"/>
          <w:sz w:val="21"/>
        </w:rPr>
        <w:t xml:space="preserve">For motor and package lines, select </w:t>
      </w:r>
      <w:r>
        <w:rPr>
          <w:rFonts w:ascii="Segoe UI" w:hAnsi="Segoe UI" w:cs="Segoe UI" w:eastAsia="Segoe UI"/>
          <w:b/>
          <w:color w:val="101820"/>
          <w:sz w:val="21"/>
        </w:rPr>
        <w:t>Proceed to Policy</w:t>
      </w:r>
      <w:r>
        <w:rPr>
          <w:rFonts w:ascii="Segoe UI" w:hAnsi="Segoe UI" w:cs="Segoe UI" w:eastAsia="Segoe UI"/>
          <w:color w:val="101820"/>
          <w:sz w:val="21"/>
        </w:rPr>
        <w:t xml:space="preserve"> on the accepted quotation:</w:t>
      </w:r>
    </w:p>
    <w:p>
      <w:pPr>
        <w:spacing w:after="60"/>
        <w:numPr>
          <w:ilvl w:val="0"/>
          <w:numId w:val="22"/>
        </w:numPr>
      </w:pPr>
      <w:r>
        <w:rPr>
          <w:rFonts w:ascii="Segoe UI" w:hAnsi="Segoe UI" w:cs="Segoe UI" w:eastAsia="Segoe UI"/>
          <w:b/>
          <w:color w:val="101820"/>
          <w:sz w:val="21"/>
        </w:rPr>
        <w:t>Customer information</w:t>
      </w:r>
      <w:r>
        <w:rPr>
          <w:rFonts w:ascii="Segoe UI" w:hAnsi="Segoe UI" w:cs="Segoe UI" w:eastAsia="Segoe UI"/>
          <w:color w:val="101820"/>
          <w:sz w:val="21"/>
        </w:rPr>
        <w:t>: the government ID (</w:t>
      </w:r>
      <w:r>
        <w:rPr>
          <w:rFonts w:ascii="Segoe UI" w:hAnsi="Segoe UI" w:cs="Segoe UI" w:eastAsia="Segoe UI"/>
          <w:b/>
          <w:color w:val="101820"/>
          <w:sz w:val="21"/>
        </w:rPr>
        <w:t>ID Type</w:t>
      </w:r>
      <w:r>
        <w:rPr>
          <w:rFonts w:ascii="Segoe UI" w:hAnsi="Segoe UI" w:cs="Segoe UI" w:eastAsia="Segoe UI"/>
          <w:color w:val="101820"/>
          <w:sz w:val="21"/>
        </w:rPr>
        <w:t xml:space="preserve">, ID card number and a scan of the ID card), </w:t>
      </w:r>
      <w:r>
        <w:rPr>
          <w:rFonts w:ascii="Segoe UI" w:hAnsi="Segoe UI" w:cs="Segoe UI" w:eastAsia="Segoe UI"/>
          <w:b/>
          <w:color w:val="101820"/>
          <w:sz w:val="21"/>
        </w:rPr>
        <w:t>Motor Number</w:t>
      </w:r>
      <w:r>
        <w:rPr>
          <w:rFonts w:ascii="Segoe UI" w:hAnsi="Segoe UI" w:cs="Segoe UI" w:eastAsia="Segoe UI"/>
          <w:color w:val="101820"/>
          <w:sz w:val="21"/>
        </w:rPr>
        <w:t xml:space="preserve">, </w:t>
      </w:r>
      <w:r>
        <w:rPr>
          <w:rFonts w:ascii="Segoe UI" w:hAnsi="Segoe UI" w:cs="Segoe UI" w:eastAsia="Segoe UI"/>
          <w:b/>
          <w:color w:val="101820"/>
          <w:sz w:val="21"/>
        </w:rPr>
        <w:t>Chassis Number</w:t>
      </w:r>
      <w:r>
        <w:rPr>
          <w:rFonts w:ascii="Segoe UI" w:hAnsi="Segoe UI" w:cs="Segoe UI" w:eastAsia="Segoe UI"/>
          <w:color w:val="101820"/>
          <w:sz w:val="21"/>
        </w:rPr>
        <w:t xml:space="preserve"> and </w:t>
      </w:r>
      <w:r>
        <w:rPr>
          <w:rFonts w:ascii="Segoe UI" w:hAnsi="Segoe UI" w:cs="Segoe UI" w:eastAsia="Segoe UI"/>
          <w:b/>
          <w:color w:val="101820"/>
          <w:sz w:val="21"/>
        </w:rPr>
        <w:t>Plate Number</w:t>
      </w:r>
      <w:r>
        <w:rPr>
          <w:rFonts w:ascii="Segoe UI" w:hAnsi="Segoe UI" w:cs="Segoe UI" w:eastAsia="Segoe UI"/>
          <w:color w:val="101820"/>
          <w:sz w:val="21"/>
        </w:rPr>
        <w:t xml:space="preserve"> or </w:t>
      </w:r>
      <w:r>
        <w:rPr>
          <w:rFonts w:ascii="Segoe UI" w:hAnsi="Segoe UI" w:cs="Segoe UI" w:eastAsia="Segoe UI"/>
          <w:b/>
          <w:color w:val="101820"/>
          <w:sz w:val="21"/>
        </w:rPr>
        <w:t>MV File Number</w:t>
      </w:r>
      <w:r>
        <w:rPr>
          <w:rFonts w:ascii="Segoe UI" w:hAnsi="Segoe UI" w:cs="Segoe UI" w:eastAsia="Segoe UI"/>
          <w:color w:val="101820"/>
          <w:sz w:val="21"/>
        </w:rPr>
        <w:t xml:space="preserve">, and the optional mortgagee, CTPL certificate number and authentication code. The server refuses to issue a motor policy without the fields in </w:t>
      </w:r>
      <w:r>
        <w:rPr>
          <w:rFonts w:ascii="Consolas" w:hAnsi="Consolas" w:cs="Consolas" w:eastAsia="Consolas"/>
          <w:color w:val="101820"/>
          <w:sz w:val="19"/>
        </w:rPr>
        <w:t>policy.kyc_required_fields</w:t>
      </w:r>
      <w:r>
        <w:rPr>
          <w:rFonts w:ascii="Segoe UI" w:hAnsi="Segoe UI" w:cs="Segoe UI" w:eastAsia="Segoe UI"/>
          <w:color w:val="101820"/>
          <w:sz w:val="21"/>
        </w:rPr>
        <w:t>. The accepted ID types are PhilSys ID, UMID, Passport, Driver's License, PRC ID, SSS ID, GSIS ID, TIN ID, Postal ID, Voter's ID and Senior Citizen ID (</w:t>
      </w:r>
      <w:r>
        <w:rPr>
          <w:rFonts w:ascii="Consolas" w:hAnsi="Consolas" w:cs="Consolas" w:eastAsia="Consolas"/>
          <w:color w:val="101820"/>
          <w:sz w:val="19"/>
        </w:rPr>
        <w:t>policy.kyc_id_types</w:t>
      </w:r>
      <w:r>
        <w:rPr>
          <w:rFonts w:ascii="Segoe UI" w:hAnsi="Segoe UI" w:cs="Segoe UI" w:eastAsia="Segoe UI"/>
          <w:color w:val="101820"/>
          <w:sz w:val="21"/>
        </w:rPr>
        <w:t>).</w:t>
      </w:r>
    </w:p>
    <w:p>
      <w:pPr>
        <w:spacing w:after="60"/>
        <w:numPr>
          <w:ilvl w:val="0"/>
          <w:numId w:val="22"/>
        </w:numPr>
      </w:pPr>
      <w:r>
        <w:rPr>
          <w:rFonts w:ascii="Segoe UI" w:hAnsi="Segoe UI" w:cs="Segoe UI" w:eastAsia="Segoe UI"/>
          <w:b/>
          <w:color w:val="101820"/>
          <w:sz w:val="21"/>
        </w:rPr>
        <w:t>Vehicle photos</w:t>
      </w:r>
      <w:r>
        <w:rPr>
          <w:rFonts w:ascii="Segoe UI" w:hAnsi="Segoe UI" w:cs="Segoe UI" w:eastAsia="Segoe UI"/>
          <w:color w:val="101820"/>
          <w:sz w:val="21"/>
        </w:rPr>
        <w:t>: left side, right side, front, rear and interior.</w:t>
      </w:r>
    </w:p>
    <w:p>
      <w:pPr>
        <w:spacing w:after="60"/>
        <w:numPr>
          <w:ilvl w:val="0"/>
          <w:numId w:val="22"/>
        </w:numPr>
      </w:pPr>
      <w:r>
        <w:rPr>
          <w:rFonts w:ascii="Segoe UI" w:hAnsi="Segoe UI" w:cs="Segoe UI" w:eastAsia="Segoe UI"/>
          <w:b/>
          <w:color w:val="101820"/>
          <w:sz w:val="21"/>
        </w:rPr>
        <w:t>Review</w:t>
      </w:r>
      <w:r>
        <w:rPr>
          <w:rFonts w:ascii="Segoe UI" w:hAnsi="Segoe UI" w:cs="Segoe UI" w:eastAsia="Segoe UI"/>
          <w:color w:val="101820"/>
          <w:sz w:val="21"/>
        </w:rPr>
        <w:t xml:space="preserve">: the policy, assured, vehicle, coverage, premium and the participating insurers with their shares. Choose the billing mode next to </w:t>
      </w:r>
      <w:r>
        <w:rPr>
          <w:rFonts w:ascii="Segoe UI" w:hAnsi="Segoe UI" w:cs="Segoe UI" w:eastAsia="Segoe UI"/>
          <w:b/>
          <w:color w:val="101820"/>
          <w:sz w:val="21"/>
        </w:rPr>
        <w:t>Send to Insurance Company</w:t>
      </w:r>
      <w:r>
        <w:rPr>
          <w:rFonts w:ascii="Segoe UI" w:hAnsi="Segoe UI" w:cs="Segoe UI" w:eastAsia="Segoe UI"/>
          <w:color w:val="101820"/>
          <w:sz w:val="21"/>
        </w:rPr>
        <w:t xml:space="preserve">: broker billed (the client pays the broker) or direct bill (the client pays the insurer). The default is the insurer's default billing mode, else </w:t>
      </w:r>
      <w:r>
        <w:rPr>
          <w:rFonts w:ascii="Consolas" w:hAnsi="Consolas" w:cs="Consolas" w:eastAsia="Consolas"/>
          <w:color w:val="101820"/>
          <w:sz w:val="19"/>
        </w:rPr>
        <w:t>direct_bill.default_billing_mode</w:t>
      </w:r>
      <w:r>
        <w:rPr>
          <w:rFonts w:ascii="Segoe UI" w:hAnsi="Segoe UI" w:cs="Segoe UI" w:eastAsia="Segoe UI"/>
          <w:color w:val="101820"/>
          <w:sz w:val="21"/>
        </w:rPr>
        <w:t xml:space="preserve"> (broker). Select </w:t>
      </w:r>
      <w:r>
        <w:rPr>
          <w:rFonts w:ascii="Segoe UI" w:hAnsi="Segoe UI" w:cs="Segoe UI" w:eastAsia="Segoe UI"/>
          <w:b/>
          <w:color w:val="101820"/>
          <w:sz w:val="21"/>
        </w:rPr>
        <w:t>Send to Insurance Company</w:t>
      </w:r>
      <w:r>
        <w:rPr>
          <w:rFonts w:ascii="Segoe UI" w:hAnsi="Segoe UI" w:cs="Segoe UI" w:eastAsia="Segoe UI"/>
          <w:color w:val="101820"/>
          <w:sz w:val="21"/>
        </w:rPr>
        <w:t>: the policy is issued.</w:t>
      </w:r>
    </w:p>
    <w:p>
      <w:pPr>
        <w:spacing w:after="60"/>
        <w:numPr>
          <w:ilvl w:val="0"/>
          <w:numId w:val="22"/>
        </w:numPr>
      </w:pPr>
      <w:r>
        <w:rPr>
          <w:rFonts w:ascii="Segoe UI" w:hAnsi="Segoe UI" w:cs="Segoe UI" w:eastAsia="Segoe UI"/>
          <w:b/>
          <w:color w:val="101820"/>
          <w:sz w:val="21"/>
        </w:rPr>
        <w:t>Upload policy</w:t>
      </w:r>
      <w:r>
        <w:rPr>
          <w:rFonts w:ascii="Segoe UI" w:hAnsi="Segoe UI" w:cs="Segoe UI" w:eastAsia="Segoe UI"/>
          <w:color w:val="101820"/>
          <w:sz w:val="21"/>
        </w:rPr>
        <w:t xml:space="preserve">: check the policy number, insurer and dates, upload the insurer's policy document (PDF, PNG, JPG or JPEG, at most 10 MB) and choose </w:t>
      </w:r>
      <w:r>
        <w:rPr>
          <w:rFonts w:ascii="Segoe UI" w:hAnsi="Segoe UI" w:cs="Segoe UI" w:eastAsia="Segoe UI"/>
          <w:b/>
          <w:color w:val="101820"/>
          <w:sz w:val="21"/>
        </w:rPr>
        <w:t>Pay Later</w:t>
      </w:r>
      <w:r>
        <w:rPr>
          <w:rFonts w:ascii="Segoe UI" w:hAnsi="Segoe UI" w:cs="Segoe UI" w:eastAsia="Segoe UI"/>
          <w:color w:val="101820"/>
          <w:sz w:val="21"/>
        </w:rPr>
        <w:t xml:space="preserve"> or </w:t>
      </w:r>
      <w:r>
        <w:rPr>
          <w:rFonts w:ascii="Segoe UI" w:hAnsi="Segoe UI" w:cs="Segoe UI" w:eastAsia="Segoe UI"/>
          <w:b/>
          <w:color w:val="101820"/>
          <w:sz w:val="21"/>
        </w:rPr>
        <w:t>Proceed to Payment</w:t>
      </w:r>
      <w:r>
        <w:rPr>
          <w:rFonts w:ascii="Segoe UI" w:hAnsi="Segoe UI" w:cs="Segoe UI" w:eastAsia="Segoe UI"/>
          <w:color w:val="101820"/>
          <w:sz w:val="21"/>
        </w:rPr>
        <w:t>.</w:t>
      </w:r>
    </w:p>
    <w:p>
      <w:pPr>
        <w:spacing w:after="120" w:line="276" w:lineRule="auto"/>
      </w:pPr>
      <w:r>
        <w:rPr>
          <w:rFonts w:ascii="Segoe UI" w:hAnsi="Segoe UI" w:cs="Segoe UI" w:eastAsia="Segoe UI"/>
          <w:color w:val="101820"/>
          <w:sz w:val="21"/>
        </w:rPr>
        <w:t xml:space="preserve">At issue the system gives the policy number, creates the client from the prospect (CL-YYYY-NNNNN), copies the participants, raises the premium bill (broker billed) or books the commission due from the insurer (direct bill), posts the journal and accrues the referrer's commission. The quotation becomes </w:t>
      </w:r>
      <w:r>
        <w:rPr>
          <w:rFonts w:ascii="Segoe UI" w:hAnsi="Segoe UI" w:cs="Segoe UI" w:eastAsia="Segoe UI"/>
          <w:b/>
          <w:color w:val="101820"/>
          <w:sz w:val="21"/>
        </w:rPr>
        <w:t>Converted to Policy</w:t>
      </w:r>
      <w:r>
        <w:rPr>
          <w:rFonts w:ascii="Segoe UI" w:hAnsi="Segoe UI" w:cs="Segoe UI" w:eastAsia="Segoe UI"/>
          <w:color w:val="101820"/>
          <w:sz w:val="21"/>
        </w:rPr>
        <w:t>.</w:t>
      </w:r>
    </w:p>
    <w:p>
      <w:pPr>
        <w:spacing w:after="120" w:line="276" w:lineRule="auto"/>
      </w:pPr>
      <w:r>
        <w:rPr>
          <w:rFonts w:ascii="Segoe UI" w:hAnsi="Segoe UI" w:cs="Segoe UI" w:eastAsia="Segoe UI"/>
          <w:color w:val="101820"/>
          <w:sz w:val="21"/>
        </w:rPr>
        <w:t xml:space="preserve">For a line that needs a firm order, select </w:t>
      </w:r>
      <w:r>
        <w:rPr>
          <w:rFonts w:ascii="Segoe UI" w:hAnsi="Segoe UI" w:cs="Segoe UI" w:eastAsia="Segoe UI"/>
          <w:b/>
          <w:color w:val="101820"/>
          <w:sz w:val="21"/>
        </w:rPr>
        <w:t>Create Placement Slip</w:t>
      </w:r>
      <w:r>
        <w:rPr>
          <w:rFonts w:ascii="Segoe UI" w:hAnsi="Segoe UI" w:cs="Segoe UI" w:eastAsia="Segoe UI"/>
          <w:color w:val="101820"/>
          <w:sz w:val="21"/>
        </w:rPr>
        <w:t xml:space="preserve"> instead; the Processing Team continues as described in its chapter. When the placement slip is optional, </w:t>
      </w:r>
      <w:r>
        <w:rPr>
          <w:rFonts w:ascii="Segoe UI" w:hAnsi="Segoe UI" w:cs="Segoe UI" w:eastAsia="Segoe UI"/>
          <w:b/>
          <w:color w:val="101820"/>
          <w:sz w:val="21"/>
        </w:rPr>
        <w:t>Send to insurance company</w:t>
      </w:r>
      <w:r>
        <w:rPr>
          <w:rFonts w:ascii="Segoe UI" w:hAnsi="Segoe UI" w:cs="Segoe UI" w:eastAsia="Segoe UI"/>
          <w:color w:val="101820"/>
          <w:sz w:val="21"/>
        </w:rPr>
        <w:t xml:space="preserve"> asks which way to go: place with the insurer(s) through a placement slip, or </w:t>
      </w:r>
      <w:r>
        <w:rPr>
          <w:rFonts w:ascii="Segoe UI" w:hAnsi="Segoe UI" w:cs="Segoe UI" w:eastAsia="Segoe UI"/>
          <w:b/>
          <w:color w:val="101820"/>
          <w:sz w:val="21"/>
        </w:rPr>
        <w:t>Issue the policy directly</w:t>
      </w:r>
      <w:r>
        <w:rPr>
          <w:rFonts w:ascii="Segoe UI" w:hAnsi="Segoe UI" w:cs="Segoe UI" w:eastAsia="Segoe UI"/>
          <w:color w:val="101820"/>
          <w:sz w:val="21"/>
        </w:rPr>
        <w:t>.</w:t>
      </w:r>
    </w:p>
    <w:p>
      <w:pPr>
        <w:pStyle w:val="Heading2"/>
      </w:pPr>
      <w:r>
        <w:rPr>
          <w:rFonts w:ascii="Segoe UI" w:hAnsi="Segoe UI" w:cs="Segoe UI" w:eastAsia="Segoe UI"/>
          <w:b/>
          <w:color w:val="0F4761"/>
          <w:sz w:val="26"/>
        </w:rPr>
        <w:t>7.9  Request a quotation from the market</w:t>
      </w:r>
    </w:p>
    <w:p>
      <w:pPr>
        <w:spacing w:after="120" w:line="276" w:lineRule="auto"/>
      </w:pPr>
      <w:r>
        <w:rPr>
          <w:rFonts w:ascii="Segoe UI" w:hAnsi="Segoe UI" w:cs="Segoe UI" w:eastAsia="Segoe UI"/>
          <w:color w:val="101820"/>
          <w:sz w:val="21"/>
        </w:rPr>
        <w:t xml:space="preserve">For a non-package risk, select </w:t>
      </w:r>
      <w:r>
        <w:rPr>
          <w:rFonts w:ascii="Segoe UI" w:hAnsi="Segoe UI" w:cs="Segoe UI" w:eastAsia="Segoe UI"/>
          <w:b/>
          <w:color w:val="101820"/>
          <w:sz w:val="21"/>
        </w:rPr>
        <w:t>Request quotation</w:t>
      </w:r>
      <w:r>
        <w:rPr>
          <w:rFonts w:ascii="Segoe UI" w:hAnsi="Segoe UI" w:cs="Segoe UI" w:eastAsia="Segoe UI"/>
          <w:color w:val="101820"/>
          <w:sz w:val="21"/>
        </w:rPr>
        <w:t xml:space="preserve"> on Quick Quote, or </w:t>
      </w:r>
      <w:r>
        <w:rPr>
          <w:rFonts w:ascii="Segoe UI" w:hAnsi="Segoe UI" w:cs="Segoe UI" w:eastAsia="Segoe UI"/>
          <w:b/>
          <w:color w:val="101820"/>
          <w:sz w:val="21"/>
        </w:rPr>
        <w:t>Request for Quotation (non-package)</w:t>
      </w:r>
      <w:r>
        <w:rPr>
          <w:rFonts w:ascii="Segoe UI" w:hAnsi="Segoe UI" w:cs="Segoe UI" w:eastAsia="Segoe UI"/>
          <w:color w:val="101820"/>
          <w:sz w:val="21"/>
        </w:rPr>
        <w:t xml:space="preserve">, or </w:t>
      </w:r>
      <w:r>
        <w:rPr>
          <w:rFonts w:ascii="Segoe UI" w:hAnsi="Segoe UI" w:cs="Segoe UI" w:eastAsia="Segoe UI"/>
          <w:b/>
          <w:color w:val="101820"/>
          <w:sz w:val="21"/>
        </w:rPr>
        <w:t>New Request for Quotation</w:t>
      </w:r>
      <w:r>
        <w:rPr>
          <w:rFonts w:ascii="Segoe UI" w:hAnsi="Segoe UI" w:cs="Segoe UI" w:eastAsia="Segoe UI"/>
          <w:color w:val="101820"/>
          <w:sz w:val="21"/>
        </w:rPr>
        <w:t xml:space="preserve"> on Operations &gt; Sales &amp; Marketing &gt; Request for Quotation (Broker Slip). Describe the customer, the risk, the covers and the insurers to approach, as described in the Processing Team chapter, and agree with the Processing Team who sends it to the market. The Processing Team records the offers, compares them and prepares the Quotation Slip that you send to the client.</w:t>
      </w:r>
    </w:p>
    <w:p>
      <w:pPr>
        <w:pStyle w:val="Heading2"/>
      </w:pPr>
      <w:r>
        <w:rPr>
          <w:rFonts w:ascii="Segoe UI" w:hAnsi="Segoe UI" w:cs="Segoe UI" w:eastAsia="Segoe UI"/>
          <w:b/>
          <w:color w:val="0F4761"/>
          <w:sz w:val="26"/>
        </w:rPr>
        <w:t>7.10  Record the client's payment</w:t>
      </w:r>
    </w:p>
    <w:p>
      <w:pPr>
        <w:spacing w:after="120" w:line="276" w:lineRule="auto"/>
      </w:pPr>
      <w:r>
        <w:rPr>
          <w:rFonts w:ascii="Segoe UI" w:hAnsi="Segoe UI" w:cs="Segoe UI" w:eastAsia="Segoe UI"/>
          <w:color w:val="101820"/>
          <w:sz w:val="21"/>
        </w:rPr>
        <w:t>Only Accounting posts official receipts. The account executive records how the client paid; Accounting verifies the payment and posts the receipt.</w:t>
      </w:r>
    </w:p>
    <w:p>
      <w:pPr>
        <w:jc w:val="center"/>
      </w:pPr>
      <w:r>
        <w:drawing>
          <wp:inline xmlns:a="http://schemas.openxmlformats.org/drawingml/2006/main" xmlns:pic="http://schemas.openxmlformats.org/drawingml/2006/picture">
            <wp:extent cx="5760000" cy="4826483"/>
            <wp:docPr id="2121288234" name="Picture 2121288234"/>
            <wp:cNvGraphicFramePr>
              <a:graphicFrameLocks noChangeAspect="1"/>
            </wp:cNvGraphicFramePr>
            <a:graphic>
              <a:graphicData uri="http://schemas.openxmlformats.org/drawingml/2006/picture">
                <pic:pic>
                  <pic:nvPicPr>
                    <pic:cNvPr id="0" name="s-payment-capture.png"/>
                    <pic:cNvPicPr/>
                  </pic:nvPicPr>
                  <pic:blipFill>
                    <a:blip r:embed="rId65"/>
                    <a:stretch>
                      <a:fillRect/>
                    </a:stretch>
                  </pic:blipFill>
                  <pic:spPr>
                    <a:xfrm>
                      <a:off x="0" y="0"/>
                      <a:ext cx="5760000" cy="4826483"/>
                    </a:xfrm>
                    <a:prstGeom prst="rect"/>
                  </pic:spPr>
                </pic:pic>
              </a:graphicData>
            </a:graphic>
          </wp:inline>
        </w:drawing>
      </w:r>
    </w:p>
    <w:p>
      <w:pPr>
        <w:jc w:val="center"/>
      </w:pPr>
      <w:r>
        <w:rPr>
          <w:rFonts w:ascii="Segoe UI" w:hAnsi="Segoe UI" w:cs="Segoe UI" w:eastAsia="Segoe UI"/>
          <w:i/>
          <w:color w:val="555F6D"/>
          <w:sz w:val="18"/>
        </w:rPr>
        <w:t>Payment Confirmation: How does the client pay?</w:t>
      </w:r>
    </w:p>
    <w:p>
      <w:pPr>
        <w:spacing w:after="60"/>
        <w:numPr>
          <w:ilvl w:val="0"/>
          <w:numId w:val="23"/>
        </w:numPr>
      </w:pPr>
      <w:r>
        <w:rPr>
          <w:rFonts w:ascii="Segoe UI" w:hAnsi="Segoe UI" w:cs="Segoe UI" w:eastAsia="Segoe UI"/>
          <w:color w:val="101820"/>
          <w:sz w:val="21"/>
        </w:rPr>
        <w:t xml:space="preserve">Open the policy (Operations &gt; Policy, arrow on the row) and select </w:t>
      </w:r>
      <w:r>
        <w:rPr>
          <w:rFonts w:ascii="Segoe UI" w:hAnsi="Segoe UI" w:cs="Segoe UI" w:eastAsia="Segoe UI"/>
          <w:b/>
          <w:color w:val="101820"/>
          <w:sz w:val="21"/>
        </w:rPr>
        <w:t>Proceed to Payment</w:t>
      </w:r>
      <w:r>
        <w:rPr>
          <w:rFonts w:ascii="Segoe UI" w:hAnsi="Segoe UI" w:cs="Segoe UI" w:eastAsia="Segoe UI"/>
          <w:color w:val="101820"/>
          <w:sz w:val="21"/>
        </w:rPr>
        <w:t>.</w:t>
      </w:r>
    </w:p>
    <w:p>
      <w:pPr>
        <w:spacing w:after="60"/>
        <w:numPr>
          <w:ilvl w:val="0"/>
          <w:numId w:val="23"/>
        </w:numPr>
      </w:pPr>
      <w:r>
        <w:rPr>
          <w:rFonts w:ascii="Segoe UI" w:hAnsi="Segoe UI" w:cs="Segoe UI" w:eastAsia="Segoe UI"/>
          <w:color w:val="101820"/>
          <w:sz w:val="21"/>
        </w:rPr>
        <w:t xml:space="preserve">The page shows the </w:t>
      </w:r>
      <w:r>
        <w:rPr>
          <w:rFonts w:ascii="Segoe UI" w:hAnsi="Segoe UI" w:cs="Segoe UI" w:eastAsia="Segoe UI"/>
          <w:b/>
          <w:color w:val="101820"/>
          <w:sz w:val="21"/>
        </w:rPr>
        <w:t>Payment Details</w:t>
      </w:r>
      <w:r>
        <w:rPr>
          <w:rFonts w:ascii="Segoe UI" w:hAnsi="Segoe UI" w:cs="Segoe UI" w:eastAsia="Segoe UI"/>
          <w:color w:val="101820"/>
          <w:sz w:val="21"/>
        </w:rPr>
        <w:t xml:space="preserve"> of the policy and the </w:t>
      </w:r>
      <w:r>
        <w:rPr>
          <w:rFonts w:ascii="Segoe UI" w:hAnsi="Segoe UI" w:cs="Segoe UI" w:eastAsia="Segoe UI"/>
          <w:b/>
          <w:color w:val="101820"/>
          <w:sz w:val="21"/>
        </w:rPr>
        <w:t>Outstanding</w:t>
      </w:r>
      <w:r>
        <w:rPr>
          <w:rFonts w:ascii="Segoe UI" w:hAnsi="Segoe UI" w:cs="Segoe UI" w:eastAsia="Segoe UI"/>
          <w:color w:val="101820"/>
          <w:sz w:val="21"/>
        </w:rPr>
        <w:t xml:space="preserve"> amount.</w:t>
      </w:r>
    </w:p>
    <w:p>
      <w:pPr>
        <w:spacing w:after="60"/>
        <w:numPr>
          <w:ilvl w:val="0"/>
          <w:numId w:val="23"/>
        </w:numPr>
      </w:pPr>
      <w:r>
        <w:rPr>
          <w:rFonts w:ascii="Segoe UI" w:hAnsi="Segoe UI" w:cs="Segoe UI" w:eastAsia="Segoe UI"/>
          <w:color w:val="101820"/>
          <w:sz w:val="21"/>
        </w:rPr>
        <w:t xml:space="preserve">Under </w:t>
      </w:r>
      <w:r>
        <w:rPr>
          <w:rFonts w:ascii="Segoe UI" w:hAnsi="Segoe UI" w:cs="Segoe UI" w:eastAsia="Segoe UI"/>
          <w:b/>
          <w:color w:val="101820"/>
          <w:sz w:val="21"/>
        </w:rPr>
        <w:t>How does the client pay?</w:t>
      </w:r>
      <w:r>
        <w:rPr>
          <w:rFonts w:ascii="Segoe UI" w:hAnsi="Segoe UI" w:cs="Segoe UI" w:eastAsia="Segoe UI"/>
          <w:color w:val="101820"/>
          <w:sz w:val="21"/>
        </w:rPr>
        <w:t xml:space="preserve">, choose </w:t>
      </w:r>
      <w:r>
        <w:rPr>
          <w:rFonts w:ascii="Segoe UI" w:hAnsi="Segoe UI" w:cs="Segoe UI" w:eastAsia="Segoe UI"/>
          <w:b/>
          <w:color w:val="101820"/>
          <w:sz w:val="21"/>
        </w:rPr>
        <w:t>Pay later</w:t>
      </w:r>
      <w:r>
        <w:rPr>
          <w:rFonts w:ascii="Segoe UI" w:hAnsi="Segoe UI" w:cs="Segoe UI" w:eastAsia="Segoe UI"/>
          <w:color w:val="101820"/>
          <w:sz w:val="21"/>
        </w:rPr>
        <w:t xml:space="preserve"> (the bill stays open; record the payment when the client pays), </w:t>
      </w:r>
      <w:r>
        <w:rPr>
          <w:rFonts w:ascii="Segoe UI" w:hAnsi="Segoe UI" w:cs="Segoe UI" w:eastAsia="Segoe UI"/>
          <w:b/>
          <w:color w:val="101820"/>
          <w:sz w:val="21"/>
        </w:rPr>
        <w:t>Bank transfer</w:t>
      </w:r>
      <w:r>
        <w:rPr>
          <w:rFonts w:ascii="Segoe UI" w:hAnsi="Segoe UI" w:cs="Segoe UI" w:eastAsia="Segoe UI"/>
          <w:color w:val="101820"/>
          <w:sz w:val="21"/>
        </w:rPr>
        <w:t xml:space="preserve">, </w:t>
      </w:r>
      <w:r>
        <w:rPr>
          <w:rFonts w:ascii="Segoe UI" w:hAnsi="Segoe UI" w:cs="Segoe UI" w:eastAsia="Segoe UI"/>
          <w:b/>
          <w:color w:val="101820"/>
          <w:sz w:val="21"/>
        </w:rPr>
        <w:t>Cheque</w:t>
      </w:r>
      <w:r>
        <w:rPr>
          <w:rFonts w:ascii="Segoe UI" w:hAnsi="Segoe UI" w:cs="Segoe UI" w:eastAsia="Segoe UI"/>
          <w:color w:val="101820"/>
          <w:sz w:val="21"/>
        </w:rPr>
        <w:t xml:space="preserve">, </w:t>
      </w:r>
      <w:r>
        <w:rPr>
          <w:rFonts w:ascii="Segoe UI" w:hAnsi="Segoe UI" w:cs="Segoe UI" w:eastAsia="Segoe UI"/>
          <w:b/>
          <w:color w:val="101820"/>
          <w:sz w:val="21"/>
        </w:rPr>
        <w:t>Online payment</w:t>
      </w:r>
      <w:r>
        <w:rPr>
          <w:rFonts w:ascii="Segoe UI" w:hAnsi="Segoe UI" w:cs="Segoe UI" w:eastAsia="Segoe UI"/>
          <w:color w:val="101820"/>
          <w:sz w:val="21"/>
        </w:rPr>
        <w:t xml:space="preserve"> (paid online by the client; enter the transaction reference) or </w:t>
      </w:r>
      <w:r>
        <w:rPr>
          <w:rFonts w:ascii="Segoe UI" w:hAnsi="Segoe UI" w:cs="Segoe UI" w:eastAsia="Segoe UI"/>
          <w:b/>
          <w:color w:val="101820"/>
          <w:sz w:val="21"/>
        </w:rPr>
        <w:t>Cash</w:t>
      </w:r>
      <w:r>
        <w:rPr>
          <w:rFonts w:ascii="Segoe UI" w:hAnsi="Segoe UI" w:cs="Segoe UI" w:eastAsia="Segoe UI"/>
          <w:color w:val="101820"/>
          <w:sz w:val="21"/>
        </w:rPr>
        <w:t>.</w:t>
      </w:r>
    </w:p>
    <w:p>
      <w:pPr>
        <w:spacing w:after="60"/>
        <w:numPr>
          <w:ilvl w:val="0"/>
          <w:numId w:val="23"/>
        </w:numPr>
      </w:pPr>
      <w:r>
        <w:rPr>
          <w:rFonts w:ascii="Segoe UI" w:hAnsi="Segoe UI" w:cs="Segoe UI" w:eastAsia="Segoe UI"/>
          <w:color w:val="101820"/>
          <w:sz w:val="21"/>
        </w:rPr>
        <w:t>Fill in the reference, the amount paid, the payment date, remarks and, if you have it, the proof of payment.</w:t>
      </w:r>
    </w:p>
    <w:p>
      <w:pPr>
        <w:spacing w:after="60"/>
        <w:numPr>
          <w:ilvl w:val="0"/>
          <w:numId w:val="23"/>
        </w:numPr>
      </w:pPr>
      <w:r>
        <w:rPr>
          <w:rFonts w:ascii="Segoe UI" w:hAnsi="Segoe UI" w:cs="Segoe UI" w:eastAsia="Segoe UI"/>
          <w:color w:val="101820"/>
          <w:sz w:val="21"/>
        </w:rPr>
        <w:t xml:space="preserve">Select </w:t>
      </w:r>
      <w:r>
        <w:rPr>
          <w:rFonts w:ascii="Segoe UI" w:hAnsi="Segoe UI" w:cs="Segoe UI" w:eastAsia="Segoe UI"/>
          <w:b/>
          <w:color w:val="101820"/>
          <w:sz w:val="21"/>
        </w:rPr>
        <w:t>Record payment</w:t>
      </w:r>
      <w:r>
        <w:rPr>
          <w:rFonts w:ascii="Segoe UI" w:hAnsi="Segoe UI" w:cs="Segoe UI" w:eastAsia="Segoe UI"/>
          <w:color w:val="101820"/>
          <w:sz w:val="21"/>
        </w:rPr>
        <w:t>.</w:t>
      </w:r>
    </w:p>
    <w:p>
      <w:pPr>
        <w:spacing w:after="120" w:line="276" w:lineRule="auto"/>
      </w:pPr>
      <w:r>
        <w:rPr>
          <w:rFonts w:ascii="Segoe UI" w:hAnsi="Segoe UI" w:cs="Segoe UI" w:eastAsia="Segoe UI"/>
          <w:color w:val="101820"/>
          <w:sz w:val="21"/>
        </w:rPr>
        <w:t>The payment waits for verification, the policy payment status becomes Reviewing and Accounting receives the notification to verify it. Accounting confirms it (the official receipt is posted) or rejects it with a reason.</w:t>
      </w:r>
    </w:p>
    <w:p>
      <w:pPr>
        <w:pStyle w:val="Heading2"/>
      </w:pPr>
      <w:r>
        <w:rPr>
          <w:rFonts w:ascii="Segoe UI" w:hAnsi="Segoe UI" w:cs="Segoe UI" w:eastAsia="Segoe UI"/>
          <w:b/>
          <w:color w:val="0F4761"/>
          <w:sz w:val="26"/>
        </w:rPr>
        <w:t>7.11  Policies</w:t>
      </w:r>
    </w:p>
    <w:p>
      <w:pPr>
        <w:jc w:val="center"/>
      </w:pPr>
      <w:r>
        <w:drawing>
          <wp:inline xmlns:a="http://schemas.openxmlformats.org/drawingml/2006/main" xmlns:pic="http://schemas.openxmlformats.org/drawingml/2006/picture">
            <wp:extent cx="5760000" cy="4468966"/>
            <wp:docPr id="2121288235" name="Picture 2121288235"/>
            <wp:cNvGraphicFramePr>
              <a:graphicFrameLocks noChangeAspect="1"/>
            </wp:cNvGraphicFramePr>
            <a:graphic>
              <a:graphicData uri="http://schemas.openxmlformats.org/drawingml/2006/picture">
                <pic:pic>
                  <pic:nvPicPr>
                    <pic:cNvPr id="0" name="s-policy-list.png"/>
                    <pic:cNvPicPr/>
                  </pic:nvPicPr>
                  <pic:blipFill>
                    <a:blip r:embed="rId66"/>
                    <a:stretch>
                      <a:fillRect/>
                    </a:stretch>
                  </pic:blipFill>
                  <pic:spPr>
                    <a:xfrm>
                      <a:off x="0" y="0"/>
                      <a:ext cx="5760000" cy="4468966"/>
                    </a:xfrm>
                    <a:prstGeom prst="rect"/>
                  </pic:spPr>
                </pic:pic>
              </a:graphicData>
            </a:graphic>
          </wp:inline>
        </w:drawing>
      </w:r>
    </w:p>
    <w:p>
      <w:pPr>
        <w:jc w:val="center"/>
      </w:pPr>
      <w:r>
        <w:rPr>
          <w:rFonts w:ascii="Segoe UI" w:hAnsi="Segoe UI" w:cs="Segoe UI" w:eastAsia="Segoe UI"/>
          <w:i/>
          <w:color w:val="555F6D"/>
          <w:sz w:val="18"/>
        </w:rPr>
        <w:t>Operations &gt; Policy</w:t>
      </w:r>
    </w:p>
    <w:p>
      <w:pPr>
        <w:spacing w:after="120" w:line="276" w:lineRule="auto"/>
      </w:pPr>
      <w:r>
        <w:rPr>
          <w:rFonts w:ascii="Segoe UI" w:hAnsi="Segoe UI" w:cs="Segoe UI" w:eastAsia="Segoe UI"/>
          <w:color w:val="101820"/>
          <w:sz w:val="21"/>
        </w:rPr>
        <w:t xml:space="preserve">Choose Operations &gt; Policy. The list shows </w:t>
      </w:r>
      <w:r>
        <w:rPr>
          <w:rFonts w:ascii="Segoe UI" w:hAnsi="Segoe UI" w:cs="Segoe UI" w:eastAsia="Segoe UI"/>
          <w:b/>
          <w:color w:val="101820"/>
          <w:sz w:val="21"/>
        </w:rPr>
        <w:t>Policy Number</w:t>
      </w:r>
      <w:r>
        <w:rPr>
          <w:rFonts w:ascii="Segoe UI" w:hAnsi="Segoe UI" w:cs="Segoe UI" w:eastAsia="Segoe UI"/>
          <w:color w:val="101820"/>
          <w:sz w:val="21"/>
        </w:rPr>
        <w:t xml:space="preserve">, </w:t>
      </w:r>
      <w:r>
        <w:rPr>
          <w:rFonts w:ascii="Segoe UI" w:hAnsi="Segoe UI" w:cs="Segoe UI" w:eastAsia="Segoe UI"/>
          <w:b/>
          <w:color w:val="101820"/>
          <w:sz w:val="21"/>
        </w:rPr>
        <w:t>Client Id</w:t>
      </w:r>
      <w:r>
        <w:rPr>
          <w:rFonts w:ascii="Segoe UI" w:hAnsi="Segoe UI" w:cs="Segoe UI" w:eastAsia="Segoe UI"/>
          <w:color w:val="101820"/>
          <w:sz w:val="21"/>
        </w:rPr>
        <w:t xml:space="preserve">, </w:t>
      </w:r>
      <w:r>
        <w:rPr>
          <w:rFonts w:ascii="Segoe UI" w:hAnsi="Segoe UI" w:cs="Segoe UI" w:eastAsia="Segoe UI"/>
          <w:b/>
          <w:color w:val="101820"/>
          <w:sz w:val="21"/>
        </w:rPr>
        <w:t>Client Name</w:t>
      </w:r>
      <w:r>
        <w:rPr>
          <w:rFonts w:ascii="Segoe UI" w:hAnsi="Segoe UI" w:cs="Segoe UI" w:eastAsia="Segoe UI"/>
          <w:color w:val="101820"/>
          <w:sz w:val="21"/>
        </w:rPr>
        <w:t xml:space="preserve">, </w:t>
      </w:r>
      <w:r>
        <w:rPr>
          <w:rFonts w:ascii="Segoe UI" w:hAnsi="Segoe UI" w:cs="Segoe UI" w:eastAsia="Segoe UI"/>
          <w:b/>
          <w:color w:val="101820"/>
          <w:sz w:val="21"/>
        </w:rPr>
        <w:t>Gross Premium</w:t>
      </w:r>
      <w:r>
        <w:rPr>
          <w:rFonts w:ascii="Segoe UI" w:hAnsi="Segoe UI" w:cs="Segoe UI" w:eastAsia="Segoe UI"/>
          <w:color w:val="101820"/>
          <w:sz w:val="21"/>
        </w:rPr>
        <w:t xml:space="preserve">, </w:t>
      </w:r>
      <w:r>
        <w:rPr>
          <w:rFonts w:ascii="Segoe UI" w:hAnsi="Segoe UI" w:cs="Segoe UI" w:eastAsia="Segoe UI"/>
          <w:b/>
          <w:color w:val="101820"/>
          <w:sz w:val="21"/>
        </w:rPr>
        <w:t>Policy Issued</w:t>
      </w:r>
      <w:r>
        <w:rPr>
          <w:rFonts w:ascii="Segoe UI" w:hAnsi="Segoe UI" w:cs="Segoe UI" w:eastAsia="Segoe UI"/>
          <w:color w:val="101820"/>
          <w:sz w:val="21"/>
        </w:rPr>
        <w:t xml:space="preserve">, </w:t>
      </w:r>
      <w:r>
        <w:rPr>
          <w:rFonts w:ascii="Segoe UI" w:hAnsi="Segoe UI" w:cs="Segoe UI" w:eastAsia="Segoe UI"/>
          <w:b/>
          <w:color w:val="101820"/>
          <w:sz w:val="21"/>
        </w:rPr>
        <w:t>Policy Expiry</w:t>
      </w:r>
      <w:r>
        <w:rPr>
          <w:rFonts w:ascii="Segoe UI" w:hAnsi="Segoe UI" w:cs="Segoe UI" w:eastAsia="Segoe UI"/>
          <w:color w:val="101820"/>
          <w:sz w:val="21"/>
        </w:rPr>
        <w:t xml:space="preserve">, </w:t>
      </w:r>
      <w:r>
        <w:rPr>
          <w:rFonts w:ascii="Segoe UI" w:hAnsi="Segoe UI" w:cs="Segoe UI" w:eastAsia="Segoe UI"/>
          <w:b/>
          <w:color w:val="101820"/>
          <w:sz w:val="21"/>
        </w:rPr>
        <w:t>Product Description</w:t>
      </w:r>
      <w:r>
        <w:rPr>
          <w:rFonts w:ascii="Segoe UI" w:hAnsi="Segoe UI" w:cs="Segoe UI" w:eastAsia="Segoe UI"/>
          <w:color w:val="101820"/>
          <w:sz w:val="21"/>
        </w:rPr>
        <w:t xml:space="preserve"> and </w:t>
      </w:r>
      <w:r>
        <w:rPr>
          <w:rFonts w:ascii="Segoe UI" w:hAnsi="Segoe UI" w:cs="Segoe UI" w:eastAsia="Segoe UI"/>
          <w:b/>
          <w:color w:val="101820"/>
          <w:sz w:val="21"/>
        </w:rPr>
        <w:t>Payment</w:t>
      </w:r>
      <w:r>
        <w:rPr>
          <w:rFonts w:ascii="Segoe UI" w:hAnsi="Segoe UI" w:cs="Segoe UI" w:eastAsia="Segoe UI"/>
          <w:color w:val="101820"/>
          <w:sz w:val="21"/>
        </w:rPr>
        <w:t xml:space="preserve"> status. The field selector next to the search box chooses what you search by. </w:t>
      </w:r>
      <w:r>
        <w:rPr>
          <w:rFonts w:ascii="Segoe UI" w:hAnsi="Segoe UI" w:cs="Segoe UI" w:eastAsia="Segoe UI"/>
          <w:b/>
          <w:color w:val="101820"/>
          <w:sz w:val="21"/>
        </w:rPr>
        <w:t>Show Filters</w:t>
      </w:r>
      <w:r>
        <w:rPr>
          <w:rFonts w:ascii="Segoe UI" w:hAnsi="Segoe UI" w:cs="Segoe UI" w:eastAsia="Segoe UI"/>
          <w:color w:val="101820"/>
          <w:sz w:val="21"/>
        </w:rPr>
        <w:t xml:space="preserve"> offers </w:t>
      </w:r>
      <w:r>
        <w:rPr>
          <w:rFonts w:ascii="Segoe UI" w:hAnsi="Segoe UI" w:cs="Segoe UI" w:eastAsia="Segoe UI"/>
          <w:b/>
          <w:color w:val="101820"/>
          <w:sz w:val="21"/>
        </w:rPr>
        <w:t>Payment Status</w:t>
      </w:r>
      <w:r>
        <w:rPr>
          <w:rFonts w:ascii="Segoe UI" w:hAnsi="Segoe UI" w:cs="Segoe UI" w:eastAsia="Segoe UI"/>
          <w:color w:val="101820"/>
          <w:sz w:val="21"/>
        </w:rPr>
        <w:t xml:space="preserve">, </w:t>
      </w:r>
      <w:r>
        <w:rPr>
          <w:rFonts w:ascii="Segoe UI" w:hAnsi="Segoe UI" w:cs="Segoe UI" w:eastAsia="Segoe UI"/>
          <w:b/>
          <w:color w:val="101820"/>
          <w:sz w:val="21"/>
        </w:rPr>
        <w:t>Product Type</w:t>
      </w:r>
      <w:r>
        <w:rPr>
          <w:rFonts w:ascii="Segoe UI" w:hAnsi="Segoe UI" w:cs="Segoe UI" w:eastAsia="Segoe UI"/>
          <w:color w:val="101820"/>
          <w:sz w:val="21"/>
        </w:rPr>
        <w:t xml:space="preserve">, </w:t>
      </w:r>
      <w:r>
        <w:rPr>
          <w:rFonts w:ascii="Segoe UI" w:hAnsi="Segoe UI" w:cs="Segoe UI" w:eastAsia="Segoe UI"/>
          <w:b/>
          <w:color w:val="101820"/>
          <w:sz w:val="21"/>
        </w:rPr>
        <w:t>Insurance Company</w:t>
      </w:r>
      <w:r>
        <w:rPr>
          <w:rFonts w:ascii="Segoe UI" w:hAnsi="Segoe UI" w:cs="Segoe UI" w:eastAsia="Segoe UI"/>
          <w:color w:val="101820"/>
          <w:sz w:val="21"/>
        </w:rPr>
        <w:t xml:space="preserve">, </w:t>
      </w:r>
      <w:r>
        <w:rPr>
          <w:rFonts w:ascii="Segoe UI" w:hAnsi="Segoe UI" w:cs="Segoe UI" w:eastAsia="Segoe UI"/>
          <w:b/>
          <w:color w:val="101820"/>
          <w:sz w:val="21"/>
        </w:rPr>
        <w:t>Client Name</w:t>
      </w:r>
      <w:r>
        <w:rPr>
          <w:rFonts w:ascii="Segoe UI" w:hAnsi="Segoe UI" w:cs="Segoe UI" w:eastAsia="Segoe UI"/>
          <w:color w:val="101820"/>
          <w:sz w:val="21"/>
        </w:rPr>
        <w:t>, issue and expiry date ranges and minimum and maximum premium.</w:t>
      </w:r>
    </w:p>
    <w:p>
      <w:pPr>
        <w:spacing w:after="120" w:line="276" w:lineRule="auto"/>
      </w:pPr>
      <w:r>
        <w:rPr>
          <w:rFonts w:ascii="Segoe UI" w:hAnsi="Segoe UI" w:cs="Segoe UI" w:eastAsia="Segoe UI"/>
          <w:color w:val="101820"/>
          <w:sz w:val="21"/>
        </w:rPr>
        <w:t>The arrow on a row (</w:t>
      </w:r>
      <w:r>
        <w:rPr>
          <w:rFonts w:ascii="Segoe UI" w:hAnsi="Segoe UI" w:cs="Segoe UI" w:eastAsia="Segoe UI"/>
          <w:b/>
          <w:color w:val="101820"/>
          <w:sz w:val="21"/>
        </w:rPr>
        <w:t>View Policy</w:t>
      </w:r>
      <w:r>
        <w:rPr>
          <w:rFonts w:ascii="Segoe UI" w:hAnsi="Segoe UI" w:cs="Segoe UI" w:eastAsia="Segoe UI"/>
          <w:color w:val="101820"/>
          <w:sz w:val="21"/>
        </w:rPr>
        <w:t xml:space="preserve">) opens the policy; </w:t>
      </w:r>
      <w:r>
        <w:rPr>
          <w:rFonts w:ascii="Segoe UI" w:hAnsi="Segoe UI" w:cs="Segoe UI" w:eastAsia="Segoe UI"/>
          <w:b/>
          <w:color w:val="101820"/>
          <w:sz w:val="21"/>
        </w:rPr>
        <w:t>More Actions</w:t>
      </w:r>
      <w:r>
        <w:rPr>
          <w:rFonts w:ascii="Segoe UI" w:hAnsi="Segoe UI" w:cs="Segoe UI" w:eastAsia="Segoe UI"/>
          <w:color w:val="101820"/>
          <w:sz w:val="21"/>
        </w:rPr>
        <w:t xml:space="preserve"> opens </w:t>
      </w:r>
      <w:r>
        <w:rPr>
          <w:rFonts w:ascii="Segoe UI" w:hAnsi="Segoe UI" w:cs="Segoe UI" w:eastAsia="Segoe UI"/>
          <w:b/>
          <w:color w:val="101820"/>
          <w:sz w:val="21"/>
        </w:rPr>
        <w:t>Claim</w:t>
      </w:r>
      <w:r>
        <w:rPr>
          <w:rFonts w:ascii="Segoe UI" w:hAnsi="Segoe UI" w:cs="Segoe UI" w:eastAsia="Segoe UI"/>
          <w:color w:val="101820"/>
          <w:sz w:val="21"/>
        </w:rPr>
        <w:t xml:space="preserve">, </w:t>
      </w:r>
      <w:r>
        <w:rPr>
          <w:rFonts w:ascii="Segoe UI" w:hAnsi="Segoe UI" w:cs="Segoe UI" w:eastAsia="Segoe UI"/>
          <w:b/>
          <w:color w:val="101820"/>
          <w:sz w:val="21"/>
        </w:rPr>
        <w:t>Endorsement</w:t>
      </w:r>
      <w:r>
        <w:rPr>
          <w:rFonts w:ascii="Segoe UI" w:hAnsi="Segoe UI" w:cs="Segoe UI" w:eastAsia="Segoe UI"/>
          <w:color w:val="101820"/>
          <w:sz w:val="21"/>
        </w:rPr>
        <w:t xml:space="preserve"> and </w:t>
      </w:r>
      <w:r>
        <w:rPr>
          <w:rFonts w:ascii="Segoe UI" w:hAnsi="Segoe UI" w:cs="Segoe UI" w:eastAsia="Segoe UI"/>
          <w:b/>
          <w:color w:val="101820"/>
          <w:sz w:val="21"/>
        </w:rPr>
        <w:t>Reminder</w:t>
      </w:r>
      <w:r>
        <w:rPr>
          <w:rFonts w:ascii="Segoe UI" w:hAnsi="Segoe UI" w:cs="Segoe UI" w:eastAsia="Segoe UI"/>
          <w:color w:val="101820"/>
          <w:sz w:val="21"/>
        </w:rPr>
        <w:t xml:space="preserve">. These are greyed out while the premium payment is Pending or Reviewing, and </w:t>
      </w:r>
      <w:r>
        <w:rPr>
          <w:rFonts w:ascii="Segoe UI" w:hAnsi="Segoe UI" w:cs="Segoe UI" w:eastAsia="Segoe UI"/>
          <w:b/>
          <w:color w:val="101820"/>
          <w:sz w:val="21"/>
        </w:rPr>
        <w:t>Endorsement</w:t>
      </w:r>
      <w:r>
        <w:rPr>
          <w:rFonts w:ascii="Segoe UI" w:hAnsi="Segoe UI" w:cs="Segoe UI" w:eastAsia="Segoe UI"/>
          <w:color w:val="101820"/>
          <w:sz w:val="21"/>
        </w:rPr>
        <w:t xml:space="preserve"> is not offered for expired, lapsed, cancelled or renewed policies.</w:t>
      </w:r>
    </w:p>
    <w:p>
      <w:pPr>
        <w:jc w:val="center"/>
      </w:pPr>
      <w:r>
        <w:drawing>
          <wp:inline xmlns:a="http://schemas.openxmlformats.org/drawingml/2006/main" xmlns:pic="http://schemas.openxmlformats.org/drawingml/2006/picture">
            <wp:extent cx="5760000" cy="4250483"/>
            <wp:docPr id="2121288236" name="Picture 2121288236"/>
            <wp:cNvGraphicFramePr>
              <a:graphicFrameLocks noChangeAspect="1"/>
            </wp:cNvGraphicFramePr>
            <a:graphic>
              <a:graphicData uri="http://schemas.openxmlformats.org/drawingml/2006/picture">
                <pic:pic>
                  <pic:nvPicPr>
                    <pic:cNvPr id="0" name="s-policy-rowmenu.png"/>
                    <pic:cNvPicPr/>
                  </pic:nvPicPr>
                  <pic:blipFill>
                    <a:blip r:embed="rId67"/>
                    <a:stretch>
                      <a:fillRect/>
                    </a:stretch>
                  </pic:blipFill>
                  <pic:spPr>
                    <a:xfrm>
                      <a:off x="0" y="0"/>
                      <a:ext cx="5760000" cy="4250483"/>
                    </a:xfrm>
                    <a:prstGeom prst="rect"/>
                  </pic:spPr>
                </pic:pic>
              </a:graphicData>
            </a:graphic>
          </wp:inline>
        </w:drawing>
      </w:r>
    </w:p>
    <w:p>
      <w:pPr>
        <w:jc w:val="center"/>
      </w:pPr>
      <w:r>
        <w:rPr>
          <w:rFonts w:ascii="Segoe UI" w:hAnsi="Segoe UI" w:cs="Segoe UI" w:eastAsia="Segoe UI"/>
          <w:i/>
          <w:color w:val="555F6D"/>
          <w:sz w:val="18"/>
        </w:rPr>
        <w:t>More Actions on a policy row</w:t>
      </w:r>
    </w:p>
    <w:p>
      <w:pPr>
        <w:jc w:val="center"/>
      </w:pPr>
      <w:r>
        <w:drawing>
          <wp:inline xmlns:a="http://schemas.openxmlformats.org/drawingml/2006/main" xmlns:pic="http://schemas.openxmlformats.org/drawingml/2006/picture">
            <wp:extent cx="5760000" cy="6455172"/>
            <wp:docPr id="2121288237" name="Picture 2121288237"/>
            <wp:cNvGraphicFramePr>
              <a:graphicFrameLocks noChangeAspect="1"/>
            </wp:cNvGraphicFramePr>
            <a:graphic>
              <a:graphicData uri="http://schemas.openxmlformats.org/drawingml/2006/picture">
                <pic:pic>
                  <pic:nvPicPr>
                    <pic:cNvPr id="0" name="s-policy-detail.png"/>
                    <pic:cNvPicPr/>
                  </pic:nvPicPr>
                  <pic:blipFill>
                    <a:blip r:embed="rId68"/>
                    <a:stretch>
                      <a:fillRect/>
                    </a:stretch>
                  </pic:blipFill>
                  <pic:spPr>
                    <a:xfrm>
                      <a:off x="0" y="0"/>
                      <a:ext cx="5760000" cy="6455172"/>
                    </a:xfrm>
                    <a:prstGeom prst="rect"/>
                  </pic:spPr>
                </pic:pic>
              </a:graphicData>
            </a:graphic>
          </wp:inline>
        </w:drawing>
      </w:r>
    </w:p>
    <w:p>
      <w:pPr>
        <w:jc w:val="center"/>
      </w:pPr>
      <w:r>
        <w:rPr>
          <w:rFonts w:ascii="Segoe UI" w:hAnsi="Segoe UI" w:cs="Segoe UI" w:eastAsia="Segoe UI"/>
          <w:i/>
          <w:color w:val="555F6D"/>
          <w:sz w:val="18"/>
        </w:rPr>
        <w:t>Policy Details</w:t>
      </w:r>
    </w:p>
    <w:p>
      <w:pPr>
        <w:spacing w:after="120" w:line="276" w:lineRule="auto"/>
      </w:pPr>
      <w:r>
        <w:rPr>
          <w:rFonts w:ascii="Segoe UI" w:hAnsi="Segoe UI" w:cs="Segoe UI" w:eastAsia="Segoe UI"/>
          <w:b/>
          <w:color w:val="101820"/>
          <w:sz w:val="21"/>
        </w:rPr>
        <w:t>Policy Details</w:t>
      </w:r>
      <w:r>
        <w:rPr>
          <w:rFonts w:ascii="Segoe UI" w:hAnsi="Segoe UI" w:cs="Segoe UI" w:eastAsia="Segoe UI"/>
          <w:color w:val="101820"/>
          <w:sz w:val="21"/>
        </w:rPr>
        <w:t xml:space="preserve"> shows the header (policy number, client, expiry, payment status) with </w:t>
      </w:r>
      <w:r>
        <w:rPr>
          <w:rFonts w:ascii="Segoe UI" w:hAnsi="Segoe UI" w:cs="Segoe UI" w:eastAsia="Segoe UI"/>
          <w:b/>
          <w:color w:val="101820"/>
          <w:sz w:val="21"/>
        </w:rPr>
        <w:t>Claim</w:t>
      </w:r>
      <w:r>
        <w:rPr>
          <w:rFonts w:ascii="Segoe UI" w:hAnsi="Segoe UI" w:cs="Segoe UI" w:eastAsia="Segoe UI"/>
          <w:color w:val="101820"/>
          <w:sz w:val="21"/>
        </w:rPr>
        <w:t xml:space="preserve">, </w:t>
      </w:r>
      <w:r>
        <w:rPr>
          <w:rFonts w:ascii="Segoe UI" w:hAnsi="Segoe UI" w:cs="Segoe UI" w:eastAsia="Segoe UI"/>
          <w:b/>
          <w:color w:val="101820"/>
          <w:sz w:val="21"/>
        </w:rPr>
        <w:t>View Policy</w:t>
      </w:r>
      <w:r>
        <w:rPr>
          <w:rFonts w:ascii="Segoe UI" w:hAnsi="Segoe UI" w:cs="Segoe UI" w:eastAsia="Segoe UI"/>
          <w:color w:val="101820"/>
          <w:sz w:val="21"/>
        </w:rPr>
        <w:t xml:space="preserve"> and </w:t>
      </w:r>
      <w:r>
        <w:rPr>
          <w:rFonts w:ascii="Segoe UI" w:hAnsi="Segoe UI" w:cs="Segoe UI" w:eastAsia="Segoe UI"/>
          <w:b/>
          <w:color w:val="101820"/>
          <w:sz w:val="21"/>
        </w:rPr>
        <w:t>Endorsement</w:t>
      </w:r>
      <w:r>
        <w:rPr>
          <w:rFonts w:ascii="Segoe UI" w:hAnsi="Segoe UI" w:cs="Segoe UI" w:eastAsia="Segoe UI"/>
          <w:color w:val="101820"/>
          <w:sz w:val="21"/>
        </w:rPr>
        <w:t xml:space="preserve">; the </w:t>
      </w:r>
      <w:r>
        <w:rPr>
          <w:rFonts w:ascii="Segoe UI" w:hAnsi="Segoe UI" w:cs="Segoe UI" w:eastAsia="Segoe UI"/>
          <w:b/>
          <w:color w:val="101820"/>
          <w:sz w:val="21"/>
        </w:rPr>
        <w:t>Gross Premium</w:t>
      </w:r>
      <w:r>
        <w:rPr>
          <w:rFonts w:ascii="Segoe UI" w:hAnsi="Segoe UI" w:cs="Segoe UI" w:eastAsia="Segoe UI"/>
          <w:color w:val="101820"/>
          <w:sz w:val="21"/>
        </w:rPr>
        <w:t xml:space="preserve">, </w:t>
      </w:r>
      <w:r>
        <w:rPr>
          <w:rFonts w:ascii="Segoe UI" w:hAnsi="Segoe UI" w:cs="Segoe UI" w:eastAsia="Segoe UI"/>
          <w:b/>
          <w:color w:val="101820"/>
          <w:sz w:val="21"/>
        </w:rPr>
        <w:t>Expiry Date</w:t>
      </w:r>
      <w:r>
        <w:rPr>
          <w:rFonts w:ascii="Segoe UI" w:hAnsi="Segoe UI" w:cs="Segoe UI" w:eastAsia="Segoe UI"/>
          <w:color w:val="101820"/>
          <w:sz w:val="21"/>
        </w:rPr>
        <w:t xml:space="preserve"> and </w:t>
      </w:r>
      <w:r>
        <w:rPr>
          <w:rFonts w:ascii="Segoe UI" w:hAnsi="Segoe UI" w:cs="Segoe UI" w:eastAsia="Segoe UI"/>
          <w:b/>
          <w:color w:val="101820"/>
          <w:sz w:val="21"/>
        </w:rPr>
        <w:t>Client ID</w:t>
      </w:r>
      <w:r>
        <w:rPr>
          <w:rFonts w:ascii="Segoe UI" w:hAnsi="Segoe UI" w:cs="Segoe UI" w:eastAsia="Segoe UI"/>
          <w:color w:val="101820"/>
          <w:sz w:val="21"/>
        </w:rPr>
        <w:t xml:space="preserve"> cards; </w:t>
      </w:r>
      <w:r>
        <w:rPr>
          <w:rFonts w:ascii="Segoe UI" w:hAnsi="Segoe UI" w:cs="Segoe UI" w:eastAsia="Segoe UI"/>
          <w:b/>
          <w:color w:val="101820"/>
          <w:sz w:val="21"/>
        </w:rPr>
        <w:t>Policy Details</w:t>
      </w:r>
      <w:r>
        <w:rPr>
          <w:rFonts w:ascii="Segoe UI" w:hAnsi="Segoe UI" w:cs="Segoe UI" w:eastAsia="Segoe UI"/>
          <w:color w:val="101820"/>
          <w:sz w:val="21"/>
        </w:rPr>
        <w:t xml:space="preserve">, </w:t>
      </w:r>
      <w:r>
        <w:rPr>
          <w:rFonts w:ascii="Segoe UI" w:hAnsi="Segoe UI" w:cs="Segoe UI" w:eastAsia="Segoe UI"/>
          <w:b/>
          <w:color w:val="101820"/>
          <w:sz w:val="21"/>
        </w:rPr>
        <w:t>Insured Details</w:t>
      </w:r>
      <w:r>
        <w:rPr>
          <w:rFonts w:ascii="Segoe UI" w:hAnsi="Segoe UI" w:cs="Segoe UI" w:eastAsia="Segoe UI"/>
          <w:color w:val="101820"/>
          <w:sz w:val="21"/>
        </w:rPr>
        <w:t xml:space="preserve">, vehicle details and photos for motor, coverage and premium; </w:t>
      </w:r>
      <w:r>
        <w:rPr>
          <w:rFonts w:ascii="Segoe UI" w:hAnsi="Segoe UI" w:cs="Segoe UI" w:eastAsia="Segoe UI"/>
          <w:b/>
          <w:color w:val="101820"/>
          <w:sz w:val="21"/>
        </w:rPr>
        <w:t>Documents &amp; Billing</w:t>
      </w:r>
      <w:r>
        <w:rPr>
          <w:rFonts w:ascii="Segoe UI" w:hAnsi="Segoe UI" w:cs="Segoe UI" w:eastAsia="Segoe UI"/>
          <w:color w:val="101820"/>
          <w:sz w:val="21"/>
        </w:rPr>
        <w:t xml:space="preserve"> (</w:t>
      </w:r>
      <w:r>
        <w:rPr>
          <w:rFonts w:ascii="Segoe UI" w:hAnsi="Segoe UI" w:cs="Segoe UI" w:eastAsia="Segoe UI"/>
          <w:b/>
          <w:color w:val="101820"/>
          <w:sz w:val="21"/>
        </w:rPr>
        <w:t>Generate Policy Invoice</w:t>
      </w:r>
      <w:r>
        <w:rPr>
          <w:rFonts w:ascii="Segoe UI" w:hAnsi="Segoe UI" w:cs="Segoe UI" w:eastAsia="Segoe UI"/>
          <w:color w:val="101820"/>
          <w:sz w:val="21"/>
        </w:rPr>
        <w:t xml:space="preserve">, </w:t>
      </w:r>
      <w:r>
        <w:rPr>
          <w:rFonts w:ascii="Segoe UI" w:hAnsi="Segoe UI" w:cs="Segoe UI" w:eastAsia="Segoe UI"/>
          <w:b/>
          <w:color w:val="101820"/>
          <w:sz w:val="21"/>
        </w:rPr>
        <w:t>Premium Accounting Entries</w:t>
      </w:r>
      <w:r>
        <w:rPr>
          <w:rFonts w:ascii="Segoe UI" w:hAnsi="Segoe UI" w:cs="Segoe UI" w:eastAsia="Segoe UI"/>
          <w:color w:val="101820"/>
          <w:sz w:val="21"/>
        </w:rPr>
        <w:t xml:space="preserve">, the policy document with </w:t>
      </w:r>
      <w:r>
        <w:rPr>
          <w:rFonts w:ascii="Segoe UI" w:hAnsi="Segoe UI" w:cs="Segoe UI" w:eastAsia="Segoe UI"/>
          <w:b/>
          <w:color w:val="101820"/>
          <w:sz w:val="21"/>
        </w:rPr>
        <w:t>Preview</w:t>
      </w:r>
      <w:r>
        <w:rPr>
          <w:rFonts w:ascii="Segoe UI" w:hAnsi="Segoe UI" w:cs="Segoe UI" w:eastAsia="Segoe UI"/>
          <w:color w:val="101820"/>
          <w:sz w:val="21"/>
        </w:rPr>
        <w:t xml:space="preserve"> and </w:t>
      </w:r>
      <w:r>
        <w:rPr>
          <w:rFonts w:ascii="Segoe UI" w:hAnsi="Segoe UI" w:cs="Segoe UI" w:eastAsia="Segoe UI"/>
          <w:b/>
          <w:color w:val="101820"/>
          <w:sz w:val="21"/>
        </w:rPr>
        <w:t>Open</w:t>
      </w:r>
      <w:r>
        <w:rPr>
          <w:rFonts w:ascii="Segoe UI" w:hAnsi="Segoe UI" w:cs="Segoe UI" w:eastAsia="Segoe UI"/>
          <w:color w:val="101820"/>
          <w:sz w:val="21"/>
        </w:rPr>
        <w:t xml:space="preserve">); and </w:t>
      </w:r>
      <w:r>
        <w:rPr>
          <w:rFonts w:ascii="Segoe UI" w:hAnsi="Segoe UI" w:cs="Segoe UI" w:eastAsia="Segoe UI"/>
          <w:b/>
          <w:color w:val="101820"/>
          <w:sz w:val="21"/>
        </w:rPr>
        <w:t>Related Records</w:t>
      </w:r>
      <w:r>
        <w:rPr>
          <w:rFonts w:ascii="Segoe UI" w:hAnsi="Segoe UI" w:cs="Segoe UI" w:eastAsia="Segoe UI"/>
          <w:color w:val="101820"/>
          <w:sz w:val="21"/>
        </w:rPr>
        <w:t xml:space="preserve"> (quotation reference, insurance company, account code).</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1921"/>
        <w:gridCol w:w="7093"/>
      </w:tblGrid>
      <w:tr>
        <w:trPr>
          <w:tblHeader w:val="true"/>
        </w:trPr>
        <w:tc>
          <w:tcPr>
            <w:tcW w:type="dxa" w:w="1921"/>
            <w:shd w:val="clear" w:color="auto" w:fill="DCE9F7"/>
          </w:tcPr>
          <w:p>
            <w:pPr>
              <w:spacing w:after="20"/>
            </w:pPr>
            <w:r>
              <w:rPr>
                <w:rFonts w:ascii="Segoe UI" w:hAnsi="Segoe UI" w:cs="Segoe UI" w:eastAsia="Segoe UI"/>
                <w:b/>
                <w:color w:val="0F4761"/>
                <w:sz w:val="18"/>
              </w:rPr>
              <w:t>Policy status</w:t>
            </w:r>
          </w:p>
        </w:tc>
        <w:tc>
          <w:tcPr>
            <w:tcW w:type="dxa" w:w="7093"/>
            <w:shd w:val="clear" w:color="auto" w:fill="DCE9F7"/>
          </w:tcPr>
          <w:p>
            <w:pPr>
              <w:spacing w:after="20"/>
            </w:pPr>
            <w:r>
              <w:rPr>
                <w:rFonts w:ascii="Segoe UI" w:hAnsi="Segoe UI" w:cs="Segoe UI" w:eastAsia="Segoe UI"/>
                <w:b/>
                <w:color w:val="0F4761"/>
                <w:sz w:val="18"/>
              </w:rPr>
              <w:t>Meaning</w:t>
            </w:r>
          </w:p>
        </w:tc>
      </w:tr>
      <w:tr>
        <w:tc>
          <w:tcPr>
            <w:tcW w:type="dxa" w:w="1921"/>
          </w:tcPr>
          <w:p>
            <w:pPr>
              <w:spacing w:after="20"/>
            </w:pPr>
            <w:r>
              <w:rPr>
                <w:rFonts w:ascii="Segoe UI" w:hAnsi="Segoe UI" w:cs="Segoe UI" w:eastAsia="Segoe UI"/>
                <w:color w:val="101820"/>
                <w:sz w:val="18"/>
              </w:rPr>
              <w:t>Active</w:t>
            </w:r>
          </w:p>
        </w:tc>
        <w:tc>
          <w:tcPr>
            <w:tcW w:type="dxa" w:w="7093"/>
          </w:tcPr>
          <w:p>
            <w:pPr>
              <w:spacing w:after="20"/>
            </w:pPr>
            <w:r>
              <w:rPr>
                <w:rFonts w:ascii="Segoe UI" w:hAnsi="Segoe UI" w:cs="Segoe UI" w:eastAsia="Segoe UI"/>
                <w:color w:val="101820"/>
                <w:sz w:val="18"/>
              </w:rPr>
              <w:t>In force.</w:t>
            </w:r>
          </w:p>
        </w:tc>
      </w:tr>
      <w:tr>
        <w:tc>
          <w:tcPr>
            <w:tcW w:type="dxa" w:w="1921"/>
          </w:tcPr>
          <w:p>
            <w:pPr>
              <w:spacing w:after="20"/>
            </w:pPr>
            <w:r>
              <w:rPr>
                <w:rFonts w:ascii="Segoe UI" w:hAnsi="Segoe UI" w:cs="Segoe UI" w:eastAsia="Segoe UI"/>
                <w:color w:val="101820"/>
                <w:sz w:val="18"/>
              </w:rPr>
              <w:t>Expired</w:t>
            </w:r>
          </w:p>
        </w:tc>
        <w:tc>
          <w:tcPr>
            <w:tcW w:type="dxa" w:w="7093"/>
          </w:tcPr>
          <w:p>
            <w:pPr>
              <w:spacing w:after="20"/>
            </w:pPr>
            <w:r>
              <w:rPr>
                <w:rFonts w:ascii="Segoe UI" w:hAnsi="Segoe UI" w:cs="Segoe UI" w:eastAsia="Segoe UI"/>
                <w:color w:val="101820"/>
                <w:sz w:val="18"/>
              </w:rPr>
              <w:t>Past its expiry date (Policy expiry job, daily 00:15).</w:t>
            </w:r>
          </w:p>
        </w:tc>
      </w:tr>
      <w:tr>
        <w:tc>
          <w:tcPr>
            <w:tcW w:type="dxa" w:w="1921"/>
          </w:tcPr>
          <w:p>
            <w:pPr>
              <w:spacing w:after="20"/>
            </w:pPr>
            <w:r>
              <w:rPr>
                <w:rFonts w:ascii="Segoe UI" w:hAnsi="Segoe UI" w:cs="Segoe UI" w:eastAsia="Segoe UI"/>
                <w:color w:val="101820"/>
                <w:sz w:val="18"/>
              </w:rPr>
              <w:t>Renewed</w:t>
            </w:r>
          </w:p>
        </w:tc>
        <w:tc>
          <w:tcPr>
            <w:tcW w:type="dxa" w:w="7093"/>
          </w:tcPr>
          <w:p>
            <w:pPr>
              <w:spacing w:after="20"/>
            </w:pPr>
            <w:r>
              <w:rPr>
                <w:rFonts w:ascii="Segoe UI" w:hAnsi="Segoe UI" w:cs="Segoe UI" w:eastAsia="Segoe UI"/>
                <w:color w:val="101820"/>
                <w:sz w:val="18"/>
              </w:rPr>
              <w:t>Replaced by a new term.</w:t>
            </w:r>
          </w:p>
        </w:tc>
      </w:tr>
      <w:tr>
        <w:tc>
          <w:tcPr>
            <w:tcW w:type="dxa" w:w="1921"/>
          </w:tcPr>
          <w:p>
            <w:pPr>
              <w:spacing w:after="20"/>
            </w:pPr>
            <w:r>
              <w:rPr>
                <w:rFonts w:ascii="Segoe UI" w:hAnsi="Segoe UI" w:cs="Segoe UI" w:eastAsia="Segoe UI"/>
                <w:color w:val="101820"/>
                <w:sz w:val="18"/>
              </w:rPr>
              <w:t>Lapsed</w:t>
            </w:r>
          </w:p>
        </w:tc>
        <w:tc>
          <w:tcPr>
            <w:tcW w:type="dxa" w:w="7093"/>
          </w:tcPr>
          <w:p>
            <w:pPr>
              <w:spacing w:after="20"/>
            </w:pPr>
            <w:r>
              <w:rPr>
                <w:rFonts w:ascii="Segoe UI" w:hAnsi="Segoe UI" w:cs="Segoe UI" w:eastAsia="Segoe UI"/>
                <w:color w:val="101820"/>
                <w:sz w:val="18"/>
              </w:rPr>
              <w:t>Not renewed within the 30-day grace period (</w:t>
            </w:r>
            <w:r>
              <w:rPr>
                <w:rFonts w:ascii="Consolas" w:hAnsi="Consolas" w:cs="Consolas" w:eastAsia="Consolas"/>
                <w:color w:val="101820"/>
                <w:sz w:val="16"/>
              </w:rPr>
              <w:t>renewals.grace_period_days</w:t>
            </w:r>
            <w:r>
              <w:rPr>
                <w:rFonts w:ascii="Segoe UI" w:hAnsi="Segoe UI" w:cs="Segoe UI" w:eastAsia="Segoe UI"/>
                <w:color w:val="101820"/>
                <w:sz w:val="18"/>
              </w:rPr>
              <w:t>).</w:t>
            </w:r>
          </w:p>
        </w:tc>
      </w:tr>
      <w:tr>
        <w:tc>
          <w:tcPr>
            <w:tcW w:type="dxa" w:w="1921"/>
          </w:tcPr>
          <w:p>
            <w:pPr>
              <w:spacing w:after="20"/>
            </w:pPr>
            <w:r>
              <w:rPr>
                <w:rFonts w:ascii="Segoe UI" w:hAnsi="Segoe UI" w:cs="Segoe UI" w:eastAsia="Segoe UI"/>
                <w:color w:val="101820"/>
                <w:sz w:val="18"/>
              </w:rPr>
              <w:t>Cancelled</w:t>
            </w:r>
          </w:p>
        </w:tc>
        <w:tc>
          <w:tcPr>
            <w:tcW w:type="dxa" w:w="7093"/>
          </w:tcPr>
          <w:p>
            <w:pPr>
              <w:spacing w:after="20"/>
            </w:pPr>
            <w:r>
              <w:rPr>
                <w:rFonts w:ascii="Segoe UI" w:hAnsi="Segoe UI" w:cs="Segoe UI" w:eastAsia="Segoe UI"/>
                <w:color w:val="101820"/>
                <w:sz w:val="18"/>
              </w:rPr>
              <w:t>Cancelled by endorsement.</w:t>
            </w:r>
          </w:p>
        </w:tc>
      </w:tr>
    </w:tbl>
    <w:p>
      <w:pPr>
        <w:spacing w:after="80"/>
      </w:pP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2035"/>
        <w:gridCol w:w="6979"/>
      </w:tblGrid>
      <w:tr>
        <w:trPr>
          <w:tblHeader w:val="true"/>
        </w:trPr>
        <w:tc>
          <w:tcPr>
            <w:tcW w:type="dxa" w:w="2035"/>
            <w:shd w:val="clear" w:color="auto" w:fill="DCE9F7"/>
          </w:tcPr>
          <w:p>
            <w:pPr>
              <w:spacing w:after="20"/>
            </w:pPr>
            <w:r>
              <w:rPr>
                <w:rFonts w:ascii="Segoe UI" w:hAnsi="Segoe UI" w:cs="Segoe UI" w:eastAsia="Segoe UI"/>
                <w:b/>
                <w:color w:val="0F4761"/>
                <w:sz w:val="18"/>
              </w:rPr>
              <w:t>Payment status</w:t>
            </w:r>
          </w:p>
        </w:tc>
        <w:tc>
          <w:tcPr>
            <w:tcW w:type="dxa" w:w="6979"/>
            <w:shd w:val="clear" w:color="auto" w:fill="DCE9F7"/>
          </w:tcPr>
          <w:p>
            <w:pPr>
              <w:spacing w:after="20"/>
            </w:pPr>
            <w:r>
              <w:rPr>
                <w:rFonts w:ascii="Segoe UI" w:hAnsi="Segoe UI" w:cs="Segoe UI" w:eastAsia="Segoe UI"/>
                <w:b/>
                <w:color w:val="0F4761"/>
                <w:sz w:val="18"/>
              </w:rPr>
              <w:t>Meaning</w:t>
            </w:r>
          </w:p>
        </w:tc>
      </w:tr>
      <w:tr>
        <w:tc>
          <w:tcPr>
            <w:tcW w:type="dxa" w:w="2035"/>
          </w:tcPr>
          <w:p>
            <w:pPr>
              <w:spacing w:after="20"/>
            </w:pPr>
            <w:r>
              <w:rPr>
                <w:rFonts w:ascii="Segoe UI" w:hAnsi="Segoe UI" w:cs="Segoe UI" w:eastAsia="Segoe UI"/>
                <w:color w:val="101820"/>
                <w:sz w:val="18"/>
              </w:rPr>
              <w:t>Pending</w:t>
            </w:r>
          </w:p>
        </w:tc>
        <w:tc>
          <w:tcPr>
            <w:tcW w:type="dxa" w:w="6979"/>
          </w:tcPr>
          <w:p>
            <w:pPr>
              <w:spacing w:after="20"/>
            </w:pPr>
            <w:r>
              <w:rPr>
                <w:rFonts w:ascii="Segoe UI" w:hAnsi="Segoe UI" w:cs="Segoe UI" w:eastAsia="Segoe UI"/>
                <w:color w:val="101820"/>
                <w:sz w:val="18"/>
              </w:rPr>
              <w:t>Premium due, nothing received.</w:t>
            </w:r>
          </w:p>
        </w:tc>
      </w:tr>
      <w:tr>
        <w:tc>
          <w:tcPr>
            <w:tcW w:type="dxa" w:w="2035"/>
          </w:tcPr>
          <w:p>
            <w:pPr>
              <w:spacing w:after="20"/>
            </w:pPr>
            <w:r>
              <w:rPr>
                <w:rFonts w:ascii="Segoe UI" w:hAnsi="Segoe UI" w:cs="Segoe UI" w:eastAsia="Segoe UI"/>
                <w:color w:val="101820"/>
                <w:sz w:val="18"/>
              </w:rPr>
              <w:t>Reviewing</w:t>
            </w:r>
          </w:p>
        </w:tc>
        <w:tc>
          <w:tcPr>
            <w:tcW w:type="dxa" w:w="6979"/>
          </w:tcPr>
          <w:p>
            <w:pPr>
              <w:spacing w:after="20"/>
            </w:pPr>
            <w:r>
              <w:rPr>
                <w:rFonts w:ascii="Segoe UI" w:hAnsi="Segoe UI" w:cs="Segoe UI" w:eastAsia="Segoe UI"/>
                <w:color w:val="101820"/>
                <w:sz w:val="18"/>
              </w:rPr>
              <w:t>A payment was recorded and waits for Accounting.</w:t>
            </w:r>
          </w:p>
        </w:tc>
      </w:tr>
      <w:tr>
        <w:tc>
          <w:tcPr>
            <w:tcW w:type="dxa" w:w="2035"/>
          </w:tcPr>
          <w:p>
            <w:pPr>
              <w:spacing w:after="20"/>
            </w:pPr>
            <w:r>
              <w:rPr>
                <w:rFonts w:ascii="Segoe UI" w:hAnsi="Segoe UI" w:cs="Segoe UI" w:eastAsia="Segoe UI"/>
                <w:color w:val="101820"/>
                <w:sz w:val="18"/>
              </w:rPr>
              <w:t>Partial</w:t>
            </w:r>
          </w:p>
        </w:tc>
        <w:tc>
          <w:tcPr>
            <w:tcW w:type="dxa" w:w="6979"/>
          </w:tcPr>
          <w:p>
            <w:pPr>
              <w:spacing w:after="20"/>
            </w:pPr>
            <w:r>
              <w:rPr>
                <w:rFonts w:ascii="Segoe UI" w:hAnsi="Segoe UI" w:cs="Segoe UI" w:eastAsia="Segoe UI"/>
                <w:color w:val="101820"/>
                <w:sz w:val="18"/>
              </w:rPr>
              <w:t>Part of the premium was receipted.</w:t>
            </w:r>
          </w:p>
        </w:tc>
      </w:tr>
      <w:tr>
        <w:tc>
          <w:tcPr>
            <w:tcW w:type="dxa" w:w="2035"/>
          </w:tcPr>
          <w:p>
            <w:pPr>
              <w:spacing w:after="20"/>
            </w:pPr>
            <w:r>
              <w:rPr>
                <w:rFonts w:ascii="Segoe UI" w:hAnsi="Segoe UI" w:cs="Segoe UI" w:eastAsia="Segoe UI"/>
                <w:color w:val="101820"/>
                <w:sz w:val="18"/>
              </w:rPr>
              <w:t>Completed</w:t>
            </w:r>
          </w:p>
        </w:tc>
        <w:tc>
          <w:tcPr>
            <w:tcW w:type="dxa" w:w="6979"/>
          </w:tcPr>
          <w:p>
            <w:pPr>
              <w:spacing w:after="20"/>
            </w:pPr>
            <w:r>
              <w:rPr>
                <w:rFonts w:ascii="Segoe UI" w:hAnsi="Segoe UI" w:cs="Segoe UI" w:eastAsia="Segoe UI"/>
                <w:color w:val="101820"/>
                <w:sz w:val="18"/>
              </w:rPr>
              <w:t>Fully paid.</w:t>
            </w:r>
          </w:p>
        </w:tc>
      </w:tr>
      <w:tr>
        <w:tc>
          <w:tcPr>
            <w:tcW w:type="dxa" w:w="2035"/>
          </w:tcPr>
          <w:p>
            <w:pPr>
              <w:spacing w:after="20"/>
            </w:pPr>
            <w:r>
              <w:rPr>
                <w:rFonts w:ascii="Segoe UI" w:hAnsi="Segoe UI" w:cs="Segoe UI" w:eastAsia="Segoe UI"/>
                <w:color w:val="101820"/>
                <w:sz w:val="18"/>
              </w:rPr>
              <w:t>Refunded</w:t>
            </w:r>
          </w:p>
        </w:tc>
        <w:tc>
          <w:tcPr>
            <w:tcW w:type="dxa" w:w="6979"/>
          </w:tcPr>
          <w:p>
            <w:pPr>
              <w:spacing w:after="20"/>
            </w:pPr>
            <w:r>
              <w:rPr>
                <w:rFonts w:ascii="Segoe UI" w:hAnsi="Segoe UI" w:cs="Segoe UI" w:eastAsia="Segoe UI"/>
                <w:color w:val="101820"/>
                <w:sz w:val="18"/>
              </w:rPr>
              <w:t>Premium returned to the client.</w:t>
            </w:r>
          </w:p>
        </w:tc>
      </w:tr>
    </w:tbl>
    <w:p>
      <w:pPr>
        <w:spacing w:after="80"/>
      </w:pPr>
    </w:p>
    <w:p>
      <w:pPr>
        <w:pStyle w:val="Heading2"/>
      </w:pPr>
      <w:r>
        <w:rPr>
          <w:rFonts w:ascii="Segoe UI" w:hAnsi="Segoe UI" w:cs="Segoe UI" w:eastAsia="Segoe UI"/>
          <w:b/>
          <w:color w:val="0F4761"/>
          <w:sz w:val="26"/>
        </w:rPr>
        <w:t>7.12  Renewals, open items, payments and clients</w:t>
      </w:r>
    </w:p>
    <w:p>
      <w:pPr>
        <w:spacing w:after="120" w:line="276" w:lineRule="auto"/>
      </w:pPr>
      <w:r>
        <w:rPr>
          <w:rFonts w:ascii="Segoe UI" w:hAnsi="Segoe UI" w:cs="Segoe UI" w:eastAsia="Segoe UI"/>
          <w:color w:val="101820"/>
          <w:sz w:val="21"/>
        </w:rPr>
        <w:t xml:space="preserve">The account executive uses the same renewal screens as Operations (Operations chapter) for his or her own clients: the </w:t>
      </w:r>
      <w:r>
        <w:rPr>
          <w:rFonts w:ascii="Segoe UI" w:hAnsi="Segoe UI" w:cs="Segoe UI" w:eastAsia="Segoe UI"/>
          <w:b/>
          <w:color w:val="101820"/>
          <w:sz w:val="21"/>
        </w:rPr>
        <w:t>Renewal Queue</w:t>
      </w:r>
      <w:r>
        <w:rPr>
          <w:rFonts w:ascii="Segoe UI" w:hAnsi="Segoe UI" w:cs="Segoe UI" w:eastAsia="Segoe UI"/>
          <w:color w:val="101820"/>
          <w:sz w:val="21"/>
        </w:rPr>
        <w:t xml:space="preserve"> filtered by </w:t>
      </w:r>
      <w:r>
        <w:rPr>
          <w:rFonts w:ascii="Segoe UI" w:hAnsi="Segoe UI" w:cs="Segoe UI" w:eastAsia="Segoe UI"/>
          <w:b/>
          <w:color w:val="101820"/>
          <w:sz w:val="21"/>
        </w:rPr>
        <w:t>Sales person</w:t>
      </w:r>
      <w:r>
        <w:rPr>
          <w:rFonts w:ascii="Segoe UI" w:hAnsi="Segoe UI" w:cs="Segoe UI" w:eastAsia="Segoe UI"/>
          <w:color w:val="101820"/>
          <w:sz w:val="21"/>
        </w:rPr>
        <w:t xml:space="preserve">, </w:t>
      </w:r>
      <w:r>
        <w:rPr>
          <w:rFonts w:ascii="Segoe UI" w:hAnsi="Segoe UI" w:cs="Segoe UI" w:eastAsia="Segoe UI"/>
          <w:b/>
          <w:color w:val="101820"/>
          <w:sz w:val="21"/>
        </w:rPr>
        <w:t>At-Risk Policies</w:t>
      </w:r>
      <w:r>
        <w:rPr>
          <w:rFonts w:ascii="Segoe UI" w:hAnsi="Segoe UI" w:cs="Segoe UI" w:eastAsia="Segoe UI"/>
          <w:color w:val="101820"/>
          <w:sz w:val="21"/>
        </w:rPr>
        <w:t xml:space="preserve">, and </w:t>
      </w:r>
      <w:r>
        <w:rPr>
          <w:rFonts w:ascii="Segoe UI" w:hAnsi="Segoe UI" w:cs="Segoe UI" w:eastAsia="Segoe UI"/>
          <w:b/>
          <w:color w:val="101820"/>
          <w:sz w:val="21"/>
        </w:rPr>
        <w:t>Negotiations</w:t>
      </w:r>
      <w:r>
        <w:rPr>
          <w:rFonts w:ascii="Segoe UI" w:hAnsi="Segoe UI" w:cs="Segoe UI" w:eastAsia="Segoe UI"/>
          <w:color w:val="101820"/>
          <w:sz w:val="21"/>
        </w:rPr>
        <w:t xml:space="preserve"> to record contacts and request approval of renewal terms. </w:t>
      </w:r>
      <w:r>
        <w:rPr>
          <w:rFonts w:ascii="Segoe UI" w:hAnsi="Segoe UI" w:cs="Segoe UI" w:eastAsia="Segoe UI"/>
          <w:b/>
          <w:color w:val="101820"/>
          <w:sz w:val="21"/>
        </w:rPr>
        <w:t>Open Items</w:t>
      </w:r>
      <w:r>
        <w:rPr>
          <w:rFonts w:ascii="Segoe UI" w:hAnsi="Segoe UI" w:cs="Segoe UI" w:eastAsia="Segoe UI"/>
          <w:color w:val="101820"/>
          <w:sz w:val="21"/>
        </w:rPr>
        <w:t xml:space="preserve"> shows the daily worklist (expiring policies, pending payments, quotations pending, renewal requests); </w:t>
      </w:r>
      <w:r>
        <w:rPr>
          <w:rFonts w:ascii="Segoe UI" w:hAnsi="Segoe UI" w:cs="Segoe UI" w:eastAsia="Segoe UI"/>
          <w:b/>
          <w:color w:val="101820"/>
          <w:sz w:val="21"/>
        </w:rPr>
        <w:t>Payments</w:t>
      </w:r>
      <w:r>
        <w:rPr>
          <w:rFonts w:ascii="Segoe UI" w:hAnsi="Segoe UI" w:cs="Segoe UI" w:eastAsia="Segoe UI"/>
          <w:color w:val="101820"/>
          <w:sz w:val="21"/>
        </w:rPr>
        <w:t xml:space="preserve"> shows the premium of your policies by </w:t>
      </w:r>
      <w:r>
        <w:rPr>
          <w:rFonts w:ascii="Segoe UI" w:hAnsi="Segoe UI" w:cs="Segoe UI" w:eastAsia="Segoe UI"/>
          <w:b/>
          <w:color w:val="101820"/>
          <w:sz w:val="21"/>
        </w:rPr>
        <w:t>Paid</w:t>
      </w:r>
      <w:r>
        <w:rPr>
          <w:rFonts w:ascii="Segoe UI" w:hAnsi="Segoe UI" w:cs="Segoe UI" w:eastAsia="Segoe UI"/>
          <w:color w:val="101820"/>
          <w:sz w:val="21"/>
        </w:rPr>
        <w:t xml:space="preserve">, </w:t>
      </w:r>
      <w:r>
        <w:rPr>
          <w:rFonts w:ascii="Segoe UI" w:hAnsi="Segoe UI" w:cs="Segoe UI" w:eastAsia="Segoe UI"/>
          <w:b/>
          <w:color w:val="101820"/>
          <w:sz w:val="21"/>
        </w:rPr>
        <w:t>Pending</w:t>
      </w:r>
      <w:r>
        <w:rPr>
          <w:rFonts w:ascii="Segoe UI" w:hAnsi="Segoe UI" w:cs="Segoe UI" w:eastAsia="Segoe UI"/>
          <w:color w:val="101820"/>
          <w:sz w:val="21"/>
        </w:rPr>
        <w:t xml:space="preserve"> and </w:t>
      </w:r>
      <w:r>
        <w:rPr>
          <w:rFonts w:ascii="Segoe UI" w:hAnsi="Segoe UI" w:cs="Segoe UI" w:eastAsia="Segoe UI"/>
          <w:b/>
          <w:color w:val="101820"/>
          <w:sz w:val="21"/>
        </w:rPr>
        <w:t>Reviewing</w:t>
      </w:r>
      <w:r>
        <w:rPr>
          <w:rFonts w:ascii="Segoe UI" w:hAnsi="Segoe UI" w:cs="Segoe UI" w:eastAsia="Segoe UI"/>
          <w:color w:val="101820"/>
          <w:sz w:val="21"/>
        </w:rPr>
        <w:t xml:space="preserve">; </w:t>
      </w:r>
      <w:r>
        <w:rPr>
          <w:rFonts w:ascii="Segoe UI" w:hAnsi="Segoe UI" w:cs="Segoe UI" w:eastAsia="Segoe UI"/>
          <w:b/>
          <w:color w:val="101820"/>
          <w:sz w:val="21"/>
        </w:rPr>
        <w:t>Clients</w:t>
      </w:r>
      <w:r>
        <w:rPr>
          <w:rFonts w:ascii="Segoe UI" w:hAnsi="Segoe UI" w:cs="Segoe UI" w:eastAsia="Segoe UI"/>
          <w:color w:val="101820"/>
          <w:sz w:val="21"/>
        </w:rPr>
        <w:t xml:space="preserve"> opens the client record with its policies, claims, renewals and endorsements.</w:t>
      </w:r>
    </w:p>
    <w:p>
      <w:pPr>
        <w:pStyle w:val="Heading2"/>
      </w:pPr>
      <w:r>
        <w:rPr>
          <w:rFonts w:ascii="Segoe UI" w:hAnsi="Segoe UI" w:cs="Segoe UI" w:eastAsia="Segoe UI"/>
          <w:b/>
          <w:color w:val="0F4761"/>
          <w:sz w:val="26"/>
        </w:rPr>
        <w:t>7.13  Commission and reports</w:t>
      </w:r>
    </w:p>
    <w:p>
      <w:pPr>
        <w:jc w:val="center"/>
      </w:pPr>
      <w:r>
        <w:drawing>
          <wp:inline xmlns:a="http://schemas.openxmlformats.org/drawingml/2006/main" xmlns:pic="http://schemas.openxmlformats.org/drawingml/2006/picture">
            <wp:extent cx="5760000" cy="4468966"/>
            <wp:docPr id="2121288238" name="Picture 2121288238"/>
            <wp:cNvGraphicFramePr>
              <a:graphicFrameLocks noChangeAspect="1"/>
            </wp:cNvGraphicFramePr>
            <a:graphic>
              <a:graphicData uri="http://schemas.openxmlformats.org/drawingml/2006/picture">
                <pic:pic>
                  <pic:nvPicPr>
                    <pic:cNvPr id="0" name="s-commission-dashboard.png"/>
                    <pic:cNvPicPr/>
                  </pic:nvPicPr>
                  <pic:blipFill>
                    <a:blip r:embed="rId69"/>
                    <a:stretch>
                      <a:fillRect/>
                    </a:stretch>
                  </pic:blipFill>
                  <pic:spPr>
                    <a:xfrm>
                      <a:off x="0" y="0"/>
                      <a:ext cx="5760000" cy="4468966"/>
                    </a:xfrm>
                    <a:prstGeom prst="rect"/>
                  </pic:spPr>
                </pic:pic>
              </a:graphicData>
            </a:graphic>
          </wp:inline>
        </w:drawing>
      </w:r>
    </w:p>
    <w:p>
      <w:pPr>
        <w:jc w:val="center"/>
      </w:pPr>
      <w:r>
        <w:rPr>
          <w:rFonts w:ascii="Segoe UI" w:hAnsi="Segoe UI" w:cs="Segoe UI" w:eastAsia="Segoe UI"/>
          <w:i/>
          <w:color w:val="555F6D"/>
          <w:sz w:val="18"/>
        </w:rPr>
        <w:t>Commission &gt; Commission Dashboard</w:t>
      </w:r>
    </w:p>
    <w:p>
      <w:pPr>
        <w:spacing w:after="120" w:line="276" w:lineRule="auto"/>
      </w:pPr>
      <w:r>
        <w:rPr>
          <w:rFonts w:ascii="Segoe UI" w:hAnsi="Segoe UI" w:cs="Segoe UI" w:eastAsia="Segoe UI"/>
          <w:color w:val="101820"/>
          <w:sz w:val="21"/>
        </w:rPr>
        <w:t xml:space="preserve">Commission &gt; Commission Dashboard shows live figures from the commission ledger: brokerage income, comsub (gross), net margin and margin %, outstanding payable and the withholding tax withheld, with comsub by referrer, lines by status (Accrued, Eligible, Approved, Paid) and the monthly trend. </w:t>
      </w:r>
      <w:r>
        <w:rPr>
          <w:rFonts w:ascii="Segoe UI" w:hAnsi="Segoe UI" w:cs="Segoe UI" w:eastAsia="Segoe UI"/>
          <w:b/>
          <w:color w:val="101820"/>
          <w:sz w:val="21"/>
        </w:rPr>
        <w:t>Accounting</w:t>
      </w:r>
      <w:r>
        <w:rPr>
          <w:rFonts w:ascii="Segoe UI" w:hAnsi="Segoe UI" w:cs="Segoe UI" w:eastAsia="Segoe UI"/>
          <w:color w:val="101820"/>
          <w:sz w:val="21"/>
        </w:rPr>
        <w:t xml:space="preserve"> and </w:t>
      </w:r>
      <w:r>
        <w:rPr>
          <w:rFonts w:ascii="Segoe UI" w:hAnsi="Segoe UI" w:cs="Segoe UI" w:eastAsia="Segoe UI"/>
          <w:b/>
          <w:color w:val="101820"/>
          <w:sz w:val="21"/>
        </w:rPr>
        <w:t>Management</w:t>
      </w:r>
      <w:r>
        <w:rPr>
          <w:rFonts w:ascii="Segoe UI" w:hAnsi="Segoe UI" w:cs="Segoe UI" w:eastAsia="Segoe UI"/>
          <w:color w:val="101820"/>
          <w:sz w:val="21"/>
        </w:rPr>
        <w:t xml:space="preserve"> switch the view.</w:t>
      </w:r>
    </w:p>
    <w:p>
      <w:pPr>
        <w:spacing w:after="120" w:line="276" w:lineRule="auto"/>
      </w:pPr>
      <w:r>
        <w:rPr>
          <w:rFonts w:ascii="Segoe UI" w:hAnsi="Segoe UI" w:cs="Segoe UI" w:eastAsia="Segoe UI"/>
          <w:color w:val="101820"/>
          <w:sz w:val="21"/>
        </w:rPr>
        <w:t>Reports &gt; Operational Reports &gt; Production opens the Production Register; All Reports lists every report the role may run (Production Register, Claims Position, Renewal Retention, Remittance Summary, Broker Commission Statement, Premium by Product / Month / Insurer, New Business vs Renewals, Claims Ageing, Lead Conversion Funnel, Placement Pipeline, Market Response, Co-insurance Register, SOA / Premium Receivable, Receivables Ageing, Incentive Results). The chapter Reports, dashboards, schedules and notifications explains how to run them.</w:t>
      </w:r>
    </w:p>
    <w:p>
      <w:pPr>
        <w:pStyle w:val="Heading2"/>
      </w:pPr>
      <w:r>
        <w:rPr>
          <w:rFonts w:ascii="Segoe UI" w:hAnsi="Segoe UI" w:cs="Segoe UI" w:eastAsia="Segoe UI"/>
          <w:b/>
          <w:color w:val="0F4761"/>
          <w:sz w:val="26"/>
        </w:rPr>
        <w:t>7.14  Approvals</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3537"/>
        <w:gridCol w:w="5477"/>
      </w:tblGrid>
      <w:tr>
        <w:trPr>
          <w:tblHeader w:val="true"/>
        </w:trPr>
        <w:tc>
          <w:tcPr>
            <w:tcW w:type="dxa" w:w="3537"/>
            <w:shd w:val="clear" w:color="auto" w:fill="DCE9F7"/>
          </w:tcPr>
          <w:p>
            <w:pPr>
              <w:spacing w:after="20"/>
            </w:pPr>
            <w:r>
              <w:rPr>
                <w:rFonts w:ascii="Segoe UI" w:hAnsi="Segoe UI" w:cs="Segoe UI" w:eastAsia="Segoe UI"/>
                <w:b/>
                <w:color w:val="0F4761"/>
                <w:sz w:val="18"/>
              </w:rPr>
              <w:t>Approval</w:t>
            </w:r>
          </w:p>
        </w:tc>
        <w:tc>
          <w:tcPr>
            <w:tcW w:type="dxa" w:w="5477"/>
            <w:shd w:val="clear" w:color="auto" w:fill="DCE9F7"/>
          </w:tcPr>
          <w:p>
            <w:pPr>
              <w:spacing w:after="20"/>
            </w:pPr>
            <w:r>
              <w:rPr>
                <w:rFonts w:ascii="Segoe UI" w:hAnsi="Segoe UI" w:cs="Segoe UI" w:eastAsia="Segoe UI"/>
                <w:b/>
                <w:color w:val="0F4761"/>
                <w:sz w:val="18"/>
              </w:rPr>
              <w:t>Who gives it</w:t>
            </w:r>
          </w:p>
        </w:tc>
      </w:tr>
      <w:tr>
        <w:tc>
          <w:tcPr>
            <w:tcW w:type="dxa" w:w="3537"/>
          </w:tcPr>
          <w:p>
            <w:pPr>
              <w:spacing w:after="20"/>
            </w:pPr>
            <w:r>
              <w:rPr>
                <w:rFonts w:ascii="Segoe UI" w:hAnsi="Segoe UI" w:cs="Segoe UI" w:eastAsia="Segoe UI"/>
                <w:color w:val="101820"/>
                <w:sz w:val="18"/>
              </w:rPr>
              <w:t>Quotation approval</w:t>
            </w:r>
          </w:p>
        </w:tc>
        <w:tc>
          <w:tcPr>
            <w:tcW w:type="dxa" w:w="5477"/>
          </w:tcPr>
          <w:p>
            <w:pPr>
              <w:spacing w:after="20"/>
            </w:pPr>
            <w:r>
              <w:rPr>
                <w:rFonts w:ascii="Segoe UI" w:hAnsi="Segoe UI" w:cs="Segoe UI" w:eastAsia="Segoe UI"/>
                <w:color w:val="101820"/>
                <w:sz w:val="18"/>
              </w:rPr>
              <w:t>A user other than the creator (</w:t>
            </w:r>
            <w:r>
              <w:rPr>
                <w:rFonts w:ascii="Consolas" w:hAnsi="Consolas" w:cs="Consolas" w:eastAsia="Consolas"/>
                <w:color w:val="101820"/>
                <w:sz w:val="16"/>
              </w:rPr>
              <w:t>workflow.quote_maker_checker</w:t>
            </w:r>
            <w:r>
              <w:rPr>
                <w:rFonts w:ascii="Segoe UI" w:hAnsi="Segoe UI" w:cs="Segoe UI" w:eastAsia="Segoe UI"/>
                <w:color w:val="101820"/>
                <w:sz w:val="18"/>
              </w:rPr>
              <w:t>); the Processing Team is notified.</w:t>
            </w:r>
          </w:p>
        </w:tc>
      </w:tr>
      <w:tr>
        <w:tc>
          <w:tcPr>
            <w:tcW w:type="dxa" w:w="3537"/>
          </w:tcPr>
          <w:p>
            <w:pPr>
              <w:spacing w:after="20"/>
            </w:pPr>
            <w:r>
              <w:rPr>
                <w:rFonts w:ascii="Segoe UI" w:hAnsi="Segoe UI" w:cs="Segoe UI" w:eastAsia="Segoe UI"/>
                <w:color w:val="101820"/>
                <w:sz w:val="18"/>
              </w:rPr>
              <w:t>Discount above the role's limit</w:t>
            </w:r>
          </w:p>
        </w:tc>
        <w:tc>
          <w:tcPr>
            <w:tcW w:type="dxa" w:w="5477"/>
          </w:tcPr>
          <w:p>
            <w:pPr>
              <w:spacing w:after="20"/>
            </w:pPr>
            <w:r>
              <w:rPr>
                <w:rFonts w:ascii="Segoe UI" w:hAnsi="Segoe UI" w:cs="Segoe UI" w:eastAsia="Segoe UI"/>
                <w:color w:val="101820"/>
                <w:sz w:val="18"/>
              </w:rPr>
              <w:t>Refused by the Authority Matrix; ask a role with a higher limit.</w:t>
            </w:r>
          </w:p>
        </w:tc>
      </w:tr>
      <w:tr>
        <w:tc>
          <w:tcPr>
            <w:tcW w:type="dxa" w:w="3537"/>
          </w:tcPr>
          <w:p>
            <w:pPr>
              <w:spacing w:after="20"/>
            </w:pPr>
            <w:r>
              <w:rPr>
                <w:rFonts w:ascii="Segoe UI" w:hAnsi="Segoe UI" w:cs="Segoe UI" w:eastAsia="Segoe UI"/>
                <w:color w:val="101820"/>
                <w:sz w:val="18"/>
              </w:rPr>
              <w:t>Renewal terms</w:t>
            </w:r>
          </w:p>
        </w:tc>
        <w:tc>
          <w:tcPr>
            <w:tcW w:type="dxa" w:w="5477"/>
          </w:tcPr>
          <w:p>
            <w:pPr>
              <w:spacing w:after="20"/>
            </w:pPr>
            <w:r>
              <w:rPr>
                <w:rFonts w:ascii="Segoe UI" w:hAnsi="Segoe UI" w:cs="Segoe UI" w:eastAsia="Segoe UI"/>
                <w:color w:val="101820"/>
                <w:sz w:val="18"/>
              </w:rPr>
              <w:t>The Processing Team (</w:t>
            </w:r>
            <w:r>
              <w:rPr>
                <w:rFonts w:ascii="Consolas" w:hAnsi="Consolas" w:cs="Consolas" w:eastAsia="Consolas"/>
                <w:color w:val="101820"/>
                <w:sz w:val="16"/>
              </w:rPr>
              <w:t>renewals.maker_checker</w:t>
            </w:r>
            <w:r>
              <w:rPr>
                <w:rFonts w:ascii="Segoe UI" w:hAnsi="Segoe UI" w:cs="Segoe UI" w:eastAsia="Segoe UI"/>
                <w:color w:val="101820"/>
                <w:sz w:val="18"/>
              </w:rPr>
              <w:t>).</w:t>
            </w:r>
          </w:p>
        </w:tc>
      </w:tr>
      <w:tr>
        <w:tc>
          <w:tcPr>
            <w:tcW w:type="dxa" w:w="3537"/>
          </w:tcPr>
          <w:p>
            <w:pPr>
              <w:spacing w:after="20"/>
            </w:pPr>
            <w:r>
              <w:rPr>
                <w:rFonts w:ascii="Segoe UI" w:hAnsi="Segoe UI" w:cs="Segoe UI" w:eastAsia="Segoe UI"/>
                <w:color w:val="101820"/>
                <w:sz w:val="18"/>
              </w:rPr>
              <w:t>Payment recorded</w:t>
            </w:r>
          </w:p>
        </w:tc>
        <w:tc>
          <w:tcPr>
            <w:tcW w:type="dxa" w:w="5477"/>
          </w:tcPr>
          <w:p>
            <w:pPr>
              <w:spacing w:after="20"/>
            </w:pPr>
            <w:r>
              <w:rPr>
                <w:rFonts w:ascii="Segoe UI" w:hAnsi="Segoe UI" w:cs="Segoe UI" w:eastAsia="Segoe UI"/>
                <w:color w:val="101820"/>
                <w:sz w:val="18"/>
              </w:rPr>
              <w:t>Verified by Accounting, which posts the official receipt.</w:t>
            </w:r>
          </w:p>
        </w:tc>
      </w:tr>
    </w:tbl>
    <w:p>
      <w:pPr>
        <w:spacing w:after="80"/>
      </w:pPr>
    </w:p>
    <w:p>
      <w:pPr>
        <w:spacing w:after="120" w:line="276" w:lineRule="auto"/>
      </w:pPr>
      <w:r>
        <w:rPr>
          <w:rFonts w:ascii="Segoe UI" w:hAnsi="Segoe UI" w:cs="Segoe UI" w:eastAsia="Segoe UI"/>
          <w:color w:val="101820"/>
          <w:sz w:val="21"/>
        </w:rPr>
        <w:t>The account executive gives no approvals.</w:t>
      </w:r>
    </w:p>
    <w:p>
      <w:pPr>
        <w:pStyle w:val="Heading1"/>
        <w:pageBreakBefore/>
      </w:pPr>
      <w:r>
        <w:rPr>
          <w:rFonts w:ascii="Segoe UI" w:hAnsi="Segoe UI" w:cs="Segoe UI" w:eastAsia="Segoe UI"/>
          <w:b/>
          <w:color w:val="0F4761"/>
          <w:sz w:val="32"/>
        </w:rPr>
        <w:t>8.  Processing Team</w:t>
      </w:r>
    </w:p>
    <w:p>
      <w:pPr>
        <w:pStyle w:val="Heading2"/>
      </w:pPr>
      <w:r>
        <w:rPr>
          <w:rFonts w:ascii="Segoe UI" w:hAnsi="Segoe UI" w:cs="Segoe UI" w:eastAsia="Segoe UI"/>
          <w:b/>
          <w:color w:val="0F4761"/>
          <w:sz w:val="26"/>
        </w:rPr>
        <w:t>8.1  Role summary</w:t>
      </w:r>
    </w:p>
    <w:p>
      <w:pPr>
        <w:spacing w:after="120" w:line="276" w:lineRule="auto"/>
      </w:pPr>
      <w:r>
        <w:rPr>
          <w:rFonts w:ascii="Segoe UI" w:hAnsi="Segoe UI" w:cs="Segoe UI" w:eastAsia="Segoe UI"/>
          <w:color w:val="101820"/>
          <w:sz w:val="21"/>
        </w:rPr>
        <w:t>The Processing Team (role Processing Team (Placement &amp; Policy Processing)) works the market side of the business. It sends requests for quotation to insurers, records their offers and declines, compares them and chooses the security, prepares Quotation Slips, sends placement slips (firm orders) and records the insurers' confirmations, issues and checks policies, records policies the insurer issued, completes endorsements with the insurer's document, approves renewal terms, maintains the product templates and the motor tariff, and works the reinsurance screens.</w:t>
      </w:r>
    </w:p>
    <w:p>
      <w:pPr>
        <w:jc w:val="center"/>
      </w:pPr>
      <w:r>
        <w:drawing>
          <wp:inline xmlns:a="http://schemas.openxmlformats.org/drawingml/2006/main" xmlns:pic="http://schemas.openxmlformats.org/drawingml/2006/picture">
            <wp:extent cx="5760000" cy="4468966"/>
            <wp:docPr id="2121288239" name="Picture 2121288239"/>
            <wp:cNvGraphicFramePr>
              <a:graphicFrameLocks noChangeAspect="1"/>
            </wp:cNvGraphicFramePr>
            <a:graphic>
              <a:graphicData uri="http://schemas.openxmlformats.org/drawingml/2006/picture">
                <pic:pic>
                  <pic:nvPicPr>
                    <pic:cNvPr id="0" name="p-processing-dashboard.png"/>
                    <pic:cNvPicPr/>
                  </pic:nvPicPr>
                  <pic:blipFill>
                    <a:blip r:embed="rId70"/>
                    <a:stretch>
                      <a:fillRect/>
                    </a:stretch>
                  </pic:blipFill>
                  <pic:spPr>
                    <a:xfrm>
                      <a:off x="0" y="0"/>
                      <a:ext cx="5760000" cy="4468966"/>
                    </a:xfrm>
                    <a:prstGeom prst="rect"/>
                  </pic:spPr>
                </pic:pic>
              </a:graphicData>
            </a:graphic>
          </wp:inline>
        </w:drawing>
      </w:r>
    </w:p>
    <w:p>
      <w:pPr>
        <w:jc w:val="center"/>
      </w:pPr>
      <w:r>
        <w:rPr>
          <w:rFonts w:ascii="Segoe UI" w:hAnsi="Segoe UI" w:cs="Segoe UI" w:eastAsia="Segoe UI"/>
          <w:i/>
          <w:color w:val="555F6D"/>
          <w:sz w:val="18"/>
        </w:rPr>
        <w:t>Processing Dashboard (Processing Workbench)</w:t>
      </w:r>
    </w:p>
    <w:p>
      <w:pPr>
        <w:pStyle w:val="Heading2"/>
      </w:pPr>
      <w:r>
        <w:rPr>
          <w:rFonts w:ascii="Segoe UI" w:hAnsi="Segoe UI" w:cs="Segoe UI" w:eastAsia="Segoe UI"/>
          <w:b/>
          <w:color w:val="0F4761"/>
          <w:sz w:val="26"/>
        </w:rPr>
        <w:t>8.2  Menus available</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2651"/>
        <w:gridCol w:w="6363"/>
      </w:tblGrid>
      <w:tr>
        <w:trPr>
          <w:tblHeader w:val="true"/>
        </w:trPr>
        <w:tc>
          <w:tcPr>
            <w:tcW w:type="dxa" w:w="2651"/>
            <w:shd w:val="clear" w:color="auto" w:fill="DCE9F7"/>
          </w:tcPr>
          <w:p>
            <w:pPr>
              <w:spacing w:after="20"/>
            </w:pPr>
            <w:r>
              <w:rPr>
                <w:rFonts w:ascii="Segoe UI" w:hAnsi="Segoe UI" w:cs="Segoe UI" w:eastAsia="Segoe UI"/>
                <w:b/>
                <w:color w:val="0F4761"/>
                <w:sz w:val="18"/>
              </w:rPr>
              <w:t>Menu</w:t>
            </w:r>
          </w:p>
        </w:tc>
        <w:tc>
          <w:tcPr>
            <w:tcW w:type="dxa" w:w="6363"/>
            <w:shd w:val="clear" w:color="auto" w:fill="DCE9F7"/>
          </w:tcPr>
          <w:p>
            <w:pPr>
              <w:spacing w:after="20"/>
            </w:pPr>
            <w:r>
              <w:rPr>
                <w:rFonts w:ascii="Segoe UI" w:hAnsi="Segoe UI" w:cs="Segoe UI" w:eastAsia="Segoe UI"/>
                <w:b/>
                <w:color w:val="0F4761"/>
                <w:sz w:val="18"/>
              </w:rPr>
              <w:t>Items</w:t>
            </w:r>
          </w:p>
        </w:tc>
      </w:tr>
      <w:tr>
        <w:tc>
          <w:tcPr>
            <w:tcW w:type="dxa" w:w="2651"/>
          </w:tcPr>
          <w:p>
            <w:pPr>
              <w:spacing w:after="20"/>
            </w:pPr>
            <w:r>
              <w:rPr>
                <w:rFonts w:ascii="Segoe UI" w:hAnsi="Segoe UI" w:cs="Segoe UI" w:eastAsia="Segoe UI"/>
                <w:color w:val="101820"/>
                <w:sz w:val="18"/>
              </w:rPr>
              <w:t>Dashboard</w:t>
            </w:r>
          </w:p>
        </w:tc>
        <w:tc>
          <w:tcPr>
            <w:tcW w:type="dxa" w:w="6363"/>
          </w:tcPr>
          <w:p>
            <w:pPr>
              <w:spacing w:after="20"/>
            </w:pPr>
            <w:r>
              <w:rPr>
                <w:rFonts w:ascii="Segoe UI" w:hAnsi="Segoe UI" w:cs="Segoe UI" w:eastAsia="Segoe UI"/>
                <w:color w:val="101820"/>
                <w:sz w:val="18"/>
              </w:rPr>
              <w:t>Processing Dashboard, Executive Dashboard</w:t>
            </w:r>
          </w:p>
        </w:tc>
      </w:tr>
      <w:tr>
        <w:tc>
          <w:tcPr>
            <w:tcW w:type="dxa" w:w="2651"/>
          </w:tcPr>
          <w:p>
            <w:pPr>
              <w:spacing w:after="20"/>
            </w:pPr>
            <w:r>
              <w:rPr>
                <w:rFonts w:ascii="Segoe UI" w:hAnsi="Segoe UI" w:cs="Segoe UI" w:eastAsia="Segoe UI"/>
                <w:color w:val="101820"/>
                <w:sz w:val="18"/>
              </w:rPr>
              <w:t>Operations</w:t>
            </w:r>
          </w:p>
        </w:tc>
        <w:tc>
          <w:tcPr>
            <w:tcW w:type="dxa" w:w="6363"/>
          </w:tcPr>
          <w:p>
            <w:pPr>
              <w:spacing w:after="20"/>
            </w:pPr>
            <w:r>
              <w:rPr>
                <w:rFonts w:ascii="Segoe UI" w:hAnsi="Segoe UI" w:cs="Segoe UI" w:eastAsia="Segoe UI"/>
                <w:color w:val="101820"/>
                <w:sz w:val="18"/>
              </w:rPr>
              <w:t>Home; Sales &amp; Marketing (Prospects, Request for Quotation (Broker Slip), Quotations, Placement Slips); Clients; Policy; Claims; Renewals (all items); Open Items; Payments</w:t>
            </w:r>
          </w:p>
        </w:tc>
      </w:tr>
      <w:tr>
        <w:tc>
          <w:tcPr>
            <w:tcW w:type="dxa" w:w="2651"/>
          </w:tcPr>
          <w:p>
            <w:pPr>
              <w:spacing w:after="20"/>
            </w:pPr>
            <w:r>
              <w:rPr>
                <w:rFonts w:ascii="Segoe UI" w:hAnsi="Segoe UI" w:cs="Segoe UI" w:eastAsia="Segoe UI"/>
                <w:color w:val="101820"/>
                <w:sz w:val="18"/>
              </w:rPr>
              <w:t>Reinsurance</w:t>
            </w:r>
          </w:p>
        </w:tc>
        <w:tc>
          <w:tcPr>
            <w:tcW w:type="dxa" w:w="6363"/>
          </w:tcPr>
          <w:p>
            <w:pPr>
              <w:spacing w:after="20"/>
            </w:pPr>
            <w:r>
              <w:rPr>
                <w:rFonts w:ascii="Segoe UI" w:hAnsi="Segoe UI" w:cs="Segoe UI" w:eastAsia="Segoe UI"/>
                <w:color w:val="101820"/>
                <w:sz w:val="18"/>
              </w:rPr>
              <w:t>Treaty Dashboard, Cession Tracking, Claims Recovery, Reconciliation, Analytics</w:t>
            </w:r>
          </w:p>
        </w:tc>
      </w:tr>
      <w:tr>
        <w:tc>
          <w:tcPr>
            <w:tcW w:type="dxa" w:w="2651"/>
          </w:tcPr>
          <w:p>
            <w:pPr>
              <w:spacing w:after="20"/>
            </w:pPr>
            <w:r>
              <w:rPr>
                <w:rFonts w:ascii="Segoe UI" w:hAnsi="Segoe UI" w:cs="Segoe UI" w:eastAsia="Segoe UI"/>
                <w:color w:val="101820"/>
                <w:sz w:val="18"/>
              </w:rPr>
              <w:t>Reports</w:t>
            </w:r>
          </w:p>
        </w:tc>
        <w:tc>
          <w:tcPr>
            <w:tcW w:type="dxa" w:w="6363"/>
          </w:tcPr>
          <w:p>
            <w:pPr>
              <w:spacing w:after="20"/>
            </w:pPr>
            <w:r>
              <w:rPr>
                <w:rFonts w:ascii="Segoe UI" w:hAnsi="Segoe UI" w:cs="Segoe UI" w:eastAsia="Segoe UI"/>
                <w:color w:val="101820"/>
                <w:sz w:val="18"/>
              </w:rPr>
              <w:t>All Reports; Operational Reports</w:t>
            </w:r>
          </w:p>
        </w:tc>
      </w:tr>
      <w:tr>
        <w:tc>
          <w:tcPr>
            <w:tcW w:type="dxa" w:w="2651"/>
          </w:tcPr>
          <w:p>
            <w:pPr>
              <w:spacing w:after="20"/>
            </w:pPr>
            <w:r>
              <w:rPr>
                <w:rFonts w:ascii="Segoe UI" w:hAnsi="Segoe UI" w:cs="Segoe UI" w:eastAsia="Segoe UI"/>
                <w:color w:val="101820"/>
                <w:sz w:val="18"/>
              </w:rPr>
              <w:t>Product Configurator</w:t>
            </w:r>
          </w:p>
        </w:tc>
        <w:tc>
          <w:tcPr>
            <w:tcW w:type="dxa" w:w="6363"/>
          </w:tcPr>
          <w:p>
            <w:pPr>
              <w:spacing w:after="20"/>
            </w:pPr>
            <w:r>
              <w:rPr>
                <w:rFonts w:ascii="Segoe UI" w:hAnsi="Segoe UI" w:cs="Segoe UI" w:eastAsia="Segoe UI"/>
                <w:color w:val="101820"/>
                <w:sz w:val="18"/>
              </w:rPr>
              <w:t>Dashboard, Product Templates, Coverage Builder, Rating Engine, Acceptance Rules, Document Manager, Market Mapping, Risk Mapping, Product Analytics</w:t>
            </w:r>
          </w:p>
        </w:tc>
      </w:tr>
    </w:tbl>
    <w:p>
      <w:pPr>
        <w:spacing w:after="80"/>
      </w:pPr>
    </w:p>
    <w:p>
      <w:pPr>
        <w:spacing w:after="120" w:line="276" w:lineRule="auto"/>
      </w:pPr>
      <w:r>
        <w:rPr>
          <w:rFonts w:ascii="Segoe UI" w:hAnsi="Segoe UI" w:cs="Segoe UI" w:eastAsia="Segoe UI"/>
          <w:color w:val="101820"/>
          <w:sz w:val="21"/>
        </w:rPr>
        <w:t>The Processing Team reads prospects but does not create them, and has no Quick Quote: Quick Quote creates prospects and quotations, which is Sales and Operations work.</w:t>
      </w:r>
    </w:p>
    <w:p>
      <w:pPr>
        <w:pStyle w:val="Heading2"/>
      </w:pPr>
      <w:r>
        <w:rPr>
          <w:rFonts w:ascii="Segoe UI" w:hAnsi="Segoe UI" w:cs="Segoe UI" w:eastAsia="Segoe UI"/>
          <w:b/>
          <w:color w:val="0F4761"/>
          <w:sz w:val="26"/>
        </w:rPr>
        <w:t>8.3  Daily and periodic tasks</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1432"/>
        <w:gridCol w:w="4044"/>
        <w:gridCol w:w="3538"/>
      </w:tblGrid>
      <w:tr>
        <w:trPr>
          <w:tblHeader w:val="true"/>
        </w:trPr>
        <w:tc>
          <w:tcPr>
            <w:tcW w:type="dxa" w:w="1432"/>
            <w:shd w:val="clear" w:color="auto" w:fill="DCE9F7"/>
          </w:tcPr>
          <w:p>
            <w:pPr>
              <w:spacing w:after="20"/>
            </w:pPr>
            <w:r>
              <w:rPr>
                <w:rFonts w:ascii="Segoe UI" w:hAnsi="Segoe UI" w:cs="Segoe UI" w:eastAsia="Segoe UI"/>
                <w:b/>
                <w:color w:val="0F4761"/>
                <w:sz w:val="18"/>
              </w:rPr>
              <w:t>When</w:t>
            </w:r>
          </w:p>
        </w:tc>
        <w:tc>
          <w:tcPr>
            <w:tcW w:type="dxa" w:w="4044"/>
            <w:shd w:val="clear" w:color="auto" w:fill="DCE9F7"/>
          </w:tcPr>
          <w:p>
            <w:pPr>
              <w:spacing w:after="20"/>
            </w:pPr>
            <w:r>
              <w:rPr>
                <w:rFonts w:ascii="Segoe UI" w:hAnsi="Segoe UI" w:cs="Segoe UI" w:eastAsia="Segoe UI"/>
                <w:b/>
                <w:color w:val="0F4761"/>
                <w:sz w:val="18"/>
              </w:rPr>
              <w:t>Task</w:t>
            </w:r>
          </w:p>
        </w:tc>
        <w:tc>
          <w:tcPr>
            <w:tcW w:type="dxa" w:w="3538"/>
            <w:shd w:val="clear" w:color="auto" w:fill="DCE9F7"/>
          </w:tcPr>
          <w:p>
            <w:pPr>
              <w:spacing w:after="20"/>
            </w:pPr>
            <w:r>
              <w:rPr>
                <w:rFonts w:ascii="Segoe UI" w:hAnsi="Segoe UI" w:cs="Segoe UI" w:eastAsia="Segoe UI"/>
                <w:b/>
                <w:color w:val="0F4761"/>
                <w:sz w:val="18"/>
              </w:rPr>
              <w:t>Screen</w:t>
            </w:r>
          </w:p>
        </w:tc>
      </w:tr>
      <w:tr>
        <w:tc>
          <w:tcPr>
            <w:tcW w:type="dxa" w:w="1432"/>
          </w:tcPr>
          <w:p>
            <w:pPr>
              <w:spacing w:after="20"/>
            </w:pPr>
            <w:r>
              <w:rPr>
                <w:rFonts w:ascii="Segoe UI" w:hAnsi="Segoe UI" w:cs="Segoe UI" w:eastAsia="Segoe UI"/>
                <w:color w:val="101820"/>
                <w:sz w:val="18"/>
              </w:rPr>
              <w:t>Daily</w:t>
            </w:r>
          </w:p>
        </w:tc>
        <w:tc>
          <w:tcPr>
            <w:tcW w:type="dxa" w:w="4044"/>
          </w:tcPr>
          <w:p>
            <w:pPr>
              <w:spacing w:after="20"/>
            </w:pPr>
            <w:r>
              <w:rPr>
                <w:rFonts w:ascii="Segoe UI" w:hAnsi="Segoe UI" w:cs="Segoe UI" w:eastAsia="Segoe UI"/>
                <w:color w:val="101820"/>
                <w:sz w:val="18"/>
              </w:rPr>
              <w:t>Work the submissions and open tasks</w:t>
            </w:r>
          </w:p>
        </w:tc>
        <w:tc>
          <w:tcPr>
            <w:tcW w:type="dxa" w:w="3538"/>
          </w:tcPr>
          <w:p>
            <w:pPr>
              <w:spacing w:after="20"/>
            </w:pPr>
            <w:r>
              <w:rPr>
                <w:rFonts w:ascii="Segoe UI" w:hAnsi="Segoe UI" w:cs="Segoe UI" w:eastAsia="Segoe UI"/>
                <w:color w:val="101820"/>
                <w:sz w:val="18"/>
              </w:rPr>
              <w:t>Processing Dashboard</w:t>
            </w:r>
          </w:p>
        </w:tc>
      </w:tr>
      <w:tr>
        <w:tc>
          <w:tcPr>
            <w:tcW w:type="dxa" w:w="1432"/>
          </w:tcPr>
          <w:p>
            <w:pPr>
              <w:spacing w:after="20"/>
            </w:pPr>
            <w:r>
              <w:rPr>
                <w:rFonts w:ascii="Segoe UI" w:hAnsi="Segoe UI" w:cs="Segoe UI" w:eastAsia="Segoe UI"/>
                <w:color w:val="101820"/>
                <w:sz w:val="18"/>
              </w:rPr>
              <w:t>Daily</w:t>
            </w:r>
          </w:p>
        </w:tc>
        <w:tc>
          <w:tcPr>
            <w:tcW w:type="dxa" w:w="4044"/>
          </w:tcPr>
          <w:p>
            <w:pPr>
              <w:spacing w:after="20"/>
            </w:pPr>
            <w:r>
              <w:rPr>
                <w:rFonts w:ascii="Segoe UI" w:hAnsi="Segoe UI" w:cs="Segoe UI" w:eastAsia="Segoe UI"/>
                <w:color w:val="101820"/>
                <w:sz w:val="18"/>
              </w:rPr>
              <w:t>Send requests for quotation; record offers and declines</w:t>
            </w:r>
          </w:p>
        </w:tc>
        <w:tc>
          <w:tcPr>
            <w:tcW w:type="dxa" w:w="3538"/>
          </w:tcPr>
          <w:p>
            <w:pPr>
              <w:spacing w:after="20"/>
            </w:pPr>
            <w:r>
              <w:rPr>
                <w:rFonts w:ascii="Segoe UI" w:hAnsi="Segoe UI" w:cs="Segoe UI" w:eastAsia="Segoe UI"/>
                <w:color w:val="101820"/>
                <w:sz w:val="18"/>
              </w:rPr>
              <w:t>Request for Quotation (Broker Slip)</w:t>
            </w:r>
          </w:p>
        </w:tc>
      </w:tr>
      <w:tr>
        <w:tc>
          <w:tcPr>
            <w:tcW w:type="dxa" w:w="1432"/>
          </w:tcPr>
          <w:p>
            <w:pPr>
              <w:spacing w:after="20"/>
            </w:pPr>
            <w:r>
              <w:rPr>
                <w:rFonts w:ascii="Segoe UI" w:hAnsi="Segoe UI" w:cs="Segoe UI" w:eastAsia="Segoe UI"/>
                <w:color w:val="101820"/>
                <w:sz w:val="18"/>
              </w:rPr>
              <w:t>Daily</w:t>
            </w:r>
          </w:p>
        </w:tc>
        <w:tc>
          <w:tcPr>
            <w:tcW w:type="dxa" w:w="4044"/>
          </w:tcPr>
          <w:p>
            <w:pPr>
              <w:spacing w:after="20"/>
            </w:pPr>
            <w:r>
              <w:rPr>
                <w:rFonts w:ascii="Segoe UI" w:hAnsi="Segoe UI" w:cs="Segoe UI" w:eastAsia="Segoe UI"/>
                <w:color w:val="101820"/>
                <w:sz w:val="18"/>
              </w:rPr>
              <w:t>Compare offers and prepare Quotation Slips or Placement Slips</w:t>
            </w:r>
          </w:p>
        </w:tc>
        <w:tc>
          <w:tcPr>
            <w:tcW w:type="dxa" w:w="3538"/>
          </w:tcPr>
          <w:p>
            <w:pPr>
              <w:spacing w:after="20"/>
            </w:pPr>
            <w:r>
              <w:rPr>
                <w:rFonts w:ascii="Segoe UI" w:hAnsi="Segoe UI" w:cs="Segoe UI" w:eastAsia="Segoe UI"/>
                <w:color w:val="101820"/>
                <w:sz w:val="18"/>
              </w:rPr>
              <w:t>Request for Quotation &gt; Compare offers</w:t>
            </w:r>
          </w:p>
        </w:tc>
      </w:tr>
      <w:tr>
        <w:tc>
          <w:tcPr>
            <w:tcW w:type="dxa" w:w="1432"/>
          </w:tcPr>
          <w:p>
            <w:pPr>
              <w:spacing w:after="20"/>
            </w:pPr>
            <w:r>
              <w:rPr>
                <w:rFonts w:ascii="Segoe UI" w:hAnsi="Segoe UI" w:cs="Segoe UI" w:eastAsia="Segoe UI"/>
                <w:color w:val="101820"/>
                <w:sz w:val="18"/>
              </w:rPr>
              <w:t>Daily</w:t>
            </w:r>
          </w:p>
        </w:tc>
        <w:tc>
          <w:tcPr>
            <w:tcW w:type="dxa" w:w="4044"/>
          </w:tcPr>
          <w:p>
            <w:pPr>
              <w:spacing w:after="20"/>
            </w:pPr>
            <w:r>
              <w:rPr>
                <w:rFonts w:ascii="Segoe UI" w:hAnsi="Segoe UI" w:cs="Segoe UI" w:eastAsia="Segoe UI"/>
                <w:color w:val="101820"/>
                <w:sz w:val="18"/>
              </w:rPr>
              <w:t>Send placement slips, record confirmations, issue policies</w:t>
            </w:r>
          </w:p>
        </w:tc>
        <w:tc>
          <w:tcPr>
            <w:tcW w:type="dxa" w:w="3538"/>
          </w:tcPr>
          <w:p>
            <w:pPr>
              <w:spacing w:after="20"/>
            </w:pPr>
            <w:r>
              <w:rPr>
                <w:rFonts w:ascii="Segoe UI" w:hAnsi="Segoe UI" w:cs="Segoe UI" w:eastAsia="Segoe UI"/>
                <w:color w:val="101820"/>
                <w:sz w:val="18"/>
              </w:rPr>
              <w:t>Placement Slips</w:t>
            </w:r>
          </w:p>
        </w:tc>
      </w:tr>
      <w:tr>
        <w:tc>
          <w:tcPr>
            <w:tcW w:type="dxa" w:w="1432"/>
          </w:tcPr>
          <w:p>
            <w:pPr>
              <w:spacing w:after="20"/>
            </w:pPr>
            <w:r>
              <w:rPr>
                <w:rFonts w:ascii="Segoe UI" w:hAnsi="Segoe UI" w:cs="Segoe UI" w:eastAsia="Segoe UI"/>
                <w:color w:val="101820"/>
                <w:sz w:val="18"/>
              </w:rPr>
              <w:t>Daily</w:t>
            </w:r>
          </w:p>
        </w:tc>
        <w:tc>
          <w:tcPr>
            <w:tcW w:type="dxa" w:w="4044"/>
          </w:tcPr>
          <w:p>
            <w:pPr>
              <w:spacing w:after="20"/>
            </w:pPr>
            <w:r>
              <w:rPr>
                <w:rFonts w:ascii="Segoe UI" w:hAnsi="Segoe UI" w:cs="Segoe UI" w:eastAsia="Segoe UI"/>
                <w:color w:val="101820"/>
                <w:sz w:val="18"/>
              </w:rPr>
              <w:t>Complete endorsements with the insurer's document</w:t>
            </w:r>
          </w:p>
        </w:tc>
        <w:tc>
          <w:tcPr>
            <w:tcW w:type="dxa" w:w="3538"/>
          </w:tcPr>
          <w:p>
            <w:pPr>
              <w:spacing w:after="20"/>
            </w:pPr>
            <w:r>
              <w:rPr>
                <w:rFonts w:ascii="Segoe UI" w:hAnsi="Segoe UI" w:cs="Segoe UI" w:eastAsia="Segoe UI"/>
                <w:color w:val="101820"/>
                <w:sz w:val="18"/>
              </w:rPr>
              <w:t>Policy &gt; endorsement</w:t>
            </w:r>
          </w:p>
        </w:tc>
      </w:tr>
      <w:tr>
        <w:tc>
          <w:tcPr>
            <w:tcW w:type="dxa" w:w="1432"/>
          </w:tcPr>
          <w:p>
            <w:pPr>
              <w:spacing w:after="20"/>
            </w:pPr>
            <w:r>
              <w:rPr>
                <w:rFonts w:ascii="Segoe UI" w:hAnsi="Segoe UI" w:cs="Segoe UI" w:eastAsia="Segoe UI"/>
                <w:color w:val="101820"/>
                <w:sz w:val="18"/>
              </w:rPr>
              <w:t>Daily</w:t>
            </w:r>
          </w:p>
        </w:tc>
        <w:tc>
          <w:tcPr>
            <w:tcW w:type="dxa" w:w="4044"/>
          </w:tcPr>
          <w:p>
            <w:pPr>
              <w:spacing w:after="20"/>
            </w:pPr>
            <w:r>
              <w:rPr>
                <w:rFonts w:ascii="Segoe UI" w:hAnsi="Segoe UI" w:cs="Segoe UI" w:eastAsia="Segoe UI"/>
                <w:color w:val="101820"/>
                <w:sz w:val="18"/>
              </w:rPr>
              <w:t>Approve renewal terms</w:t>
            </w:r>
          </w:p>
        </w:tc>
        <w:tc>
          <w:tcPr>
            <w:tcW w:type="dxa" w:w="3538"/>
          </w:tcPr>
          <w:p>
            <w:pPr>
              <w:spacing w:after="20"/>
            </w:pPr>
            <w:r>
              <w:rPr>
                <w:rFonts w:ascii="Segoe UI" w:hAnsi="Segoe UI" w:cs="Segoe UI" w:eastAsia="Segoe UI"/>
                <w:color w:val="101820"/>
                <w:sz w:val="18"/>
              </w:rPr>
              <w:t>Notification; Renewals &gt; Negotiations</w:t>
            </w:r>
          </w:p>
        </w:tc>
      </w:tr>
      <w:tr>
        <w:tc>
          <w:tcPr>
            <w:tcW w:type="dxa" w:w="1432"/>
          </w:tcPr>
          <w:p>
            <w:pPr>
              <w:spacing w:after="20"/>
            </w:pPr>
            <w:r>
              <w:rPr>
                <w:rFonts w:ascii="Segoe UI" w:hAnsi="Segoe UI" w:cs="Segoe UI" w:eastAsia="Segoe UI"/>
                <w:color w:val="101820"/>
                <w:sz w:val="18"/>
              </w:rPr>
              <w:t>On request</w:t>
            </w:r>
          </w:p>
        </w:tc>
        <w:tc>
          <w:tcPr>
            <w:tcW w:type="dxa" w:w="4044"/>
          </w:tcPr>
          <w:p>
            <w:pPr>
              <w:spacing w:after="20"/>
            </w:pPr>
            <w:r>
              <w:rPr>
                <w:rFonts w:ascii="Segoe UI" w:hAnsi="Segoe UI" w:cs="Segoe UI" w:eastAsia="Segoe UI"/>
                <w:color w:val="101820"/>
                <w:sz w:val="18"/>
              </w:rPr>
              <w:t>Record a policy the insurer issued</w:t>
            </w:r>
          </w:p>
        </w:tc>
        <w:tc>
          <w:tcPr>
            <w:tcW w:type="dxa" w:w="3538"/>
          </w:tcPr>
          <w:p>
            <w:pPr>
              <w:spacing w:after="20"/>
            </w:pPr>
            <w:r>
              <w:rPr>
                <w:rFonts w:ascii="Segoe UI" w:hAnsi="Segoe UI" w:cs="Segoe UI" w:eastAsia="Segoe UI"/>
                <w:color w:val="101820"/>
                <w:sz w:val="18"/>
              </w:rPr>
              <w:t xml:space="preserve">Placement Slips &gt; </w:t>
            </w:r>
            <w:r>
              <w:rPr>
                <w:rFonts w:ascii="Segoe UI" w:hAnsi="Segoe UI" w:cs="Segoe UI" w:eastAsia="Segoe UI"/>
                <w:b/>
                <w:color w:val="101820"/>
                <w:sz w:val="18"/>
              </w:rPr>
              <w:t>Record Issued Policy</w:t>
            </w:r>
          </w:p>
        </w:tc>
      </w:tr>
      <w:tr>
        <w:tc>
          <w:tcPr>
            <w:tcW w:type="dxa" w:w="1432"/>
          </w:tcPr>
          <w:p>
            <w:pPr>
              <w:spacing w:after="20"/>
            </w:pPr>
            <w:r>
              <w:rPr>
                <w:rFonts w:ascii="Segoe UI" w:hAnsi="Segoe UI" w:cs="Segoe UI" w:eastAsia="Segoe UI"/>
                <w:color w:val="101820"/>
                <w:sz w:val="18"/>
              </w:rPr>
              <w:t>Monthly</w:t>
            </w:r>
          </w:p>
        </w:tc>
        <w:tc>
          <w:tcPr>
            <w:tcW w:type="dxa" w:w="4044"/>
          </w:tcPr>
          <w:p>
            <w:pPr>
              <w:spacing w:after="20"/>
            </w:pPr>
            <w:r>
              <w:rPr>
                <w:rFonts w:ascii="Segoe UI" w:hAnsi="Segoe UI" w:cs="Segoe UI" w:eastAsia="Segoe UI"/>
                <w:color w:val="101820"/>
                <w:sz w:val="18"/>
              </w:rPr>
              <w:t>Cessions and bordereaux</w:t>
            </w:r>
          </w:p>
        </w:tc>
        <w:tc>
          <w:tcPr>
            <w:tcW w:type="dxa" w:w="3538"/>
          </w:tcPr>
          <w:p>
            <w:pPr>
              <w:spacing w:after="20"/>
            </w:pPr>
            <w:r>
              <w:rPr>
                <w:rFonts w:ascii="Segoe UI" w:hAnsi="Segoe UI" w:cs="Segoe UI" w:eastAsia="Segoe UI"/>
                <w:color w:val="101820"/>
                <w:sz w:val="18"/>
              </w:rPr>
              <w:t>Reinsurance &gt; Cession Tracking</w:t>
            </w:r>
          </w:p>
        </w:tc>
      </w:tr>
      <w:tr>
        <w:tc>
          <w:tcPr>
            <w:tcW w:type="dxa" w:w="1432"/>
          </w:tcPr>
          <w:p>
            <w:pPr>
              <w:spacing w:after="20"/>
            </w:pPr>
            <w:r>
              <w:rPr>
                <w:rFonts w:ascii="Segoe UI" w:hAnsi="Segoe UI" w:cs="Segoe UI" w:eastAsia="Segoe UI"/>
                <w:color w:val="101820"/>
                <w:sz w:val="18"/>
              </w:rPr>
              <w:t>When rates change</w:t>
            </w:r>
          </w:p>
        </w:tc>
        <w:tc>
          <w:tcPr>
            <w:tcW w:type="dxa" w:w="4044"/>
          </w:tcPr>
          <w:p>
            <w:pPr>
              <w:spacing w:after="20"/>
            </w:pPr>
            <w:r>
              <w:rPr>
                <w:rFonts w:ascii="Segoe UI" w:hAnsi="Segoe UI" w:cs="Segoe UI" w:eastAsia="Segoe UI"/>
                <w:color w:val="101820"/>
                <w:sz w:val="18"/>
              </w:rPr>
              <w:t>Maintain the motor tariff and product templates</w:t>
            </w:r>
          </w:p>
        </w:tc>
        <w:tc>
          <w:tcPr>
            <w:tcW w:type="dxa" w:w="3538"/>
          </w:tcPr>
          <w:p>
            <w:pPr>
              <w:spacing w:after="20"/>
            </w:pPr>
            <w:r>
              <w:rPr>
                <w:rFonts w:ascii="Segoe UI" w:hAnsi="Segoe UI" w:cs="Segoe UI" w:eastAsia="Segoe UI"/>
                <w:color w:val="101820"/>
                <w:sz w:val="18"/>
              </w:rPr>
              <w:t>Product Configurator</w:t>
            </w:r>
          </w:p>
        </w:tc>
      </w:tr>
    </w:tbl>
    <w:p>
      <w:pPr>
        <w:spacing w:after="80"/>
      </w:pPr>
    </w:p>
    <w:p>
      <w:pPr>
        <w:pStyle w:val="Heading2"/>
      </w:pPr>
      <w:r>
        <w:rPr>
          <w:rFonts w:ascii="Segoe UI" w:hAnsi="Segoe UI" w:cs="Segoe UI" w:eastAsia="Segoe UI"/>
          <w:b/>
          <w:color w:val="0F4761"/>
          <w:sz w:val="26"/>
        </w:rPr>
        <w:t>8.4  Processing Dashboard</w:t>
      </w:r>
    </w:p>
    <w:p>
      <w:pPr>
        <w:spacing w:after="120" w:line="276" w:lineRule="auto"/>
      </w:pPr>
      <w:r>
        <w:rPr>
          <w:rFonts w:ascii="Segoe UI" w:hAnsi="Segoe UI" w:cs="Segoe UI" w:eastAsia="Segoe UI"/>
          <w:color w:val="101820"/>
          <w:sz w:val="21"/>
        </w:rPr>
        <w:t xml:space="preserve">Choose Dashboard &gt; Processing Dashboard. The </w:t>
      </w:r>
      <w:r>
        <w:rPr>
          <w:rFonts w:ascii="Segoe UI" w:hAnsi="Segoe UI" w:cs="Segoe UI" w:eastAsia="Segoe UI"/>
          <w:b/>
          <w:color w:val="101820"/>
          <w:sz w:val="21"/>
        </w:rPr>
        <w:t>PROCESSING WORKBENCH</w:t>
      </w:r>
      <w:r>
        <w:rPr>
          <w:rFonts w:ascii="Segoe UI" w:hAnsi="Segoe UI" w:cs="Segoe UI" w:eastAsia="Segoe UI"/>
          <w:color w:val="101820"/>
          <w:sz w:val="21"/>
        </w:rPr>
        <w:t xml:space="preserve"> shows, for the period chosen at the top (for example </w:t>
      </w:r>
      <w:r>
        <w:rPr>
          <w:rFonts w:ascii="Segoe UI" w:hAnsi="Segoe UI" w:cs="Segoe UI" w:eastAsia="Segoe UI"/>
          <w:b/>
          <w:color w:val="101820"/>
          <w:sz w:val="21"/>
        </w:rPr>
        <w:t>This Week</w:t>
      </w:r>
      <w:r>
        <w:rPr>
          <w:rFonts w:ascii="Segoe UI" w:hAnsi="Segoe UI" w:cs="Segoe UI" w:eastAsia="Segoe UI"/>
          <w:color w:val="101820"/>
          <w:sz w:val="21"/>
        </w:rPr>
        <w:t xml:space="preserve">): </w:t>
      </w:r>
      <w:r>
        <w:rPr>
          <w:rFonts w:ascii="Segoe UI" w:hAnsi="Segoe UI" w:cs="Segoe UI" w:eastAsia="Segoe UI"/>
          <w:b/>
          <w:color w:val="101820"/>
          <w:sz w:val="21"/>
        </w:rPr>
        <w:t>NEWLY RECEIVED SUBMISSIONS</w:t>
      </w:r>
      <w:r>
        <w:rPr>
          <w:rFonts w:ascii="Segoe UI" w:hAnsi="Segoe UI" w:cs="Segoe UI" w:eastAsia="Segoe UI"/>
          <w:color w:val="101820"/>
          <w:sz w:val="21"/>
        </w:rPr>
        <w:t xml:space="preserve"> and </w:t>
      </w:r>
      <w:r>
        <w:rPr>
          <w:rFonts w:ascii="Segoe UI" w:hAnsi="Segoe UI" w:cs="Segoe UI" w:eastAsia="Segoe UI"/>
          <w:b/>
          <w:color w:val="101820"/>
          <w:sz w:val="21"/>
        </w:rPr>
        <w:t>OLDER SUBMISSIONS</w:t>
      </w:r>
      <w:r>
        <w:rPr>
          <w:rFonts w:ascii="Segoe UI" w:hAnsi="Segoe UI" w:cs="Segoe UI" w:eastAsia="Segoe UI"/>
          <w:color w:val="101820"/>
          <w:sz w:val="21"/>
        </w:rPr>
        <w:t xml:space="preserve"> (quotations waiting for action), </w:t>
      </w:r>
      <w:r>
        <w:rPr>
          <w:rFonts w:ascii="Segoe UI" w:hAnsi="Segoe UI" w:cs="Segoe UI" w:eastAsia="Segoe UI"/>
          <w:b/>
          <w:color w:val="101820"/>
          <w:sz w:val="21"/>
        </w:rPr>
        <w:t>AVG. CYCLE TIME</w:t>
      </w:r>
      <w:r>
        <w:rPr>
          <w:rFonts w:ascii="Segoe UI" w:hAnsi="Segoe UI" w:cs="Segoe UI" w:eastAsia="Segoe UI"/>
          <w:color w:val="101820"/>
          <w:sz w:val="21"/>
        </w:rPr>
        <w:t xml:space="preserve">, </w:t>
      </w:r>
      <w:r>
        <w:rPr>
          <w:rFonts w:ascii="Segoe UI" w:hAnsi="Segoe UI" w:cs="Segoe UI" w:eastAsia="Segoe UI"/>
          <w:b/>
          <w:color w:val="101820"/>
          <w:sz w:val="21"/>
        </w:rPr>
        <w:t>OPEN ALERTS</w:t>
      </w:r>
      <w:r>
        <w:rPr>
          <w:rFonts w:ascii="Segoe UI" w:hAnsi="Segoe UI" w:cs="Segoe UI" w:eastAsia="Segoe UI"/>
          <w:color w:val="101820"/>
          <w:sz w:val="21"/>
        </w:rPr>
        <w:t xml:space="preserve"> (Duplicate Submission Detected, Missing TIV and Proposed Dates, Missing LOB, Type or Broker), </w:t>
      </w:r>
      <w:r>
        <w:rPr>
          <w:rFonts w:ascii="Segoe UI" w:hAnsi="Segoe UI" w:cs="Segoe UI" w:eastAsia="Segoe UI"/>
          <w:b/>
          <w:color w:val="101820"/>
          <w:sz w:val="21"/>
        </w:rPr>
        <w:t>WORKLOAD METRICS</w:t>
      </w:r>
      <w:r>
        <w:rPr>
          <w:rFonts w:ascii="Segoe UI" w:hAnsi="Segoe UI" w:cs="Segoe UI" w:eastAsia="Segoe UI"/>
          <w:color w:val="101820"/>
          <w:sz w:val="21"/>
        </w:rPr>
        <w:t xml:space="preserve">, the </w:t>
      </w:r>
      <w:r>
        <w:rPr>
          <w:rFonts w:ascii="Segoe UI" w:hAnsi="Segoe UI" w:cs="Segoe UI" w:eastAsia="Segoe UI"/>
          <w:b/>
          <w:color w:val="101820"/>
          <w:sz w:val="21"/>
        </w:rPr>
        <w:t>SUBMISSIONS LIST</w:t>
      </w:r>
      <w:r>
        <w:rPr>
          <w:rFonts w:ascii="Segoe UI" w:hAnsi="Segoe UI" w:cs="Segoe UI" w:eastAsia="Segoe UI"/>
          <w:color w:val="101820"/>
          <w:sz w:val="21"/>
        </w:rPr>
        <w:t xml:space="preserve"> (case ID, proposed insured, account executive, face amount, product type, risk score, next requirement due, priority and status) and </w:t>
      </w:r>
      <w:r>
        <w:rPr>
          <w:rFonts w:ascii="Segoe UI" w:hAnsi="Segoe UI" w:cs="Segoe UI" w:eastAsia="Segoe UI"/>
          <w:b/>
          <w:color w:val="101820"/>
          <w:sz w:val="21"/>
        </w:rPr>
        <w:t>Open Tasks</w:t>
      </w:r>
      <w:r>
        <w:rPr>
          <w:rFonts w:ascii="Segoe UI" w:hAnsi="Segoe UI" w:cs="Segoe UI" w:eastAsia="Segoe UI"/>
          <w:color w:val="101820"/>
          <w:sz w:val="21"/>
        </w:rPr>
        <w:t xml:space="preserve">. </w:t>
      </w:r>
      <w:r>
        <w:rPr>
          <w:rFonts w:ascii="Segoe UI" w:hAnsi="Segoe UI" w:cs="Segoe UI" w:eastAsia="Segoe UI"/>
          <w:b/>
          <w:color w:val="101820"/>
          <w:sz w:val="21"/>
        </w:rPr>
        <w:t>New Submission</w:t>
      </w:r>
      <w:r>
        <w:rPr>
          <w:rFonts w:ascii="Segoe UI" w:hAnsi="Segoe UI" w:cs="Segoe UI" w:eastAsia="Segoe UI"/>
          <w:color w:val="101820"/>
          <w:sz w:val="21"/>
        </w:rPr>
        <w:t xml:space="preserve"> starts a quotation.</w:t>
      </w:r>
    </w:p>
    <w:p>
      <w:pPr>
        <w:pStyle w:val="Heading2"/>
      </w:pPr>
      <w:r>
        <w:rPr>
          <w:rFonts w:ascii="Segoe UI" w:hAnsi="Segoe UI" w:cs="Segoe UI" w:eastAsia="Segoe UI"/>
          <w:b/>
          <w:color w:val="0F4761"/>
          <w:sz w:val="26"/>
        </w:rPr>
        <w:t>8.5  Requests for quotation (broker slips)</w:t>
      </w:r>
    </w:p>
    <w:p>
      <w:pPr>
        <w:jc w:val="center"/>
      </w:pPr>
      <w:r>
        <w:drawing>
          <wp:inline xmlns:a="http://schemas.openxmlformats.org/drawingml/2006/main" xmlns:pic="http://schemas.openxmlformats.org/drawingml/2006/picture">
            <wp:extent cx="5760000" cy="4468966"/>
            <wp:docPr id="2121288240" name="Picture 2121288240"/>
            <wp:cNvGraphicFramePr>
              <a:graphicFrameLocks noChangeAspect="1"/>
            </wp:cNvGraphicFramePr>
            <a:graphic>
              <a:graphicData uri="http://schemas.openxmlformats.org/drawingml/2006/picture">
                <pic:pic>
                  <pic:nvPicPr>
                    <pic:cNvPr id="0" name="p-rfq-list.png"/>
                    <pic:cNvPicPr/>
                  </pic:nvPicPr>
                  <pic:blipFill>
                    <a:blip r:embed="rId71"/>
                    <a:stretch>
                      <a:fillRect/>
                    </a:stretch>
                  </pic:blipFill>
                  <pic:spPr>
                    <a:xfrm>
                      <a:off x="0" y="0"/>
                      <a:ext cx="5760000" cy="4468966"/>
                    </a:xfrm>
                    <a:prstGeom prst="rect"/>
                  </pic:spPr>
                </pic:pic>
              </a:graphicData>
            </a:graphic>
          </wp:inline>
        </w:drawing>
      </w:r>
    </w:p>
    <w:p>
      <w:pPr>
        <w:jc w:val="center"/>
      </w:pPr>
      <w:r>
        <w:rPr>
          <w:rFonts w:ascii="Segoe UI" w:hAnsi="Segoe UI" w:cs="Segoe UI" w:eastAsia="Segoe UI"/>
          <w:i/>
          <w:color w:val="555F6D"/>
          <w:sz w:val="18"/>
        </w:rPr>
        <w:t>Operations &gt; Sales &amp; Marketing &gt; Request for Quotation (Broker Slip)</w:t>
      </w:r>
    </w:p>
    <w:p>
      <w:pPr>
        <w:spacing w:after="120" w:line="276" w:lineRule="auto"/>
      </w:pPr>
      <w:r>
        <w:rPr>
          <w:rFonts w:ascii="Segoe UI" w:hAnsi="Segoe UI" w:cs="Segoe UI" w:eastAsia="Segoe UI"/>
          <w:color w:val="101820"/>
          <w:sz w:val="21"/>
        </w:rPr>
        <w:t>Choose Operations &gt; Sales &amp; Marketing &gt; Request for Quotation (Broker Slip). The cards count the requests by status (</w:t>
      </w:r>
      <w:r>
        <w:rPr>
          <w:rFonts w:ascii="Segoe UI" w:hAnsi="Segoe UI" w:cs="Segoe UI" w:eastAsia="Segoe UI"/>
          <w:b/>
          <w:color w:val="101820"/>
          <w:sz w:val="21"/>
        </w:rPr>
        <w:t>SUBMITTED</w:t>
      </w:r>
      <w:r>
        <w:rPr>
          <w:rFonts w:ascii="Segoe UI" w:hAnsi="Segoe UI" w:cs="Segoe UI" w:eastAsia="Segoe UI"/>
          <w:color w:val="101820"/>
          <w:sz w:val="21"/>
        </w:rPr>
        <w:t xml:space="preserve">, </w:t>
      </w:r>
      <w:r>
        <w:rPr>
          <w:rFonts w:ascii="Segoe UI" w:hAnsi="Segoe UI" w:cs="Segoe UI" w:eastAsia="Segoe UI"/>
          <w:b/>
          <w:color w:val="101820"/>
          <w:sz w:val="21"/>
        </w:rPr>
        <w:t>RESPONSES IN</w:t>
      </w:r>
      <w:r>
        <w:rPr>
          <w:rFonts w:ascii="Segoe UI" w:hAnsi="Segoe UI" w:cs="Segoe UI" w:eastAsia="Segoe UI"/>
          <w:color w:val="101820"/>
          <w:sz w:val="21"/>
        </w:rPr>
        <w:t xml:space="preserve">, </w:t>
      </w:r>
      <w:r>
        <w:rPr>
          <w:rFonts w:ascii="Segoe UI" w:hAnsi="Segoe UI" w:cs="Segoe UI" w:eastAsia="Segoe UI"/>
          <w:b/>
          <w:color w:val="101820"/>
          <w:sz w:val="21"/>
        </w:rPr>
        <w:t>DRAFT</w:t>
      </w:r>
      <w:r>
        <w:rPr>
          <w:rFonts w:ascii="Segoe UI" w:hAnsi="Segoe UI" w:cs="Segoe UI" w:eastAsia="Segoe UI"/>
          <w:color w:val="101820"/>
          <w:sz w:val="21"/>
        </w:rPr>
        <w:t xml:space="preserve">, </w:t>
      </w:r>
      <w:r>
        <w:rPr>
          <w:rFonts w:ascii="Segoe UI" w:hAnsi="Segoe UI" w:cs="Segoe UI" w:eastAsia="Segoe UI"/>
          <w:b/>
          <w:color w:val="101820"/>
          <w:sz w:val="21"/>
        </w:rPr>
        <w:t>CLOSED</w:t>
      </w:r>
      <w:r>
        <w:rPr>
          <w:rFonts w:ascii="Segoe UI" w:hAnsi="Segoe UI" w:cs="Segoe UI" w:eastAsia="Segoe UI"/>
          <w:color w:val="101820"/>
          <w:sz w:val="21"/>
        </w:rPr>
        <w:t xml:space="preserve">); select a card to filter. Each row shows </w:t>
      </w:r>
      <w:r>
        <w:rPr>
          <w:rFonts w:ascii="Segoe UI" w:hAnsi="Segoe UI" w:cs="Segoe UI" w:eastAsia="Segoe UI"/>
          <w:b/>
          <w:color w:val="101820"/>
          <w:sz w:val="21"/>
        </w:rPr>
        <w:t>Slip No.</w:t>
      </w:r>
      <w:r>
        <w:rPr>
          <w:rFonts w:ascii="Segoe UI" w:hAnsi="Segoe UI" w:cs="Segoe UI" w:eastAsia="Segoe UI"/>
          <w:color w:val="101820"/>
          <w:sz w:val="21"/>
        </w:rPr>
        <w:t xml:space="preserve">, </w:t>
      </w:r>
      <w:r>
        <w:rPr>
          <w:rFonts w:ascii="Segoe UI" w:hAnsi="Segoe UI" w:cs="Segoe UI" w:eastAsia="Segoe UI"/>
          <w:b/>
          <w:color w:val="101820"/>
          <w:sz w:val="21"/>
        </w:rPr>
        <w:t>Insured</w:t>
      </w:r>
      <w:r>
        <w:rPr>
          <w:rFonts w:ascii="Segoe UI" w:hAnsi="Segoe UI" w:cs="Segoe UI" w:eastAsia="Segoe UI"/>
          <w:color w:val="101820"/>
          <w:sz w:val="21"/>
        </w:rPr>
        <w:t xml:space="preserve">, </w:t>
      </w:r>
      <w:r>
        <w:rPr>
          <w:rFonts w:ascii="Segoe UI" w:hAnsi="Segoe UI" w:cs="Segoe UI" w:eastAsia="Segoe UI"/>
          <w:b/>
          <w:color w:val="101820"/>
          <w:sz w:val="21"/>
        </w:rPr>
        <w:t>Product</w:t>
      </w:r>
      <w:r>
        <w:rPr>
          <w:rFonts w:ascii="Segoe UI" w:hAnsi="Segoe UI" w:cs="Segoe UI" w:eastAsia="Segoe UI"/>
          <w:color w:val="101820"/>
          <w:sz w:val="21"/>
        </w:rPr>
        <w:t xml:space="preserve">, </w:t>
      </w:r>
      <w:r>
        <w:rPr>
          <w:rFonts w:ascii="Segoe UI" w:hAnsi="Segoe UI" w:cs="Segoe UI" w:eastAsia="Segoe UI"/>
          <w:b/>
          <w:color w:val="101820"/>
          <w:sz w:val="21"/>
        </w:rPr>
        <w:t>Sum insured</w:t>
      </w:r>
      <w:r>
        <w:rPr>
          <w:rFonts w:ascii="Segoe UI" w:hAnsi="Segoe UI" w:cs="Segoe UI" w:eastAsia="Segoe UI"/>
          <w:color w:val="101820"/>
          <w:sz w:val="21"/>
        </w:rPr>
        <w:t xml:space="preserve">, </w:t>
      </w:r>
      <w:r>
        <w:rPr>
          <w:rFonts w:ascii="Segoe UI" w:hAnsi="Segoe UI" w:cs="Segoe UI" w:eastAsia="Segoe UI"/>
          <w:b/>
          <w:color w:val="101820"/>
          <w:sz w:val="21"/>
        </w:rPr>
        <w:t>Offers / approached</w:t>
      </w:r>
      <w:r>
        <w:rPr>
          <w:rFonts w:ascii="Segoe UI" w:hAnsi="Segoe UI" w:cs="Segoe UI" w:eastAsia="Segoe UI"/>
          <w:color w:val="101820"/>
          <w:sz w:val="21"/>
        </w:rPr>
        <w:t xml:space="preserve"> (with the number declined), </w:t>
      </w:r>
      <w:r>
        <w:rPr>
          <w:rFonts w:ascii="Segoe UI" w:hAnsi="Segoe UI" w:cs="Segoe UI" w:eastAsia="Segoe UI"/>
          <w:b/>
          <w:color w:val="101820"/>
          <w:sz w:val="21"/>
        </w:rPr>
        <w:t>Best offer (gross)</w:t>
      </w:r>
      <w:r>
        <w:rPr>
          <w:rFonts w:ascii="Segoe UI" w:hAnsi="Segoe UI" w:cs="Segoe UI" w:eastAsia="Segoe UI"/>
          <w:color w:val="101820"/>
          <w:sz w:val="21"/>
        </w:rPr>
        <w:t xml:space="preserve">, </w:t>
      </w:r>
      <w:r>
        <w:rPr>
          <w:rFonts w:ascii="Segoe UI" w:hAnsi="Segoe UI" w:cs="Segoe UI" w:eastAsia="Segoe UI"/>
          <w:b/>
          <w:color w:val="101820"/>
          <w:sz w:val="21"/>
        </w:rPr>
        <w:t>Response due</w:t>
      </w:r>
      <w:r>
        <w:rPr>
          <w:rFonts w:ascii="Segoe UI" w:hAnsi="Segoe UI" w:cs="Segoe UI" w:eastAsia="Segoe UI"/>
          <w:color w:val="101820"/>
          <w:sz w:val="21"/>
        </w:rPr>
        <w:t xml:space="preserve">, </w:t>
      </w:r>
      <w:r>
        <w:rPr>
          <w:rFonts w:ascii="Segoe UI" w:hAnsi="Segoe UI" w:cs="Segoe UI" w:eastAsia="Segoe UI"/>
          <w:b/>
          <w:color w:val="101820"/>
          <w:sz w:val="21"/>
        </w:rPr>
        <w:t>Age</w:t>
      </w:r>
      <w:r>
        <w:rPr>
          <w:rFonts w:ascii="Segoe UI" w:hAnsi="Segoe UI" w:cs="Segoe UI" w:eastAsia="Segoe UI"/>
          <w:color w:val="101820"/>
          <w:sz w:val="21"/>
        </w:rPr>
        <w:t xml:space="preserve">, </w:t>
      </w:r>
      <w:r>
        <w:rPr>
          <w:rFonts w:ascii="Segoe UI" w:hAnsi="Segoe UI" w:cs="Segoe UI" w:eastAsia="Segoe UI"/>
          <w:b/>
          <w:color w:val="101820"/>
          <w:sz w:val="21"/>
        </w:rPr>
        <w:t>Status</w:t>
      </w:r>
      <w:r>
        <w:rPr>
          <w:rFonts w:ascii="Segoe UI" w:hAnsi="Segoe UI" w:cs="Segoe UI" w:eastAsia="Segoe UI"/>
          <w:color w:val="101820"/>
          <w:sz w:val="21"/>
        </w:rPr>
        <w:t xml:space="preserve"> and the </w:t>
      </w:r>
      <w:r>
        <w:rPr>
          <w:rFonts w:ascii="Segoe UI" w:hAnsi="Segoe UI" w:cs="Segoe UI" w:eastAsia="Segoe UI"/>
          <w:b/>
          <w:color w:val="101820"/>
          <w:sz w:val="21"/>
        </w:rPr>
        <w:t>Quotation Slip</w:t>
      </w:r>
      <w:r>
        <w:rPr>
          <w:rFonts w:ascii="Segoe UI" w:hAnsi="Segoe UI" w:cs="Segoe UI" w:eastAsia="Segoe UI"/>
          <w:color w:val="101820"/>
          <w:sz w:val="21"/>
        </w:rPr>
        <w:t xml:space="preserve"> made from it. Select a row to open it.</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1803"/>
        <w:gridCol w:w="7211"/>
      </w:tblGrid>
      <w:tr>
        <w:trPr>
          <w:tblHeader w:val="true"/>
        </w:trPr>
        <w:tc>
          <w:tcPr>
            <w:tcW w:type="dxa" w:w="1803"/>
            <w:shd w:val="clear" w:color="auto" w:fill="DCE9F7"/>
          </w:tcPr>
          <w:p>
            <w:pPr>
              <w:spacing w:after="20"/>
            </w:pPr>
            <w:r>
              <w:rPr>
                <w:rFonts w:ascii="Segoe UI" w:hAnsi="Segoe UI" w:cs="Segoe UI" w:eastAsia="Segoe UI"/>
                <w:b/>
                <w:color w:val="0F4761"/>
                <w:sz w:val="18"/>
              </w:rPr>
              <w:t>Status</w:t>
            </w:r>
          </w:p>
        </w:tc>
        <w:tc>
          <w:tcPr>
            <w:tcW w:type="dxa" w:w="7211"/>
            <w:shd w:val="clear" w:color="auto" w:fill="DCE9F7"/>
          </w:tcPr>
          <w:p>
            <w:pPr>
              <w:spacing w:after="20"/>
            </w:pPr>
            <w:r>
              <w:rPr>
                <w:rFonts w:ascii="Segoe UI" w:hAnsi="Segoe UI" w:cs="Segoe UI" w:eastAsia="Segoe UI"/>
                <w:b/>
                <w:color w:val="0F4761"/>
                <w:sz w:val="18"/>
              </w:rPr>
              <w:t>Meaning</w:t>
            </w:r>
          </w:p>
        </w:tc>
      </w:tr>
      <w:tr>
        <w:tc>
          <w:tcPr>
            <w:tcW w:type="dxa" w:w="1803"/>
          </w:tcPr>
          <w:p>
            <w:pPr>
              <w:spacing w:after="20"/>
            </w:pPr>
            <w:r>
              <w:rPr>
                <w:rFonts w:ascii="Segoe UI" w:hAnsi="Segoe UI" w:cs="Segoe UI" w:eastAsia="Segoe UI"/>
                <w:color w:val="101820"/>
                <w:sz w:val="18"/>
              </w:rPr>
              <w:t>Draft</w:t>
            </w:r>
          </w:p>
        </w:tc>
        <w:tc>
          <w:tcPr>
            <w:tcW w:type="dxa" w:w="7211"/>
          </w:tcPr>
          <w:p>
            <w:pPr>
              <w:spacing w:after="20"/>
            </w:pPr>
            <w:r>
              <w:rPr>
                <w:rFonts w:ascii="Segoe UI" w:hAnsi="Segoe UI" w:cs="Segoe UI" w:eastAsia="Segoe UI"/>
                <w:color w:val="101820"/>
                <w:sz w:val="18"/>
              </w:rPr>
              <w:t>Saved, not yet sent to the market.</w:t>
            </w:r>
          </w:p>
        </w:tc>
      </w:tr>
      <w:tr>
        <w:tc>
          <w:tcPr>
            <w:tcW w:type="dxa" w:w="1803"/>
          </w:tcPr>
          <w:p>
            <w:pPr>
              <w:spacing w:after="20"/>
            </w:pPr>
            <w:r>
              <w:rPr>
                <w:rFonts w:ascii="Segoe UI" w:hAnsi="Segoe UI" w:cs="Segoe UI" w:eastAsia="Segoe UI"/>
                <w:color w:val="101820"/>
                <w:sz w:val="18"/>
              </w:rPr>
              <w:t>Submitted</w:t>
            </w:r>
          </w:p>
        </w:tc>
        <w:tc>
          <w:tcPr>
            <w:tcW w:type="dxa" w:w="7211"/>
          </w:tcPr>
          <w:p>
            <w:pPr>
              <w:spacing w:after="20"/>
            </w:pPr>
            <w:r>
              <w:rPr>
                <w:rFonts w:ascii="Segoe UI" w:hAnsi="Segoe UI" w:cs="Segoe UI" w:eastAsia="Segoe UI"/>
                <w:color w:val="101820"/>
                <w:sz w:val="18"/>
              </w:rPr>
              <w:t>Sent to the insurers; waiting for their answers.</w:t>
            </w:r>
          </w:p>
        </w:tc>
      </w:tr>
      <w:tr>
        <w:tc>
          <w:tcPr>
            <w:tcW w:type="dxa" w:w="1803"/>
          </w:tcPr>
          <w:p>
            <w:pPr>
              <w:spacing w:after="20"/>
            </w:pPr>
            <w:r>
              <w:rPr>
                <w:rFonts w:ascii="Segoe UI" w:hAnsi="Segoe UI" w:cs="Segoe UI" w:eastAsia="Segoe UI"/>
                <w:color w:val="101820"/>
                <w:sz w:val="18"/>
              </w:rPr>
              <w:t>Responses in</w:t>
            </w:r>
          </w:p>
        </w:tc>
        <w:tc>
          <w:tcPr>
            <w:tcW w:type="dxa" w:w="7211"/>
          </w:tcPr>
          <w:p>
            <w:pPr>
              <w:spacing w:after="20"/>
            </w:pPr>
            <w:r>
              <w:rPr>
                <w:rFonts w:ascii="Segoe UI" w:hAnsi="Segoe UI" w:cs="Segoe UI" w:eastAsia="Segoe UI"/>
                <w:color w:val="101820"/>
                <w:sz w:val="18"/>
              </w:rPr>
              <w:t>At least one insurer has answered.</w:t>
            </w:r>
          </w:p>
        </w:tc>
      </w:tr>
      <w:tr>
        <w:tc>
          <w:tcPr>
            <w:tcW w:type="dxa" w:w="1803"/>
          </w:tcPr>
          <w:p>
            <w:pPr>
              <w:spacing w:after="20"/>
            </w:pPr>
            <w:r>
              <w:rPr>
                <w:rFonts w:ascii="Segoe UI" w:hAnsi="Segoe UI" w:cs="Segoe UI" w:eastAsia="Segoe UI"/>
                <w:color w:val="101820"/>
                <w:sz w:val="18"/>
              </w:rPr>
              <w:t>Closed</w:t>
            </w:r>
          </w:p>
        </w:tc>
        <w:tc>
          <w:tcPr>
            <w:tcW w:type="dxa" w:w="7211"/>
          </w:tcPr>
          <w:p>
            <w:pPr>
              <w:spacing w:after="20"/>
            </w:pPr>
            <w:r>
              <w:rPr>
                <w:rFonts w:ascii="Segoe UI" w:hAnsi="Segoe UI" w:cs="Segoe UI" w:eastAsia="Segoe UI"/>
                <w:color w:val="101820"/>
                <w:sz w:val="18"/>
              </w:rPr>
              <w:t>Turned into a Quotation Slip or Placement Slip, or closed as not taken up.</w:t>
            </w:r>
          </w:p>
        </w:tc>
      </w:tr>
      <w:tr>
        <w:tc>
          <w:tcPr>
            <w:tcW w:type="dxa" w:w="1803"/>
          </w:tcPr>
          <w:p>
            <w:pPr>
              <w:spacing w:after="20"/>
            </w:pPr>
            <w:r>
              <w:rPr>
                <w:rFonts w:ascii="Segoe UI" w:hAnsi="Segoe UI" w:cs="Segoe UI" w:eastAsia="Segoe UI"/>
                <w:color w:val="101820"/>
                <w:sz w:val="18"/>
              </w:rPr>
              <w:t>Cancelled</w:t>
            </w:r>
          </w:p>
        </w:tc>
        <w:tc>
          <w:tcPr>
            <w:tcW w:type="dxa" w:w="7211"/>
          </w:tcPr>
          <w:p>
            <w:pPr>
              <w:spacing w:after="20"/>
            </w:pPr>
            <w:r>
              <w:rPr>
                <w:rFonts w:ascii="Segoe UI" w:hAnsi="Segoe UI" w:cs="Segoe UI" w:eastAsia="Segoe UI"/>
                <w:color w:val="101820"/>
                <w:sz w:val="18"/>
              </w:rPr>
              <w:t>Withdrawn with a reason.</w:t>
            </w:r>
          </w:p>
        </w:tc>
      </w:tr>
    </w:tbl>
    <w:p>
      <w:pPr>
        <w:spacing w:after="80"/>
      </w:pPr>
    </w:p>
    <w:p>
      <w:pPr>
        <w:pStyle w:val="Heading3"/>
      </w:pPr>
      <w:r>
        <w:rPr>
          <w:rFonts w:ascii="Segoe UI" w:hAnsi="Segoe UI" w:cs="Segoe UI" w:eastAsia="Segoe UI"/>
          <w:b/>
          <w:color w:val="0F4761"/>
          <w:sz w:val="23"/>
        </w:rPr>
        <w:t>8.5.1  Create a request for quotation</w:t>
      </w:r>
    </w:p>
    <w:p>
      <w:pPr>
        <w:jc w:val="center"/>
      </w:pPr>
      <w:r>
        <w:drawing>
          <wp:inline xmlns:a="http://schemas.openxmlformats.org/drawingml/2006/main" xmlns:pic="http://schemas.openxmlformats.org/drawingml/2006/picture">
            <wp:extent cx="5760000" cy="5318069"/>
            <wp:docPr id="2121288241" name="Picture 2121288241"/>
            <wp:cNvGraphicFramePr>
              <a:graphicFrameLocks noChangeAspect="1"/>
            </wp:cNvGraphicFramePr>
            <a:graphic>
              <a:graphicData uri="http://schemas.openxmlformats.org/drawingml/2006/picture">
                <pic:pic>
                  <pic:nvPicPr>
                    <pic:cNvPr id="0" name="p-rfq-new.png"/>
                    <pic:cNvPicPr/>
                  </pic:nvPicPr>
                  <pic:blipFill>
                    <a:blip r:embed="rId72"/>
                    <a:stretch>
                      <a:fillRect/>
                    </a:stretch>
                  </pic:blipFill>
                  <pic:spPr>
                    <a:xfrm>
                      <a:off x="0" y="0"/>
                      <a:ext cx="5760000" cy="5318069"/>
                    </a:xfrm>
                    <a:prstGeom prst="rect"/>
                  </pic:spPr>
                </pic:pic>
              </a:graphicData>
            </a:graphic>
          </wp:inline>
        </w:drawing>
      </w:r>
    </w:p>
    <w:p>
      <w:pPr>
        <w:jc w:val="center"/>
      </w:pPr>
      <w:r>
        <w:rPr>
          <w:rFonts w:ascii="Segoe UI" w:hAnsi="Segoe UI" w:cs="Segoe UI" w:eastAsia="Segoe UI"/>
          <w:i/>
          <w:color w:val="555F6D"/>
          <w:sz w:val="18"/>
        </w:rPr>
        <w:t>New Request for Quotation (Broker Slip)</w:t>
      </w:r>
    </w:p>
    <w:p>
      <w:pPr>
        <w:spacing w:after="60"/>
        <w:numPr>
          <w:ilvl w:val="0"/>
          <w:numId w:val="24"/>
        </w:numPr>
      </w:pPr>
      <w:r>
        <w:rPr>
          <w:rFonts w:ascii="Segoe UI" w:hAnsi="Segoe UI" w:cs="Segoe UI" w:eastAsia="Segoe UI"/>
          <w:color w:val="101820"/>
          <w:sz w:val="21"/>
        </w:rPr>
        <w:t xml:space="preserve">Select </w:t>
      </w:r>
      <w:r>
        <w:rPr>
          <w:rFonts w:ascii="Segoe UI" w:hAnsi="Segoe UI" w:cs="Segoe UI" w:eastAsia="Segoe UI"/>
          <w:b/>
          <w:color w:val="101820"/>
          <w:sz w:val="21"/>
        </w:rPr>
        <w:t>New Request for Quotation</w:t>
      </w:r>
      <w:r>
        <w:rPr>
          <w:rFonts w:ascii="Segoe UI" w:hAnsi="Segoe UI" w:cs="Segoe UI" w:eastAsia="Segoe UI"/>
          <w:color w:val="101820"/>
          <w:sz w:val="21"/>
        </w:rPr>
        <w:t>.</w:t>
      </w:r>
    </w:p>
    <w:p>
      <w:pPr>
        <w:spacing w:after="60"/>
        <w:numPr>
          <w:ilvl w:val="0"/>
          <w:numId w:val="24"/>
        </w:numPr>
      </w:pPr>
      <w:r>
        <w:rPr>
          <w:rFonts w:ascii="Segoe UI" w:hAnsi="Segoe UI" w:cs="Segoe UI" w:eastAsia="Segoe UI"/>
          <w:color w:val="101820"/>
          <w:sz w:val="21"/>
        </w:rPr>
        <w:t xml:space="preserve">Under </w:t>
      </w:r>
      <w:r>
        <w:rPr>
          <w:rFonts w:ascii="Segoe UI" w:hAnsi="Segoe UI" w:cs="Segoe UI" w:eastAsia="Segoe UI"/>
          <w:b/>
          <w:color w:val="101820"/>
          <w:sz w:val="21"/>
        </w:rPr>
        <w:t>Customer and risk</w:t>
      </w:r>
      <w:r>
        <w:rPr>
          <w:rFonts w:ascii="Segoe UI" w:hAnsi="Segoe UI" w:cs="Segoe UI" w:eastAsia="Segoe UI"/>
          <w:color w:val="101820"/>
          <w:sz w:val="21"/>
        </w:rPr>
        <w:t xml:space="preserve">, choose </w:t>
      </w:r>
      <w:r>
        <w:rPr>
          <w:rFonts w:ascii="Segoe UI" w:hAnsi="Segoe UI" w:cs="Segoe UI" w:eastAsia="Segoe UI"/>
          <w:b/>
          <w:color w:val="101820"/>
          <w:sz w:val="21"/>
        </w:rPr>
        <w:t>Customer</w:t>
      </w:r>
      <w:r>
        <w:rPr>
          <w:rFonts w:ascii="Segoe UI" w:hAnsi="Segoe UI" w:cs="Segoe UI" w:eastAsia="Segoe UI"/>
          <w:color w:val="101820"/>
          <w:sz w:val="21"/>
        </w:rPr>
        <w:t xml:space="preserve">: </w:t>
      </w:r>
      <w:r>
        <w:rPr>
          <w:rFonts w:ascii="Segoe UI" w:hAnsi="Segoe UI" w:cs="Segoe UI" w:eastAsia="Segoe UI"/>
          <w:b/>
          <w:color w:val="101820"/>
          <w:sz w:val="21"/>
        </w:rPr>
        <w:t>Client</w:t>
      </w:r>
      <w:r>
        <w:rPr>
          <w:rFonts w:ascii="Segoe UI" w:hAnsi="Segoe UI" w:cs="Segoe UI" w:eastAsia="Segoe UI"/>
          <w:color w:val="101820"/>
          <w:sz w:val="21"/>
        </w:rPr>
        <w:t xml:space="preserve"> (an existing client), </w:t>
      </w:r>
      <w:r>
        <w:rPr>
          <w:rFonts w:ascii="Segoe UI" w:hAnsi="Segoe UI" w:cs="Segoe UI" w:eastAsia="Segoe UI"/>
          <w:b/>
          <w:color w:val="101820"/>
          <w:sz w:val="21"/>
        </w:rPr>
        <w:t>Prospect</w:t>
      </w:r>
      <w:r>
        <w:rPr>
          <w:rFonts w:ascii="Segoe UI" w:hAnsi="Segoe UI" w:cs="Segoe UI" w:eastAsia="Segoe UI"/>
          <w:color w:val="101820"/>
          <w:sz w:val="21"/>
        </w:rPr>
        <w:t xml:space="preserve"> or </w:t>
      </w:r>
      <w:r>
        <w:rPr>
          <w:rFonts w:ascii="Segoe UI" w:hAnsi="Segoe UI" w:cs="Segoe UI" w:eastAsia="Segoe UI"/>
          <w:b/>
          <w:color w:val="101820"/>
          <w:sz w:val="21"/>
        </w:rPr>
        <w:t>New prospect</w:t>
      </w:r>
      <w:r>
        <w:rPr>
          <w:rFonts w:ascii="Segoe UI" w:hAnsi="Segoe UI" w:cs="Segoe UI" w:eastAsia="Segoe UI"/>
          <w:color w:val="101820"/>
          <w:sz w:val="21"/>
        </w:rPr>
        <w:t xml:space="preserve">, and search for the record. Choose the </w:t>
      </w:r>
      <w:r>
        <w:rPr>
          <w:rFonts w:ascii="Segoe UI" w:hAnsi="Segoe UI" w:cs="Segoe UI" w:eastAsia="Segoe UI"/>
          <w:b/>
          <w:color w:val="101820"/>
          <w:sz w:val="21"/>
        </w:rPr>
        <w:t>Product</w:t>
      </w:r>
      <w:r>
        <w:rPr>
          <w:rFonts w:ascii="Segoe UI" w:hAnsi="Segoe UI" w:cs="Segoe UI" w:eastAsia="Segoe UI"/>
          <w:color w:val="101820"/>
          <w:sz w:val="21"/>
        </w:rPr>
        <w:t xml:space="preserve"> (tick </w:t>
      </w:r>
      <w:r>
        <w:rPr>
          <w:rFonts w:ascii="Segoe UI" w:hAnsi="Segoe UI" w:cs="Segoe UI" w:eastAsia="Segoe UI"/>
          <w:b/>
          <w:color w:val="101820"/>
          <w:sz w:val="21"/>
        </w:rPr>
        <w:t>Include package products</w:t>
      </w:r>
      <w:r>
        <w:rPr>
          <w:rFonts w:ascii="Segoe UI" w:hAnsi="Segoe UI" w:cs="Segoe UI" w:eastAsia="Segoe UI"/>
          <w:color w:val="101820"/>
          <w:sz w:val="21"/>
        </w:rPr>
        <w:t xml:space="preserve"> to list package products as well). </w:t>
      </w:r>
      <w:r>
        <w:rPr>
          <w:rFonts w:ascii="Segoe UI" w:hAnsi="Segoe UI" w:cs="Segoe UI" w:eastAsia="Segoe UI"/>
          <w:b/>
          <w:color w:val="101820"/>
          <w:sz w:val="21"/>
        </w:rPr>
        <w:t>Insured</w:t>
      </w:r>
      <w:r>
        <w:rPr>
          <w:rFonts w:ascii="Segoe UI" w:hAnsi="Segoe UI" w:cs="Segoe UI" w:eastAsia="Segoe UI"/>
          <w:color w:val="101820"/>
          <w:sz w:val="21"/>
        </w:rPr>
        <w:t xml:space="preserve"> fills in; change it if the slip is for another named insured.</w:t>
      </w:r>
    </w:p>
    <w:p>
      <w:pPr>
        <w:spacing w:after="60"/>
        <w:numPr>
          <w:ilvl w:val="0"/>
          <w:numId w:val="24"/>
        </w:numPr>
      </w:pPr>
      <w:r>
        <w:rPr>
          <w:rFonts w:ascii="Segoe UI" w:hAnsi="Segoe UI" w:cs="Segoe UI" w:eastAsia="Segoe UI"/>
          <w:color w:val="101820"/>
          <w:sz w:val="21"/>
        </w:rPr>
        <w:t xml:space="preserve">Enter </w:t>
      </w:r>
      <w:r>
        <w:rPr>
          <w:rFonts w:ascii="Segoe UI" w:hAnsi="Segoe UI" w:cs="Segoe UI" w:eastAsia="Segoe UI"/>
          <w:b/>
          <w:color w:val="101820"/>
          <w:sz w:val="21"/>
        </w:rPr>
        <w:t>Inception</w:t>
      </w:r>
      <w:r>
        <w:rPr>
          <w:rFonts w:ascii="Segoe UI" w:hAnsi="Segoe UI" w:cs="Segoe UI" w:eastAsia="Segoe UI"/>
          <w:color w:val="101820"/>
          <w:sz w:val="21"/>
        </w:rPr>
        <w:t xml:space="preserve"> and </w:t>
      </w:r>
      <w:r>
        <w:rPr>
          <w:rFonts w:ascii="Segoe UI" w:hAnsi="Segoe UI" w:cs="Segoe UI" w:eastAsia="Segoe UI"/>
          <w:b/>
          <w:color w:val="101820"/>
          <w:sz w:val="21"/>
        </w:rPr>
        <w:t>Expiry</w:t>
      </w:r>
      <w:r>
        <w:rPr>
          <w:rFonts w:ascii="Segoe UI" w:hAnsi="Segoe UI" w:cs="Segoe UI" w:eastAsia="Segoe UI"/>
          <w:color w:val="101820"/>
          <w:sz w:val="21"/>
        </w:rPr>
        <w:t xml:space="preserve">. Leave </w:t>
      </w:r>
      <w:r>
        <w:rPr>
          <w:rFonts w:ascii="Segoe UI" w:hAnsi="Segoe UI" w:cs="Segoe UI" w:eastAsia="Segoe UI"/>
          <w:b/>
          <w:color w:val="101820"/>
          <w:sz w:val="21"/>
        </w:rPr>
        <w:t>Response due</w:t>
      </w:r>
      <w:r>
        <w:rPr>
          <w:rFonts w:ascii="Segoe UI" w:hAnsi="Segoe UI" w:cs="Segoe UI" w:eastAsia="Segoe UI"/>
          <w:color w:val="101820"/>
          <w:sz w:val="21"/>
        </w:rPr>
        <w:t xml:space="preserve"> empty to use the default of the settings, or set the date by which insurers must answer.</w:t>
      </w:r>
    </w:p>
    <w:p>
      <w:pPr>
        <w:spacing w:after="60"/>
        <w:numPr>
          <w:ilvl w:val="0"/>
          <w:numId w:val="24"/>
        </w:numPr>
      </w:pPr>
      <w:r>
        <w:rPr>
          <w:rFonts w:ascii="Segoe UI" w:hAnsi="Segoe UI" w:cs="Segoe UI" w:eastAsia="Segoe UI"/>
          <w:color w:val="101820"/>
          <w:sz w:val="21"/>
        </w:rPr>
        <w:t xml:space="preserve">Under </w:t>
      </w:r>
      <w:r>
        <w:rPr>
          <w:rFonts w:ascii="Segoe UI" w:hAnsi="Segoe UI" w:cs="Segoe UI" w:eastAsia="Segoe UI"/>
          <w:b/>
          <w:color w:val="101820"/>
          <w:sz w:val="21"/>
        </w:rPr>
        <w:t>Risk details</w:t>
      </w:r>
      <w:r>
        <w:rPr>
          <w:rFonts w:ascii="Segoe UI" w:hAnsi="Segoe UI" w:cs="Segoe UI" w:eastAsia="Segoe UI"/>
          <w:color w:val="101820"/>
          <w:sz w:val="21"/>
        </w:rPr>
        <w:t>, add each detail of the risk as an item and a value (location, occupancy, construction, protection; for marine the cargo, voyage and conveyance) with the plus sign.</w:t>
      </w:r>
    </w:p>
    <w:p>
      <w:pPr>
        <w:spacing w:after="60"/>
        <w:numPr>
          <w:ilvl w:val="0"/>
          <w:numId w:val="24"/>
        </w:numPr>
      </w:pPr>
      <w:r>
        <w:rPr>
          <w:rFonts w:ascii="Segoe UI" w:hAnsi="Segoe UI" w:cs="Segoe UI" w:eastAsia="Segoe UI"/>
          <w:color w:val="101820"/>
          <w:sz w:val="21"/>
        </w:rPr>
        <w:t xml:space="preserve">Under </w:t>
      </w:r>
      <w:r>
        <w:rPr>
          <w:rFonts w:ascii="Segoe UI" w:hAnsi="Segoe UI" w:cs="Segoe UI" w:eastAsia="Segoe UI"/>
          <w:b/>
          <w:color w:val="101820"/>
          <w:sz w:val="21"/>
        </w:rPr>
        <w:t>Requested covers</w:t>
      </w:r>
      <w:r>
        <w:rPr>
          <w:rFonts w:ascii="Segoe UI" w:hAnsi="Segoe UI" w:cs="Segoe UI" w:eastAsia="Segoe UI"/>
          <w:color w:val="101820"/>
          <w:sz w:val="21"/>
        </w:rPr>
        <w:t xml:space="preserve">, select </w:t>
      </w:r>
      <w:r>
        <w:rPr>
          <w:rFonts w:ascii="Segoe UI" w:hAnsi="Segoe UI" w:cs="Segoe UI" w:eastAsia="Segoe UI"/>
          <w:b/>
          <w:color w:val="101820"/>
          <w:sz w:val="21"/>
        </w:rPr>
        <w:t>Add cover</w:t>
      </w:r>
      <w:r>
        <w:rPr>
          <w:rFonts w:ascii="Segoe UI" w:hAnsi="Segoe UI" w:cs="Segoe UI" w:eastAsia="Segoe UI"/>
          <w:color w:val="101820"/>
          <w:sz w:val="21"/>
        </w:rPr>
        <w:t xml:space="preserve"> for each cover with its </w:t>
      </w:r>
      <w:r>
        <w:rPr>
          <w:rFonts w:ascii="Segoe UI" w:hAnsi="Segoe UI" w:cs="Segoe UI" w:eastAsia="Segoe UI"/>
          <w:b/>
          <w:color w:val="101820"/>
          <w:sz w:val="21"/>
        </w:rPr>
        <w:t>Sum insured</w:t>
      </w:r>
      <w:r>
        <w:rPr>
          <w:rFonts w:ascii="Segoe UI" w:hAnsi="Segoe UI" w:cs="Segoe UI" w:eastAsia="Segoe UI"/>
          <w:color w:val="101820"/>
          <w:sz w:val="21"/>
        </w:rPr>
        <w:t xml:space="preserve"> and </w:t>
      </w:r>
      <w:r>
        <w:rPr>
          <w:rFonts w:ascii="Segoe UI" w:hAnsi="Segoe UI" w:cs="Segoe UI" w:eastAsia="Segoe UI"/>
          <w:b/>
          <w:color w:val="101820"/>
          <w:sz w:val="21"/>
        </w:rPr>
        <w:t>Deductible</w:t>
      </w:r>
      <w:r>
        <w:rPr>
          <w:rFonts w:ascii="Segoe UI" w:hAnsi="Segoe UI" w:cs="Segoe UI" w:eastAsia="Segoe UI"/>
          <w:color w:val="101820"/>
          <w:sz w:val="21"/>
        </w:rPr>
        <w:t>. The covers offered are those of the product.</w:t>
      </w:r>
    </w:p>
    <w:p>
      <w:pPr>
        <w:spacing w:after="60"/>
        <w:numPr>
          <w:ilvl w:val="0"/>
          <w:numId w:val="24"/>
        </w:numPr>
      </w:pPr>
      <w:r>
        <w:rPr>
          <w:rFonts w:ascii="Segoe UI" w:hAnsi="Segoe UI" w:cs="Segoe UI" w:eastAsia="Segoe UI"/>
          <w:color w:val="101820"/>
          <w:sz w:val="21"/>
        </w:rPr>
        <w:t xml:space="preserve">Under </w:t>
      </w:r>
      <w:r>
        <w:rPr>
          <w:rFonts w:ascii="Segoe UI" w:hAnsi="Segoe UI" w:cs="Segoe UI" w:eastAsia="Segoe UI"/>
          <w:b/>
          <w:color w:val="101820"/>
          <w:sz w:val="21"/>
        </w:rPr>
        <w:t>Market</w:t>
      </w:r>
      <w:r>
        <w:rPr>
          <w:rFonts w:ascii="Segoe UI" w:hAnsi="Segoe UI" w:cs="Segoe UI" w:eastAsia="Segoe UI"/>
          <w:color w:val="101820"/>
          <w:sz w:val="21"/>
        </w:rPr>
        <w:t xml:space="preserve">, choose the </w:t>
      </w:r>
      <w:r>
        <w:rPr>
          <w:rFonts w:ascii="Segoe UI" w:hAnsi="Segoe UI" w:cs="Segoe UI" w:eastAsia="Segoe UI"/>
          <w:b/>
          <w:color w:val="101820"/>
          <w:sz w:val="21"/>
        </w:rPr>
        <w:t>Insurers to approach</w:t>
      </w:r>
      <w:r>
        <w:rPr>
          <w:rFonts w:ascii="Segoe UI" w:hAnsi="Segoe UI" w:cs="Segoe UI" w:eastAsia="Segoe UI"/>
          <w:color w:val="101820"/>
          <w:sz w:val="21"/>
        </w:rPr>
        <w:t xml:space="preserve"> (required).</w:t>
      </w:r>
    </w:p>
    <w:p>
      <w:pPr>
        <w:spacing w:after="60"/>
        <w:numPr>
          <w:ilvl w:val="0"/>
          <w:numId w:val="24"/>
        </w:numPr>
      </w:pPr>
      <w:r>
        <w:rPr>
          <w:rFonts w:ascii="Segoe UI" w:hAnsi="Segoe UI" w:cs="Segoe UI" w:eastAsia="Segoe UI"/>
          <w:color w:val="101820"/>
          <w:sz w:val="21"/>
        </w:rPr>
        <w:t xml:space="preserve">Add </w:t>
      </w:r>
      <w:r>
        <w:rPr>
          <w:rFonts w:ascii="Segoe UI" w:hAnsi="Segoe UI" w:cs="Segoe UI" w:eastAsia="Segoe UI"/>
          <w:b/>
          <w:color w:val="101820"/>
          <w:sz w:val="21"/>
        </w:rPr>
        <w:t>Remarks</w:t>
      </w:r>
      <w:r>
        <w:rPr>
          <w:rFonts w:ascii="Segoe UI" w:hAnsi="Segoe UI" w:cs="Segoe UI" w:eastAsia="Segoe UI"/>
          <w:color w:val="101820"/>
          <w:sz w:val="21"/>
        </w:rPr>
        <w:t xml:space="preserve"> for the insurers, for example the claims history or the incumbent's renewal terms.</w:t>
      </w:r>
    </w:p>
    <w:p>
      <w:pPr>
        <w:spacing w:after="60"/>
        <w:numPr>
          <w:ilvl w:val="0"/>
          <w:numId w:val="24"/>
        </w:numPr>
      </w:pPr>
      <w:r>
        <w:rPr>
          <w:rFonts w:ascii="Segoe UI" w:hAnsi="Segoe UI" w:cs="Segoe UI" w:eastAsia="Segoe UI"/>
          <w:color w:val="101820"/>
          <w:sz w:val="21"/>
        </w:rPr>
        <w:t xml:space="preserve">Select </w:t>
      </w:r>
      <w:r>
        <w:rPr>
          <w:rFonts w:ascii="Segoe UI" w:hAnsi="Segoe UI" w:cs="Segoe UI" w:eastAsia="Segoe UI"/>
          <w:b/>
          <w:color w:val="101820"/>
          <w:sz w:val="21"/>
        </w:rPr>
        <w:t>Save draft</w:t>
      </w:r>
      <w:r>
        <w:rPr>
          <w:rFonts w:ascii="Segoe UI" w:hAnsi="Segoe UI" w:cs="Segoe UI" w:eastAsia="Segoe UI"/>
          <w:color w:val="101820"/>
          <w:sz w:val="21"/>
        </w:rPr>
        <w:t xml:space="preserve"> to keep working, or </w:t>
      </w:r>
      <w:r>
        <w:rPr>
          <w:rFonts w:ascii="Segoe UI" w:hAnsi="Segoe UI" w:cs="Segoe UI" w:eastAsia="Segoe UI"/>
          <w:b/>
          <w:color w:val="101820"/>
          <w:sz w:val="21"/>
        </w:rPr>
        <w:t>Save and submit to market</w:t>
      </w:r>
      <w:r>
        <w:rPr>
          <w:rFonts w:ascii="Segoe UI" w:hAnsi="Segoe UI" w:cs="Segoe UI" w:eastAsia="Segoe UI"/>
          <w:color w:val="101820"/>
          <w:sz w:val="21"/>
        </w:rPr>
        <w:t xml:space="preserve">. </w:t>
      </w:r>
      <w:r>
        <w:rPr>
          <w:rFonts w:ascii="Segoe UI" w:hAnsi="Segoe UI" w:cs="Segoe UI" w:eastAsia="Segoe UI"/>
          <w:b/>
          <w:color w:val="101820"/>
          <w:sz w:val="21"/>
        </w:rPr>
        <w:t>Cancel</w:t>
      </w:r>
      <w:r>
        <w:rPr>
          <w:rFonts w:ascii="Segoe UI" w:hAnsi="Segoe UI" w:cs="Segoe UI" w:eastAsia="Segoe UI"/>
          <w:color w:val="101820"/>
          <w:sz w:val="21"/>
        </w:rPr>
        <w:t xml:space="preserve"> leaves without saving.</w:t>
      </w:r>
    </w:p>
    <w:p>
      <w:pPr>
        <w:spacing w:after="120" w:line="276" w:lineRule="auto"/>
      </w:pPr>
      <w:r>
        <w:rPr>
          <w:rFonts w:ascii="Segoe UI" w:hAnsi="Segoe UI" w:cs="Segoe UI" w:eastAsia="Segoe UI"/>
          <w:color w:val="101820"/>
          <w:sz w:val="21"/>
        </w:rPr>
        <w:t xml:space="preserve">When you submit, the system numbers the slip (BS-YYYY-NNNNN), creates one offer record per insurer with status Pending and queues a request-for-quotation e-mail to each insurer. </w:t>
      </w:r>
      <w:r>
        <w:rPr>
          <w:rFonts w:ascii="Segoe UI" w:hAnsi="Segoe UI" w:cs="Segoe UI" w:eastAsia="Segoe UI"/>
          <w:b/>
          <w:color w:val="101820"/>
          <w:sz w:val="21"/>
        </w:rPr>
        <w:t>Slip PDF</w:t>
      </w:r>
      <w:r>
        <w:rPr>
          <w:rFonts w:ascii="Segoe UI" w:hAnsi="Segoe UI" w:cs="Segoe UI" w:eastAsia="Segoe UI"/>
          <w:color w:val="101820"/>
          <w:sz w:val="21"/>
        </w:rPr>
        <w:t xml:space="preserve"> prints the slip for the whole market; the PDF icon on an insurer's row prints the slip addressed to that insurer.</w:t>
      </w:r>
    </w:p>
    <w:p>
      <w:pPr>
        <w:pStyle w:val="Heading3"/>
      </w:pPr>
      <w:r>
        <w:rPr>
          <w:rFonts w:ascii="Segoe UI" w:hAnsi="Segoe UI" w:cs="Segoe UI" w:eastAsia="Segoe UI"/>
          <w:b/>
          <w:color w:val="0F4761"/>
          <w:sz w:val="23"/>
        </w:rPr>
        <w:t>8.5.2  Record the insurers' answers</w:t>
      </w:r>
    </w:p>
    <w:p>
      <w:pPr>
        <w:jc w:val="center"/>
      </w:pPr>
      <w:r>
        <w:drawing>
          <wp:inline xmlns:a="http://schemas.openxmlformats.org/drawingml/2006/main" xmlns:pic="http://schemas.openxmlformats.org/drawingml/2006/picture">
            <wp:extent cx="5760000" cy="4141241"/>
            <wp:docPr id="2121288242" name="Picture 2121288242"/>
            <wp:cNvGraphicFramePr>
              <a:graphicFrameLocks noChangeAspect="1"/>
            </wp:cNvGraphicFramePr>
            <a:graphic>
              <a:graphicData uri="http://schemas.openxmlformats.org/drawingml/2006/picture">
                <pic:pic>
                  <pic:nvPicPr>
                    <pic:cNvPr id="0" name="p-rfq-detail.png"/>
                    <pic:cNvPicPr/>
                  </pic:nvPicPr>
                  <pic:blipFill>
                    <a:blip r:embed="rId73"/>
                    <a:stretch>
                      <a:fillRect/>
                    </a:stretch>
                  </pic:blipFill>
                  <pic:spPr>
                    <a:xfrm>
                      <a:off x="0" y="0"/>
                      <a:ext cx="5760000" cy="4141241"/>
                    </a:xfrm>
                    <a:prstGeom prst="rect"/>
                  </pic:spPr>
                </pic:pic>
              </a:graphicData>
            </a:graphic>
          </wp:inline>
        </w:drawing>
      </w:r>
    </w:p>
    <w:p>
      <w:pPr>
        <w:jc w:val="center"/>
      </w:pPr>
      <w:r>
        <w:rPr>
          <w:rFonts w:ascii="Segoe UI" w:hAnsi="Segoe UI" w:cs="Segoe UI" w:eastAsia="Segoe UI"/>
          <w:i/>
          <w:color w:val="555F6D"/>
          <w:sz w:val="18"/>
        </w:rPr>
        <w:t>Request for Quotation BS-2026-00047, tab Market responses</w:t>
      </w:r>
    </w:p>
    <w:p>
      <w:pPr>
        <w:spacing w:after="120" w:line="276" w:lineRule="auto"/>
      </w:pPr>
      <w:r>
        <w:rPr>
          <w:rFonts w:ascii="Segoe UI" w:hAnsi="Segoe UI" w:cs="Segoe UI" w:eastAsia="Segoe UI"/>
          <w:color w:val="101820"/>
          <w:sz w:val="21"/>
        </w:rPr>
        <w:t xml:space="preserve">The request shows its placement journey, the customer, product, sum insured, period, submission and response dates, the best offer and the creator, and three tabs: </w:t>
      </w:r>
      <w:r>
        <w:rPr>
          <w:rFonts w:ascii="Segoe UI" w:hAnsi="Segoe UI" w:cs="Segoe UI" w:eastAsia="Segoe UI"/>
          <w:b/>
          <w:color w:val="101820"/>
          <w:sz w:val="21"/>
        </w:rPr>
        <w:t>Market responses</w:t>
      </w:r>
      <w:r>
        <w:rPr>
          <w:rFonts w:ascii="Segoe UI" w:hAnsi="Segoe UI" w:cs="Segoe UI" w:eastAsia="Segoe UI"/>
          <w:color w:val="101820"/>
          <w:sz w:val="21"/>
        </w:rPr>
        <w:t xml:space="preserve">, </w:t>
      </w:r>
      <w:r>
        <w:rPr>
          <w:rFonts w:ascii="Segoe UI" w:hAnsi="Segoe UI" w:cs="Segoe UI" w:eastAsia="Segoe UI"/>
          <w:b/>
          <w:color w:val="101820"/>
          <w:sz w:val="21"/>
        </w:rPr>
        <w:t>Compare offers</w:t>
      </w:r>
      <w:r>
        <w:rPr>
          <w:rFonts w:ascii="Segoe UI" w:hAnsi="Segoe UI" w:cs="Segoe UI" w:eastAsia="Segoe UI"/>
          <w:color w:val="101820"/>
          <w:sz w:val="21"/>
        </w:rPr>
        <w:t xml:space="preserve">, </w:t>
      </w:r>
      <w:r>
        <w:rPr>
          <w:rFonts w:ascii="Segoe UI" w:hAnsi="Segoe UI" w:cs="Segoe UI" w:eastAsia="Segoe UI"/>
          <w:b/>
          <w:color w:val="101820"/>
          <w:sz w:val="21"/>
        </w:rPr>
        <w:t>Risk and covers</w:t>
      </w:r>
      <w:r>
        <w:rPr>
          <w:rFonts w:ascii="Segoe UI" w:hAnsi="Segoe UI" w:cs="Segoe UI" w:eastAsia="Segoe UI"/>
          <w:color w:val="101820"/>
          <w:sz w:val="21"/>
        </w:rPr>
        <w:t>.</w:t>
      </w:r>
    </w:p>
    <w:p>
      <w:pPr>
        <w:spacing w:after="60"/>
        <w:numPr>
          <w:ilvl w:val="0"/>
          <w:numId w:val="25"/>
        </w:numPr>
      </w:pPr>
      <w:r>
        <w:rPr>
          <w:rFonts w:ascii="Segoe UI" w:hAnsi="Segoe UI" w:cs="Segoe UI" w:eastAsia="Segoe UI"/>
          <w:color w:val="101820"/>
          <w:sz w:val="21"/>
        </w:rPr>
        <w:t xml:space="preserve">Open the tab </w:t>
      </w:r>
      <w:r>
        <w:rPr>
          <w:rFonts w:ascii="Segoe UI" w:hAnsi="Segoe UI" w:cs="Segoe UI" w:eastAsia="Segoe UI"/>
          <w:b/>
          <w:color w:val="101820"/>
          <w:sz w:val="21"/>
        </w:rPr>
        <w:t>Market responses</w:t>
      </w:r>
      <w:r>
        <w:rPr>
          <w:rFonts w:ascii="Segoe UI" w:hAnsi="Segoe UI" w:cs="Segoe UI" w:eastAsia="Segoe UI"/>
          <w:color w:val="101820"/>
          <w:sz w:val="21"/>
        </w:rPr>
        <w:t xml:space="preserve">. Each insurer is listed with </w:t>
      </w:r>
      <w:r>
        <w:rPr>
          <w:rFonts w:ascii="Segoe UI" w:hAnsi="Segoe UI" w:cs="Segoe UI" w:eastAsia="Segoe UI"/>
          <w:b/>
          <w:color w:val="101820"/>
          <w:sz w:val="21"/>
        </w:rPr>
        <w:t>Status</w:t>
      </w:r>
      <w:r>
        <w:rPr>
          <w:rFonts w:ascii="Segoe UI" w:hAnsi="Segoe UI" w:cs="Segoe UI" w:eastAsia="Segoe UI"/>
          <w:color w:val="101820"/>
          <w:sz w:val="21"/>
        </w:rPr>
        <w:t xml:space="preserve"> (Pending, Offered, Declined), </w:t>
      </w:r>
      <w:r>
        <w:rPr>
          <w:rFonts w:ascii="Segoe UI" w:hAnsi="Segoe UI" w:cs="Segoe UI" w:eastAsia="Segoe UI"/>
          <w:b/>
          <w:color w:val="101820"/>
          <w:sz w:val="21"/>
        </w:rPr>
        <w:t>Net premium</w:t>
      </w:r>
      <w:r>
        <w:rPr>
          <w:rFonts w:ascii="Segoe UI" w:hAnsi="Segoe UI" w:cs="Segoe UI" w:eastAsia="Segoe UI"/>
          <w:color w:val="101820"/>
          <w:sz w:val="21"/>
        </w:rPr>
        <w:t xml:space="preserve">, </w:t>
      </w:r>
      <w:r>
        <w:rPr>
          <w:rFonts w:ascii="Segoe UI" w:hAnsi="Segoe UI" w:cs="Segoe UI" w:eastAsia="Segoe UI"/>
          <w:b/>
          <w:color w:val="101820"/>
          <w:sz w:val="21"/>
        </w:rPr>
        <w:t>Rate</w:t>
      </w:r>
      <w:r>
        <w:rPr>
          <w:rFonts w:ascii="Segoe UI" w:hAnsi="Segoe UI" w:cs="Segoe UI" w:eastAsia="Segoe UI"/>
          <w:color w:val="101820"/>
          <w:sz w:val="21"/>
        </w:rPr>
        <w:t xml:space="preserve">, </w:t>
      </w:r>
      <w:r>
        <w:rPr>
          <w:rFonts w:ascii="Segoe UI" w:hAnsi="Segoe UI" w:cs="Segoe UI" w:eastAsia="Segoe UI"/>
          <w:b/>
          <w:color w:val="101820"/>
          <w:sz w:val="21"/>
        </w:rPr>
        <w:t>Taxes</w:t>
      </w:r>
      <w:r>
        <w:rPr>
          <w:rFonts w:ascii="Segoe UI" w:hAnsi="Segoe UI" w:cs="Segoe UI" w:eastAsia="Segoe UI"/>
          <w:color w:val="101820"/>
          <w:sz w:val="21"/>
        </w:rPr>
        <w:t xml:space="preserve">, </w:t>
      </w:r>
      <w:r>
        <w:rPr>
          <w:rFonts w:ascii="Segoe UI" w:hAnsi="Segoe UI" w:cs="Segoe UI" w:eastAsia="Segoe UI"/>
          <w:b/>
          <w:color w:val="101820"/>
          <w:sz w:val="21"/>
        </w:rPr>
        <w:t>Gross premium</w:t>
      </w:r>
      <w:r>
        <w:rPr>
          <w:rFonts w:ascii="Segoe UI" w:hAnsi="Segoe UI" w:cs="Segoe UI" w:eastAsia="Segoe UI"/>
          <w:color w:val="101820"/>
          <w:sz w:val="21"/>
        </w:rPr>
        <w:t xml:space="preserve">, </w:t>
      </w:r>
      <w:r>
        <w:rPr>
          <w:rFonts w:ascii="Segoe UI" w:hAnsi="Segoe UI" w:cs="Segoe UI" w:eastAsia="Segoe UI"/>
          <w:b/>
          <w:color w:val="101820"/>
          <w:sz w:val="21"/>
        </w:rPr>
        <w:t>Line</w:t>
      </w:r>
      <w:r>
        <w:rPr>
          <w:rFonts w:ascii="Segoe UI" w:hAnsi="Segoe UI" w:cs="Segoe UI" w:eastAsia="Segoe UI"/>
          <w:color w:val="101820"/>
          <w:sz w:val="21"/>
        </w:rPr>
        <w:t xml:space="preserve"> offered and deductibles.</w:t>
      </w:r>
    </w:p>
    <w:p>
      <w:pPr>
        <w:spacing w:after="60"/>
        <w:numPr>
          <w:ilvl w:val="0"/>
          <w:numId w:val="25"/>
        </w:numPr>
      </w:pPr>
      <w:r>
        <w:rPr>
          <w:rFonts w:ascii="Segoe UI" w:hAnsi="Segoe UI" w:cs="Segoe UI" w:eastAsia="Segoe UI"/>
          <w:color w:val="101820"/>
          <w:sz w:val="21"/>
        </w:rPr>
        <w:t xml:space="preserve">On the insurer's row, select </w:t>
      </w:r>
      <w:r>
        <w:rPr>
          <w:rFonts w:ascii="Segoe UI" w:hAnsi="Segoe UI" w:cs="Segoe UI" w:eastAsia="Segoe UI"/>
          <w:b/>
          <w:color w:val="101820"/>
          <w:sz w:val="21"/>
        </w:rPr>
        <w:t>Record response</w:t>
      </w:r>
      <w:r>
        <w:rPr>
          <w:rFonts w:ascii="Segoe UI" w:hAnsi="Segoe UI" w:cs="Segoe UI" w:eastAsia="Segoe UI"/>
          <w:color w:val="101820"/>
          <w:sz w:val="21"/>
        </w:rPr>
        <w:t xml:space="preserve"> (or </w:t>
      </w:r>
      <w:r>
        <w:rPr>
          <w:rFonts w:ascii="Segoe UI" w:hAnsi="Segoe UI" w:cs="Segoe UI" w:eastAsia="Segoe UI"/>
          <w:b/>
          <w:color w:val="101820"/>
          <w:sz w:val="21"/>
        </w:rPr>
        <w:t>Edit</w:t>
      </w:r>
      <w:r>
        <w:rPr>
          <w:rFonts w:ascii="Segoe UI" w:hAnsi="Segoe UI" w:cs="Segoe UI" w:eastAsia="Segoe UI"/>
          <w:color w:val="101820"/>
          <w:sz w:val="21"/>
        </w:rPr>
        <w:t xml:space="preserve"> to change an answer already recorded).</w:t>
      </w:r>
    </w:p>
    <w:p>
      <w:pPr>
        <w:spacing w:after="60"/>
        <w:numPr>
          <w:ilvl w:val="0"/>
          <w:numId w:val="25"/>
        </w:numPr>
      </w:pPr>
      <w:r>
        <w:rPr>
          <w:rFonts w:ascii="Segoe UI" w:hAnsi="Segoe UI" w:cs="Segoe UI" w:eastAsia="Segoe UI"/>
          <w:color w:val="101820"/>
          <w:sz w:val="21"/>
        </w:rPr>
        <w:t xml:space="preserve">For an offer, enter the </w:t>
      </w:r>
      <w:r>
        <w:rPr>
          <w:rFonts w:ascii="Segoe UI" w:hAnsi="Segoe UI" w:cs="Segoe UI" w:eastAsia="Segoe UI"/>
          <w:b/>
          <w:color w:val="101820"/>
          <w:sz w:val="21"/>
        </w:rPr>
        <w:t>Net premium (100%)</w:t>
      </w:r>
      <w:r>
        <w:rPr>
          <w:rFonts w:ascii="Segoe UI" w:hAnsi="Segoe UI" w:cs="Segoe UI" w:eastAsia="Segoe UI"/>
          <w:color w:val="101820"/>
          <w:sz w:val="21"/>
        </w:rPr>
        <w:t xml:space="preserve">, the </w:t>
      </w:r>
      <w:r>
        <w:rPr>
          <w:rFonts w:ascii="Segoe UI" w:hAnsi="Segoe UI" w:cs="Segoe UI" w:eastAsia="Segoe UI"/>
          <w:b/>
          <w:color w:val="101820"/>
          <w:sz w:val="21"/>
        </w:rPr>
        <w:t>Rate</w:t>
      </w:r>
      <w:r>
        <w:rPr>
          <w:rFonts w:ascii="Segoe UI" w:hAnsi="Segoe UI" w:cs="Segoe UI" w:eastAsia="Segoe UI"/>
          <w:color w:val="101820"/>
          <w:sz w:val="21"/>
        </w:rPr>
        <w:t xml:space="preserve"> if the insurer quoted one (otherwise </w:t>
      </w:r>
      <w:r>
        <w:rPr>
          <w:rFonts w:ascii="Segoe UI" w:hAnsi="Segoe UI" w:cs="Segoe UI" w:eastAsia="Segoe UI"/>
          <w:b/>
          <w:color w:val="101820"/>
          <w:sz w:val="21"/>
        </w:rPr>
        <w:t>Derived</w:t>
      </w:r>
      <w:r>
        <w:rPr>
          <w:rFonts w:ascii="Segoe UI" w:hAnsi="Segoe UI" w:cs="Segoe UI" w:eastAsia="Segoe UI"/>
          <w:color w:val="101820"/>
          <w:sz w:val="21"/>
        </w:rPr>
        <w:t xml:space="preserve">), the </w:t>
      </w:r>
      <w:r>
        <w:rPr>
          <w:rFonts w:ascii="Segoe UI" w:hAnsi="Segoe UI" w:cs="Segoe UI" w:eastAsia="Segoe UI"/>
          <w:b/>
          <w:color w:val="101820"/>
          <w:sz w:val="21"/>
        </w:rPr>
        <w:t>Line offered</w:t>
      </w:r>
      <w:r>
        <w:rPr>
          <w:rFonts w:ascii="Segoe UI" w:hAnsi="Segoe UI" w:cs="Segoe UI" w:eastAsia="Segoe UI"/>
          <w:color w:val="101820"/>
          <w:sz w:val="21"/>
        </w:rPr>
        <w:t xml:space="preserve"> (the share the insurer will write), </w:t>
      </w:r>
      <w:r>
        <w:rPr>
          <w:rFonts w:ascii="Segoe UI" w:hAnsi="Segoe UI" w:cs="Segoe UI" w:eastAsia="Segoe UI"/>
          <w:b/>
          <w:color w:val="101820"/>
          <w:sz w:val="21"/>
        </w:rPr>
        <w:t>Taxes</w:t>
      </w:r>
      <w:r>
        <w:rPr>
          <w:rFonts w:ascii="Segoe UI" w:hAnsi="Segoe UI" w:cs="Segoe UI" w:eastAsia="Segoe UI"/>
          <w:color w:val="101820"/>
          <w:sz w:val="21"/>
        </w:rPr>
        <w:t xml:space="preserve"> and </w:t>
      </w:r>
      <w:r>
        <w:rPr>
          <w:rFonts w:ascii="Segoe UI" w:hAnsi="Segoe UI" w:cs="Segoe UI" w:eastAsia="Segoe UI"/>
          <w:b/>
          <w:color w:val="101820"/>
          <w:sz w:val="21"/>
        </w:rPr>
        <w:t>Gross premium</w:t>
      </w:r>
      <w:r>
        <w:rPr>
          <w:rFonts w:ascii="Segoe UI" w:hAnsi="Segoe UI" w:cs="Segoe UI" w:eastAsia="Segoe UI"/>
          <w:color w:val="101820"/>
          <w:sz w:val="21"/>
        </w:rPr>
        <w:t xml:space="preserve"> if the insurer stated them (otherwise </w:t>
      </w:r>
      <w:r>
        <w:rPr>
          <w:rFonts w:ascii="Segoe UI" w:hAnsi="Segoe UI" w:cs="Segoe UI" w:eastAsia="Segoe UI"/>
          <w:b/>
          <w:color w:val="101820"/>
          <w:sz w:val="21"/>
        </w:rPr>
        <w:t>Computed</w:t>
      </w:r>
      <w:r>
        <w:rPr>
          <w:rFonts w:ascii="Segoe UI" w:hAnsi="Segoe UI" w:cs="Segoe UI" w:eastAsia="Segoe UI"/>
          <w:color w:val="101820"/>
          <w:sz w:val="21"/>
        </w:rPr>
        <w:t xml:space="preserve">), </w:t>
      </w:r>
      <w:r>
        <w:rPr>
          <w:rFonts w:ascii="Segoe UI" w:hAnsi="Segoe UI" w:cs="Segoe UI" w:eastAsia="Segoe UI"/>
          <w:b/>
          <w:color w:val="101820"/>
          <w:sz w:val="21"/>
        </w:rPr>
        <w:t>Valid until</w:t>
      </w:r>
      <w:r>
        <w:rPr>
          <w:rFonts w:ascii="Segoe UI" w:hAnsi="Segoe UI" w:cs="Segoe UI" w:eastAsia="Segoe UI"/>
          <w:color w:val="101820"/>
          <w:sz w:val="21"/>
        </w:rPr>
        <w:t xml:space="preserve">, </w:t>
      </w:r>
      <w:r>
        <w:rPr>
          <w:rFonts w:ascii="Segoe UI" w:hAnsi="Segoe UI" w:cs="Segoe UI" w:eastAsia="Segoe UI"/>
          <w:b/>
          <w:color w:val="101820"/>
          <w:sz w:val="21"/>
        </w:rPr>
        <w:t>Deductibles</w:t>
      </w:r>
      <w:r>
        <w:rPr>
          <w:rFonts w:ascii="Segoe UI" w:hAnsi="Segoe UI" w:cs="Segoe UI" w:eastAsia="Segoe UI"/>
          <w:color w:val="101820"/>
          <w:sz w:val="21"/>
        </w:rPr>
        <w:t xml:space="preserve">, </w:t>
      </w:r>
      <w:r>
        <w:rPr>
          <w:rFonts w:ascii="Segoe UI" w:hAnsi="Segoe UI" w:cs="Segoe UI" w:eastAsia="Segoe UI"/>
          <w:b/>
          <w:color w:val="101820"/>
          <w:sz w:val="21"/>
        </w:rPr>
        <w:t>Special terms and conditions</w:t>
      </w:r>
      <w:r>
        <w:rPr>
          <w:rFonts w:ascii="Segoe UI" w:hAnsi="Segoe UI" w:cs="Segoe UI" w:eastAsia="Segoe UI"/>
          <w:color w:val="101820"/>
          <w:sz w:val="21"/>
        </w:rPr>
        <w:t xml:space="preserve"> and the </w:t>
      </w:r>
      <w:r>
        <w:rPr>
          <w:rFonts w:ascii="Segoe UI" w:hAnsi="Segoe UI" w:cs="Segoe UI" w:eastAsia="Segoe UI"/>
          <w:b/>
          <w:color w:val="101820"/>
          <w:sz w:val="21"/>
        </w:rPr>
        <w:t>Insurer reference</w:t>
      </w:r>
      <w:r>
        <w:rPr>
          <w:rFonts w:ascii="Segoe UI" w:hAnsi="Segoe UI" w:cs="Segoe UI" w:eastAsia="Segoe UI"/>
          <w:color w:val="101820"/>
          <w:sz w:val="21"/>
        </w:rPr>
        <w:t xml:space="preserve">. Attach the insurer's letter with </w:t>
      </w:r>
      <w:r>
        <w:rPr>
          <w:rFonts w:ascii="Segoe UI" w:hAnsi="Segoe UI" w:cs="Segoe UI" w:eastAsia="Segoe UI"/>
          <w:b/>
          <w:color w:val="101820"/>
          <w:sz w:val="21"/>
        </w:rPr>
        <w:t>Attach the offer</w:t>
      </w:r>
      <w:r>
        <w:rPr>
          <w:rFonts w:ascii="Segoe UI" w:hAnsi="Segoe UI" w:cs="Segoe UI" w:eastAsia="Segoe UI"/>
          <w:color w:val="101820"/>
          <w:sz w:val="21"/>
        </w:rPr>
        <w:t>.</w:t>
      </w:r>
    </w:p>
    <w:p>
      <w:pPr>
        <w:spacing w:after="60"/>
        <w:numPr>
          <w:ilvl w:val="0"/>
          <w:numId w:val="25"/>
        </w:numPr>
      </w:pPr>
      <w:r>
        <w:rPr>
          <w:rFonts w:ascii="Segoe UI" w:hAnsi="Segoe UI" w:cs="Segoe UI" w:eastAsia="Segoe UI"/>
          <w:color w:val="101820"/>
          <w:sz w:val="21"/>
        </w:rPr>
        <w:t xml:space="preserve">For a decline, select </w:t>
      </w:r>
      <w:r>
        <w:rPr>
          <w:rFonts w:ascii="Segoe UI" w:hAnsi="Segoe UI" w:cs="Segoe UI" w:eastAsia="Segoe UI"/>
          <w:b/>
          <w:color w:val="101820"/>
          <w:sz w:val="21"/>
        </w:rPr>
        <w:t>Record decline</w:t>
      </w:r>
      <w:r>
        <w:rPr>
          <w:rFonts w:ascii="Segoe UI" w:hAnsi="Segoe UI" w:cs="Segoe UI" w:eastAsia="Segoe UI"/>
          <w:color w:val="101820"/>
          <w:sz w:val="21"/>
        </w:rPr>
        <w:t xml:space="preserve"> and enter the </w:t>
      </w:r>
      <w:r>
        <w:rPr>
          <w:rFonts w:ascii="Segoe UI" w:hAnsi="Segoe UI" w:cs="Segoe UI" w:eastAsia="Segoe UI"/>
          <w:b/>
          <w:color w:val="101820"/>
          <w:sz w:val="21"/>
        </w:rPr>
        <w:t>Reason for declining</w:t>
      </w:r>
      <w:r>
        <w:rPr>
          <w:rFonts w:ascii="Segoe UI" w:hAnsi="Segoe UI" w:cs="Segoe UI" w:eastAsia="Segoe UI"/>
          <w:color w:val="101820"/>
          <w:sz w:val="21"/>
        </w:rPr>
        <w:t>.</w:t>
      </w:r>
    </w:p>
    <w:p>
      <w:pPr>
        <w:spacing w:after="60"/>
        <w:numPr>
          <w:ilvl w:val="0"/>
          <w:numId w:val="25"/>
        </w:numPr>
      </w:pPr>
      <w:r>
        <w:rPr>
          <w:rFonts w:ascii="Segoe UI" w:hAnsi="Segoe UI" w:cs="Segoe UI" w:eastAsia="Segoe UI"/>
          <w:color w:val="101820"/>
          <w:sz w:val="21"/>
        </w:rPr>
        <w:t xml:space="preserve">Select </w:t>
      </w:r>
      <w:r>
        <w:rPr>
          <w:rFonts w:ascii="Segoe UI" w:hAnsi="Segoe UI" w:cs="Segoe UI" w:eastAsia="Segoe UI"/>
          <w:b/>
          <w:color w:val="101820"/>
          <w:sz w:val="21"/>
        </w:rPr>
        <w:t>Save</w:t>
      </w:r>
      <w:r>
        <w:rPr>
          <w:rFonts w:ascii="Segoe UI" w:hAnsi="Segoe UI" w:cs="Segoe UI" w:eastAsia="Segoe UI"/>
          <w:color w:val="101820"/>
          <w:sz w:val="21"/>
        </w:rPr>
        <w:t>. The message reads Response of (insurer) recorded.</w:t>
      </w:r>
    </w:p>
    <w:p>
      <w:pPr>
        <w:spacing w:after="120" w:line="276" w:lineRule="auto"/>
      </w:pPr>
      <w:r>
        <w:rPr>
          <w:rFonts w:ascii="Segoe UI" w:hAnsi="Segoe UI" w:cs="Segoe UI" w:eastAsia="Segoe UI"/>
          <w:color w:val="101820"/>
          <w:sz w:val="21"/>
        </w:rPr>
        <w:t xml:space="preserve">The request becomes </w:t>
      </w:r>
      <w:r>
        <w:rPr>
          <w:rFonts w:ascii="Segoe UI" w:hAnsi="Segoe UI" w:cs="Segoe UI" w:eastAsia="Segoe UI"/>
          <w:b/>
          <w:color w:val="101820"/>
          <w:sz w:val="21"/>
        </w:rPr>
        <w:t>Responses in</w:t>
      </w:r>
      <w:r>
        <w:rPr>
          <w:rFonts w:ascii="Segoe UI" w:hAnsi="Segoe UI" w:cs="Segoe UI" w:eastAsia="Segoe UI"/>
          <w:color w:val="101820"/>
          <w:sz w:val="21"/>
        </w:rPr>
        <w:t xml:space="preserve"> with the first answer. </w:t>
      </w:r>
      <w:r>
        <w:rPr>
          <w:rFonts w:ascii="Segoe UI" w:hAnsi="Segoe UI" w:cs="Segoe UI" w:eastAsia="Segoe UI"/>
          <w:b/>
          <w:color w:val="101820"/>
          <w:sz w:val="21"/>
        </w:rPr>
        <w:t>Add insurer</w:t>
      </w:r>
      <w:r>
        <w:rPr>
          <w:rFonts w:ascii="Segoe UI" w:hAnsi="Segoe UI" w:cs="Segoe UI" w:eastAsia="Segoe UI"/>
          <w:color w:val="101820"/>
          <w:sz w:val="21"/>
        </w:rPr>
        <w:t xml:space="preserve"> approaches another insurer on an open request; that insurer receives its own request.</w:t>
      </w:r>
    </w:p>
    <w:p>
      <w:pPr>
        <w:pStyle w:val="Heading3"/>
      </w:pPr>
      <w:r>
        <w:rPr>
          <w:rFonts w:ascii="Segoe UI" w:hAnsi="Segoe UI" w:cs="Segoe UI" w:eastAsia="Segoe UI"/>
          <w:b/>
          <w:color w:val="0F4761"/>
          <w:sz w:val="23"/>
        </w:rPr>
        <w:t>8.5.3  Compare the offers and choose the security</w:t>
      </w:r>
    </w:p>
    <w:p>
      <w:pPr>
        <w:jc w:val="center"/>
      </w:pPr>
      <w:r>
        <w:drawing>
          <wp:inline xmlns:a="http://schemas.openxmlformats.org/drawingml/2006/main" xmlns:pic="http://schemas.openxmlformats.org/drawingml/2006/picture">
            <wp:extent cx="5760000" cy="4116414"/>
            <wp:docPr id="2121288243" name="Picture 2121288243"/>
            <wp:cNvGraphicFramePr>
              <a:graphicFrameLocks noChangeAspect="1"/>
            </wp:cNvGraphicFramePr>
            <a:graphic>
              <a:graphicData uri="http://schemas.openxmlformats.org/drawingml/2006/picture">
                <pic:pic>
                  <pic:nvPicPr>
                    <pic:cNvPr id="0" name="p-rfq-compare.png"/>
                    <pic:cNvPicPr/>
                  </pic:nvPicPr>
                  <pic:blipFill>
                    <a:blip r:embed="rId74"/>
                    <a:stretch>
                      <a:fillRect/>
                    </a:stretch>
                  </pic:blipFill>
                  <pic:spPr>
                    <a:xfrm>
                      <a:off x="0" y="0"/>
                      <a:ext cx="5760000" cy="4116414"/>
                    </a:xfrm>
                    <a:prstGeom prst="rect"/>
                  </pic:spPr>
                </pic:pic>
              </a:graphicData>
            </a:graphic>
          </wp:inline>
        </w:drawing>
      </w:r>
    </w:p>
    <w:p>
      <w:pPr>
        <w:jc w:val="center"/>
      </w:pPr>
      <w:r>
        <w:rPr>
          <w:rFonts w:ascii="Segoe UI" w:hAnsi="Segoe UI" w:cs="Segoe UI" w:eastAsia="Segoe UI"/>
          <w:i/>
          <w:color w:val="555F6D"/>
          <w:sz w:val="18"/>
        </w:rPr>
        <w:t>Compare offers</w:t>
      </w:r>
    </w:p>
    <w:p>
      <w:pPr>
        <w:spacing w:after="120" w:line="276" w:lineRule="auto"/>
      </w:pPr>
      <w:r>
        <w:rPr>
          <w:rFonts w:ascii="Segoe UI" w:hAnsi="Segoe UI" w:cs="Segoe UI" w:eastAsia="Segoe UI"/>
          <w:color w:val="101820"/>
          <w:sz w:val="21"/>
        </w:rPr>
        <w:t xml:space="preserve">The tab </w:t>
      </w:r>
      <w:r>
        <w:rPr>
          <w:rFonts w:ascii="Segoe UI" w:hAnsi="Segoe UI" w:cs="Segoe UI" w:eastAsia="Segoe UI"/>
          <w:b/>
          <w:color w:val="101820"/>
          <w:sz w:val="21"/>
        </w:rPr>
        <w:t>Compare offers</w:t>
      </w:r>
      <w:r>
        <w:rPr>
          <w:rFonts w:ascii="Segoe UI" w:hAnsi="Segoe UI" w:cs="Segoe UI" w:eastAsia="Segoe UI"/>
          <w:color w:val="101820"/>
          <w:sz w:val="21"/>
        </w:rPr>
        <w:t xml:space="preserve"> ranks the offers by gross premium and marks the cheapest </w:t>
      </w:r>
      <w:r>
        <w:rPr>
          <w:rFonts w:ascii="Segoe UI" w:hAnsi="Segoe UI" w:cs="Segoe UI" w:eastAsia="Segoe UI"/>
          <w:b/>
          <w:color w:val="101820"/>
          <w:sz w:val="21"/>
        </w:rPr>
        <w:t>Best</w:t>
      </w:r>
      <w:r>
        <w:rPr>
          <w:rFonts w:ascii="Segoe UI" w:hAnsi="Segoe UI" w:cs="Segoe UI" w:eastAsia="Segoe UI"/>
          <w:color w:val="101820"/>
          <w:sz w:val="21"/>
        </w:rPr>
        <w:t>. For each offer it shows the difference to the best (</w:t>
      </w:r>
      <w:r>
        <w:rPr>
          <w:rFonts w:ascii="Segoe UI" w:hAnsi="Segoe UI" w:cs="Segoe UI" w:eastAsia="Segoe UI"/>
          <w:b/>
          <w:color w:val="101820"/>
          <w:sz w:val="21"/>
        </w:rPr>
        <w:t>vs best</w:t>
      </w:r>
      <w:r>
        <w:rPr>
          <w:rFonts w:ascii="Segoe UI" w:hAnsi="Segoe UI" w:cs="Segoe UI" w:eastAsia="Segoe UI"/>
          <w:color w:val="101820"/>
          <w:sz w:val="21"/>
        </w:rPr>
        <w:t xml:space="preserve">), the rate and deductibles. The summary line counts the offers, declines and pending insurers and the </w:t>
      </w:r>
      <w:r>
        <w:rPr>
          <w:rFonts w:ascii="Segoe UI" w:hAnsi="Segoe UI" w:cs="Segoe UI" w:eastAsia="Segoe UI"/>
          <w:b/>
          <w:color w:val="101820"/>
          <w:sz w:val="21"/>
        </w:rPr>
        <w:t>Market capacity (lines offered)</w:t>
      </w:r>
      <w:r>
        <w:rPr>
          <w:rFonts w:ascii="Segoe UI" w:hAnsi="Segoe UI" w:cs="Segoe UI" w:eastAsia="Segoe UI"/>
          <w:color w:val="101820"/>
          <w:sz w:val="21"/>
        </w:rPr>
        <w:t>.</w:t>
      </w:r>
    </w:p>
    <w:p>
      <w:pPr>
        <w:spacing w:after="60"/>
        <w:numPr>
          <w:ilvl w:val="0"/>
          <w:numId w:val="26"/>
        </w:numPr>
      </w:pPr>
      <w:r>
        <w:rPr>
          <w:rFonts w:ascii="Segoe UI" w:hAnsi="Segoe UI" w:cs="Segoe UI" w:eastAsia="Segoe UI"/>
          <w:color w:val="101820"/>
          <w:sz w:val="21"/>
        </w:rPr>
        <w:t xml:space="preserve">Tick </w:t>
      </w:r>
      <w:r>
        <w:rPr>
          <w:rFonts w:ascii="Segoe UI" w:hAnsi="Segoe UI" w:cs="Segoe UI" w:eastAsia="Segoe UI"/>
          <w:b/>
          <w:color w:val="101820"/>
          <w:sz w:val="21"/>
        </w:rPr>
        <w:t>Select</w:t>
      </w:r>
      <w:r>
        <w:rPr>
          <w:rFonts w:ascii="Segoe UI" w:hAnsi="Segoe UI" w:cs="Segoe UI" w:eastAsia="Segoe UI"/>
          <w:color w:val="101820"/>
          <w:sz w:val="21"/>
        </w:rPr>
        <w:t xml:space="preserve"> on each offer to place. One offer at 100% is a single-insurer placement; several offers make a co-insurance led by the insurer you choose, and the premium follows the lead's terms.</w:t>
      </w:r>
    </w:p>
    <w:p>
      <w:pPr>
        <w:spacing w:after="60"/>
        <w:numPr>
          <w:ilvl w:val="0"/>
          <w:numId w:val="26"/>
        </w:numPr>
      </w:pPr>
      <w:r>
        <w:rPr>
          <w:rFonts w:ascii="Segoe UI" w:hAnsi="Segoe UI" w:cs="Segoe UI" w:eastAsia="Segoe UI"/>
          <w:color w:val="101820"/>
          <w:sz w:val="21"/>
        </w:rPr>
        <w:t xml:space="preserve">Choose the </w:t>
      </w:r>
      <w:r>
        <w:rPr>
          <w:rFonts w:ascii="Segoe UI" w:hAnsi="Segoe UI" w:cs="Segoe UI" w:eastAsia="Segoe UI"/>
          <w:b/>
          <w:color w:val="101820"/>
          <w:sz w:val="21"/>
        </w:rPr>
        <w:t>Lead</w:t>
      </w:r>
      <w:r>
        <w:rPr>
          <w:rFonts w:ascii="Segoe UI" w:hAnsi="Segoe UI" w:cs="Segoe UI" w:eastAsia="Segoe UI"/>
          <w:color w:val="101820"/>
          <w:sz w:val="21"/>
        </w:rPr>
        <w:t xml:space="preserve"> with the radio button.</w:t>
      </w:r>
    </w:p>
    <w:p>
      <w:pPr>
        <w:spacing w:after="60"/>
        <w:numPr>
          <w:ilvl w:val="0"/>
          <w:numId w:val="26"/>
        </w:numPr>
      </w:pPr>
      <w:r>
        <w:rPr>
          <w:rFonts w:ascii="Segoe UI" w:hAnsi="Segoe UI" w:cs="Segoe UI" w:eastAsia="Segoe UI"/>
          <w:color w:val="101820"/>
          <w:sz w:val="21"/>
        </w:rPr>
        <w:t xml:space="preserve">Enter the </w:t>
      </w:r>
      <w:r>
        <w:rPr>
          <w:rFonts w:ascii="Segoe UI" w:hAnsi="Segoe UI" w:cs="Segoe UI" w:eastAsia="Segoe UI"/>
          <w:b/>
          <w:color w:val="101820"/>
          <w:sz w:val="21"/>
        </w:rPr>
        <w:t>Share taken</w:t>
      </w:r>
      <w:r>
        <w:rPr>
          <w:rFonts w:ascii="Segoe UI" w:hAnsi="Segoe UI" w:cs="Segoe UI" w:eastAsia="Segoe UI"/>
          <w:color w:val="101820"/>
          <w:sz w:val="21"/>
        </w:rPr>
        <w:t xml:space="preserve"> of each selected offer. </w:t>
      </w:r>
      <w:r>
        <w:rPr>
          <w:rFonts w:ascii="Segoe UI" w:hAnsi="Segoe UI" w:cs="Segoe UI" w:eastAsia="Segoe UI"/>
          <w:b/>
          <w:color w:val="101820"/>
          <w:sz w:val="21"/>
        </w:rPr>
        <w:t>Selected shares total</w:t>
      </w:r>
      <w:r>
        <w:rPr>
          <w:rFonts w:ascii="Segoe UI" w:hAnsi="Segoe UI" w:cs="Segoe UI" w:eastAsia="Segoe UI"/>
          <w:color w:val="101820"/>
          <w:sz w:val="21"/>
        </w:rPr>
        <w:t xml:space="preserve"> must be exactly 100%.</w:t>
      </w:r>
    </w:p>
    <w:p>
      <w:pPr>
        <w:spacing w:after="60"/>
        <w:numPr>
          <w:ilvl w:val="0"/>
          <w:numId w:val="26"/>
        </w:numPr>
      </w:pPr>
      <w:r>
        <w:rPr>
          <w:rFonts w:ascii="Segoe UI" w:hAnsi="Segoe UI" w:cs="Segoe UI" w:eastAsia="Segoe UI"/>
          <w:color w:val="101820"/>
          <w:sz w:val="21"/>
        </w:rPr>
        <w:t xml:space="preserve">Select </w:t>
      </w:r>
      <w:r>
        <w:rPr>
          <w:rFonts w:ascii="Segoe UI" w:hAnsi="Segoe UI" w:cs="Segoe UI" w:eastAsia="Segoe UI"/>
          <w:b/>
          <w:color w:val="101820"/>
          <w:sz w:val="21"/>
        </w:rPr>
        <w:t>Prepare Quotation Slip</w:t>
      </w:r>
      <w:r>
        <w:rPr>
          <w:rFonts w:ascii="Segoe UI" w:hAnsi="Segoe UI" w:cs="Segoe UI" w:eastAsia="Segoe UI"/>
          <w:color w:val="101820"/>
          <w:sz w:val="21"/>
        </w:rPr>
        <w:t xml:space="preserve"> when the client must see and accept the terms first, or </w:t>
      </w:r>
      <w:r>
        <w:rPr>
          <w:rFonts w:ascii="Segoe UI" w:hAnsi="Segoe UI" w:cs="Segoe UI" w:eastAsia="Segoe UI"/>
          <w:b/>
          <w:color w:val="101820"/>
          <w:sz w:val="21"/>
        </w:rPr>
        <w:t>Prepare Placement Slip</w:t>
      </w:r>
      <w:r>
        <w:rPr>
          <w:rFonts w:ascii="Segoe UI" w:hAnsi="Segoe UI" w:cs="Segoe UI" w:eastAsia="Segoe UI"/>
          <w:color w:val="101820"/>
          <w:sz w:val="21"/>
        </w:rPr>
        <w:t xml:space="preserve"> to send the firm order straight away. The buttons offered follow the placement journey of the line.</w:t>
      </w:r>
    </w:p>
    <w:p>
      <w:pPr>
        <w:spacing w:after="120" w:line="276" w:lineRule="auto"/>
      </w:pPr>
      <w:r>
        <w:rPr>
          <w:rFonts w:ascii="Segoe UI" w:hAnsi="Segoe UI" w:cs="Segoe UI" w:eastAsia="Segoe UI"/>
          <w:color w:val="101820"/>
          <w:sz w:val="21"/>
        </w:rPr>
        <w:t xml:space="preserve">The request is then Closed and its progress bar links to the next records. </w:t>
      </w:r>
      <w:r>
        <w:rPr>
          <w:rFonts w:ascii="Segoe UI" w:hAnsi="Segoe UI" w:cs="Segoe UI" w:eastAsia="Segoe UI"/>
          <w:b/>
          <w:color w:val="101820"/>
          <w:sz w:val="21"/>
        </w:rPr>
        <w:t>Risk and covers</w:t>
      </w:r>
      <w:r>
        <w:rPr>
          <w:rFonts w:ascii="Segoe UI" w:hAnsi="Segoe UI" w:cs="Segoe UI" w:eastAsia="Segoe UI"/>
          <w:color w:val="101820"/>
          <w:sz w:val="21"/>
        </w:rPr>
        <w:t xml:space="preserve"> repeats the risk details and covers. To stop a request, select </w:t>
      </w:r>
      <w:r>
        <w:rPr>
          <w:rFonts w:ascii="Segoe UI" w:hAnsi="Segoe UI" w:cs="Segoe UI" w:eastAsia="Segoe UI"/>
          <w:b/>
          <w:color w:val="101820"/>
          <w:sz w:val="21"/>
        </w:rPr>
        <w:t>Cancel / close</w:t>
      </w:r>
      <w:r>
        <w:rPr>
          <w:rFonts w:ascii="Segoe UI" w:hAnsi="Segoe UI" w:cs="Segoe UI" w:eastAsia="Segoe UI"/>
          <w:color w:val="101820"/>
          <w:sz w:val="21"/>
        </w:rPr>
        <w:t xml:space="preserve"> and choose </w:t>
      </w:r>
      <w:r>
        <w:rPr>
          <w:rFonts w:ascii="Segoe UI" w:hAnsi="Segoe UI" w:cs="Segoe UI" w:eastAsia="Segoe UI"/>
          <w:b/>
          <w:color w:val="101820"/>
          <w:sz w:val="21"/>
        </w:rPr>
        <w:t>Cancel slip</w:t>
      </w:r>
      <w:r>
        <w:rPr>
          <w:rFonts w:ascii="Segoe UI" w:hAnsi="Segoe UI" w:cs="Segoe UI" w:eastAsia="Segoe UI"/>
          <w:color w:val="101820"/>
          <w:sz w:val="21"/>
        </w:rPr>
        <w:t xml:space="preserve"> (withdrawn) or </w:t>
      </w:r>
      <w:r>
        <w:rPr>
          <w:rFonts w:ascii="Segoe UI" w:hAnsi="Segoe UI" w:cs="Segoe UI" w:eastAsia="Segoe UI"/>
          <w:b/>
          <w:color w:val="101820"/>
          <w:sz w:val="21"/>
        </w:rPr>
        <w:t>Close (not taken up)</w:t>
      </w:r>
      <w:r>
        <w:rPr>
          <w:rFonts w:ascii="Segoe UI" w:hAnsi="Segoe UI" w:cs="Segoe UI" w:eastAsia="Segoe UI"/>
          <w:color w:val="101820"/>
          <w:sz w:val="21"/>
        </w:rPr>
        <w:t xml:space="preserve"> with the reason.</w:t>
      </w:r>
    </w:p>
    <w:p>
      <w:pPr>
        <w:jc w:val="center"/>
      </w:pPr>
      <w:r>
        <w:drawing>
          <wp:inline xmlns:a="http://schemas.openxmlformats.org/drawingml/2006/main" xmlns:pic="http://schemas.openxmlformats.org/drawingml/2006/picture">
            <wp:extent cx="5760000" cy="3897931"/>
            <wp:docPr id="2121288244" name="Picture 2121288244"/>
            <wp:cNvGraphicFramePr>
              <a:graphicFrameLocks noChangeAspect="1"/>
            </wp:cNvGraphicFramePr>
            <a:graphic>
              <a:graphicData uri="http://schemas.openxmlformats.org/drawingml/2006/picture">
                <pic:pic>
                  <pic:nvPicPr>
                    <pic:cNvPr id="0" name="p-rfq-risk.png"/>
                    <pic:cNvPicPr/>
                  </pic:nvPicPr>
                  <pic:blipFill>
                    <a:blip r:embed="rId75"/>
                    <a:stretch>
                      <a:fillRect/>
                    </a:stretch>
                  </pic:blipFill>
                  <pic:spPr>
                    <a:xfrm>
                      <a:off x="0" y="0"/>
                      <a:ext cx="5760000" cy="3897931"/>
                    </a:xfrm>
                    <a:prstGeom prst="rect"/>
                  </pic:spPr>
                </pic:pic>
              </a:graphicData>
            </a:graphic>
          </wp:inline>
        </w:drawing>
      </w:r>
    </w:p>
    <w:p>
      <w:pPr>
        <w:jc w:val="center"/>
      </w:pPr>
      <w:r>
        <w:rPr>
          <w:rFonts w:ascii="Segoe UI" w:hAnsi="Segoe UI" w:cs="Segoe UI" w:eastAsia="Segoe UI"/>
          <w:i/>
          <w:color w:val="555F6D"/>
          <w:sz w:val="18"/>
        </w:rPr>
        <w:t>Risk and covers</w:t>
      </w:r>
    </w:p>
    <w:p>
      <w:pPr>
        <w:pStyle w:val="Heading2"/>
      </w:pPr>
      <w:r>
        <w:rPr>
          <w:rFonts w:ascii="Segoe UI" w:hAnsi="Segoe UI" w:cs="Segoe UI" w:eastAsia="Segoe UI"/>
          <w:b/>
          <w:color w:val="0F4761"/>
          <w:sz w:val="26"/>
        </w:rPr>
        <w:t>8.6  Quotation Slips</w:t>
      </w:r>
    </w:p>
    <w:p>
      <w:pPr>
        <w:spacing w:after="120" w:line="276" w:lineRule="auto"/>
      </w:pPr>
      <w:r>
        <w:rPr>
          <w:rFonts w:ascii="Segoe UI" w:hAnsi="Segoe UI" w:cs="Segoe UI" w:eastAsia="Segoe UI"/>
          <w:color w:val="101820"/>
          <w:sz w:val="21"/>
        </w:rPr>
        <w:t xml:space="preserve">A Quotation Slip prepared from a request is a quotation (QT-YYYY-NNNNN) with the chosen insurer or insurers and their shares. It opens on Quotations like any other quotation, shows its placement journey and follows the statuses and the customer response described in the Sales &amp; Marketing chapter. The account executive sends it to the client; when the client accepts, select </w:t>
      </w:r>
      <w:r>
        <w:rPr>
          <w:rFonts w:ascii="Segoe UI" w:hAnsi="Segoe UI" w:cs="Segoe UI" w:eastAsia="Segoe UI"/>
          <w:b/>
          <w:color w:val="101820"/>
          <w:sz w:val="21"/>
        </w:rPr>
        <w:t>Create Placement Slip</w:t>
      </w:r>
      <w:r>
        <w:rPr>
          <w:rFonts w:ascii="Segoe UI" w:hAnsi="Segoe UI" w:cs="Segoe UI" w:eastAsia="Segoe UI"/>
          <w:color w:val="101820"/>
          <w:sz w:val="21"/>
        </w:rPr>
        <w:t xml:space="preserve"> on it.</w:t>
      </w:r>
    </w:p>
    <w:p>
      <w:pPr>
        <w:jc w:val="center"/>
      </w:pPr>
      <w:r>
        <w:drawing>
          <wp:inline xmlns:a="http://schemas.openxmlformats.org/drawingml/2006/main" xmlns:pic="http://schemas.openxmlformats.org/drawingml/2006/picture">
            <wp:extent cx="5760000" cy="6455172"/>
            <wp:docPr id="2121288245" name="Picture 2121288245"/>
            <wp:cNvGraphicFramePr>
              <a:graphicFrameLocks noChangeAspect="1"/>
            </wp:cNvGraphicFramePr>
            <a:graphic>
              <a:graphicData uri="http://schemas.openxmlformats.org/drawingml/2006/picture">
                <pic:pic>
                  <pic:nvPicPr>
                    <pic:cNvPr id="0" name="p-quotation-slip.png"/>
                    <pic:cNvPicPr/>
                  </pic:nvPicPr>
                  <pic:blipFill>
                    <a:blip r:embed="rId76"/>
                    <a:stretch>
                      <a:fillRect/>
                    </a:stretch>
                  </pic:blipFill>
                  <pic:spPr>
                    <a:xfrm>
                      <a:off x="0" y="0"/>
                      <a:ext cx="5760000" cy="6455172"/>
                    </a:xfrm>
                    <a:prstGeom prst="rect"/>
                  </pic:spPr>
                </pic:pic>
              </a:graphicData>
            </a:graphic>
          </wp:inline>
        </w:drawing>
      </w:r>
    </w:p>
    <w:p>
      <w:pPr>
        <w:jc w:val="center"/>
      </w:pPr>
      <w:r>
        <w:rPr>
          <w:rFonts w:ascii="Segoe UI" w:hAnsi="Segoe UI" w:cs="Segoe UI" w:eastAsia="Segoe UI"/>
          <w:i/>
          <w:color w:val="555F6D"/>
          <w:sz w:val="18"/>
        </w:rPr>
        <w:t>A Quotation Slip converted to a policy, with its placement journey</w:t>
      </w:r>
    </w:p>
    <w:p>
      <w:pPr>
        <w:pStyle w:val="Heading2"/>
      </w:pPr>
      <w:r>
        <w:rPr>
          <w:rFonts w:ascii="Segoe UI" w:hAnsi="Segoe UI" w:cs="Segoe UI" w:eastAsia="Segoe UI"/>
          <w:b/>
          <w:color w:val="0F4761"/>
          <w:sz w:val="26"/>
        </w:rPr>
        <w:t>8.7  Placement Slips</w:t>
      </w:r>
    </w:p>
    <w:p>
      <w:pPr>
        <w:jc w:val="center"/>
      </w:pPr>
      <w:r>
        <w:drawing>
          <wp:inline xmlns:a="http://schemas.openxmlformats.org/drawingml/2006/main" xmlns:pic="http://schemas.openxmlformats.org/drawingml/2006/picture">
            <wp:extent cx="5760000" cy="4468966"/>
            <wp:docPr id="2121288246" name="Picture 2121288246"/>
            <wp:cNvGraphicFramePr>
              <a:graphicFrameLocks noChangeAspect="1"/>
            </wp:cNvGraphicFramePr>
            <a:graphic>
              <a:graphicData uri="http://schemas.openxmlformats.org/drawingml/2006/picture">
                <pic:pic>
                  <pic:nvPicPr>
                    <pic:cNvPr id="0" name="p-ps-list.png"/>
                    <pic:cNvPicPr/>
                  </pic:nvPicPr>
                  <pic:blipFill>
                    <a:blip r:embed="rId77"/>
                    <a:stretch>
                      <a:fillRect/>
                    </a:stretch>
                  </pic:blipFill>
                  <pic:spPr>
                    <a:xfrm>
                      <a:off x="0" y="0"/>
                      <a:ext cx="5760000" cy="4468966"/>
                    </a:xfrm>
                    <a:prstGeom prst="rect"/>
                  </pic:spPr>
                </pic:pic>
              </a:graphicData>
            </a:graphic>
          </wp:inline>
        </w:drawing>
      </w:r>
    </w:p>
    <w:p>
      <w:pPr>
        <w:jc w:val="center"/>
      </w:pPr>
      <w:r>
        <w:rPr>
          <w:rFonts w:ascii="Segoe UI" w:hAnsi="Segoe UI" w:cs="Segoe UI" w:eastAsia="Segoe UI"/>
          <w:i/>
          <w:color w:val="555F6D"/>
          <w:sz w:val="18"/>
        </w:rPr>
        <w:t>Operations &gt; Sales &amp; Marketing &gt; Placement Slips</w:t>
      </w:r>
    </w:p>
    <w:p>
      <w:pPr>
        <w:spacing w:after="120" w:line="276" w:lineRule="auto"/>
      </w:pPr>
      <w:r>
        <w:rPr>
          <w:rFonts w:ascii="Segoe UI" w:hAnsi="Segoe UI" w:cs="Segoe UI" w:eastAsia="Segoe UI"/>
          <w:color w:val="101820"/>
          <w:sz w:val="21"/>
        </w:rPr>
        <w:t xml:space="preserve">Choose Operations &gt; Sales &amp; Marketing &gt; Placement Slips. The cards count </w:t>
      </w:r>
      <w:r>
        <w:rPr>
          <w:rFonts w:ascii="Segoe UI" w:hAnsi="Segoe UI" w:cs="Segoe UI" w:eastAsia="Segoe UI"/>
          <w:b/>
          <w:color w:val="101820"/>
          <w:sz w:val="21"/>
        </w:rPr>
        <w:t>DRAFT</w:t>
      </w:r>
      <w:r>
        <w:rPr>
          <w:rFonts w:ascii="Segoe UI" w:hAnsi="Segoe UI" w:cs="Segoe UI" w:eastAsia="Segoe UI"/>
          <w:color w:val="101820"/>
          <w:sz w:val="21"/>
        </w:rPr>
        <w:t xml:space="preserve">, </w:t>
      </w:r>
      <w:r>
        <w:rPr>
          <w:rFonts w:ascii="Segoe UI" w:hAnsi="Segoe UI" w:cs="Segoe UI" w:eastAsia="Segoe UI"/>
          <w:b/>
          <w:color w:val="101820"/>
          <w:sz w:val="21"/>
        </w:rPr>
        <w:t>SENT TO INSURER</w:t>
      </w:r>
      <w:r>
        <w:rPr>
          <w:rFonts w:ascii="Segoe UI" w:hAnsi="Segoe UI" w:cs="Segoe UI" w:eastAsia="Segoe UI"/>
          <w:color w:val="101820"/>
          <w:sz w:val="21"/>
        </w:rPr>
        <w:t xml:space="preserve">, </w:t>
      </w:r>
      <w:r>
        <w:rPr>
          <w:rFonts w:ascii="Segoe UI" w:hAnsi="Segoe UI" w:cs="Segoe UI" w:eastAsia="Segoe UI"/>
          <w:b/>
          <w:color w:val="101820"/>
          <w:sz w:val="21"/>
        </w:rPr>
        <w:t>BOUND</w:t>
      </w:r>
      <w:r>
        <w:rPr>
          <w:rFonts w:ascii="Segoe UI" w:hAnsi="Segoe UI" w:cs="Segoe UI" w:eastAsia="Segoe UI"/>
          <w:color w:val="101820"/>
          <w:sz w:val="21"/>
        </w:rPr>
        <w:t xml:space="preserve"> and </w:t>
      </w:r>
      <w:r>
        <w:rPr>
          <w:rFonts w:ascii="Segoe UI" w:hAnsi="Segoe UI" w:cs="Segoe UI" w:eastAsia="Segoe UI"/>
          <w:b/>
          <w:color w:val="101820"/>
          <w:sz w:val="21"/>
        </w:rPr>
        <w:t>POLICY ISSUED</w:t>
      </w:r>
      <w:r>
        <w:rPr>
          <w:rFonts w:ascii="Segoe UI" w:hAnsi="Segoe UI" w:cs="Segoe UI" w:eastAsia="Segoe UI"/>
          <w:color w:val="101820"/>
          <w:sz w:val="21"/>
        </w:rPr>
        <w:t xml:space="preserve">; the filters choose a status and a source. Each row shows </w:t>
      </w:r>
      <w:r>
        <w:rPr>
          <w:rFonts w:ascii="Segoe UI" w:hAnsi="Segoe UI" w:cs="Segoe UI" w:eastAsia="Segoe UI"/>
          <w:b/>
          <w:color w:val="101820"/>
          <w:sz w:val="21"/>
        </w:rPr>
        <w:t>Placement No.</w:t>
      </w:r>
      <w:r>
        <w:rPr>
          <w:rFonts w:ascii="Segoe UI" w:hAnsi="Segoe UI" w:cs="Segoe UI" w:eastAsia="Segoe UI"/>
          <w:color w:val="101820"/>
          <w:sz w:val="21"/>
        </w:rPr>
        <w:t xml:space="preserve">, </w:t>
      </w:r>
      <w:r>
        <w:rPr>
          <w:rFonts w:ascii="Segoe UI" w:hAnsi="Segoe UI" w:cs="Segoe UI" w:eastAsia="Segoe UI"/>
          <w:b/>
          <w:color w:val="101820"/>
          <w:sz w:val="21"/>
        </w:rPr>
        <w:t>Insured</w:t>
      </w:r>
      <w:r>
        <w:rPr>
          <w:rFonts w:ascii="Segoe UI" w:hAnsi="Segoe UI" w:cs="Segoe UI" w:eastAsia="Segoe UI"/>
          <w:color w:val="101820"/>
          <w:sz w:val="21"/>
        </w:rPr>
        <w:t xml:space="preserve">, </w:t>
      </w:r>
      <w:r>
        <w:rPr>
          <w:rFonts w:ascii="Segoe UI" w:hAnsi="Segoe UI" w:cs="Segoe UI" w:eastAsia="Segoe UI"/>
          <w:b/>
          <w:color w:val="101820"/>
          <w:sz w:val="21"/>
        </w:rPr>
        <w:t>Product</w:t>
      </w:r>
      <w:r>
        <w:rPr>
          <w:rFonts w:ascii="Segoe UI" w:hAnsi="Segoe UI" w:cs="Segoe UI" w:eastAsia="Segoe UI"/>
          <w:color w:val="101820"/>
          <w:sz w:val="21"/>
        </w:rPr>
        <w:t xml:space="preserve">, </w:t>
      </w:r>
      <w:r>
        <w:rPr>
          <w:rFonts w:ascii="Segoe UI" w:hAnsi="Segoe UI" w:cs="Segoe UI" w:eastAsia="Segoe UI"/>
          <w:b/>
          <w:color w:val="101820"/>
          <w:sz w:val="21"/>
        </w:rPr>
        <w:t>Lead insurer</w:t>
      </w:r>
      <w:r>
        <w:rPr>
          <w:rFonts w:ascii="Segoe UI" w:hAnsi="Segoe UI" w:cs="Segoe UI" w:eastAsia="Segoe UI"/>
          <w:color w:val="101820"/>
          <w:sz w:val="21"/>
        </w:rPr>
        <w:t xml:space="preserve">, </w:t>
      </w:r>
      <w:r>
        <w:rPr>
          <w:rFonts w:ascii="Segoe UI" w:hAnsi="Segoe UI" w:cs="Segoe UI" w:eastAsia="Segoe UI"/>
          <w:b/>
          <w:color w:val="101820"/>
          <w:sz w:val="21"/>
        </w:rPr>
        <w:t>Gross premium</w:t>
      </w:r>
      <w:r>
        <w:rPr>
          <w:rFonts w:ascii="Segoe UI" w:hAnsi="Segoe UI" w:cs="Segoe UI" w:eastAsia="Segoe UI"/>
          <w:color w:val="101820"/>
          <w:sz w:val="21"/>
        </w:rPr>
        <w:t xml:space="preserve">, </w:t>
      </w:r>
      <w:r>
        <w:rPr>
          <w:rFonts w:ascii="Segoe UI" w:hAnsi="Segoe UI" w:cs="Segoe UI" w:eastAsia="Segoe UI"/>
          <w:b/>
          <w:color w:val="101820"/>
          <w:sz w:val="21"/>
        </w:rPr>
        <w:t>Period</w:t>
      </w:r>
      <w:r>
        <w:rPr>
          <w:rFonts w:ascii="Segoe UI" w:hAnsi="Segoe UI" w:cs="Segoe UI" w:eastAsia="Segoe UI"/>
          <w:color w:val="101820"/>
          <w:sz w:val="21"/>
        </w:rPr>
        <w:t xml:space="preserve">, </w:t>
      </w:r>
      <w:r>
        <w:rPr>
          <w:rFonts w:ascii="Segoe UI" w:hAnsi="Segoe UI" w:cs="Segoe UI" w:eastAsia="Segoe UI"/>
          <w:b/>
          <w:color w:val="101820"/>
          <w:sz w:val="21"/>
        </w:rPr>
        <w:t>Confirmed</w:t>
      </w:r>
      <w:r>
        <w:rPr>
          <w:rFonts w:ascii="Segoe UI" w:hAnsi="Segoe UI" w:cs="Segoe UI" w:eastAsia="Segoe UI"/>
          <w:color w:val="101820"/>
          <w:sz w:val="21"/>
        </w:rPr>
        <w:t xml:space="preserve"> (insurers confirmed / participants), </w:t>
      </w:r>
      <w:r>
        <w:rPr>
          <w:rFonts w:ascii="Segoe UI" w:hAnsi="Segoe UI" w:cs="Segoe UI" w:eastAsia="Segoe UI"/>
          <w:b/>
          <w:color w:val="101820"/>
          <w:sz w:val="21"/>
        </w:rPr>
        <w:t>Source</w:t>
      </w:r>
      <w:r>
        <w:rPr>
          <w:rFonts w:ascii="Segoe UI" w:hAnsi="Segoe UI" w:cs="Segoe UI" w:eastAsia="Segoe UI"/>
          <w:color w:val="101820"/>
          <w:sz w:val="21"/>
        </w:rPr>
        <w:t xml:space="preserve"> (From quotation slip, From broker slip, Direct placement or Recorded policy), </w:t>
      </w:r>
      <w:r>
        <w:rPr>
          <w:rFonts w:ascii="Segoe UI" w:hAnsi="Segoe UI" w:cs="Segoe UI" w:eastAsia="Segoe UI"/>
          <w:b/>
          <w:color w:val="101820"/>
          <w:sz w:val="21"/>
        </w:rPr>
        <w:t>Status</w:t>
      </w:r>
      <w:r>
        <w:rPr>
          <w:rFonts w:ascii="Segoe UI" w:hAnsi="Segoe UI" w:cs="Segoe UI" w:eastAsia="Segoe UI"/>
          <w:color w:val="101820"/>
          <w:sz w:val="21"/>
        </w:rPr>
        <w:t xml:space="preserve"> and the </w:t>
      </w:r>
      <w:r>
        <w:rPr>
          <w:rFonts w:ascii="Segoe UI" w:hAnsi="Segoe UI" w:cs="Segoe UI" w:eastAsia="Segoe UI"/>
          <w:b/>
          <w:color w:val="101820"/>
          <w:sz w:val="21"/>
        </w:rPr>
        <w:t>Policy</w:t>
      </w:r>
      <w:r>
        <w:rPr>
          <w:rFonts w:ascii="Segoe UI" w:hAnsi="Segoe UI" w:cs="Segoe UI" w:eastAsia="Segoe UI"/>
          <w:color w:val="101820"/>
          <w:sz w:val="21"/>
        </w:rPr>
        <w:t xml:space="preserve"> issued.</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2146"/>
        <w:gridCol w:w="6868"/>
      </w:tblGrid>
      <w:tr>
        <w:trPr>
          <w:tblHeader w:val="true"/>
        </w:trPr>
        <w:tc>
          <w:tcPr>
            <w:tcW w:type="dxa" w:w="2146"/>
            <w:shd w:val="clear" w:color="auto" w:fill="DCE9F7"/>
          </w:tcPr>
          <w:p>
            <w:pPr>
              <w:spacing w:after="20"/>
            </w:pPr>
            <w:r>
              <w:rPr>
                <w:rFonts w:ascii="Segoe UI" w:hAnsi="Segoe UI" w:cs="Segoe UI" w:eastAsia="Segoe UI"/>
                <w:b/>
                <w:color w:val="0F4761"/>
                <w:sz w:val="18"/>
              </w:rPr>
              <w:t>Status</w:t>
            </w:r>
          </w:p>
        </w:tc>
        <w:tc>
          <w:tcPr>
            <w:tcW w:type="dxa" w:w="6868"/>
            <w:shd w:val="clear" w:color="auto" w:fill="DCE9F7"/>
          </w:tcPr>
          <w:p>
            <w:pPr>
              <w:spacing w:after="20"/>
            </w:pPr>
            <w:r>
              <w:rPr>
                <w:rFonts w:ascii="Segoe UI" w:hAnsi="Segoe UI" w:cs="Segoe UI" w:eastAsia="Segoe UI"/>
                <w:b/>
                <w:color w:val="0F4761"/>
                <w:sz w:val="18"/>
              </w:rPr>
              <w:t>Meaning</w:t>
            </w:r>
          </w:p>
        </w:tc>
      </w:tr>
      <w:tr>
        <w:tc>
          <w:tcPr>
            <w:tcW w:type="dxa" w:w="2146"/>
          </w:tcPr>
          <w:p>
            <w:pPr>
              <w:spacing w:after="20"/>
            </w:pPr>
            <w:r>
              <w:rPr>
                <w:rFonts w:ascii="Segoe UI" w:hAnsi="Segoe UI" w:cs="Segoe UI" w:eastAsia="Segoe UI"/>
                <w:color w:val="101820"/>
                <w:sz w:val="18"/>
              </w:rPr>
              <w:t>Draft</w:t>
            </w:r>
          </w:p>
        </w:tc>
        <w:tc>
          <w:tcPr>
            <w:tcW w:type="dxa" w:w="6868"/>
          </w:tcPr>
          <w:p>
            <w:pPr>
              <w:spacing w:after="20"/>
            </w:pPr>
            <w:r>
              <w:rPr>
                <w:rFonts w:ascii="Segoe UI" w:hAnsi="Segoe UI" w:cs="Segoe UI" w:eastAsia="Segoe UI"/>
                <w:color w:val="101820"/>
                <w:sz w:val="18"/>
              </w:rPr>
              <w:t>Prepared, not yet sent; participants can still be changed.</w:t>
            </w:r>
          </w:p>
        </w:tc>
      </w:tr>
      <w:tr>
        <w:tc>
          <w:tcPr>
            <w:tcW w:type="dxa" w:w="2146"/>
          </w:tcPr>
          <w:p>
            <w:pPr>
              <w:spacing w:after="20"/>
            </w:pPr>
            <w:r>
              <w:rPr>
                <w:rFonts w:ascii="Segoe UI" w:hAnsi="Segoe UI" w:cs="Segoe UI" w:eastAsia="Segoe UI"/>
                <w:color w:val="101820"/>
                <w:sz w:val="18"/>
              </w:rPr>
              <w:t>Sent to insurer</w:t>
            </w:r>
          </w:p>
        </w:tc>
        <w:tc>
          <w:tcPr>
            <w:tcW w:type="dxa" w:w="6868"/>
          </w:tcPr>
          <w:p>
            <w:pPr>
              <w:spacing w:after="20"/>
            </w:pPr>
            <w:r>
              <w:rPr>
                <w:rFonts w:ascii="Segoe UI" w:hAnsi="Segoe UI" w:cs="Segoe UI" w:eastAsia="Segoe UI"/>
                <w:color w:val="101820"/>
                <w:sz w:val="18"/>
              </w:rPr>
              <w:t>The firm order was e-mailed to each participant.</w:t>
            </w:r>
          </w:p>
        </w:tc>
      </w:tr>
      <w:tr>
        <w:tc>
          <w:tcPr>
            <w:tcW w:type="dxa" w:w="2146"/>
          </w:tcPr>
          <w:p>
            <w:pPr>
              <w:spacing w:after="20"/>
            </w:pPr>
            <w:r>
              <w:rPr>
                <w:rFonts w:ascii="Segoe UI" w:hAnsi="Segoe UI" w:cs="Segoe UI" w:eastAsia="Segoe UI"/>
                <w:color w:val="101820"/>
                <w:sz w:val="18"/>
              </w:rPr>
              <w:t>Bound</w:t>
            </w:r>
          </w:p>
        </w:tc>
        <w:tc>
          <w:tcPr>
            <w:tcW w:type="dxa" w:w="6868"/>
          </w:tcPr>
          <w:p>
            <w:pPr>
              <w:spacing w:after="20"/>
            </w:pPr>
            <w:r>
              <w:rPr>
                <w:rFonts w:ascii="Segoe UI" w:hAnsi="Segoe UI" w:cs="Segoe UI" w:eastAsia="Segoe UI"/>
                <w:color w:val="101820"/>
                <w:sz w:val="18"/>
              </w:rPr>
              <w:t>Every participant has confirmed; the policy can be issued.</w:t>
            </w:r>
          </w:p>
        </w:tc>
      </w:tr>
      <w:tr>
        <w:tc>
          <w:tcPr>
            <w:tcW w:type="dxa" w:w="2146"/>
          </w:tcPr>
          <w:p>
            <w:pPr>
              <w:spacing w:after="20"/>
            </w:pPr>
            <w:r>
              <w:rPr>
                <w:rFonts w:ascii="Segoe UI" w:hAnsi="Segoe UI" w:cs="Segoe UI" w:eastAsia="Segoe UI"/>
                <w:color w:val="101820"/>
                <w:sz w:val="18"/>
              </w:rPr>
              <w:t>Declined</w:t>
            </w:r>
          </w:p>
        </w:tc>
        <w:tc>
          <w:tcPr>
            <w:tcW w:type="dxa" w:w="6868"/>
          </w:tcPr>
          <w:p>
            <w:pPr>
              <w:spacing w:after="20"/>
            </w:pPr>
            <w:r>
              <w:rPr>
                <w:rFonts w:ascii="Segoe UI" w:hAnsi="Segoe UI" w:cs="Segoe UI" w:eastAsia="Segoe UI"/>
                <w:color w:val="101820"/>
                <w:sz w:val="18"/>
              </w:rPr>
              <w:t>A participant declined its line: edit the participants or cancel the slip.</w:t>
            </w:r>
          </w:p>
        </w:tc>
      </w:tr>
      <w:tr>
        <w:tc>
          <w:tcPr>
            <w:tcW w:type="dxa" w:w="2146"/>
          </w:tcPr>
          <w:p>
            <w:pPr>
              <w:spacing w:after="20"/>
            </w:pPr>
            <w:r>
              <w:rPr>
                <w:rFonts w:ascii="Segoe UI" w:hAnsi="Segoe UI" w:cs="Segoe UI" w:eastAsia="Segoe UI"/>
                <w:color w:val="101820"/>
                <w:sz w:val="18"/>
              </w:rPr>
              <w:t>Policy issued</w:t>
            </w:r>
          </w:p>
        </w:tc>
        <w:tc>
          <w:tcPr>
            <w:tcW w:type="dxa" w:w="6868"/>
          </w:tcPr>
          <w:p>
            <w:pPr>
              <w:spacing w:after="20"/>
            </w:pPr>
            <w:r>
              <w:rPr>
                <w:rFonts w:ascii="Segoe UI" w:hAnsi="Segoe UI" w:cs="Segoe UI" w:eastAsia="Segoe UI"/>
                <w:color w:val="101820"/>
                <w:sz w:val="18"/>
              </w:rPr>
              <w:t>The policy has been issued from the slip.</w:t>
            </w:r>
          </w:p>
        </w:tc>
      </w:tr>
      <w:tr>
        <w:tc>
          <w:tcPr>
            <w:tcW w:type="dxa" w:w="2146"/>
          </w:tcPr>
          <w:p>
            <w:pPr>
              <w:spacing w:after="20"/>
            </w:pPr>
            <w:r>
              <w:rPr>
                <w:rFonts w:ascii="Segoe UI" w:hAnsi="Segoe UI" w:cs="Segoe UI" w:eastAsia="Segoe UI"/>
                <w:color w:val="101820"/>
                <w:sz w:val="18"/>
              </w:rPr>
              <w:t>Cancelled</w:t>
            </w:r>
          </w:p>
        </w:tc>
        <w:tc>
          <w:tcPr>
            <w:tcW w:type="dxa" w:w="6868"/>
          </w:tcPr>
          <w:p>
            <w:pPr>
              <w:spacing w:after="20"/>
            </w:pPr>
            <w:r>
              <w:rPr>
                <w:rFonts w:ascii="Segoe UI" w:hAnsi="Segoe UI" w:cs="Segoe UI" w:eastAsia="Segoe UI"/>
                <w:color w:val="101820"/>
                <w:sz w:val="18"/>
              </w:rPr>
              <w:t>Withdrawn with a reason.</w:t>
            </w:r>
          </w:p>
        </w:tc>
      </w:tr>
    </w:tbl>
    <w:p>
      <w:pPr>
        <w:spacing w:after="80"/>
      </w:pPr>
    </w:p>
    <w:p>
      <w:pPr>
        <w:spacing w:after="120" w:line="276" w:lineRule="auto"/>
      </w:pPr>
      <w:r>
        <w:rPr>
          <w:rFonts w:ascii="Segoe UI" w:hAnsi="Segoe UI" w:cs="Segoe UI" w:eastAsia="Segoe UI"/>
          <w:color w:val="101820"/>
          <w:sz w:val="21"/>
        </w:rPr>
        <w:t xml:space="preserve">A placement slip comes from </w:t>
      </w:r>
      <w:r>
        <w:rPr>
          <w:rFonts w:ascii="Segoe UI" w:hAnsi="Segoe UI" w:cs="Segoe UI" w:eastAsia="Segoe UI"/>
          <w:b/>
          <w:color w:val="101820"/>
          <w:sz w:val="21"/>
        </w:rPr>
        <w:t>Prepare Placement Slip</w:t>
      </w:r>
      <w:r>
        <w:rPr>
          <w:rFonts w:ascii="Segoe UI" w:hAnsi="Segoe UI" w:cs="Segoe UI" w:eastAsia="Segoe UI"/>
          <w:color w:val="101820"/>
          <w:sz w:val="21"/>
        </w:rPr>
        <w:t xml:space="preserve"> on a request, from </w:t>
      </w:r>
      <w:r>
        <w:rPr>
          <w:rFonts w:ascii="Segoe UI" w:hAnsi="Segoe UI" w:cs="Segoe UI" w:eastAsia="Segoe UI"/>
          <w:b/>
          <w:color w:val="101820"/>
          <w:sz w:val="21"/>
        </w:rPr>
        <w:t>Create Placement Slip</w:t>
      </w:r>
      <w:r>
        <w:rPr>
          <w:rFonts w:ascii="Segoe UI" w:hAnsi="Segoe UI" w:cs="Segoe UI" w:eastAsia="Segoe UI"/>
          <w:color w:val="101820"/>
          <w:sz w:val="21"/>
        </w:rPr>
        <w:t xml:space="preserve"> on an accepted quotation, or from </w:t>
      </w:r>
      <w:r>
        <w:rPr>
          <w:rFonts w:ascii="Segoe UI" w:hAnsi="Segoe UI" w:cs="Segoe UI" w:eastAsia="Segoe UI"/>
          <w:b/>
          <w:color w:val="101820"/>
          <w:sz w:val="21"/>
        </w:rPr>
        <w:t>New direct placement</w:t>
      </w:r>
      <w:r>
        <w:rPr>
          <w:rFonts w:ascii="Segoe UI" w:hAnsi="Segoe UI" w:cs="Segoe UI" w:eastAsia="Segoe UI"/>
          <w:color w:val="101820"/>
          <w:sz w:val="21"/>
        </w:rPr>
        <w:t xml:space="preserve"> when the client instructs placement with named insurers and no quotation slip is needed.</w:t>
      </w:r>
    </w:p>
    <w:p>
      <w:pPr>
        <w:pStyle w:val="Heading3"/>
      </w:pPr>
      <w:r>
        <w:rPr>
          <w:rFonts w:ascii="Segoe UI" w:hAnsi="Segoe UI" w:cs="Segoe UI" w:eastAsia="Segoe UI"/>
          <w:b/>
          <w:color w:val="0F4761"/>
          <w:sz w:val="23"/>
        </w:rPr>
        <w:t>8.7.1  Create a direct placement</w:t>
      </w:r>
    </w:p>
    <w:p>
      <w:pPr>
        <w:jc w:val="center"/>
      </w:pPr>
      <w:r>
        <w:drawing>
          <wp:inline xmlns:a="http://schemas.openxmlformats.org/drawingml/2006/main" xmlns:pic="http://schemas.openxmlformats.org/drawingml/2006/picture">
            <wp:extent cx="5760000" cy="5129379"/>
            <wp:docPr id="2121288247" name="Picture 2121288247"/>
            <wp:cNvGraphicFramePr>
              <a:graphicFrameLocks noChangeAspect="1"/>
            </wp:cNvGraphicFramePr>
            <a:graphic>
              <a:graphicData uri="http://schemas.openxmlformats.org/drawingml/2006/picture">
                <pic:pic>
                  <pic:nvPicPr>
                    <pic:cNvPr id="0" name="p-ps-direct.png"/>
                    <pic:cNvPicPr/>
                  </pic:nvPicPr>
                  <pic:blipFill>
                    <a:blip r:embed="rId78"/>
                    <a:stretch>
                      <a:fillRect/>
                    </a:stretch>
                  </pic:blipFill>
                  <pic:spPr>
                    <a:xfrm>
                      <a:off x="0" y="0"/>
                      <a:ext cx="5760000" cy="5129379"/>
                    </a:xfrm>
                    <a:prstGeom prst="rect"/>
                  </pic:spPr>
                </pic:pic>
              </a:graphicData>
            </a:graphic>
          </wp:inline>
        </w:drawing>
      </w:r>
    </w:p>
    <w:p>
      <w:pPr>
        <w:jc w:val="center"/>
      </w:pPr>
      <w:r>
        <w:rPr>
          <w:rFonts w:ascii="Segoe UI" w:hAnsi="Segoe UI" w:cs="Segoe UI" w:eastAsia="Segoe UI"/>
          <w:i/>
          <w:color w:val="555F6D"/>
          <w:sz w:val="18"/>
        </w:rPr>
        <w:t>Direct Placement</w:t>
      </w:r>
    </w:p>
    <w:p>
      <w:pPr>
        <w:spacing w:after="60"/>
        <w:numPr>
          <w:ilvl w:val="0"/>
          <w:numId w:val="27"/>
        </w:numPr>
      </w:pPr>
      <w:r>
        <w:rPr>
          <w:rFonts w:ascii="Segoe UI" w:hAnsi="Segoe UI" w:cs="Segoe UI" w:eastAsia="Segoe UI"/>
          <w:color w:val="101820"/>
          <w:sz w:val="21"/>
        </w:rPr>
        <w:t xml:space="preserve">Select </w:t>
      </w:r>
      <w:r>
        <w:rPr>
          <w:rFonts w:ascii="Segoe UI" w:hAnsi="Segoe UI" w:cs="Segoe UI" w:eastAsia="Segoe UI"/>
          <w:b/>
          <w:color w:val="101820"/>
          <w:sz w:val="21"/>
        </w:rPr>
        <w:t>New direct placement</w:t>
      </w:r>
      <w:r>
        <w:rPr>
          <w:rFonts w:ascii="Segoe UI" w:hAnsi="Segoe UI" w:cs="Segoe UI" w:eastAsia="Segoe UI"/>
          <w:color w:val="101820"/>
          <w:sz w:val="21"/>
        </w:rPr>
        <w:t>.</w:t>
      </w:r>
    </w:p>
    <w:p>
      <w:pPr>
        <w:spacing w:after="60"/>
        <w:numPr>
          <w:ilvl w:val="0"/>
          <w:numId w:val="27"/>
        </w:numPr>
      </w:pPr>
      <w:r>
        <w:rPr>
          <w:rFonts w:ascii="Segoe UI" w:hAnsi="Segoe UI" w:cs="Segoe UI" w:eastAsia="Segoe UI"/>
          <w:color w:val="101820"/>
          <w:sz w:val="21"/>
        </w:rPr>
        <w:t xml:space="preserve">Fill in </w:t>
      </w:r>
      <w:r>
        <w:rPr>
          <w:rFonts w:ascii="Segoe UI" w:hAnsi="Segoe UI" w:cs="Segoe UI" w:eastAsia="Segoe UI"/>
          <w:b/>
          <w:color w:val="101820"/>
          <w:sz w:val="21"/>
        </w:rPr>
        <w:t>Customer and risk</w:t>
      </w:r>
      <w:r>
        <w:rPr>
          <w:rFonts w:ascii="Segoe UI" w:hAnsi="Segoe UI" w:cs="Segoe UI" w:eastAsia="Segoe UI"/>
          <w:color w:val="101820"/>
          <w:sz w:val="21"/>
        </w:rPr>
        <w:t xml:space="preserve"> (</w:t>
      </w:r>
      <w:r>
        <w:rPr>
          <w:rFonts w:ascii="Segoe UI" w:hAnsi="Segoe UI" w:cs="Segoe UI" w:eastAsia="Segoe UI"/>
          <w:b/>
          <w:color w:val="101820"/>
          <w:sz w:val="21"/>
        </w:rPr>
        <w:t>Customer</w:t>
      </w:r>
      <w:r>
        <w:rPr>
          <w:rFonts w:ascii="Segoe UI" w:hAnsi="Segoe UI" w:cs="Segoe UI" w:eastAsia="Segoe UI"/>
          <w:color w:val="101820"/>
          <w:sz w:val="21"/>
        </w:rPr>
        <w:t xml:space="preserve">: Client, Prospect or New insured; </w:t>
      </w:r>
      <w:r>
        <w:rPr>
          <w:rFonts w:ascii="Segoe UI" w:hAnsi="Segoe UI" w:cs="Segoe UI" w:eastAsia="Segoe UI"/>
          <w:b/>
          <w:color w:val="101820"/>
          <w:sz w:val="21"/>
        </w:rPr>
        <w:t>Product</w:t>
      </w:r>
      <w:r>
        <w:rPr>
          <w:rFonts w:ascii="Segoe UI" w:hAnsi="Segoe UI" w:cs="Segoe UI" w:eastAsia="Segoe UI"/>
          <w:color w:val="101820"/>
          <w:sz w:val="21"/>
        </w:rPr>
        <w:t xml:space="preserve">; </w:t>
      </w:r>
      <w:r>
        <w:rPr>
          <w:rFonts w:ascii="Segoe UI" w:hAnsi="Segoe UI" w:cs="Segoe UI" w:eastAsia="Segoe UI"/>
          <w:b/>
          <w:color w:val="101820"/>
          <w:sz w:val="21"/>
        </w:rPr>
        <w:t>Insured</w:t>
      </w:r>
      <w:r>
        <w:rPr>
          <w:rFonts w:ascii="Segoe UI" w:hAnsi="Segoe UI" w:cs="Segoe UI" w:eastAsia="Segoe UI"/>
          <w:color w:val="101820"/>
          <w:sz w:val="21"/>
        </w:rPr>
        <w:t xml:space="preserve">; </w:t>
      </w:r>
      <w:r>
        <w:rPr>
          <w:rFonts w:ascii="Segoe UI" w:hAnsi="Segoe UI" w:cs="Segoe UI" w:eastAsia="Segoe UI"/>
          <w:b/>
          <w:color w:val="101820"/>
          <w:sz w:val="21"/>
        </w:rPr>
        <w:t>Risk details</w:t>
      </w:r>
      <w:r>
        <w:rPr>
          <w:rFonts w:ascii="Segoe UI" w:hAnsi="Segoe UI" w:cs="Segoe UI" w:eastAsia="Segoe UI"/>
          <w:color w:val="101820"/>
          <w:sz w:val="21"/>
        </w:rPr>
        <w:t>).</w:t>
      </w:r>
    </w:p>
    <w:p>
      <w:pPr>
        <w:spacing w:after="60"/>
        <w:numPr>
          <w:ilvl w:val="0"/>
          <w:numId w:val="27"/>
        </w:numPr>
      </w:pPr>
      <w:r>
        <w:rPr>
          <w:rFonts w:ascii="Segoe UI" w:hAnsi="Segoe UI" w:cs="Segoe UI" w:eastAsia="Segoe UI"/>
          <w:color w:val="101820"/>
          <w:sz w:val="21"/>
        </w:rPr>
        <w:t xml:space="preserve">Under </w:t>
      </w:r>
      <w:r>
        <w:rPr>
          <w:rFonts w:ascii="Segoe UI" w:hAnsi="Segoe UI" w:cs="Segoe UI" w:eastAsia="Segoe UI"/>
          <w:b/>
          <w:color w:val="101820"/>
          <w:sz w:val="21"/>
        </w:rPr>
        <w:t>Period and premium</w:t>
      </w:r>
      <w:r>
        <w:rPr>
          <w:rFonts w:ascii="Segoe UI" w:hAnsi="Segoe UI" w:cs="Segoe UI" w:eastAsia="Segoe UI"/>
          <w:color w:val="101820"/>
          <w:sz w:val="21"/>
        </w:rPr>
        <w:t xml:space="preserve">, enter </w:t>
      </w:r>
      <w:r>
        <w:rPr>
          <w:rFonts w:ascii="Segoe UI" w:hAnsi="Segoe UI" w:cs="Segoe UI" w:eastAsia="Segoe UI"/>
          <w:b/>
          <w:color w:val="101820"/>
          <w:sz w:val="21"/>
        </w:rPr>
        <w:t>Inception</w:t>
      </w:r>
      <w:r>
        <w:rPr>
          <w:rFonts w:ascii="Segoe UI" w:hAnsi="Segoe UI" w:cs="Segoe UI" w:eastAsia="Segoe UI"/>
          <w:color w:val="101820"/>
          <w:sz w:val="21"/>
        </w:rPr>
        <w:t xml:space="preserve"> (required), </w:t>
      </w:r>
      <w:r>
        <w:rPr>
          <w:rFonts w:ascii="Segoe UI" w:hAnsi="Segoe UI" w:cs="Segoe UI" w:eastAsia="Segoe UI"/>
          <w:b/>
          <w:color w:val="101820"/>
          <w:sz w:val="21"/>
        </w:rPr>
        <w:t>Expiry</w:t>
      </w:r>
      <w:r>
        <w:rPr>
          <w:rFonts w:ascii="Segoe UI" w:hAnsi="Segoe UI" w:cs="Segoe UI" w:eastAsia="Segoe UI"/>
          <w:color w:val="101820"/>
          <w:sz w:val="21"/>
        </w:rPr>
        <w:t xml:space="preserve">, </w:t>
      </w:r>
      <w:r>
        <w:rPr>
          <w:rFonts w:ascii="Segoe UI" w:hAnsi="Segoe UI" w:cs="Segoe UI" w:eastAsia="Segoe UI"/>
          <w:b/>
          <w:color w:val="101820"/>
          <w:sz w:val="21"/>
        </w:rPr>
        <w:t>Sum insured</w:t>
      </w:r>
      <w:r>
        <w:rPr>
          <w:rFonts w:ascii="Segoe UI" w:hAnsi="Segoe UI" w:cs="Segoe UI" w:eastAsia="Segoe UI"/>
          <w:color w:val="101820"/>
          <w:sz w:val="21"/>
        </w:rPr>
        <w:t xml:space="preserve">, </w:t>
      </w:r>
      <w:r>
        <w:rPr>
          <w:rFonts w:ascii="Segoe UI" w:hAnsi="Segoe UI" w:cs="Segoe UI" w:eastAsia="Segoe UI"/>
          <w:b/>
          <w:color w:val="101820"/>
          <w:sz w:val="21"/>
        </w:rPr>
        <w:t>Net premium</w:t>
      </w:r>
      <w:r>
        <w:rPr>
          <w:rFonts w:ascii="Segoe UI" w:hAnsi="Segoe UI" w:cs="Segoe UI" w:eastAsia="Segoe UI"/>
          <w:color w:val="101820"/>
          <w:sz w:val="21"/>
        </w:rPr>
        <w:t xml:space="preserve"> (required), </w:t>
      </w:r>
      <w:r>
        <w:rPr>
          <w:rFonts w:ascii="Segoe UI" w:hAnsi="Segoe UI" w:cs="Segoe UI" w:eastAsia="Segoe UI"/>
          <w:b/>
          <w:color w:val="101820"/>
          <w:sz w:val="21"/>
        </w:rPr>
        <w:t>Commission rate</w:t>
      </w:r>
      <w:r>
        <w:rPr>
          <w:rFonts w:ascii="Segoe UI" w:hAnsi="Segoe UI" w:cs="Segoe UI" w:eastAsia="Segoe UI"/>
          <w:color w:val="101820"/>
          <w:sz w:val="21"/>
        </w:rPr>
        <w:t xml:space="preserve"> (empty: the insurer's default) and </w:t>
      </w:r>
      <w:r>
        <w:rPr>
          <w:rFonts w:ascii="Segoe UI" w:hAnsi="Segoe UI" w:cs="Segoe UI" w:eastAsia="Segoe UI"/>
          <w:b/>
          <w:color w:val="101820"/>
          <w:sz w:val="21"/>
        </w:rPr>
        <w:t>Billing mode</w:t>
      </w:r>
      <w:r>
        <w:rPr>
          <w:rFonts w:ascii="Segoe UI" w:hAnsi="Segoe UI" w:cs="Segoe UI" w:eastAsia="Segoe UI"/>
          <w:color w:val="101820"/>
          <w:sz w:val="21"/>
        </w:rPr>
        <w:t xml:space="preserve"> (empty: System default), and </w:t>
      </w:r>
      <w:r>
        <w:rPr>
          <w:rFonts w:ascii="Segoe UI" w:hAnsi="Segoe UI" w:cs="Segoe UI" w:eastAsia="Segoe UI"/>
          <w:b/>
          <w:color w:val="101820"/>
          <w:sz w:val="21"/>
        </w:rPr>
        <w:t>Remarks</w:t>
      </w:r>
      <w:r>
        <w:rPr>
          <w:rFonts w:ascii="Segoe UI" w:hAnsi="Segoe UI" w:cs="Segoe UI" w:eastAsia="Segoe UI"/>
          <w:color w:val="101820"/>
          <w:sz w:val="21"/>
        </w:rPr>
        <w:t>.</w:t>
      </w:r>
    </w:p>
    <w:p>
      <w:pPr>
        <w:spacing w:after="60"/>
        <w:numPr>
          <w:ilvl w:val="0"/>
          <w:numId w:val="27"/>
        </w:numPr>
      </w:pPr>
      <w:r>
        <w:rPr>
          <w:rFonts w:ascii="Segoe UI" w:hAnsi="Segoe UI" w:cs="Segoe UI" w:eastAsia="Segoe UI"/>
          <w:color w:val="101820"/>
          <w:sz w:val="21"/>
        </w:rPr>
        <w:t xml:space="preserve">Under </w:t>
      </w:r>
      <w:r>
        <w:rPr>
          <w:rFonts w:ascii="Segoe UI" w:hAnsi="Segoe UI" w:cs="Segoe UI" w:eastAsia="Segoe UI"/>
          <w:b/>
          <w:color w:val="101820"/>
          <w:sz w:val="21"/>
        </w:rPr>
        <w:t>Security (participating insurers)</w:t>
      </w:r>
      <w:r>
        <w:rPr>
          <w:rFonts w:ascii="Segoe UI" w:hAnsi="Segoe UI" w:cs="Segoe UI" w:eastAsia="Segoe UI"/>
          <w:color w:val="101820"/>
          <w:sz w:val="21"/>
        </w:rPr>
        <w:t xml:space="preserve">, choose each insurer with </w:t>
      </w:r>
      <w:r>
        <w:rPr>
          <w:rFonts w:ascii="Segoe UI" w:hAnsi="Segoe UI" w:cs="Segoe UI" w:eastAsia="Segoe UI"/>
          <w:b/>
          <w:color w:val="101820"/>
          <w:sz w:val="21"/>
        </w:rPr>
        <w:t>Add insurer</w:t>
      </w:r>
      <w:r>
        <w:rPr>
          <w:rFonts w:ascii="Segoe UI" w:hAnsi="Segoe UI" w:cs="Segoe UI" w:eastAsia="Segoe UI"/>
          <w:color w:val="101820"/>
          <w:sz w:val="21"/>
        </w:rPr>
        <w:t xml:space="preserve">, enter its </w:t>
      </w:r>
      <w:r>
        <w:rPr>
          <w:rFonts w:ascii="Segoe UI" w:hAnsi="Segoe UI" w:cs="Segoe UI" w:eastAsia="Segoe UI"/>
          <w:b/>
          <w:color w:val="101820"/>
          <w:sz w:val="21"/>
        </w:rPr>
        <w:t>Share</w:t>
      </w:r>
      <w:r>
        <w:rPr>
          <w:rFonts w:ascii="Segoe UI" w:hAnsi="Segoe UI" w:cs="Segoe UI" w:eastAsia="Segoe UI"/>
          <w:color w:val="101820"/>
          <w:sz w:val="21"/>
        </w:rPr>
        <w:t xml:space="preserve"> and tick </w:t>
      </w:r>
      <w:r>
        <w:rPr>
          <w:rFonts w:ascii="Segoe UI" w:hAnsi="Segoe UI" w:cs="Segoe UI" w:eastAsia="Segoe UI"/>
          <w:b/>
          <w:color w:val="101820"/>
          <w:sz w:val="21"/>
        </w:rPr>
        <w:t>Lead</w:t>
      </w:r>
      <w:r>
        <w:rPr>
          <w:rFonts w:ascii="Segoe UI" w:hAnsi="Segoe UI" w:cs="Segoe UI" w:eastAsia="Segoe UI"/>
          <w:color w:val="101820"/>
          <w:sz w:val="21"/>
        </w:rPr>
        <w:t xml:space="preserve"> for one of them. The line under the table says whether the shares total 100% and whether the placement is a co-insurance or a single insurer.</w:t>
      </w:r>
    </w:p>
    <w:p>
      <w:pPr>
        <w:spacing w:after="60"/>
        <w:numPr>
          <w:ilvl w:val="0"/>
          <w:numId w:val="27"/>
        </w:numPr>
      </w:pPr>
      <w:r>
        <w:rPr>
          <w:rFonts w:ascii="Segoe UI" w:hAnsi="Segoe UI" w:cs="Segoe UI" w:eastAsia="Segoe UI"/>
          <w:color w:val="101820"/>
          <w:sz w:val="21"/>
        </w:rPr>
        <w:t xml:space="preserve">Select </w:t>
      </w:r>
      <w:r>
        <w:rPr>
          <w:rFonts w:ascii="Segoe UI" w:hAnsi="Segoe UI" w:cs="Segoe UI" w:eastAsia="Segoe UI"/>
          <w:b/>
          <w:color w:val="101820"/>
          <w:sz w:val="21"/>
        </w:rPr>
        <w:t>Create Placement Slip</w:t>
      </w:r>
      <w:r>
        <w:rPr>
          <w:rFonts w:ascii="Segoe UI" w:hAnsi="Segoe UI" w:cs="Segoe UI" w:eastAsia="Segoe UI"/>
          <w:color w:val="101820"/>
          <w:sz w:val="21"/>
        </w:rPr>
        <w:t>.</w:t>
      </w:r>
    </w:p>
    <w:p>
      <w:pPr>
        <w:spacing w:after="120" w:line="276" w:lineRule="auto"/>
      </w:pPr>
      <w:r>
        <w:rPr>
          <w:rFonts w:ascii="Segoe UI" w:hAnsi="Segoe UI" w:cs="Segoe UI" w:eastAsia="Segoe UI"/>
          <w:color w:val="101820"/>
          <w:sz w:val="21"/>
        </w:rPr>
        <w:t>The rules: at least one insurer; an insurer can take part only once; every share above 0%; exactly one lead; shares total exactly 100%.</w:t>
      </w:r>
    </w:p>
    <w:p>
      <w:pPr>
        <w:pStyle w:val="Heading3"/>
      </w:pPr>
      <w:r>
        <w:rPr>
          <w:rFonts w:ascii="Segoe UI" w:hAnsi="Segoe UI" w:cs="Segoe UI" w:eastAsia="Segoe UI"/>
          <w:b/>
          <w:color w:val="0F4761"/>
          <w:sz w:val="23"/>
        </w:rPr>
        <w:t>8.7.2  Send the firm order and record confirmations</w:t>
      </w:r>
    </w:p>
    <w:p>
      <w:pPr>
        <w:jc w:val="center"/>
      </w:pPr>
      <w:r>
        <w:drawing>
          <wp:inline xmlns:a="http://schemas.openxmlformats.org/drawingml/2006/main" xmlns:pic="http://schemas.openxmlformats.org/drawingml/2006/picture">
            <wp:extent cx="5760000" cy="3932690"/>
            <wp:docPr id="2121288248" name="Picture 2121288248"/>
            <wp:cNvGraphicFramePr>
              <a:graphicFrameLocks noChangeAspect="1"/>
            </wp:cNvGraphicFramePr>
            <a:graphic>
              <a:graphicData uri="http://schemas.openxmlformats.org/drawingml/2006/picture">
                <pic:pic>
                  <pic:nvPicPr>
                    <pic:cNvPr id="0" name="p-ps-detail.png"/>
                    <pic:cNvPicPr/>
                  </pic:nvPicPr>
                  <pic:blipFill>
                    <a:blip r:embed="rId79"/>
                    <a:stretch>
                      <a:fillRect/>
                    </a:stretch>
                  </pic:blipFill>
                  <pic:spPr>
                    <a:xfrm>
                      <a:off x="0" y="0"/>
                      <a:ext cx="5760000" cy="3932690"/>
                    </a:xfrm>
                    <a:prstGeom prst="rect"/>
                  </pic:spPr>
                </pic:pic>
              </a:graphicData>
            </a:graphic>
          </wp:inline>
        </w:drawing>
      </w:r>
    </w:p>
    <w:p>
      <w:pPr>
        <w:jc w:val="center"/>
      </w:pPr>
      <w:r>
        <w:rPr>
          <w:rFonts w:ascii="Segoe UI" w:hAnsi="Segoe UI" w:cs="Segoe UI" w:eastAsia="Segoe UI"/>
          <w:i/>
          <w:color w:val="555F6D"/>
          <w:sz w:val="18"/>
        </w:rPr>
        <w:t>Placement Slip PS-2026-00023 with its security, premium and summary</w:t>
      </w:r>
    </w:p>
    <w:p>
      <w:pPr>
        <w:spacing w:after="60"/>
        <w:numPr>
          <w:ilvl w:val="0"/>
          <w:numId w:val="28"/>
        </w:numPr>
      </w:pPr>
      <w:r>
        <w:rPr>
          <w:rFonts w:ascii="Segoe UI" w:hAnsi="Segoe UI" w:cs="Segoe UI" w:eastAsia="Segoe UI"/>
          <w:color w:val="101820"/>
          <w:sz w:val="21"/>
        </w:rPr>
        <w:t xml:space="preserve">Open the placement slip. </w:t>
      </w:r>
      <w:r>
        <w:rPr>
          <w:rFonts w:ascii="Segoe UI" w:hAnsi="Segoe UI" w:cs="Segoe UI" w:eastAsia="Segoe UI"/>
          <w:b/>
          <w:color w:val="101820"/>
          <w:sz w:val="21"/>
        </w:rPr>
        <w:t>Security (participating insurers)</w:t>
      </w:r>
      <w:r>
        <w:rPr>
          <w:rFonts w:ascii="Segoe UI" w:hAnsi="Segoe UI" w:cs="Segoe UI" w:eastAsia="Segoe UI"/>
          <w:color w:val="101820"/>
          <w:sz w:val="21"/>
        </w:rPr>
        <w:t xml:space="preserve"> lists each insurer with role (Lead or Co-insurer), </w:t>
      </w:r>
      <w:r>
        <w:rPr>
          <w:rFonts w:ascii="Segoe UI" w:hAnsi="Segoe UI" w:cs="Segoe UI" w:eastAsia="Segoe UI"/>
          <w:b/>
          <w:color w:val="101820"/>
          <w:sz w:val="21"/>
        </w:rPr>
        <w:t>Share</w:t>
      </w:r>
      <w:r>
        <w:rPr>
          <w:rFonts w:ascii="Segoe UI" w:hAnsi="Segoe UI" w:cs="Segoe UI" w:eastAsia="Segoe UI"/>
          <w:color w:val="101820"/>
          <w:sz w:val="21"/>
        </w:rPr>
        <w:t xml:space="preserve">, </w:t>
      </w:r>
      <w:r>
        <w:rPr>
          <w:rFonts w:ascii="Segoe UI" w:hAnsi="Segoe UI" w:cs="Segoe UI" w:eastAsia="Segoe UI"/>
          <w:b/>
          <w:color w:val="101820"/>
          <w:sz w:val="21"/>
        </w:rPr>
        <w:t>Sum insured</w:t>
      </w:r>
      <w:r>
        <w:rPr>
          <w:rFonts w:ascii="Segoe UI" w:hAnsi="Segoe UI" w:cs="Segoe UI" w:eastAsia="Segoe UI"/>
          <w:color w:val="101820"/>
          <w:sz w:val="21"/>
        </w:rPr>
        <w:t xml:space="preserve">, </w:t>
      </w:r>
      <w:r>
        <w:rPr>
          <w:rFonts w:ascii="Segoe UI" w:hAnsi="Segoe UI" w:cs="Segoe UI" w:eastAsia="Segoe UI"/>
          <w:b/>
          <w:color w:val="101820"/>
          <w:sz w:val="21"/>
        </w:rPr>
        <w:t>Premium</w:t>
      </w:r>
      <w:r>
        <w:rPr>
          <w:rFonts w:ascii="Segoe UI" w:hAnsi="Segoe UI" w:cs="Segoe UI" w:eastAsia="Segoe UI"/>
          <w:color w:val="101820"/>
          <w:sz w:val="21"/>
        </w:rPr>
        <w:t xml:space="preserve">, </w:t>
      </w:r>
      <w:r>
        <w:rPr>
          <w:rFonts w:ascii="Segoe UI" w:hAnsi="Segoe UI" w:cs="Segoe UI" w:eastAsia="Segoe UI"/>
          <w:b/>
          <w:color w:val="101820"/>
          <w:sz w:val="21"/>
        </w:rPr>
        <w:t>Taxes</w:t>
      </w:r>
      <w:r>
        <w:rPr>
          <w:rFonts w:ascii="Segoe UI" w:hAnsi="Segoe UI" w:cs="Segoe UI" w:eastAsia="Segoe UI"/>
          <w:color w:val="101820"/>
          <w:sz w:val="21"/>
        </w:rPr>
        <w:t xml:space="preserve">, </w:t>
      </w:r>
      <w:r>
        <w:rPr>
          <w:rFonts w:ascii="Segoe UI" w:hAnsi="Segoe UI" w:cs="Segoe UI" w:eastAsia="Segoe UI"/>
          <w:b/>
          <w:color w:val="101820"/>
          <w:sz w:val="21"/>
        </w:rPr>
        <w:t>Gross</w:t>
      </w:r>
      <w:r>
        <w:rPr>
          <w:rFonts w:ascii="Segoe UI" w:hAnsi="Segoe UI" w:cs="Segoe UI" w:eastAsia="Segoe UI"/>
          <w:color w:val="101820"/>
          <w:sz w:val="21"/>
        </w:rPr>
        <w:t xml:space="preserve">, </w:t>
      </w:r>
      <w:r>
        <w:rPr>
          <w:rFonts w:ascii="Segoe UI" w:hAnsi="Segoe UI" w:cs="Segoe UI" w:eastAsia="Segoe UI"/>
          <w:b/>
          <w:color w:val="101820"/>
          <w:sz w:val="21"/>
        </w:rPr>
        <w:t>Commission</w:t>
      </w:r>
      <w:r>
        <w:rPr>
          <w:rFonts w:ascii="Segoe UI" w:hAnsi="Segoe UI" w:cs="Segoe UI" w:eastAsia="Segoe UI"/>
          <w:color w:val="101820"/>
          <w:sz w:val="21"/>
        </w:rPr>
        <w:t xml:space="preserve">, </w:t>
      </w:r>
      <w:r>
        <w:rPr>
          <w:rFonts w:ascii="Segoe UI" w:hAnsi="Segoe UI" w:cs="Segoe UI" w:eastAsia="Segoe UI"/>
          <w:b/>
          <w:color w:val="101820"/>
          <w:sz w:val="21"/>
        </w:rPr>
        <w:t>Policy / certificate no.</w:t>
      </w:r>
      <w:r>
        <w:rPr>
          <w:rFonts w:ascii="Segoe UI" w:hAnsi="Segoe UI" w:cs="Segoe UI" w:eastAsia="Segoe UI"/>
          <w:color w:val="101820"/>
          <w:sz w:val="21"/>
        </w:rPr>
        <w:t xml:space="preserve"> and </w:t>
      </w:r>
      <w:r>
        <w:rPr>
          <w:rFonts w:ascii="Segoe UI" w:hAnsi="Segoe UI" w:cs="Segoe UI" w:eastAsia="Segoe UI"/>
          <w:b/>
          <w:color w:val="101820"/>
          <w:sz w:val="21"/>
        </w:rPr>
        <w:t>Status</w:t>
      </w:r>
      <w:r>
        <w:rPr>
          <w:rFonts w:ascii="Segoe UI" w:hAnsi="Segoe UI" w:cs="Segoe UI" w:eastAsia="Segoe UI"/>
          <w:color w:val="101820"/>
          <w:sz w:val="21"/>
        </w:rPr>
        <w:t xml:space="preserve">. Below are the </w:t>
      </w:r>
      <w:r>
        <w:rPr>
          <w:rFonts w:ascii="Segoe UI" w:hAnsi="Segoe UI" w:cs="Segoe UI" w:eastAsia="Segoe UI"/>
          <w:b/>
          <w:color w:val="101820"/>
          <w:sz w:val="21"/>
        </w:rPr>
        <w:t>Premium</w:t>
      </w:r>
      <w:r>
        <w:rPr>
          <w:rFonts w:ascii="Segoe UI" w:hAnsi="Segoe UI" w:cs="Segoe UI" w:eastAsia="Segoe UI"/>
          <w:color w:val="101820"/>
          <w:sz w:val="21"/>
        </w:rPr>
        <w:t xml:space="preserve"> breakdown (sum insured, net premium, VAT, documentary stamp tax, local government tax, gross premium, commission), the </w:t>
      </w:r>
      <w:r>
        <w:rPr>
          <w:rFonts w:ascii="Segoe UI" w:hAnsi="Segoe UI" w:cs="Segoe UI" w:eastAsia="Segoe UI"/>
          <w:b/>
          <w:color w:val="101820"/>
          <w:sz w:val="21"/>
        </w:rPr>
        <w:t>Summary</w:t>
      </w:r>
      <w:r>
        <w:rPr>
          <w:rFonts w:ascii="Segoe UI" w:hAnsi="Segoe UI" w:cs="Segoe UI" w:eastAsia="Segoe UI"/>
          <w:color w:val="101820"/>
          <w:sz w:val="21"/>
        </w:rPr>
        <w:t xml:space="preserve"> and the </w:t>
      </w:r>
      <w:r>
        <w:rPr>
          <w:rFonts w:ascii="Segoe UI" w:hAnsi="Segoe UI" w:cs="Segoe UI" w:eastAsia="Segoe UI"/>
          <w:b/>
          <w:color w:val="101820"/>
          <w:sz w:val="21"/>
        </w:rPr>
        <w:t>Risk</w:t>
      </w:r>
      <w:r>
        <w:rPr>
          <w:rFonts w:ascii="Segoe UI" w:hAnsi="Segoe UI" w:cs="Segoe UI" w:eastAsia="Segoe UI"/>
          <w:color w:val="101820"/>
          <w:sz w:val="21"/>
        </w:rPr>
        <w:t>.</w:t>
      </w:r>
    </w:p>
    <w:p>
      <w:pPr>
        <w:spacing w:after="60"/>
        <w:numPr>
          <w:ilvl w:val="0"/>
          <w:numId w:val="28"/>
        </w:numPr>
      </w:pPr>
      <w:r>
        <w:rPr>
          <w:rFonts w:ascii="Segoe UI" w:hAnsi="Segoe UI" w:cs="Segoe UI" w:eastAsia="Segoe UI"/>
          <w:color w:val="101820"/>
          <w:sz w:val="21"/>
        </w:rPr>
        <w:t xml:space="preserve">Select </w:t>
      </w:r>
      <w:r>
        <w:rPr>
          <w:rFonts w:ascii="Segoe UI" w:hAnsi="Segoe UI" w:cs="Segoe UI" w:eastAsia="Segoe UI"/>
          <w:b/>
          <w:color w:val="101820"/>
          <w:sz w:val="21"/>
        </w:rPr>
        <w:t>Send to insurer(s)</w:t>
      </w:r>
      <w:r>
        <w:rPr>
          <w:rFonts w:ascii="Segoe UI" w:hAnsi="Segoe UI" w:cs="Segoe UI" w:eastAsia="Segoe UI"/>
          <w:color w:val="101820"/>
          <w:sz w:val="21"/>
        </w:rPr>
        <w:t xml:space="preserve">. Each participant receives a placing slip showing its own share; the status becomes </w:t>
      </w:r>
      <w:r>
        <w:rPr>
          <w:rFonts w:ascii="Segoe UI" w:hAnsi="Segoe UI" w:cs="Segoe UI" w:eastAsia="Segoe UI"/>
          <w:b/>
          <w:color w:val="101820"/>
          <w:sz w:val="21"/>
        </w:rPr>
        <w:t>Sent to insurer</w:t>
      </w:r>
      <w:r>
        <w:rPr>
          <w:rFonts w:ascii="Segoe UI" w:hAnsi="Segoe UI" w:cs="Segoe UI" w:eastAsia="Segoe UI"/>
          <w:color w:val="101820"/>
          <w:sz w:val="21"/>
        </w:rPr>
        <w:t xml:space="preserve">. </w:t>
      </w:r>
      <w:r>
        <w:rPr>
          <w:rFonts w:ascii="Segoe UI" w:hAnsi="Segoe UI" w:cs="Segoe UI" w:eastAsia="Segoe UI"/>
          <w:b/>
          <w:color w:val="101820"/>
          <w:sz w:val="21"/>
        </w:rPr>
        <w:t>Resend to insurers</w:t>
      </w:r>
      <w:r>
        <w:rPr>
          <w:rFonts w:ascii="Segoe UI" w:hAnsi="Segoe UI" w:cs="Segoe UI" w:eastAsia="Segoe UI"/>
          <w:color w:val="101820"/>
          <w:sz w:val="21"/>
        </w:rPr>
        <w:t xml:space="preserve"> sends it again.</w:t>
      </w:r>
    </w:p>
    <w:p>
      <w:pPr>
        <w:spacing w:after="60"/>
        <w:numPr>
          <w:ilvl w:val="0"/>
          <w:numId w:val="28"/>
        </w:numPr>
      </w:pPr>
      <w:r>
        <w:rPr>
          <w:rFonts w:ascii="Segoe UI" w:hAnsi="Segoe UI" w:cs="Segoe UI" w:eastAsia="Segoe UI"/>
          <w:color w:val="101820"/>
          <w:sz w:val="21"/>
        </w:rPr>
        <w:t xml:space="preserve">When an insurer confirms, select </w:t>
      </w:r>
      <w:r>
        <w:rPr>
          <w:rFonts w:ascii="Segoe UI" w:hAnsi="Segoe UI" w:cs="Segoe UI" w:eastAsia="Segoe UI"/>
          <w:b/>
          <w:color w:val="101820"/>
          <w:sz w:val="21"/>
        </w:rPr>
        <w:t>Confirm</w:t>
      </w:r>
      <w:r>
        <w:rPr>
          <w:rFonts w:ascii="Segoe UI" w:hAnsi="Segoe UI" w:cs="Segoe UI" w:eastAsia="Segoe UI"/>
          <w:color w:val="101820"/>
          <w:sz w:val="21"/>
        </w:rPr>
        <w:t xml:space="preserve"> on its row, enter the </w:t>
      </w:r>
      <w:r>
        <w:rPr>
          <w:rFonts w:ascii="Segoe UI" w:hAnsi="Segoe UI" w:cs="Segoe UI" w:eastAsia="Segoe UI"/>
          <w:b/>
          <w:color w:val="101820"/>
          <w:sz w:val="21"/>
        </w:rPr>
        <w:t>Insurer policy / certificate number</w:t>
      </w:r>
      <w:r>
        <w:rPr>
          <w:rFonts w:ascii="Segoe UI" w:hAnsi="Segoe UI" w:cs="Segoe UI" w:eastAsia="Segoe UI"/>
          <w:color w:val="101820"/>
          <w:sz w:val="21"/>
        </w:rPr>
        <w:t xml:space="preserve"> and save. The row becomes </w:t>
      </w:r>
      <w:r>
        <w:rPr>
          <w:rFonts w:ascii="Segoe UI" w:hAnsi="Segoe UI" w:cs="Segoe UI" w:eastAsia="Segoe UI"/>
          <w:b/>
          <w:color w:val="101820"/>
          <w:sz w:val="21"/>
        </w:rPr>
        <w:t>Confirmed</w:t>
      </w:r>
      <w:r>
        <w:rPr>
          <w:rFonts w:ascii="Segoe UI" w:hAnsi="Segoe UI" w:cs="Segoe UI" w:eastAsia="Segoe UI"/>
          <w:color w:val="101820"/>
          <w:sz w:val="21"/>
        </w:rPr>
        <w:t>.</w:t>
      </w:r>
    </w:p>
    <w:p>
      <w:pPr>
        <w:spacing w:after="60"/>
        <w:numPr>
          <w:ilvl w:val="0"/>
          <w:numId w:val="28"/>
        </w:numPr>
      </w:pPr>
      <w:r>
        <w:rPr>
          <w:rFonts w:ascii="Segoe UI" w:hAnsi="Segoe UI" w:cs="Segoe UI" w:eastAsia="Segoe UI"/>
          <w:color w:val="101820"/>
          <w:sz w:val="21"/>
        </w:rPr>
        <w:t xml:space="preserve">When an insurer declines its line, select </w:t>
      </w:r>
      <w:r>
        <w:rPr>
          <w:rFonts w:ascii="Segoe UI" w:hAnsi="Segoe UI" w:cs="Segoe UI" w:eastAsia="Segoe UI"/>
          <w:b/>
          <w:color w:val="101820"/>
          <w:sz w:val="21"/>
        </w:rPr>
        <w:t>Declined</w:t>
      </w:r>
      <w:r>
        <w:rPr>
          <w:rFonts w:ascii="Segoe UI" w:hAnsi="Segoe UI" w:cs="Segoe UI" w:eastAsia="Segoe UI"/>
          <w:color w:val="101820"/>
          <w:sz w:val="21"/>
        </w:rPr>
        <w:t xml:space="preserve"> on its row and record the reason. Then use </w:t>
      </w:r>
      <w:r>
        <w:rPr>
          <w:rFonts w:ascii="Segoe UI" w:hAnsi="Segoe UI" w:cs="Segoe UI" w:eastAsia="Segoe UI"/>
          <w:b/>
          <w:color w:val="101820"/>
          <w:sz w:val="21"/>
        </w:rPr>
        <w:t>Edit participants</w:t>
      </w:r>
      <w:r>
        <w:rPr>
          <w:rFonts w:ascii="Segoe UI" w:hAnsi="Segoe UI" w:cs="Segoe UI" w:eastAsia="Segoe UI"/>
          <w:color w:val="101820"/>
          <w:sz w:val="21"/>
        </w:rPr>
        <w:t xml:space="preserve"> to replace the insurer or change the shares so that they total 100% again.</w:t>
      </w:r>
    </w:p>
    <w:p>
      <w:pPr>
        <w:spacing w:after="120" w:line="276" w:lineRule="auto"/>
      </w:pPr>
      <w:r>
        <w:rPr>
          <w:rFonts w:ascii="Segoe UI" w:hAnsi="Segoe UI" w:cs="Segoe UI" w:eastAsia="Segoe UI"/>
          <w:color w:val="101820"/>
          <w:sz w:val="21"/>
        </w:rPr>
        <w:t xml:space="preserve">When every participant has confirmed, the slip becomes </w:t>
      </w:r>
      <w:r>
        <w:rPr>
          <w:rFonts w:ascii="Segoe UI" w:hAnsi="Segoe UI" w:cs="Segoe UI" w:eastAsia="Segoe UI"/>
          <w:b/>
          <w:color w:val="101820"/>
          <w:sz w:val="21"/>
        </w:rPr>
        <w:t>Bound</w:t>
      </w:r>
      <w:r>
        <w:rPr>
          <w:rFonts w:ascii="Segoe UI" w:hAnsi="Segoe UI" w:cs="Segoe UI" w:eastAsia="Segoe UI"/>
          <w:color w:val="101820"/>
          <w:sz w:val="21"/>
        </w:rPr>
        <w:t xml:space="preserve"> and the progress bar ticks </w:t>
      </w:r>
      <w:r>
        <w:rPr>
          <w:rFonts w:ascii="Segoe UI" w:hAnsi="Segoe UI" w:cs="Segoe UI" w:eastAsia="Segoe UI"/>
          <w:b/>
          <w:color w:val="101820"/>
          <w:sz w:val="21"/>
        </w:rPr>
        <w:t>Bound / confirmed</w:t>
      </w:r>
      <w:r>
        <w:rPr>
          <w:rFonts w:ascii="Segoe UI" w:hAnsi="Segoe UI" w:cs="Segoe UI" w:eastAsia="Segoe UI"/>
          <w:color w:val="101820"/>
          <w:sz w:val="21"/>
        </w:rPr>
        <w:t xml:space="preserve">. </w:t>
      </w:r>
      <w:r>
        <w:rPr>
          <w:rFonts w:ascii="Segoe UI" w:hAnsi="Segoe UI" w:cs="Segoe UI" w:eastAsia="Segoe UI"/>
          <w:b/>
          <w:color w:val="101820"/>
          <w:sz w:val="21"/>
        </w:rPr>
        <w:t>Slip PDF</w:t>
      </w:r>
      <w:r>
        <w:rPr>
          <w:rFonts w:ascii="Segoe UI" w:hAnsi="Segoe UI" w:cs="Segoe UI" w:eastAsia="Segoe UI"/>
          <w:color w:val="101820"/>
          <w:sz w:val="21"/>
        </w:rPr>
        <w:t xml:space="preserve"> prints the placing slip; the PDF icon on a participant's row prints the placement slip for that insurer's share.</w:t>
      </w:r>
    </w:p>
    <w:p>
      <w:pPr>
        <w:pStyle w:val="Heading3"/>
      </w:pPr>
      <w:r>
        <w:rPr>
          <w:rFonts w:ascii="Segoe UI" w:hAnsi="Segoe UI" w:cs="Segoe UI" w:eastAsia="Segoe UI"/>
          <w:b/>
          <w:color w:val="0F4761"/>
          <w:sz w:val="23"/>
        </w:rPr>
        <w:t>8.7.3  Issue the policy</w:t>
      </w:r>
    </w:p>
    <w:p>
      <w:pPr>
        <w:spacing w:after="120" w:line="276" w:lineRule="auto"/>
      </w:pPr>
      <w:r>
        <w:rPr>
          <w:rFonts w:ascii="Segoe UI" w:hAnsi="Segoe UI" w:cs="Segoe UI" w:eastAsia="Segoe UI"/>
          <w:color w:val="101820"/>
          <w:sz w:val="21"/>
        </w:rPr>
        <w:t xml:space="preserve">On a bound placement slip, select </w:t>
      </w:r>
      <w:r>
        <w:rPr>
          <w:rFonts w:ascii="Segoe UI" w:hAnsi="Segoe UI" w:cs="Segoe UI" w:eastAsia="Segoe UI"/>
          <w:b/>
          <w:color w:val="101820"/>
          <w:sz w:val="21"/>
        </w:rPr>
        <w:t>Issue Policy</w:t>
      </w:r>
      <w:r>
        <w:rPr>
          <w:rFonts w:ascii="Segoe UI" w:hAnsi="Segoe UI" w:cs="Segoe UI" w:eastAsia="Segoe UI"/>
          <w:color w:val="101820"/>
          <w:sz w:val="21"/>
        </w:rPr>
        <w:t xml:space="preserve">. Check the identifiers the system fills in from the client, the quotation and earlier policies, enter the </w:t>
      </w:r>
      <w:r>
        <w:rPr>
          <w:rFonts w:ascii="Segoe UI" w:hAnsi="Segoe UI" w:cs="Segoe UI" w:eastAsia="Segoe UI"/>
          <w:b/>
          <w:color w:val="101820"/>
          <w:sz w:val="21"/>
        </w:rPr>
        <w:t>Policy number</w:t>
      </w:r>
      <w:r>
        <w:rPr>
          <w:rFonts w:ascii="Segoe UI" w:hAnsi="Segoe UI" w:cs="Segoe UI" w:eastAsia="Segoe UI"/>
          <w:color w:val="101820"/>
          <w:sz w:val="21"/>
        </w:rPr>
        <w:t xml:space="preserve"> (blank: numbered by the system) and confirm. The system:</w:t>
      </w:r>
    </w:p>
    <w:p>
      <w:pPr>
        <w:spacing w:after="60"/>
        <w:numPr>
          <w:ilvl w:val="0"/>
          <w:numId w:val="3"/>
        </w:numPr>
      </w:pPr>
      <w:r>
        <w:rPr>
          <w:rFonts w:ascii="Segoe UI" w:hAnsi="Segoe UI" w:cs="Segoe UI" w:eastAsia="Segoe UI"/>
          <w:color w:val="101820"/>
          <w:sz w:val="21"/>
        </w:rPr>
        <w:t>issues the policy and copies the participants, shares and insurer references to it;</w:t>
      </w:r>
    </w:p>
    <w:p>
      <w:pPr>
        <w:spacing w:after="60"/>
        <w:numPr>
          <w:ilvl w:val="0"/>
          <w:numId w:val="3"/>
        </w:numPr>
      </w:pPr>
      <w:r>
        <w:rPr>
          <w:rFonts w:ascii="Segoe UI" w:hAnsi="Segoe UI" w:cs="Segoe UI" w:eastAsia="Segoe UI"/>
          <w:color w:val="101820"/>
          <w:sz w:val="21"/>
        </w:rPr>
        <w:t>creates the client from the prospect if the insured is not yet a client;</w:t>
      </w:r>
    </w:p>
    <w:p>
      <w:pPr>
        <w:spacing w:after="60"/>
        <w:numPr>
          <w:ilvl w:val="0"/>
          <w:numId w:val="3"/>
        </w:numPr>
      </w:pPr>
      <w:r>
        <w:rPr>
          <w:rFonts w:ascii="Segoe UI" w:hAnsi="Segoe UI" w:cs="Segoe UI" w:eastAsia="Segoe UI"/>
          <w:color w:val="101820"/>
          <w:sz w:val="21"/>
        </w:rPr>
        <w:t>raises the premium bill to the client (broker billed) or books the commission due from the insurers (direct bill);</w:t>
      </w:r>
    </w:p>
    <w:p>
      <w:pPr>
        <w:spacing w:after="60"/>
        <w:numPr>
          <w:ilvl w:val="0"/>
          <w:numId w:val="3"/>
        </w:numPr>
      </w:pPr>
      <w:r>
        <w:rPr>
          <w:rFonts w:ascii="Segoe UI" w:hAnsi="Segoe UI" w:cs="Segoe UI" w:eastAsia="Segoe UI"/>
          <w:color w:val="101820"/>
          <w:sz w:val="21"/>
        </w:rPr>
        <w:t>posts the journal with each insurer's payable and commission on its own line;</w:t>
      </w:r>
    </w:p>
    <w:p>
      <w:pPr>
        <w:spacing w:after="60"/>
        <w:numPr>
          <w:ilvl w:val="0"/>
          <w:numId w:val="3"/>
        </w:numPr>
      </w:pPr>
      <w:r>
        <w:rPr>
          <w:rFonts w:ascii="Segoe UI" w:hAnsi="Segoe UI" w:cs="Segoe UI" w:eastAsia="Segoe UI"/>
          <w:color w:val="101820"/>
          <w:sz w:val="21"/>
        </w:rPr>
        <w:t xml:space="preserve">sets the slip to </w:t>
      </w:r>
      <w:r>
        <w:rPr>
          <w:rFonts w:ascii="Segoe UI" w:hAnsi="Segoe UI" w:cs="Segoe UI" w:eastAsia="Segoe UI"/>
          <w:b/>
          <w:color w:val="101820"/>
          <w:sz w:val="21"/>
        </w:rPr>
        <w:t>Policy issued</w:t>
      </w:r>
      <w:r>
        <w:rPr>
          <w:rFonts w:ascii="Segoe UI" w:hAnsi="Segoe UI" w:cs="Segoe UI" w:eastAsia="Segoe UI"/>
          <w:color w:val="101820"/>
          <w:sz w:val="21"/>
        </w:rPr>
        <w:t xml:space="preserve"> and links the policy. The message reads Policy (number) issued.</w:t>
      </w:r>
    </w:p>
    <w:p>
      <w:pPr>
        <w:spacing w:after="120" w:line="276" w:lineRule="auto"/>
      </w:pPr>
      <w:r>
        <w:rPr>
          <w:rFonts w:ascii="Segoe UI" w:hAnsi="Segoe UI" w:cs="Segoe UI" w:eastAsia="Segoe UI"/>
          <w:color w:val="101820"/>
          <w:sz w:val="21"/>
        </w:rPr>
        <w:t>A user without policy issuing rights sees that all insurers confirmed and that a user with policy issuance rights can now issue the policy. A line that requires a placement slip refuses issue from the quotation with the message This line requires a Placement Slip before the policy is issued.</w:t>
      </w:r>
    </w:p>
    <w:p>
      <w:pPr>
        <w:pStyle w:val="Heading2"/>
      </w:pPr>
      <w:r>
        <w:rPr>
          <w:rFonts w:ascii="Segoe UI" w:hAnsi="Segoe UI" w:cs="Segoe UI" w:eastAsia="Segoe UI"/>
          <w:b/>
          <w:color w:val="0F4761"/>
          <w:sz w:val="26"/>
        </w:rPr>
        <w:t>8.8  Record Issued Policy</w:t>
      </w:r>
    </w:p>
    <w:p>
      <w:pPr>
        <w:spacing w:after="120" w:line="276" w:lineRule="auto"/>
      </w:pPr>
      <w:r>
        <w:rPr>
          <w:rFonts w:ascii="Segoe UI" w:hAnsi="Segoe UI" w:cs="Segoe UI" w:eastAsia="Segoe UI"/>
          <w:color w:val="101820"/>
          <w:sz w:val="21"/>
        </w:rPr>
        <w:t xml:space="preserve">Use </w:t>
      </w:r>
      <w:r>
        <w:rPr>
          <w:rFonts w:ascii="Segoe UI" w:hAnsi="Segoe UI" w:cs="Segoe UI" w:eastAsia="Segoe UI"/>
          <w:b/>
          <w:color w:val="101820"/>
          <w:sz w:val="21"/>
        </w:rPr>
        <w:t>Record Issued Policy</w:t>
      </w:r>
      <w:r>
        <w:rPr>
          <w:rFonts w:ascii="Segoe UI" w:hAnsi="Segoe UI" w:cs="Segoe UI" w:eastAsia="Segoe UI"/>
          <w:color w:val="101820"/>
          <w:sz w:val="21"/>
        </w:rPr>
        <w:t xml:space="preserve"> when the insurer has already issued the policy, for example a renewal the insurer processed itself or a policy placed before the account came to BrokerVerse. The policy, the bill and the commission are created in one step.</w:t>
      </w:r>
    </w:p>
    <w:p>
      <w:pPr>
        <w:jc w:val="center"/>
      </w:pPr>
      <w:r>
        <w:drawing>
          <wp:inline xmlns:a="http://schemas.openxmlformats.org/drawingml/2006/main" xmlns:pic="http://schemas.openxmlformats.org/drawingml/2006/picture">
            <wp:extent cx="5760000" cy="5665655"/>
            <wp:docPr id="2121288249" name="Picture 2121288249"/>
            <wp:cNvGraphicFramePr>
              <a:graphicFrameLocks noChangeAspect="1"/>
            </wp:cNvGraphicFramePr>
            <a:graphic>
              <a:graphicData uri="http://schemas.openxmlformats.org/drawingml/2006/picture">
                <pic:pic>
                  <pic:nvPicPr>
                    <pic:cNvPr id="0" name="p-record-issued.png"/>
                    <pic:cNvPicPr/>
                  </pic:nvPicPr>
                  <pic:blipFill>
                    <a:blip r:embed="rId80"/>
                    <a:stretch>
                      <a:fillRect/>
                    </a:stretch>
                  </pic:blipFill>
                  <pic:spPr>
                    <a:xfrm>
                      <a:off x="0" y="0"/>
                      <a:ext cx="5760000" cy="5665655"/>
                    </a:xfrm>
                    <a:prstGeom prst="rect"/>
                  </pic:spPr>
                </pic:pic>
              </a:graphicData>
            </a:graphic>
          </wp:inline>
        </w:drawing>
      </w:r>
    </w:p>
    <w:p>
      <w:pPr>
        <w:jc w:val="center"/>
      </w:pPr>
      <w:r>
        <w:rPr>
          <w:rFonts w:ascii="Segoe UI" w:hAnsi="Segoe UI" w:cs="Segoe UI" w:eastAsia="Segoe UI"/>
          <w:i/>
          <w:color w:val="555F6D"/>
          <w:sz w:val="18"/>
        </w:rPr>
        <w:t>Record Issued Policy</w:t>
      </w:r>
    </w:p>
    <w:p>
      <w:pPr>
        <w:spacing w:after="60"/>
        <w:numPr>
          <w:ilvl w:val="0"/>
          <w:numId w:val="29"/>
        </w:numPr>
      </w:pPr>
      <w:r>
        <w:rPr>
          <w:rFonts w:ascii="Segoe UI" w:hAnsi="Segoe UI" w:cs="Segoe UI" w:eastAsia="Segoe UI"/>
          <w:color w:val="101820"/>
          <w:sz w:val="21"/>
        </w:rPr>
        <w:t xml:space="preserve">Choose Placement Slips and select </w:t>
      </w:r>
      <w:r>
        <w:rPr>
          <w:rFonts w:ascii="Segoe UI" w:hAnsi="Segoe UI" w:cs="Segoe UI" w:eastAsia="Segoe UI"/>
          <w:b/>
          <w:color w:val="101820"/>
          <w:sz w:val="21"/>
        </w:rPr>
        <w:t>Record Issued Policy</w:t>
      </w:r>
      <w:r>
        <w:rPr>
          <w:rFonts w:ascii="Segoe UI" w:hAnsi="Segoe UI" w:cs="Segoe UI" w:eastAsia="Segoe UI"/>
          <w:color w:val="101820"/>
          <w:sz w:val="21"/>
        </w:rPr>
        <w:t>.</w:t>
      </w:r>
    </w:p>
    <w:p>
      <w:pPr>
        <w:spacing w:after="60"/>
        <w:numPr>
          <w:ilvl w:val="0"/>
          <w:numId w:val="29"/>
        </w:numPr>
      </w:pPr>
      <w:r>
        <w:rPr>
          <w:rFonts w:ascii="Segoe UI" w:hAnsi="Segoe UI" w:cs="Segoe UI" w:eastAsia="Segoe UI"/>
          <w:color w:val="101820"/>
          <w:sz w:val="21"/>
        </w:rPr>
        <w:t xml:space="preserve">Fill in </w:t>
      </w:r>
      <w:r>
        <w:rPr>
          <w:rFonts w:ascii="Segoe UI" w:hAnsi="Segoe UI" w:cs="Segoe UI" w:eastAsia="Segoe UI"/>
          <w:b/>
          <w:color w:val="101820"/>
          <w:sz w:val="21"/>
        </w:rPr>
        <w:t>Customer and risk</w:t>
      </w:r>
      <w:r>
        <w:rPr>
          <w:rFonts w:ascii="Segoe UI" w:hAnsi="Segoe UI" w:cs="Segoe UI" w:eastAsia="Segoe UI"/>
          <w:color w:val="101820"/>
          <w:sz w:val="21"/>
        </w:rPr>
        <w:t>.</w:t>
      </w:r>
    </w:p>
    <w:p>
      <w:pPr>
        <w:spacing w:after="60"/>
        <w:numPr>
          <w:ilvl w:val="0"/>
          <w:numId w:val="29"/>
        </w:numPr>
      </w:pPr>
      <w:r>
        <w:rPr>
          <w:rFonts w:ascii="Segoe UI" w:hAnsi="Segoe UI" w:cs="Segoe UI" w:eastAsia="Segoe UI"/>
          <w:color w:val="101820"/>
          <w:sz w:val="21"/>
        </w:rPr>
        <w:t xml:space="preserve">Under </w:t>
      </w:r>
      <w:r>
        <w:rPr>
          <w:rFonts w:ascii="Segoe UI" w:hAnsi="Segoe UI" w:cs="Segoe UI" w:eastAsia="Segoe UI"/>
          <w:b/>
          <w:color w:val="101820"/>
          <w:sz w:val="21"/>
        </w:rPr>
        <w:t>Policy, period and premium</w:t>
      </w:r>
      <w:r>
        <w:rPr>
          <w:rFonts w:ascii="Segoe UI" w:hAnsi="Segoe UI" w:cs="Segoe UI" w:eastAsia="Segoe UI"/>
          <w:color w:val="101820"/>
          <w:sz w:val="21"/>
        </w:rPr>
        <w:t xml:space="preserve">, enter the </w:t>
      </w:r>
      <w:r>
        <w:rPr>
          <w:rFonts w:ascii="Segoe UI" w:hAnsi="Segoe UI" w:cs="Segoe UI" w:eastAsia="Segoe UI"/>
          <w:b/>
          <w:color w:val="101820"/>
          <w:sz w:val="21"/>
        </w:rPr>
        <w:t>Insurer policy number</w:t>
      </w:r>
      <w:r>
        <w:rPr>
          <w:rFonts w:ascii="Segoe UI" w:hAnsi="Segoe UI" w:cs="Segoe UI" w:eastAsia="Segoe UI"/>
          <w:color w:val="101820"/>
          <w:sz w:val="21"/>
        </w:rPr>
        <w:t xml:space="preserve"> (blank: numbered by the system), </w:t>
      </w:r>
      <w:r>
        <w:rPr>
          <w:rFonts w:ascii="Segoe UI" w:hAnsi="Segoe UI" w:cs="Segoe UI" w:eastAsia="Segoe UI"/>
          <w:b/>
          <w:color w:val="101820"/>
          <w:sz w:val="21"/>
        </w:rPr>
        <w:t>Issued date</w:t>
      </w:r>
      <w:r>
        <w:rPr>
          <w:rFonts w:ascii="Segoe UI" w:hAnsi="Segoe UI" w:cs="Segoe UI" w:eastAsia="Segoe UI"/>
          <w:color w:val="101820"/>
          <w:sz w:val="21"/>
        </w:rPr>
        <w:t xml:space="preserve">, </w:t>
      </w:r>
      <w:r>
        <w:rPr>
          <w:rFonts w:ascii="Segoe UI" w:hAnsi="Segoe UI" w:cs="Segoe UI" w:eastAsia="Segoe UI"/>
          <w:b/>
          <w:color w:val="101820"/>
          <w:sz w:val="21"/>
        </w:rPr>
        <w:t>Inception</w:t>
      </w:r>
      <w:r>
        <w:rPr>
          <w:rFonts w:ascii="Segoe UI" w:hAnsi="Segoe UI" w:cs="Segoe UI" w:eastAsia="Segoe UI"/>
          <w:color w:val="101820"/>
          <w:sz w:val="21"/>
        </w:rPr>
        <w:t xml:space="preserve">, </w:t>
      </w:r>
      <w:r>
        <w:rPr>
          <w:rFonts w:ascii="Segoe UI" w:hAnsi="Segoe UI" w:cs="Segoe UI" w:eastAsia="Segoe UI"/>
          <w:b/>
          <w:color w:val="101820"/>
          <w:sz w:val="21"/>
        </w:rPr>
        <w:t>Expiry</w:t>
      </w:r>
      <w:r>
        <w:rPr>
          <w:rFonts w:ascii="Segoe UI" w:hAnsi="Segoe UI" w:cs="Segoe UI" w:eastAsia="Segoe UI"/>
          <w:color w:val="101820"/>
          <w:sz w:val="21"/>
        </w:rPr>
        <w:t xml:space="preserve">, </w:t>
      </w:r>
      <w:r>
        <w:rPr>
          <w:rFonts w:ascii="Segoe UI" w:hAnsi="Segoe UI" w:cs="Segoe UI" w:eastAsia="Segoe UI"/>
          <w:b/>
          <w:color w:val="101820"/>
          <w:sz w:val="21"/>
        </w:rPr>
        <w:t>Sum insured</w:t>
      </w:r>
      <w:r>
        <w:rPr>
          <w:rFonts w:ascii="Segoe UI" w:hAnsi="Segoe UI" w:cs="Segoe UI" w:eastAsia="Segoe UI"/>
          <w:color w:val="101820"/>
          <w:sz w:val="21"/>
        </w:rPr>
        <w:t xml:space="preserve">, </w:t>
      </w:r>
      <w:r>
        <w:rPr>
          <w:rFonts w:ascii="Segoe UI" w:hAnsi="Segoe UI" w:cs="Segoe UI" w:eastAsia="Segoe UI"/>
          <w:b/>
          <w:color w:val="101820"/>
          <w:sz w:val="21"/>
        </w:rPr>
        <w:t>Net premium</w:t>
      </w:r>
      <w:r>
        <w:rPr>
          <w:rFonts w:ascii="Segoe UI" w:hAnsi="Segoe UI" w:cs="Segoe UI" w:eastAsia="Segoe UI"/>
          <w:color w:val="101820"/>
          <w:sz w:val="21"/>
        </w:rPr>
        <w:t xml:space="preserve">, </w:t>
      </w:r>
      <w:r>
        <w:rPr>
          <w:rFonts w:ascii="Segoe UI" w:hAnsi="Segoe UI" w:cs="Segoe UI" w:eastAsia="Segoe UI"/>
          <w:b/>
          <w:color w:val="101820"/>
          <w:sz w:val="21"/>
        </w:rPr>
        <w:t>Commission rate</w:t>
      </w:r>
      <w:r>
        <w:rPr>
          <w:rFonts w:ascii="Segoe UI" w:hAnsi="Segoe UI" w:cs="Segoe UI" w:eastAsia="Segoe UI"/>
          <w:color w:val="101820"/>
          <w:sz w:val="21"/>
        </w:rPr>
        <w:t xml:space="preserve">, </w:t>
      </w:r>
      <w:r>
        <w:rPr>
          <w:rFonts w:ascii="Segoe UI" w:hAnsi="Segoe UI" w:cs="Segoe UI" w:eastAsia="Segoe UI"/>
          <w:b/>
          <w:color w:val="101820"/>
          <w:sz w:val="21"/>
        </w:rPr>
        <w:t>Billing mode</w:t>
      </w:r>
      <w:r>
        <w:rPr>
          <w:rFonts w:ascii="Segoe UI" w:hAnsi="Segoe UI" w:cs="Segoe UI" w:eastAsia="Segoe UI"/>
          <w:color w:val="101820"/>
          <w:sz w:val="21"/>
        </w:rPr>
        <w:t xml:space="preserve"> and </w:t>
      </w:r>
      <w:r>
        <w:rPr>
          <w:rFonts w:ascii="Segoe UI" w:hAnsi="Segoe UI" w:cs="Segoe UI" w:eastAsia="Segoe UI"/>
          <w:b/>
          <w:color w:val="101820"/>
          <w:sz w:val="21"/>
        </w:rPr>
        <w:t>Remarks</w:t>
      </w:r>
      <w:r>
        <w:rPr>
          <w:rFonts w:ascii="Segoe UI" w:hAnsi="Segoe UI" w:cs="Segoe UI" w:eastAsia="Segoe UI"/>
          <w:color w:val="101820"/>
          <w:sz w:val="21"/>
        </w:rPr>
        <w:t>.</w:t>
      </w:r>
    </w:p>
    <w:p>
      <w:pPr>
        <w:spacing w:after="60"/>
        <w:numPr>
          <w:ilvl w:val="0"/>
          <w:numId w:val="29"/>
        </w:numPr>
      </w:pPr>
      <w:r>
        <w:rPr>
          <w:rFonts w:ascii="Segoe UI" w:hAnsi="Segoe UI" w:cs="Segoe UI" w:eastAsia="Segoe UI"/>
          <w:color w:val="101820"/>
          <w:sz w:val="21"/>
        </w:rPr>
        <w:t xml:space="preserve">Under </w:t>
      </w:r>
      <w:r>
        <w:rPr>
          <w:rFonts w:ascii="Segoe UI" w:hAnsi="Segoe UI" w:cs="Segoe UI" w:eastAsia="Segoe UI"/>
          <w:b/>
          <w:color w:val="101820"/>
          <w:sz w:val="21"/>
        </w:rPr>
        <w:t>Security (participating insurers)</w:t>
      </w:r>
      <w:r>
        <w:rPr>
          <w:rFonts w:ascii="Segoe UI" w:hAnsi="Segoe UI" w:cs="Segoe UI" w:eastAsia="Segoe UI"/>
          <w:color w:val="101820"/>
          <w:sz w:val="21"/>
        </w:rPr>
        <w:t xml:space="preserve">, add each participant with its share and its own </w:t>
      </w:r>
      <w:r>
        <w:rPr>
          <w:rFonts w:ascii="Segoe UI" w:hAnsi="Segoe UI" w:cs="Segoe UI" w:eastAsia="Segoe UI"/>
          <w:b/>
          <w:color w:val="101820"/>
          <w:sz w:val="21"/>
        </w:rPr>
        <w:t>Policy / certificate no.</w:t>
      </w:r>
      <w:r>
        <w:rPr>
          <w:rFonts w:ascii="Segoe UI" w:hAnsi="Segoe UI" w:cs="Segoe UI" w:eastAsia="Segoe UI"/>
          <w:color w:val="101820"/>
          <w:sz w:val="21"/>
        </w:rPr>
        <w:t>.</w:t>
      </w:r>
    </w:p>
    <w:p>
      <w:pPr>
        <w:spacing w:after="60"/>
        <w:numPr>
          <w:ilvl w:val="0"/>
          <w:numId w:val="29"/>
        </w:numPr>
      </w:pPr>
      <w:r>
        <w:rPr>
          <w:rFonts w:ascii="Segoe UI" w:hAnsi="Segoe UI" w:cs="Segoe UI" w:eastAsia="Segoe UI"/>
          <w:color w:val="101820"/>
          <w:sz w:val="21"/>
        </w:rPr>
        <w:t xml:space="preserve">Select </w:t>
      </w:r>
      <w:r>
        <w:rPr>
          <w:rFonts w:ascii="Segoe UI" w:hAnsi="Segoe UI" w:cs="Segoe UI" w:eastAsia="Segoe UI"/>
          <w:b/>
          <w:color w:val="101820"/>
          <w:sz w:val="21"/>
        </w:rPr>
        <w:t>Record policy</w:t>
      </w:r>
      <w:r>
        <w:rPr>
          <w:rFonts w:ascii="Segoe UI" w:hAnsi="Segoe UI" w:cs="Segoe UI" w:eastAsia="Segoe UI"/>
          <w:color w:val="101820"/>
          <w:sz w:val="21"/>
        </w:rPr>
        <w:t>.</w:t>
      </w:r>
    </w:p>
    <w:p>
      <w:pPr>
        <w:spacing w:after="120" w:line="276" w:lineRule="auto"/>
      </w:pPr>
      <w:r>
        <w:rPr>
          <w:rFonts w:ascii="Segoe UI" w:hAnsi="Segoe UI" w:cs="Segoe UI" w:eastAsia="Segoe UI"/>
          <w:color w:val="101820"/>
          <w:sz w:val="21"/>
        </w:rPr>
        <w:t>A line whose journey does not allow a direct policy entry refuses it; place those risks through a placement slip.</w:t>
      </w:r>
    </w:p>
    <w:p>
      <w:pPr>
        <w:pStyle w:val="Heading2"/>
      </w:pPr>
      <w:r>
        <w:rPr>
          <w:rFonts w:ascii="Segoe UI" w:hAnsi="Segoe UI" w:cs="Segoe UI" w:eastAsia="Segoe UI"/>
          <w:b/>
          <w:color w:val="0F4761"/>
          <w:sz w:val="26"/>
        </w:rPr>
        <w:t>8.9  Co-insured policies and premium accounting entries</w:t>
      </w:r>
    </w:p>
    <w:p>
      <w:pPr>
        <w:jc w:val="center"/>
      </w:pPr>
      <w:r>
        <w:drawing>
          <wp:inline xmlns:a="http://schemas.openxmlformats.org/drawingml/2006/main" xmlns:pic="http://schemas.openxmlformats.org/drawingml/2006/picture">
            <wp:extent cx="5760000" cy="3634759"/>
            <wp:docPr id="2121288250" name="Picture 2121288250"/>
            <wp:cNvGraphicFramePr>
              <a:graphicFrameLocks noChangeAspect="1"/>
            </wp:cNvGraphicFramePr>
            <a:graphic>
              <a:graphicData uri="http://schemas.openxmlformats.org/drawingml/2006/picture">
                <pic:pic>
                  <pic:nvPicPr>
                    <pic:cNvPr id="0" name="p-policy-fire.png"/>
                    <pic:cNvPicPr/>
                  </pic:nvPicPr>
                  <pic:blipFill>
                    <a:blip r:embed="rId81"/>
                    <a:stretch>
                      <a:fillRect/>
                    </a:stretch>
                  </pic:blipFill>
                  <pic:spPr>
                    <a:xfrm>
                      <a:off x="0" y="0"/>
                      <a:ext cx="5760000" cy="3634759"/>
                    </a:xfrm>
                    <a:prstGeom prst="rect"/>
                  </pic:spPr>
                </pic:pic>
              </a:graphicData>
            </a:graphic>
          </wp:inline>
        </w:drawing>
      </w:r>
    </w:p>
    <w:p>
      <w:pPr>
        <w:jc w:val="center"/>
      </w:pPr>
      <w:r>
        <w:rPr>
          <w:rFonts w:ascii="Segoe UI" w:hAnsi="Segoe UI" w:cs="Segoe UI" w:eastAsia="Segoe UI"/>
          <w:i/>
          <w:color w:val="555F6D"/>
          <w:sz w:val="18"/>
        </w:rPr>
        <w:t>Policy POL-2026-00052: a co-insured fire policy</w:t>
      </w:r>
    </w:p>
    <w:p>
      <w:pPr>
        <w:spacing w:after="120" w:line="276" w:lineRule="auto"/>
      </w:pPr>
      <w:r>
        <w:rPr>
          <w:rFonts w:ascii="Segoe UI" w:hAnsi="Segoe UI" w:cs="Segoe UI" w:eastAsia="Segoe UI"/>
          <w:color w:val="101820"/>
          <w:sz w:val="21"/>
        </w:rPr>
        <w:t xml:space="preserve">A co-insured policy lists its participants with role, share, sum insured, premium, taxes, gross premium, commission and policy or certificate number. Amounts are split by share; the rounding remainder goes to the lead. The same split is used for the bill journal, the remittance to each insurer, claim recoveries and the reports. </w:t>
      </w:r>
      <w:r>
        <w:rPr>
          <w:rFonts w:ascii="Segoe UI" w:hAnsi="Segoe UI" w:cs="Segoe UI" w:eastAsia="Segoe UI"/>
          <w:b/>
          <w:color w:val="101820"/>
          <w:sz w:val="21"/>
        </w:rPr>
        <w:t>Premium Accounting Entries</w:t>
      </w:r>
      <w:r>
        <w:rPr>
          <w:rFonts w:ascii="Segoe UI" w:hAnsi="Segoe UI" w:cs="Segoe UI" w:eastAsia="Segoe UI"/>
          <w:color w:val="101820"/>
          <w:sz w:val="21"/>
        </w:rPr>
        <w:t xml:space="preserve"> (Documents &amp; Billing on the policy) lists every journal line of the policy with </w:t>
      </w:r>
      <w:r>
        <w:rPr>
          <w:rFonts w:ascii="Segoe UI" w:hAnsi="Segoe UI" w:cs="Segoe UI" w:eastAsia="Segoe UI"/>
          <w:b/>
          <w:color w:val="101820"/>
          <w:sz w:val="21"/>
        </w:rPr>
        <w:t>Code</w:t>
      </w:r>
      <w:r>
        <w:rPr>
          <w:rFonts w:ascii="Segoe UI" w:hAnsi="Segoe UI" w:cs="Segoe UI" w:eastAsia="Segoe UI"/>
          <w:color w:val="101820"/>
          <w:sz w:val="21"/>
        </w:rPr>
        <w:t xml:space="preserve">, </w:t>
      </w:r>
      <w:r>
        <w:rPr>
          <w:rFonts w:ascii="Segoe UI" w:hAnsi="Segoe UI" w:cs="Segoe UI" w:eastAsia="Segoe UI"/>
          <w:b/>
          <w:color w:val="101820"/>
          <w:sz w:val="21"/>
        </w:rPr>
        <w:t>Entry Type</w:t>
      </w:r>
      <w:r>
        <w:rPr>
          <w:rFonts w:ascii="Segoe UI" w:hAnsi="Segoe UI" w:cs="Segoe UI" w:eastAsia="Segoe UI"/>
          <w:color w:val="101820"/>
          <w:sz w:val="21"/>
        </w:rPr>
        <w:t xml:space="preserve">, </w:t>
      </w:r>
      <w:r>
        <w:rPr>
          <w:rFonts w:ascii="Segoe UI" w:hAnsi="Segoe UI" w:cs="Segoe UI" w:eastAsia="Segoe UI"/>
          <w:b/>
          <w:color w:val="101820"/>
          <w:sz w:val="21"/>
        </w:rPr>
        <w:t>Description</w:t>
      </w:r>
      <w:r>
        <w:rPr>
          <w:rFonts w:ascii="Segoe UI" w:hAnsi="Segoe UI" w:cs="Segoe UI" w:eastAsia="Segoe UI"/>
          <w:color w:val="101820"/>
          <w:sz w:val="21"/>
        </w:rPr>
        <w:t xml:space="preserve">, </w:t>
      </w:r>
      <w:r>
        <w:rPr>
          <w:rFonts w:ascii="Segoe UI" w:hAnsi="Segoe UI" w:cs="Segoe UI" w:eastAsia="Segoe UI"/>
          <w:b/>
          <w:color w:val="101820"/>
          <w:sz w:val="21"/>
        </w:rPr>
        <w:t>Document Date</w:t>
      </w:r>
      <w:r>
        <w:rPr>
          <w:rFonts w:ascii="Segoe UI" w:hAnsi="Segoe UI" w:cs="Segoe UI" w:eastAsia="Segoe UI"/>
          <w:color w:val="101820"/>
          <w:sz w:val="21"/>
        </w:rPr>
        <w:t xml:space="preserve">, </w:t>
      </w:r>
      <w:r>
        <w:rPr>
          <w:rFonts w:ascii="Segoe UI" w:hAnsi="Segoe UI" w:cs="Segoe UI" w:eastAsia="Segoe UI"/>
          <w:b/>
          <w:color w:val="101820"/>
          <w:sz w:val="21"/>
        </w:rPr>
        <w:t>Due Date</w:t>
      </w:r>
      <w:r>
        <w:rPr>
          <w:rFonts w:ascii="Segoe UI" w:hAnsi="Segoe UI" w:cs="Segoe UI" w:eastAsia="Segoe UI"/>
          <w:color w:val="101820"/>
          <w:sz w:val="21"/>
        </w:rPr>
        <w:t xml:space="preserve">, </w:t>
      </w:r>
      <w:r>
        <w:rPr>
          <w:rFonts w:ascii="Segoe UI" w:hAnsi="Segoe UI" w:cs="Segoe UI" w:eastAsia="Segoe UI"/>
          <w:b/>
          <w:color w:val="101820"/>
          <w:sz w:val="21"/>
        </w:rPr>
        <w:t>Main Account</w:t>
      </w:r>
      <w:r>
        <w:rPr>
          <w:rFonts w:ascii="Segoe UI" w:hAnsi="Segoe UI" w:cs="Segoe UI" w:eastAsia="Segoe UI"/>
          <w:color w:val="101820"/>
          <w:sz w:val="21"/>
        </w:rPr>
        <w:t xml:space="preserve">, </w:t>
      </w:r>
      <w:r>
        <w:rPr>
          <w:rFonts w:ascii="Segoe UI" w:hAnsi="Segoe UI" w:cs="Segoe UI" w:eastAsia="Segoe UI"/>
          <w:b/>
          <w:color w:val="101820"/>
          <w:sz w:val="21"/>
        </w:rPr>
        <w:t>Dr/Cr</w:t>
      </w:r>
      <w:r>
        <w:rPr>
          <w:rFonts w:ascii="Segoe UI" w:hAnsi="Segoe UI" w:cs="Segoe UI" w:eastAsia="Segoe UI"/>
          <w:color w:val="101820"/>
          <w:sz w:val="21"/>
        </w:rPr>
        <w:t xml:space="preserve"> and </w:t>
      </w:r>
      <w:r>
        <w:rPr>
          <w:rFonts w:ascii="Segoe UI" w:hAnsi="Segoe UI" w:cs="Segoe UI" w:eastAsia="Segoe UI"/>
          <w:b/>
          <w:color w:val="101820"/>
          <w:sz w:val="21"/>
        </w:rPr>
        <w:t>Amount</w:t>
      </w:r>
      <w:r>
        <w:rPr>
          <w:rFonts w:ascii="Segoe UI" w:hAnsi="Segoe UI" w:cs="Segoe UI" w:eastAsia="Segoe UI"/>
          <w:color w:val="101820"/>
          <w:sz w:val="21"/>
        </w:rPr>
        <w:t xml:space="preserve">; </w:t>
      </w:r>
      <w:r>
        <w:rPr>
          <w:rFonts w:ascii="Segoe UI" w:hAnsi="Segoe UI" w:cs="Segoe UI" w:eastAsia="Segoe UI"/>
          <w:b/>
          <w:color w:val="101820"/>
          <w:sz w:val="21"/>
        </w:rPr>
        <w:t>Filter by Entry Type</w:t>
      </w:r>
      <w:r>
        <w:rPr>
          <w:rFonts w:ascii="Segoe UI" w:hAnsi="Segoe UI" w:cs="Segoe UI" w:eastAsia="Segoe UI"/>
          <w:color w:val="101820"/>
          <w:sz w:val="21"/>
        </w:rPr>
        <w:t xml:space="preserve"> narrows the list.</w:t>
      </w:r>
    </w:p>
    <w:p>
      <w:pPr>
        <w:jc w:val="center"/>
      </w:pPr>
      <w:r>
        <w:drawing>
          <wp:inline xmlns:a="http://schemas.openxmlformats.org/drawingml/2006/main" xmlns:pic="http://schemas.openxmlformats.org/drawingml/2006/picture">
            <wp:extent cx="5760000" cy="4468966"/>
            <wp:docPr id="2121288251" name="Picture 2121288251"/>
            <wp:cNvGraphicFramePr>
              <a:graphicFrameLocks noChangeAspect="1"/>
            </wp:cNvGraphicFramePr>
            <a:graphic>
              <a:graphicData uri="http://schemas.openxmlformats.org/drawingml/2006/picture">
                <pic:pic>
                  <pic:nvPicPr>
                    <pic:cNvPr id="0" name="p-accounting-entries.png"/>
                    <pic:cNvPicPr/>
                  </pic:nvPicPr>
                  <pic:blipFill>
                    <a:blip r:embed="rId82"/>
                    <a:stretch>
                      <a:fillRect/>
                    </a:stretch>
                  </pic:blipFill>
                  <pic:spPr>
                    <a:xfrm>
                      <a:off x="0" y="0"/>
                      <a:ext cx="5760000" cy="4468966"/>
                    </a:xfrm>
                    <a:prstGeom prst="rect"/>
                  </pic:spPr>
                </pic:pic>
              </a:graphicData>
            </a:graphic>
          </wp:inline>
        </w:drawing>
      </w:r>
    </w:p>
    <w:p>
      <w:pPr>
        <w:jc w:val="center"/>
      </w:pPr>
      <w:r>
        <w:rPr>
          <w:rFonts w:ascii="Segoe UI" w:hAnsi="Segoe UI" w:cs="Segoe UI" w:eastAsia="Segoe UI"/>
          <w:i/>
          <w:color w:val="555F6D"/>
          <w:sz w:val="18"/>
        </w:rPr>
        <w:t>Premium Accounting Entries of a co-insured policy</w:t>
      </w:r>
    </w:p>
    <w:p>
      <w:pPr>
        <w:pStyle w:val="Heading2"/>
      </w:pPr>
      <w:r>
        <w:rPr>
          <w:rFonts w:ascii="Segoe UI" w:hAnsi="Segoe UI" w:cs="Segoe UI" w:eastAsia="Segoe UI"/>
          <w:b/>
          <w:color w:val="0F4761"/>
          <w:sz w:val="26"/>
        </w:rPr>
        <w:t>8.10  Complete an endorsement</w:t>
      </w:r>
    </w:p>
    <w:p>
      <w:pPr>
        <w:spacing w:after="120" w:line="276" w:lineRule="auto"/>
      </w:pPr>
      <w:r>
        <w:rPr>
          <w:rFonts w:ascii="Segoe UI" w:hAnsi="Segoe UI" w:cs="Segoe UI" w:eastAsia="Segoe UI"/>
          <w:color w:val="101820"/>
          <w:sz w:val="21"/>
        </w:rPr>
        <w:t>Operations raises the endorsement request and sends it to the insurer (Operations chapter). When the insurer has issued its endorsement:</w:t>
      </w:r>
    </w:p>
    <w:p>
      <w:pPr>
        <w:spacing w:after="60"/>
        <w:numPr>
          <w:ilvl w:val="0"/>
          <w:numId w:val="30"/>
        </w:numPr>
      </w:pPr>
      <w:r>
        <w:rPr>
          <w:rFonts w:ascii="Segoe UI" w:hAnsi="Segoe UI" w:cs="Segoe UI" w:eastAsia="Segoe UI"/>
          <w:color w:val="101820"/>
          <w:sz w:val="21"/>
        </w:rPr>
        <w:t xml:space="preserve">Open the endorsement (from the notification, the policy's endorsements, or the client's </w:t>
      </w:r>
      <w:r>
        <w:rPr>
          <w:rFonts w:ascii="Segoe UI" w:hAnsi="Segoe UI" w:cs="Segoe UI" w:eastAsia="Segoe UI"/>
          <w:b/>
          <w:color w:val="101820"/>
          <w:sz w:val="21"/>
        </w:rPr>
        <w:t>Endorsement</w:t>
      </w:r>
      <w:r>
        <w:rPr>
          <w:rFonts w:ascii="Segoe UI" w:hAnsi="Segoe UI" w:cs="Segoe UI" w:eastAsia="Segoe UI"/>
          <w:color w:val="101820"/>
          <w:sz w:val="21"/>
        </w:rPr>
        <w:t xml:space="preserve"> tab). It shows </w:t>
      </w:r>
      <w:r>
        <w:rPr>
          <w:rFonts w:ascii="Segoe UI" w:hAnsi="Segoe UI" w:cs="Segoe UI" w:eastAsia="Segoe UI"/>
          <w:b/>
          <w:color w:val="101820"/>
          <w:sz w:val="21"/>
        </w:rPr>
        <w:t>Waiting for Update</w:t>
      </w:r>
      <w:r>
        <w:rPr>
          <w:rFonts w:ascii="Segoe UI" w:hAnsi="Segoe UI" w:cs="Segoe UI" w:eastAsia="Segoe UI"/>
          <w:color w:val="101820"/>
          <w:sz w:val="21"/>
        </w:rPr>
        <w:t>.</w:t>
      </w:r>
    </w:p>
    <w:p>
      <w:pPr>
        <w:spacing w:after="60"/>
        <w:numPr>
          <w:ilvl w:val="0"/>
          <w:numId w:val="30"/>
        </w:numPr>
      </w:pPr>
      <w:r>
        <w:rPr>
          <w:rFonts w:ascii="Segoe UI" w:hAnsi="Segoe UI" w:cs="Segoe UI" w:eastAsia="Segoe UI"/>
          <w:color w:val="101820"/>
          <w:sz w:val="21"/>
        </w:rPr>
        <w:t xml:space="preserve">Select </w:t>
      </w:r>
      <w:r>
        <w:rPr>
          <w:rFonts w:ascii="Segoe UI" w:hAnsi="Segoe UI" w:cs="Segoe UI" w:eastAsia="Segoe UI"/>
          <w:b/>
          <w:color w:val="101820"/>
          <w:sz w:val="21"/>
        </w:rPr>
        <w:t>Proceed</w:t>
      </w:r>
      <w:r>
        <w:rPr>
          <w:rFonts w:ascii="Segoe UI" w:hAnsi="Segoe UI" w:cs="Segoe UI" w:eastAsia="Segoe UI"/>
          <w:color w:val="101820"/>
          <w:sz w:val="21"/>
        </w:rPr>
        <w:t>, upload the insurer's endorsement document with the endorsement number and dates, and complete it.</w:t>
      </w:r>
    </w:p>
    <w:p>
      <w:pPr>
        <w:spacing w:after="60"/>
        <w:numPr>
          <w:ilvl w:val="0"/>
          <w:numId w:val="30"/>
        </w:numPr>
      </w:pPr>
      <w:r>
        <w:rPr>
          <w:rFonts w:ascii="Segoe UI" w:hAnsi="Segoe UI" w:cs="Segoe UI" w:eastAsia="Segoe UI"/>
          <w:color w:val="101820"/>
          <w:sz w:val="21"/>
        </w:rPr>
        <w:t>The system applies the change to the policy and the client, bills additional premium or credits return premium, and notifies the policy owner.</w:t>
      </w:r>
    </w:p>
    <w:p>
      <w:pPr>
        <w:pStyle w:val="Heading2"/>
      </w:pPr>
      <w:r>
        <w:rPr>
          <w:rFonts w:ascii="Segoe UI" w:hAnsi="Segoe UI" w:cs="Segoe UI" w:eastAsia="Segoe UI"/>
          <w:b/>
          <w:color w:val="0F4761"/>
          <w:sz w:val="26"/>
        </w:rPr>
        <w:t>8.11  Approve renewal terms</w:t>
      </w:r>
    </w:p>
    <w:p>
      <w:pPr>
        <w:spacing w:after="120" w:line="276" w:lineRule="auto"/>
      </w:pPr>
      <w:r>
        <w:rPr>
          <w:rFonts w:ascii="Segoe UI" w:hAnsi="Segoe UI" w:cs="Segoe UI" w:eastAsia="Segoe UI"/>
          <w:color w:val="101820"/>
          <w:sz w:val="21"/>
        </w:rPr>
        <w:t xml:space="preserve">Renewal terms submitted from Renewals &gt; Negotiations with </w:t>
      </w:r>
      <w:r>
        <w:rPr>
          <w:rFonts w:ascii="Segoe UI" w:hAnsi="Segoe UI" w:cs="Segoe UI" w:eastAsia="Segoe UI"/>
          <w:b/>
          <w:color w:val="101820"/>
          <w:sz w:val="21"/>
        </w:rPr>
        <w:t>Request approval</w:t>
      </w:r>
      <w:r>
        <w:rPr>
          <w:rFonts w:ascii="Segoe UI" w:hAnsi="Segoe UI" w:cs="Segoe UI" w:eastAsia="Segoe UI"/>
          <w:color w:val="101820"/>
          <w:sz w:val="21"/>
        </w:rPr>
        <w:t xml:space="preserve"> come to the Processing Team (</w:t>
      </w:r>
      <w:r>
        <w:rPr>
          <w:rFonts w:ascii="Consolas" w:hAnsi="Consolas" w:cs="Consolas" w:eastAsia="Consolas"/>
          <w:color w:val="101820"/>
          <w:sz w:val="19"/>
        </w:rPr>
        <w:t>renewals.approver_roles</w:t>
      </w:r>
      <w:r>
        <w:rPr>
          <w:rFonts w:ascii="Segoe UI" w:hAnsi="Segoe UI" w:cs="Segoe UI" w:eastAsia="Segoe UI"/>
          <w:color w:val="101820"/>
          <w:sz w:val="21"/>
        </w:rPr>
        <w:t xml:space="preserve">, </w:t>
      </w:r>
      <w:r>
        <w:rPr>
          <w:rFonts w:ascii="Consolas" w:hAnsi="Consolas" w:cs="Consolas" w:eastAsia="Consolas"/>
          <w:color w:val="101820"/>
          <w:sz w:val="19"/>
        </w:rPr>
        <w:t>renewals.maker_checker</w:t>
      </w:r>
      <w:r>
        <w:rPr>
          <w:rFonts w:ascii="Segoe UI" w:hAnsi="Segoe UI" w:cs="Segoe UI" w:eastAsia="Segoe UI"/>
          <w:color w:val="101820"/>
          <w:sz w:val="21"/>
        </w:rPr>
        <w:t>). Open the notification or the negotiation, check the renewal premium, the change against the expiring premium and the loadings or discounts, and approve or return the terms. The maker cannot approve his or her own terms.</w:t>
      </w:r>
    </w:p>
    <w:p>
      <w:pPr>
        <w:pStyle w:val="Heading2"/>
      </w:pPr>
      <w:r>
        <w:rPr>
          <w:rFonts w:ascii="Segoe UI" w:hAnsi="Segoe UI" w:cs="Segoe UI" w:eastAsia="Segoe UI"/>
          <w:b/>
          <w:color w:val="0F4761"/>
          <w:sz w:val="26"/>
        </w:rPr>
        <w:t>8.12  Product Configurator</w:t>
      </w:r>
    </w:p>
    <w:p>
      <w:pPr>
        <w:jc w:val="center"/>
      </w:pPr>
      <w:r>
        <w:drawing>
          <wp:inline xmlns:a="http://schemas.openxmlformats.org/drawingml/2006/main" xmlns:pic="http://schemas.openxmlformats.org/drawingml/2006/picture">
            <wp:extent cx="5760000" cy="4468966"/>
            <wp:docPr id="2121288252" name="Picture 2121288252"/>
            <wp:cNvGraphicFramePr>
              <a:graphicFrameLocks noChangeAspect="1"/>
            </wp:cNvGraphicFramePr>
            <a:graphic>
              <a:graphicData uri="http://schemas.openxmlformats.org/drawingml/2006/picture">
                <pic:pic>
                  <pic:nvPicPr>
                    <pic:cNvPr id="0" name="p-pc-templates.png"/>
                    <pic:cNvPicPr/>
                  </pic:nvPicPr>
                  <pic:blipFill>
                    <a:blip r:embed="rId83"/>
                    <a:stretch>
                      <a:fillRect/>
                    </a:stretch>
                  </pic:blipFill>
                  <pic:spPr>
                    <a:xfrm>
                      <a:off x="0" y="0"/>
                      <a:ext cx="5760000" cy="4468966"/>
                    </a:xfrm>
                    <a:prstGeom prst="rect"/>
                  </pic:spPr>
                </pic:pic>
              </a:graphicData>
            </a:graphic>
          </wp:inline>
        </w:drawing>
      </w:r>
    </w:p>
    <w:p>
      <w:pPr>
        <w:jc w:val="center"/>
      </w:pPr>
      <w:r>
        <w:rPr>
          <w:rFonts w:ascii="Segoe UI" w:hAnsi="Segoe UI" w:cs="Segoe UI" w:eastAsia="Segoe UI"/>
          <w:i/>
          <w:color w:val="555F6D"/>
          <w:sz w:val="18"/>
        </w:rPr>
        <w:t>Product Configurator &gt; Product Templates</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2358"/>
        <w:gridCol w:w="6657"/>
      </w:tblGrid>
      <w:tr>
        <w:trPr>
          <w:tblHeader w:val="true"/>
        </w:trPr>
        <w:tc>
          <w:tcPr>
            <w:tcW w:type="dxa" w:w="2358"/>
            <w:shd w:val="clear" w:color="auto" w:fill="DCE9F7"/>
          </w:tcPr>
          <w:p>
            <w:pPr>
              <w:spacing w:after="20"/>
            </w:pPr>
            <w:r>
              <w:rPr>
                <w:rFonts w:ascii="Segoe UI" w:hAnsi="Segoe UI" w:cs="Segoe UI" w:eastAsia="Segoe UI"/>
                <w:b/>
                <w:color w:val="0F4761"/>
                <w:sz w:val="18"/>
              </w:rPr>
              <w:t>Screen</w:t>
            </w:r>
          </w:p>
        </w:tc>
        <w:tc>
          <w:tcPr>
            <w:tcW w:type="dxa" w:w="6657"/>
            <w:shd w:val="clear" w:color="auto" w:fill="DCE9F7"/>
          </w:tcPr>
          <w:p>
            <w:pPr>
              <w:spacing w:after="20"/>
            </w:pPr>
            <w:r>
              <w:rPr>
                <w:rFonts w:ascii="Segoe UI" w:hAnsi="Segoe UI" w:cs="Segoe UI" w:eastAsia="Segoe UI"/>
                <w:b/>
                <w:color w:val="0F4761"/>
                <w:sz w:val="18"/>
              </w:rPr>
              <w:t>Use it to</w:t>
            </w:r>
          </w:p>
        </w:tc>
      </w:tr>
      <w:tr>
        <w:tc>
          <w:tcPr>
            <w:tcW w:type="dxa" w:w="2358"/>
          </w:tcPr>
          <w:p>
            <w:pPr>
              <w:spacing w:after="20"/>
            </w:pPr>
            <w:r>
              <w:rPr>
                <w:rFonts w:ascii="Segoe UI" w:hAnsi="Segoe UI" w:cs="Segoe UI" w:eastAsia="Segoe UI"/>
                <w:color w:val="101820"/>
                <w:sz w:val="18"/>
              </w:rPr>
              <w:t>Dashboard</w:t>
            </w:r>
          </w:p>
        </w:tc>
        <w:tc>
          <w:tcPr>
            <w:tcW w:type="dxa" w:w="6657"/>
          </w:tcPr>
          <w:p>
            <w:pPr>
              <w:spacing w:after="20"/>
            </w:pPr>
            <w:r>
              <w:rPr>
                <w:rFonts w:ascii="Segoe UI" w:hAnsi="Segoe UI" w:cs="Segoe UI" w:eastAsia="Segoe UI"/>
                <w:color w:val="101820"/>
                <w:sz w:val="18"/>
              </w:rPr>
              <w:t xml:space="preserve">See active products, total premium, average loss ratio and commission; </w:t>
            </w:r>
            <w:r>
              <w:rPr>
                <w:rFonts w:ascii="Segoe UI" w:hAnsi="Segoe UI" w:cs="Segoe UI" w:eastAsia="Segoe UI"/>
                <w:b/>
                <w:color w:val="101820"/>
                <w:sz w:val="18"/>
              </w:rPr>
              <w:t>Create New Product</w:t>
            </w:r>
            <w:r>
              <w:rPr>
                <w:rFonts w:ascii="Segoe UI" w:hAnsi="Segoe UI" w:cs="Segoe UI" w:eastAsia="Segoe UI"/>
                <w:color w:val="101820"/>
                <w:sz w:val="18"/>
              </w:rPr>
              <w:t>.</w:t>
            </w:r>
          </w:p>
        </w:tc>
      </w:tr>
      <w:tr>
        <w:tc>
          <w:tcPr>
            <w:tcW w:type="dxa" w:w="2358"/>
          </w:tcPr>
          <w:p>
            <w:pPr>
              <w:spacing w:after="20"/>
            </w:pPr>
            <w:r>
              <w:rPr>
                <w:rFonts w:ascii="Segoe UI" w:hAnsi="Segoe UI" w:cs="Segoe UI" w:eastAsia="Segoe UI"/>
                <w:color w:val="101820"/>
                <w:sz w:val="18"/>
              </w:rPr>
              <w:t>Product Templates</w:t>
            </w:r>
          </w:p>
        </w:tc>
        <w:tc>
          <w:tcPr>
            <w:tcW w:type="dxa" w:w="6657"/>
          </w:tcPr>
          <w:p>
            <w:pPr>
              <w:spacing w:after="20"/>
            </w:pPr>
            <w:r>
              <w:rPr>
                <w:rFonts w:ascii="Segoe UI" w:hAnsi="Segoe UI" w:cs="Segoe UI" w:eastAsia="Segoe UI"/>
                <w:color w:val="101820"/>
                <w:sz w:val="18"/>
              </w:rPr>
              <w:t>Create (</w:t>
            </w:r>
            <w:r>
              <w:rPr>
                <w:rFonts w:ascii="Segoe UI" w:hAnsi="Segoe UI" w:cs="Segoe UI" w:eastAsia="Segoe UI"/>
                <w:b/>
                <w:color w:val="101820"/>
                <w:sz w:val="18"/>
              </w:rPr>
              <w:t>Create Template</w:t>
            </w:r>
            <w:r>
              <w:rPr>
                <w:rFonts w:ascii="Segoe UI" w:hAnsi="Segoe UI" w:cs="Segoe UI" w:eastAsia="Segoe UI"/>
                <w:color w:val="101820"/>
                <w:sz w:val="18"/>
              </w:rPr>
              <w:t>), version and edit product templates. Template statuses are Draft, Active, Retired; only active templates are used by the quotation screens.</w:t>
            </w:r>
          </w:p>
        </w:tc>
      </w:tr>
      <w:tr>
        <w:tc>
          <w:tcPr>
            <w:tcW w:type="dxa" w:w="2358"/>
          </w:tcPr>
          <w:p>
            <w:pPr>
              <w:spacing w:after="20"/>
            </w:pPr>
            <w:r>
              <w:rPr>
                <w:rFonts w:ascii="Segoe UI" w:hAnsi="Segoe UI" w:cs="Segoe UI" w:eastAsia="Segoe UI"/>
                <w:color w:val="101820"/>
                <w:sz w:val="18"/>
              </w:rPr>
              <w:t>Coverage Builder</w:t>
            </w:r>
          </w:p>
        </w:tc>
        <w:tc>
          <w:tcPr>
            <w:tcW w:type="dxa" w:w="6657"/>
          </w:tcPr>
          <w:p>
            <w:pPr>
              <w:spacing w:after="20"/>
            </w:pPr>
            <w:r>
              <w:rPr>
                <w:rFonts w:ascii="Segoe UI" w:hAnsi="Segoe UI" w:cs="Segoe UI" w:eastAsia="Segoe UI"/>
                <w:color w:val="101820"/>
                <w:sz w:val="18"/>
              </w:rPr>
              <w:t>Keep the covers: code, name, mandatory or optional, deductible and premium impact (</w:t>
            </w:r>
            <w:r>
              <w:rPr>
                <w:rFonts w:ascii="Segoe UI" w:hAnsi="Segoe UI" w:cs="Segoe UI" w:eastAsia="Segoe UI"/>
                <w:b/>
                <w:color w:val="101820"/>
                <w:sz w:val="18"/>
              </w:rPr>
              <w:t>Add Coverage</w:t>
            </w:r>
            <w:r>
              <w:rPr>
                <w:rFonts w:ascii="Segoe UI" w:hAnsi="Segoe UI" w:cs="Segoe UI" w:eastAsia="Segoe UI"/>
                <w:color w:val="101820"/>
                <w:sz w:val="18"/>
              </w:rPr>
              <w:t>).</w:t>
            </w:r>
          </w:p>
        </w:tc>
      </w:tr>
      <w:tr>
        <w:tc>
          <w:tcPr>
            <w:tcW w:type="dxa" w:w="2358"/>
          </w:tcPr>
          <w:p>
            <w:pPr>
              <w:spacing w:after="20"/>
            </w:pPr>
            <w:r>
              <w:rPr>
                <w:rFonts w:ascii="Segoe UI" w:hAnsi="Segoe UI" w:cs="Segoe UI" w:eastAsia="Segoe UI"/>
                <w:color w:val="101820"/>
                <w:sz w:val="18"/>
              </w:rPr>
              <w:t>Rating Engine</w:t>
            </w:r>
          </w:p>
        </w:tc>
        <w:tc>
          <w:tcPr>
            <w:tcW w:type="dxa" w:w="6657"/>
          </w:tcPr>
          <w:p>
            <w:pPr>
              <w:spacing w:after="20"/>
            </w:pPr>
            <w:r>
              <w:rPr>
                <w:rFonts w:ascii="Segoe UI" w:hAnsi="Segoe UI" w:cs="Segoe UI" w:eastAsia="Segoe UI"/>
                <w:color w:val="101820"/>
                <w:sz w:val="18"/>
              </w:rPr>
              <w:t xml:space="preserve">Keep the rating factors (vehicle age, driver age, no claim bonus, vehicle use, region and others) with their rules, and test them with the </w:t>
            </w:r>
            <w:r>
              <w:rPr>
                <w:rFonts w:ascii="Segoe UI" w:hAnsi="Segoe UI" w:cs="Segoe UI" w:eastAsia="Segoe UI"/>
                <w:b/>
                <w:color w:val="101820"/>
                <w:sz w:val="18"/>
              </w:rPr>
              <w:t>Test Calculator</w:t>
            </w:r>
            <w:r>
              <w:rPr>
                <w:rFonts w:ascii="Segoe UI" w:hAnsi="Segoe UI" w:cs="Segoe UI" w:eastAsia="Segoe UI"/>
                <w:color w:val="101820"/>
                <w:sz w:val="18"/>
              </w:rPr>
              <w:t>.</w:t>
            </w:r>
          </w:p>
        </w:tc>
      </w:tr>
      <w:tr>
        <w:tc>
          <w:tcPr>
            <w:tcW w:type="dxa" w:w="2358"/>
          </w:tcPr>
          <w:p>
            <w:pPr>
              <w:spacing w:after="20"/>
            </w:pPr>
            <w:r>
              <w:rPr>
                <w:rFonts w:ascii="Segoe UI" w:hAnsi="Segoe UI" w:cs="Segoe UI" w:eastAsia="Segoe UI"/>
                <w:color w:val="101820"/>
                <w:sz w:val="18"/>
              </w:rPr>
              <w:t>Acceptance Rules</w:t>
            </w:r>
          </w:p>
        </w:tc>
        <w:tc>
          <w:tcPr>
            <w:tcW w:type="dxa" w:w="6657"/>
          </w:tcPr>
          <w:p>
            <w:pPr>
              <w:spacing w:after="20"/>
            </w:pPr>
            <w:r>
              <w:rPr>
                <w:rFonts w:ascii="Segoe UI" w:hAnsi="Segoe UI" w:cs="Segoe UI" w:eastAsia="Segoe UI"/>
                <w:color w:val="101820"/>
                <w:sz w:val="18"/>
              </w:rPr>
              <w:t>Keep the insurers' underwriting guidelines as acceptance, validation and loading rules (</w:t>
            </w:r>
            <w:r>
              <w:rPr>
                <w:rFonts w:ascii="Segoe UI" w:hAnsi="Segoe UI" w:cs="Segoe UI" w:eastAsia="Segoe UI"/>
                <w:b/>
                <w:color w:val="101820"/>
                <w:sz w:val="18"/>
              </w:rPr>
              <w:t>Add Rule</w:t>
            </w:r>
            <w:r>
              <w:rPr>
                <w:rFonts w:ascii="Segoe UI" w:hAnsi="Segoe UI" w:cs="Segoe UI" w:eastAsia="Segoe UI"/>
                <w:color w:val="101820"/>
                <w:sz w:val="18"/>
              </w:rPr>
              <w:t>).</w:t>
            </w:r>
          </w:p>
        </w:tc>
      </w:tr>
      <w:tr>
        <w:tc>
          <w:tcPr>
            <w:tcW w:type="dxa" w:w="2358"/>
          </w:tcPr>
          <w:p>
            <w:pPr>
              <w:spacing w:after="20"/>
            </w:pPr>
            <w:r>
              <w:rPr>
                <w:rFonts w:ascii="Segoe UI" w:hAnsi="Segoe UI" w:cs="Segoe UI" w:eastAsia="Segoe UI"/>
                <w:color w:val="101820"/>
                <w:sz w:val="18"/>
              </w:rPr>
              <w:t>Document Manager</w:t>
            </w:r>
          </w:p>
        </w:tc>
        <w:tc>
          <w:tcPr>
            <w:tcW w:type="dxa" w:w="6657"/>
          </w:tcPr>
          <w:p>
            <w:pPr>
              <w:spacing w:after="20"/>
            </w:pPr>
            <w:r>
              <w:rPr>
                <w:rFonts w:ascii="Segoe UI" w:hAnsi="Segoe UI" w:cs="Segoe UI" w:eastAsia="Segoe UI"/>
                <w:color w:val="101820"/>
                <w:sz w:val="18"/>
              </w:rPr>
              <w:t>Keep the document templates per stage, for example the motor policy schedule and the CTPL certificate (</w:t>
            </w:r>
            <w:r>
              <w:rPr>
                <w:rFonts w:ascii="Segoe UI" w:hAnsi="Segoe UI" w:cs="Segoe UI" w:eastAsia="Segoe UI"/>
                <w:b/>
                <w:color w:val="101820"/>
                <w:sz w:val="18"/>
              </w:rPr>
              <w:t>Upload Template</w:t>
            </w:r>
            <w:r>
              <w:rPr>
                <w:rFonts w:ascii="Segoe UI" w:hAnsi="Segoe UI" w:cs="Segoe UI" w:eastAsia="Segoe UI"/>
                <w:color w:val="101820"/>
                <w:sz w:val="18"/>
              </w:rPr>
              <w:t>).</w:t>
            </w:r>
          </w:p>
        </w:tc>
      </w:tr>
      <w:tr>
        <w:tc>
          <w:tcPr>
            <w:tcW w:type="dxa" w:w="2358"/>
          </w:tcPr>
          <w:p>
            <w:pPr>
              <w:spacing w:after="20"/>
            </w:pPr>
            <w:r>
              <w:rPr>
                <w:rFonts w:ascii="Segoe UI" w:hAnsi="Segoe UI" w:cs="Segoe UI" w:eastAsia="Segoe UI"/>
                <w:color w:val="101820"/>
                <w:sz w:val="18"/>
              </w:rPr>
              <w:t>Market Mapping</w:t>
            </w:r>
          </w:p>
        </w:tc>
        <w:tc>
          <w:tcPr>
            <w:tcW w:type="dxa" w:w="6657"/>
          </w:tcPr>
          <w:p>
            <w:pPr>
              <w:spacing w:after="20"/>
            </w:pPr>
            <w:r>
              <w:rPr>
                <w:rFonts w:ascii="Segoe UI" w:hAnsi="Segoe UI" w:cs="Segoe UI" w:eastAsia="Segoe UI"/>
                <w:color w:val="101820"/>
                <w:sz w:val="18"/>
              </w:rPr>
              <w:t>Map products to insurers with the insurer's code, commission, override and target (</w:t>
            </w:r>
            <w:r>
              <w:rPr>
                <w:rFonts w:ascii="Segoe UI" w:hAnsi="Segoe UI" w:cs="Segoe UI" w:eastAsia="Segoe UI"/>
                <w:b/>
                <w:color w:val="101820"/>
                <w:sz w:val="18"/>
              </w:rPr>
              <w:t>Map Product</w:t>
            </w:r>
            <w:r>
              <w:rPr>
                <w:rFonts w:ascii="Segoe UI" w:hAnsi="Segoe UI" w:cs="Segoe UI" w:eastAsia="Segoe UI"/>
                <w:color w:val="101820"/>
                <w:sz w:val="18"/>
              </w:rPr>
              <w:t>).</w:t>
            </w:r>
          </w:p>
        </w:tc>
      </w:tr>
      <w:tr>
        <w:tc>
          <w:tcPr>
            <w:tcW w:type="dxa" w:w="2358"/>
          </w:tcPr>
          <w:p>
            <w:pPr>
              <w:spacing w:after="20"/>
            </w:pPr>
            <w:r>
              <w:rPr>
                <w:rFonts w:ascii="Segoe UI" w:hAnsi="Segoe UI" w:cs="Segoe UI" w:eastAsia="Segoe UI"/>
                <w:color w:val="101820"/>
                <w:sz w:val="18"/>
              </w:rPr>
              <w:t>Risk Mapping</w:t>
            </w:r>
          </w:p>
        </w:tc>
        <w:tc>
          <w:tcPr>
            <w:tcW w:type="dxa" w:w="6657"/>
          </w:tcPr>
          <w:p>
            <w:pPr>
              <w:spacing w:after="20"/>
            </w:pPr>
            <w:r>
              <w:rPr>
                <w:rFonts w:ascii="Segoe UI" w:hAnsi="Segoe UI" w:cs="Segoe UI" w:eastAsia="Segoe UI"/>
                <w:color w:val="101820"/>
                <w:sz w:val="18"/>
              </w:rPr>
              <w:t>Product definitions per line; Industrial All Risks is defined by risk sections.</w:t>
            </w:r>
          </w:p>
        </w:tc>
      </w:tr>
      <w:tr>
        <w:tc>
          <w:tcPr>
            <w:tcW w:type="dxa" w:w="2358"/>
          </w:tcPr>
          <w:p>
            <w:pPr>
              <w:spacing w:after="20"/>
            </w:pPr>
            <w:r>
              <w:rPr>
                <w:rFonts w:ascii="Segoe UI" w:hAnsi="Segoe UI" w:cs="Segoe UI" w:eastAsia="Segoe UI"/>
                <w:color w:val="101820"/>
                <w:sz w:val="18"/>
              </w:rPr>
              <w:t>Product Analytics</w:t>
            </w:r>
          </w:p>
        </w:tc>
        <w:tc>
          <w:tcPr>
            <w:tcW w:type="dxa" w:w="6657"/>
          </w:tcPr>
          <w:p>
            <w:pPr>
              <w:spacing w:after="20"/>
            </w:pPr>
            <w:r>
              <w:rPr>
                <w:rFonts w:ascii="Segoe UI" w:hAnsi="Segoe UI" w:cs="Segoe UI" w:eastAsia="Segoe UI"/>
                <w:color w:val="101820"/>
                <w:sz w:val="18"/>
              </w:rPr>
              <w:t>Policies, premium, loss ratio and margin by product.</w:t>
            </w:r>
          </w:p>
        </w:tc>
      </w:tr>
    </w:tbl>
    <w:p>
      <w:pPr>
        <w:spacing w:after="80"/>
      </w:pPr>
    </w:p>
    <w:p>
      <w:pPr>
        <w:spacing w:after="120" w:line="276" w:lineRule="auto"/>
      </w:pPr>
      <w:r>
        <w:rPr>
          <w:rFonts w:ascii="Segoe UI" w:hAnsi="Segoe UI" w:cs="Segoe UI" w:eastAsia="Segoe UI"/>
          <w:color w:val="101820"/>
          <w:sz w:val="21"/>
        </w:rPr>
        <w:t>To maintain the motor tariff, open the motor template with the pencil on Product Templates and its CTPL and Auto PA tab: for each vehicle class check the name, code, default seats and the CTPL amounts for 1 and 3 years; set the Auto Passenger PA rate and the limits per person offered; save the template. The quotation screens use the new values at once. The tax rates come from Master &gt; Configuration and are shown read-only in the template.</w:t>
      </w:r>
    </w:p>
    <w:p>
      <w:pPr>
        <w:pStyle w:val="Heading2"/>
      </w:pPr>
      <w:r>
        <w:rPr>
          <w:rFonts w:ascii="Segoe UI" w:hAnsi="Segoe UI" w:cs="Segoe UI" w:eastAsia="Segoe UI"/>
          <w:b/>
          <w:color w:val="0F4761"/>
          <w:sz w:val="26"/>
        </w:rPr>
        <w:t>8.13  Reinsurance</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2254"/>
        <w:gridCol w:w="6761"/>
      </w:tblGrid>
      <w:tr>
        <w:trPr>
          <w:tblHeader w:val="true"/>
        </w:trPr>
        <w:tc>
          <w:tcPr>
            <w:tcW w:type="dxa" w:w="2254"/>
            <w:shd w:val="clear" w:color="auto" w:fill="DCE9F7"/>
          </w:tcPr>
          <w:p>
            <w:pPr>
              <w:spacing w:after="20"/>
            </w:pPr>
            <w:r>
              <w:rPr>
                <w:rFonts w:ascii="Segoe UI" w:hAnsi="Segoe UI" w:cs="Segoe UI" w:eastAsia="Segoe UI"/>
                <w:b/>
                <w:color w:val="0F4761"/>
                <w:sz w:val="18"/>
              </w:rPr>
              <w:t>Screen</w:t>
            </w:r>
          </w:p>
        </w:tc>
        <w:tc>
          <w:tcPr>
            <w:tcW w:type="dxa" w:w="6761"/>
            <w:shd w:val="clear" w:color="auto" w:fill="DCE9F7"/>
          </w:tcPr>
          <w:p>
            <w:pPr>
              <w:spacing w:after="20"/>
            </w:pPr>
            <w:r>
              <w:rPr>
                <w:rFonts w:ascii="Segoe UI" w:hAnsi="Segoe UI" w:cs="Segoe UI" w:eastAsia="Segoe UI"/>
                <w:b/>
                <w:color w:val="0F4761"/>
                <w:sz w:val="18"/>
              </w:rPr>
              <w:t>Use it to</w:t>
            </w:r>
          </w:p>
        </w:tc>
      </w:tr>
      <w:tr>
        <w:tc>
          <w:tcPr>
            <w:tcW w:type="dxa" w:w="2254"/>
          </w:tcPr>
          <w:p>
            <w:pPr>
              <w:spacing w:after="20"/>
            </w:pPr>
            <w:r>
              <w:rPr>
                <w:rFonts w:ascii="Segoe UI" w:hAnsi="Segoe UI" w:cs="Segoe UI" w:eastAsia="Segoe UI"/>
                <w:color w:val="101820"/>
                <w:sz w:val="18"/>
              </w:rPr>
              <w:t>Treaty Dashboard</w:t>
            </w:r>
          </w:p>
        </w:tc>
        <w:tc>
          <w:tcPr>
            <w:tcW w:type="dxa" w:w="6761"/>
          </w:tcPr>
          <w:p>
            <w:pPr>
              <w:spacing w:after="20"/>
            </w:pPr>
            <w:r>
              <w:rPr>
                <w:rFonts w:ascii="Segoe UI" w:hAnsi="Segoe UI" w:cs="Segoe UI" w:eastAsia="Segoe UI"/>
                <w:color w:val="101820"/>
                <w:sz w:val="18"/>
              </w:rPr>
              <w:t>See the active treaties with type, line, utilisation, premium ceded and claims recovered, total and available capacity and the renewal timeline.</w:t>
            </w:r>
          </w:p>
        </w:tc>
      </w:tr>
      <w:tr>
        <w:tc>
          <w:tcPr>
            <w:tcW w:type="dxa" w:w="2254"/>
          </w:tcPr>
          <w:p>
            <w:pPr>
              <w:spacing w:after="20"/>
            </w:pPr>
            <w:r>
              <w:rPr>
                <w:rFonts w:ascii="Segoe UI" w:hAnsi="Segoe UI" w:cs="Segoe UI" w:eastAsia="Segoe UI"/>
                <w:color w:val="101820"/>
                <w:sz w:val="18"/>
              </w:rPr>
              <w:t>Cession Tracking</w:t>
            </w:r>
          </w:p>
        </w:tc>
        <w:tc>
          <w:tcPr>
            <w:tcW w:type="dxa" w:w="6761"/>
          </w:tcPr>
          <w:p>
            <w:pPr>
              <w:spacing w:after="20"/>
            </w:pPr>
            <w:r>
              <w:rPr>
                <w:rFonts w:ascii="Segoe UI" w:hAnsi="Segoe UI" w:cs="Segoe UI" w:eastAsia="Segoe UI"/>
                <w:color w:val="101820"/>
                <w:sz w:val="18"/>
              </w:rPr>
              <w:t xml:space="preserve">See the policies ceded per treaty with cession %, ceded premium, commission and status; </w:t>
            </w:r>
            <w:r>
              <w:rPr>
                <w:rFonts w:ascii="Segoe UI" w:hAnsi="Segoe UI" w:cs="Segoe UI" w:eastAsia="Segoe UI"/>
                <w:b/>
                <w:color w:val="101820"/>
                <w:sz w:val="18"/>
              </w:rPr>
              <w:t>Process Cession</w:t>
            </w:r>
            <w:r>
              <w:rPr>
                <w:rFonts w:ascii="Segoe UI" w:hAnsi="Segoe UI" w:cs="Segoe UI" w:eastAsia="Segoe UI"/>
                <w:color w:val="101820"/>
                <w:sz w:val="18"/>
              </w:rPr>
              <w:t xml:space="preserve"> and </w:t>
            </w:r>
            <w:r>
              <w:rPr>
                <w:rFonts w:ascii="Segoe UI" w:hAnsi="Segoe UI" w:cs="Segoe UI" w:eastAsia="Segoe UI"/>
                <w:b/>
                <w:color w:val="101820"/>
                <w:sz w:val="18"/>
              </w:rPr>
              <w:t>Generate Bordereau</w:t>
            </w:r>
            <w:r>
              <w:rPr>
                <w:rFonts w:ascii="Segoe UI" w:hAnsi="Segoe UI" w:cs="Segoe UI" w:eastAsia="Segoe UI"/>
                <w:color w:val="101820"/>
                <w:sz w:val="18"/>
              </w:rPr>
              <w:t>.</w:t>
            </w:r>
          </w:p>
        </w:tc>
      </w:tr>
      <w:tr>
        <w:tc>
          <w:tcPr>
            <w:tcW w:type="dxa" w:w="2254"/>
          </w:tcPr>
          <w:p>
            <w:pPr>
              <w:spacing w:after="20"/>
            </w:pPr>
            <w:r>
              <w:rPr>
                <w:rFonts w:ascii="Segoe UI" w:hAnsi="Segoe UI" w:cs="Segoe UI" w:eastAsia="Segoe UI"/>
                <w:color w:val="101820"/>
                <w:sz w:val="18"/>
              </w:rPr>
              <w:t>Claims Recovery</w:t>
            </w:r>
          </w:p>
        </w:tc>
        <w:tc>
          <w:tcPr>
            <w:tcW w:type="dxa" w:w="6761"/>
          </w:tcPr>
          <w:p>
            <w:pPr>
              <w:spacing w:after="20"/>
            </w:pPr>
            <w:r>
              <w:rPr>
                <w:rFonts w:ascii="Segoe UI" w:hAnsi="Segoe UI" w:cs="Segoe UI" w:eastAsia="Segoe UI"/>
                <w:color w:val="101820"/>
                <w:sz w:val="18"/>
              </w:rPr>
              <w:t>Register the amount recoverable from reinsurers on a claim (</w:t>
            </w:r>
            <w:r>
              <w:rPr>
                <w:rFonts w:ascii="Segoe UI" w:hAnsi="Segoe UI" w:cs="Segoe UI" w:eastAsia="Segoe UI"/>
                <w:b/>
                <w:color w:val="101820"/>
                <w:sz w:val="18"/>
              </w:rPr>
              <w:t>Register Recovery</w:t>
            </w:r>
            <w:r>
              <w:rPr>
                <w:rFonts w:ascii="Segoe UI" w:hAnsi="Segoe UI" w:cs="Segoe UI" w:eastAsia="Segoe UI"/>
                <w:color w:val="101820"/>
                <w:sz w:val="18"/>
              </w:rPr>
              <w:t>).</w:t>
            </w:r>
          </w:p>
        </w:tc>
      </w:tr>
      <w:tr>
        <w:tc>
          <w:tcPr>
            <w:tcW w:type="dxa" w:w="2254"/>
          </w:tcPr>
          <w:p>
            <w:pPr>
              <w:spacing w:after="20"/>
            </w:pPr>
            <w:r>
              <w:rPr>
                <w:rFonts w:ascii="Segoe UI" w:hAnsi="Segoe UI" w:cs="Segoe UI" w:eastAsia="Segoe UI"/>
                <w:color w:val="101820"/>
                <w:sz w:val="18"/>
              </w:rPr>
              <w:t>Reconciliation</w:t>
            </w:r>
          </w:p>
        </w:tc>
        <w:tc>
          <w:tcPr>
            <w:tcW w:type="dxa" w:w="6761"/>
          </w:tcPr>
          <w:p>
            <w:pPr>
              <w:spacing w:after="20"/>
            </w:pPr>
            <w:r>
              <w:rPr>
                <w:rFonts w:ascii="Segoe UI" w:hAnsi="Segoe UI" w:cs="Segoe UI" w:eastAsia="Segoe UI"/>
                <w:color w:val="101820"/>
                <w:sz w:val="18"/>
              </w:rPr>
              <w:t>Compare our figures with a reinsurer's statement (</w:t>
            </w:r>
            <w:r>
              <w:rPr>
                <w:rFonts w:ascii="Segoe UI" w:hAnsi="Segoe UI" w:cs="Segoe UI" w:eastAsia="Segoe UI"/>
                <w:b/>
                <w:color w:val="101820"/>
                <w:sz w:val="18"/>
              </w:rPr>
              <w:t>Reconcile Statement</w:t>
            </w:r>
            <w:r>
              <w:rPr>
                <w:rFonts w:ascii="Segoe UI" w:hAnsi="Segoe UI" w:cs="Segoe UI" w:eastAsia="Segoe UI"/>
                <w:color w:val="101820"/>
                <w:sz w:val="18"/>
              </w:rPr>
              <w:t>); variances above 1% (</w:t>
            </w:r>
            <w:r>
              <w:rPr>
                <w:rFonts w:ascii="Consolas" w:hAnsi="Consolas" w:cs="Consolas" w:eastAsia="Consolas"/>
                <w:color w:val="101820"/>
                <w:sz w:val="16"/>
              </w:rPr>
              <w:t>reinsurance.reconciliation_tolerance_percent</w:t>
            </w:r>
            <w:r>
              <w:rPr>
                <w:rFonts w:ascii="Segoe UI" w:hAnsi="Segoe UI" w:cs="Segoe UI" w:eastAsia="Segoe UI"/>
                <w:color w:val="101820"/>
                <w:sz w:val="18"/>
              </w:rPr>
              <w:t xml:space="preserve">) need review; </w:t>
            </w:r>
            <w:r>
              <w:rPr>
                <w:rFonts w:ascii="Segoe UI" w:hAnsi="Segoe UI" w:cs="Segoe UI" w:eastAsia="Segoe UI"/>
                <w:b/>
                <w:color w:val="101820"/>
                <w:sz w:val="18"/>
              </w:rPr>
              <w:t>Log Exception</w:t>
            </w:r>
            <w:r>
              <w:rPr>
                <w:rFonts w:ascii="Segoe UI" w:hAnsi="Segoe UI" w:cs="Segoe UI" w:eastAsia="Segoe UI"/>
                <w:color w:val="101820"/>
                <w:sz w:val="18"/>
              </w:rPr>
              <w:t>.</w:t>
            </w:r>
          </w:p>
        </w:tc>
      </w:tr>
      <w:tr>
        <w:tc>
          <w:tcPr>
            <w:tcW w:type="dxa" w:w="2254"/>
          </w:tcPr>
          <w:p>
            <w:pPr>
              <w:spacing w:after="20"/>
            </w:pPr>
            <w:r>
              <w:rPr>
                <w:rFonts w:ascii="Segoe UI" w:hAnsi="Segoe UI" w:cs="Segoe UI" w:eastAsia="Segoe UI"/>
                <w:color w:val="101820"/>
                <w:sz w:val="18"/>
              </w:rPr>
              <w:t>Analytics</w:t>
            </w:r>
          </w:p>
        </w:tc>
        <w:tc>
          <w:tcPr>
            <w:tcW w:type="dxa" w:w="6761"/>
          </w:tcPr>
          <w:p>
            <w:pPr>
              <w:spacing w:after="20"/>
            </w:pPr>
            <w:r>
              <w:rPr>
                <w:rFonts w:ascii="Segoe UI" w:hAnsi="Segoe UI" w:cs="Segoe UI" w:eastAsia="Segoe UI"/>
                <w:color w:val="101820"/>
                <w:sz w:val="18"/>
              </w:rPr>
              <w:t>Treaty utilisation, loss ratio trend, retention against the target retention (65%), recovery performance and catastrophe exposure.</w:t>
            </w:r>
          </w:p>
        </w:tc>
      </w:tr>
    </w:tbl>
    <w:p>
      <w:pPr>
        <w:spacing w:after="80"/>
      </w:pPr>
    </w:p>
    <w:p>
      <w:pPr>
        <w:jc w:val="center"/>
      </w:pPr>
      <w:r>
        <w:drawing>
          <wp:inline xmlns:a="http://schemas.openxmlformats.org/drawingml/2006/main" xmlns:pic="http://schemas.openxmlformats.org/drawingml/2006/picture">
            <wp:extent cx="5760000" cy="4468966"/>
            <wp:docPr id="2121288253" name="Picture 2121288253"/>
            <wp:cNvGraphicFramePr>
              <a:graphicFrameLocks noChangeAspect="1"/>
            </wp:cNvGraphicFramePr>
            <a:graphic>
              <a:graphicData uri="http://schemas.openxmlformats.org/drawingml/2006/picture">
                <pic:pic>
                  <pic:nvPicPr>
                    <pic:cNvPr id="0" name="p-ri-cessions.png"/>
                    <pic:cNvPicPr/>
                  </pic:nvPicPr>
                  <pic:blipFill>
                    <a:blip r:embed="rId84"/>
                    <a:stretch>
                      <a:fillRect/>
                    </a:stretch>
                  </pic:blipFill>
                  <pic:spPr>
                    <a:xfrm>
                      <a:off x="0" y="0"/>
                      <a:ext cx="5760000" cy="4468966"/>
                    </a:xfrm>
                    <a:prstGeom prst="rect"/>
                  </pic:spPr>
                </pic:pic>
              </a:graphicData>
            </a:graphic>
          </wp:inline>
        </w:drawing>
      </w:r>
    </w:p>
    <w:p>
      <w:pPr>
        <w:jc w:val="center"/>
      </w:pPr>
      <w:r>
        <w:rPr>
          <w:rFonts w:ascii="Segoe UI" w:hAnsi="Segoe UI" w:cs="Segoe UI" w:eastAsia="Segoe UI"/>
          <w:i/>
          <w:color w:val="555F6D"/>
          <w:sz w:val="18"/>
        </w:rPr>
        <w:t>Reinsurance &gt; Cession Tracking</w:t>
      </w:r>
    </w:p>
    <w:p>
      <w:pPr>
        <w:spacing w:after="120" w:line="276" w:lineRule="auto"/>
      </w:pPr>
      <w:r>
        <w:rPr>
          <w:rFonts w:ascii="Segoe UI" w:hAnsi="Segoe UI" w:cs="Segoe UI" w:eastAsia="Segoe UI"/>
          <w:color w:val="101820"/>
          <w:sz w:val="21"/>
        </w:rPr>
        <w:t>A confirmed cession and a settled recovery are posted through their posting rules. The Reinsurance Cession Register report lists the cessions of a period.</w:t>
      </w:r>
    </w:p>
    <w:p>
      <w:pPr>
        <w:pStyle w:val="Heading2"/>
      </w:pPr>
      <w:r>
        <w:rPr>
          <w:rFonts w:ascii="Segoe UI" w:hAnsi="Segoe UI" w:cs="Segoe UI" w:eastAsia="Segoe UI"/>
          <w:b/>
          <w:color w:val="0F4761"/>
          <w:sz w:val="26"/>
        </w:rPr>
        <w:t>8.14  Approvals</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3924"/>
        <w:gridCol w:w="5090"/>
      </w:tblGrid>
      <w:tr>
        <w:trPr>
          <w:tblHeader w:val="true"/>
        </w:trPr>
        <w:tc>
          <w:tcPr>
            <w:tcW w:type="dxa" w:w="3924"/>
            <w:shd w:val="clear" w:color="auto" w:fill="DCE9F7"/>
          </w:tcPr>
          <w:p>
            <w:pPr>
              <w:spacing w:after="20"/>
            </w:pPr>
            <w:r>
              <w:rPr>
                <w:rFonts w:ascii="Segoe UI" w:hAnsi="Segoe UI" w:cs="Segoe UI" w:eastAsia="Segoe UI"/>
                <w:b/>
                <w:color w:val="0F4761"/>
                <w:sz w:val="18"/>
              </w:rPr>
              <w:t>Approval</w:t>
            </w:r>
          </w:p>
        </w:tc>
        <w:tc>
          <w:tcPr>
            <w:tcW w:type="dxa" w:w="5090"/>
            <w:shd w:val="clear" w:color="auto" w:fill="DCE9F7"/>
          </w:tcPr>
          <w:p>
            <w:pPr>
              <w:spacing w:after="20"/>
            </w:pPr>
            <w:r>
              <w:rPr>
                <w:rFonts w:ascii="Segoe UI" w:hAnsi="Segoe UI" w:cs="Segoe UI" w:eastAsia="Segoe UI"/>
                <w:b/>
                <w:color w:val="0F4761"/>
                <w:sz w:val="18"/>
              </w:rPr>
              <w:t>Given or needed</w:t>
            </w:r>
          </w:p>
        </w:tc>
      </w:tr>
      <w:tr>
        <w:tc>
          <w:tcPr>
            <w:tcW w:type="dxa" w:w="3924"/>
          </w:tcPr>
          <w:p>
            <w:pPr>
              <w:spacing w:after="20"/>
            </w:pPr>
            <w:r>
              <w:rPr>
                <w:rFonts w:ascii="Segoe UI" w:hAnsi="Segoe UI" w:cs="Segoe UI" w:eastAsia="Segoe UI"/>
                <w:color w:val="101820"/>
                <w:sz w:val="18"/>
              </w:rPr>
              <w:t>Renewal terms of Operations and Sales</w:t>
            </w:r>
          </w:p>
        </w:tc>
        <w:tc>
          <w:tcPr>
            <w:tcW w:type="dxa" w:w="5090"/>
          </w:tcPr>
          <w:p>
            <w:pPr>
              <w:spacing w:after="20"/>
            </w:pPr>
            <w:r>
              <w:rPr>
                <w:rFonts w:ascii="Segoe UI" w:hAnsi="Segoe UI" w:cs="Segoe UI" w:eastAsia="Segoe UI"/>
                <w:color w:val="101820"/>
                <w:sz w:val="18"/>
              </w:rPr>
              <w:t>Given by the Processing Team.</w:t>
            </w:r>
          </w:p>
        </w:tc>
      </w:tr>
      <w:tr>
        <w:tc>
          <w:tcPr>
            <w:tcW w:type="dxa" w:w="3924"/>
          </w:tcPr>
          <w:p>
            <w:pPr>
              <w:spacing w:after="20"/>
            </w:pPr>
            <w:r>
              <w:rPr>
                <w:rFonts w:ascii="Segoe UI" w:hAnsi="Segoe UI" w:cs="Segoe UI" w:eastAsia="Segoe UI"/>
                <w:color w:val="101820"/>
                <w:sz w:val="18"/>
              </w:rPr>
              <w:t>Quotations sent for approval</w:t>
            </w:r>
          </w:p>
        </w:tc>
        <w:tc>
          <w:tcPr>
            <w:tcW w:type="dxa" w:w="5090"/>
          </w:tcPr>
          <w:p>
            <w:pPr>
              <w:spacing w:after="20"/>
            </w:pPr>
            <w:r>
              <w:rPr>
                <w:rFonts w:ascii="Segoe UI" w:hAnsi="Segoe UI" w:cs="Segoe UI" w:eastAsia="Segoe UI"/>
                <w:color w:val="101820"/>
                <w:sz w:val="18"/>
              </w:rPr>
              <w:t>The Processing Team is notified and may approve quotations it did not create.</w:t>
            </w:r>
          </w:p>
        </w:tc>
      </w:tr>
      <w:tr>
        <w:tc>
          <w:tcPr>
            <w:tcW w:type="dxa" w:w="3924"/>
          </w:tcPr>
          <w:p>
            <w:pPr>
              <w:spacing w:after="20"/>
            </w:pPr>
            <w:r>
              <w:rPr>
                <w:rFonts w:ascii="Segoe UI" w:hAnsi="Segoe UI" w:cs="Segoe UI" w:eastAsia="Segoe UI"/>
                <w:color w:val="101820"/>
                <w:sz w:val="18"/>
              </w:rPr>
              <w:t>Insurer confirmations</w:t>
            </w:r>
          </w:p>
        </w:tc>
        <w:tc>
          <w:tcPr>
            <w:tcW w:type="dxa" w:w="5090"/>
          </w:tcPr>
          <w:p>
            <w:pPr>
              <w:spacing w:after="20"/>
            </w:pPr>
            <w:r>
              <w:rPr>
                <w:rFonts w:ascii="Segoe UI" w:hAnsi="Segoe UI" w:cs="Segoe UI" w:eastAsia="Segoe UI"/>
                <w:color w:val="101820"/>
                <w:sz w:val="18"/>
              </w:rPr>
              <w:t>Recorded by the Processing Team; the policy is issued only when all participants have confirmed.</w:t>
            </w:r>
          </w:p>
        </w:tc>
      </w:tr>
      <w:tr>
        <w:tc>
          <w:tcPr>
            <w:tcW w:type="dxa" w:w="3924"/>
          </w:tcPr>
          <w:p>
            <w:pPr>
              <w:spacing w:after="20"/>
            </w:pPr>
            <w:r>
              <w:rPr>
                <w:rFonts w:ascii="Segoe UI" w:hAnsi="Segoe UI" w:cs="Segoe UI" w:eastAsia="Segoe UI"/>
                <w:color w:val="101820"/>
                <w:sz w:val="18"/>
              </w:rPr>
              <w:t>Reinsurance treaty</w:t>
            </w:r>
          </w:p>
        </w:tc>
        <w:tc>
          <w:tcPr>
            <w:tcW w:type="dxa" w:w="5090"/>
          </w:tcPr>
          <w:p>
            <w:pPr>
              <w:spacing w:after="20"/>
            </w:pPr>
            <w:r>
              <w:rPr>
                <w:rFonts w:ascii="Segoe UI" w:hAnsi="Segoe UI" w:cs="Segoe UI" w:eastAsia="Segoe UI"/>
                <w:color w:val="101820"/>
                <w:sz w:val="18"/>
              </w:rPr>
              <w:t>Needs a second user.</w:t>
            </w:r>
          </w:p>
        </w:tc>
      </w:tr>
    </w:tbl>
    <w:p>
      <w:pPr>
        <w:pStyle w:val="Heading1"/>
        <w:pageBreakBefore/>
      </w:pPr>
      <w:r>
        <w:rPr>
          <w:rFonts w:ascii="Segoe UI" w:hAnsi="Segoe UI" w:cs="Segoe UI" w:eastAsia="Segoe UI"/>
          <w:b/>
          <w:color w:val="0F4761"/>
          <w:sz w:val="32"/>
        </w:rPr>
        <w:t>9.  Operations (client servicing)</w:t>
      </w:r>
    </w:p>
    <w:p>
      <w:pPr>
        <w:pStyle w:val="Heading2"/>
      </w:pPr>
      <w:r>
        <w:rPr>
          <w:rFonts w:ascii="Segoe UI" w:hAnsi="Segoe UI" w:cs="Segoe UI" w:eastAsia="Segoe UI"/>
          <w:b/>
          <w:color w:val="0F4761"/>
          <w:sz w:val="26"/>
        </w:rPr>
        <w:t>9.1  Role summary</w:t>
      </w:r>
    </w:p>
    <w:p>
      <w:pPr>
        <w:spacing w:after="120" w:line="276" w:lineRule="auto"/>
      </w:pPr>
      <w:r>
        <w:rPr>
          <w:rFonts w:ascii="Segoe UI" w:hAnsi="Segoe UI" w:cs="Segoe UI" w:eastAsia="Segoe UI"/>
          <w:color w:val="101820"/>
          <w:sz w:val="21"/>
        </w:rPr>
        <w:t>Operations (role Operations (Client Servicing)) looks after the clients once they are on the books: client records, endorsement requests, recording the client's payment, the daily open items, renewals and the documents sent to clients. Operations can also record prospects and quote package products in the same way as Sales &amp; Marketing.</w:t>
      </w:r>
    </w:p>
    <w:p>
      <w:pPr>
        <w:jc w:val="center"/>
      </w:pPr>
      <w:r>
        <w:drawing>
          <wp:inline xmlns:a="http://schemas.openxmlformats.org/drawingml/2006/main" xmlns:pic="http://schemas.openxmlformats.org/drawingml/2006/picture">
            <wp:extent cx="5760000" cy="3252413"/>
            <wp:docPr id="2121288254" name="Picture 2121288254"/>
            <wp:cNvGraphicFramePr>
              <a:graphicFrameLocks noChangeAspect="1"/>
            </wp:cNvGraphicFramePr>
            <a:graphic>
              <a:graphicData uri="http://schemas.openxmlformats.org/drawingml/2006/picture">
                <pic:pic>
                  <pic:nvPicPr>
                    <pic:cNvPr id="0" name="o-open-items.png"/>
                    <pic:cNvPicPr/>
                  </pic:nvPicPr>
                  <pic:blipFill>
                    <a:blip r:embed="rId85"/>
                    <a:stretch>
                      <a:fillRect/>
                    </a:stretch>
                  </pic:blipFill>
                  <pic:spPr>
                    <a:xfrm>
                      <a:off x="0" y="0"/>
                      <a:ext cx="5760000" cy="3252413"/>
                    </a:xfrm>
                    <a:prstGeom prst="rect"/>
                  </pic:spPr>
                </pic:pic>
              </a:graphicData>
            </a:graphic>
          </wp:inline>
        </w:drawing>
      </w:r>
    </w:p>
    <w:p>
      <w:pPr>
        <w:jc w:val="center"/>
      </w:pPr>
      <w:r>
        <w:rPr>
          <w:rFonts w:ascii="Segoe UI" w:hAnsi="Segoe UI" w:cs="Segoe UI" w:eastAsia="Segoe UI"/>
          <w:i/>
          <w:color w:val="555F6D"/>
          <w:sz w:val="18"/>
        </w:rPr>
        <w:t>Operations &gt; Open Items</w:t>
      </w:r>
    </w:p>
    <w:p>
      <w:pPr>
        <w:pStyle w:val="Heading2"/>
      </w:pPr>
      <w:r>
        <w:rPr>
          <w:rFonts w:ascii="Segoe UI" w:hAnsi="Segoe UI" w:cs="Segoe UI" w:eastAsia="Segoe UI"/>
          <w:b/>
          <w:color w:val="0F4761"/>
          <w:sz w:val="26"/>
        </w:rPr>
        <w:t>9.2  Menus available</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2651"/>
        <w:gridCol w:w="6363"/>
      </w:tblGrid>
      <w:tr>
        <w:trPr>
          <w:tblHeader w:val="true"/>
        </w:trPr>
        <w:tc>
          <w:tcPr>
            <w:tcW w:type="dxa" w:w="2651"/>
            <w:shd w:val="clear" w:color="auto" w:fill="DCE9F7"/>
          </w:tcPr>
          <w:p>
            <w:pPr>
              <w:spacing w:after="20"/>
            </w:pPr>
            <w:r>
              <w:rPr>
                <w:rFonts w:ascii="Segoe UI" w:hAnsi="Segoe UI" w:cs="Segoe UI" w:eastAsia="Segoe UI"/>
                <w:b/>
                <w:color w:val="0F4761"/>
                <w:sz w:val="18"/>
              </w:rPr>
              <w:t>Menu</w:t>
            </w:r>
          </w:p>
        </w:tc>
        <w:tc>
          <w:tcPr>
            <w:tcW w:type="dxa" w:w="6363"/>
            <w:shd w:val="clear" w:color="auto" w:fill="DCE9F7"/>
          </w:tcPr>
          <w:p>
            <w:pPr>
              <w:spacing w:after="20"/>
            </w:pPr>
            <w:r>
              <w:rPr>
                <w:rFonts w:ascii="Segoe UI" w:hAnsi="Segoe UI" w:cs="Segoe UI" w:eastAsia="Segoe UI"/>
                <w:b/>
                <w:color w:val="0F4761"/>
                <w:sz w:val="18"/>
              </w:rPr>
              <w:t>Items</w:t>
            </w:r>
          </w:p>
        </w:tc>
      </w:tr>
      <w:tr>
        <w:tc>
          <w:tcPr>
            <w:tcW w:type="dxa" w:w="2651"/>
          </w:tcPr>
          <w:p>
            <w:pPr>
              <w:spacing w:after="20"/>
            </w:pPr>
            <w:r>
              <w:rPr>
                <w:rFonts w:ascii="Segoe UI" w:hAnsi="Segoe UI" w:cs="Segoe UI" w:eastAsia="Segoe UI"/>
                <w:color w:val="101820"/>
                <w:sz w:val="18"/>
              </w:rPr>
              <w:t>Dashboard</w:t>
            </w:r>
          </w:p>
        </w:tc>
        <w:tc>
          <w:tcPr>
            <w:tcW w:type="dxa" w:w="6363"/>
          </w:tcPr>
          <w:p>
            <w:pPr>
              <w:spacing w:after="20"/>
            </w:pPr>
            <w:r>
              <w:rPr>
                <w:rFonts w:ascii="Segoe UI" w:hAnsi="Segoe UI" w:cs="Segoe UI" w:eastAsia="Segoe UI"/>
                <w:color w:val="101820"/>
                <w:sz w:val="18"/>
              </w:rPr>
              <w:t>Executive Dashboard</w:t>
            </w:r>
          </w:p>
        </w:tc>
      </w:tr>
      <w:tr>
        <w:tc>
          <w:tcPr>
            <w:tcW w:type="dxa" w:w="2651"/>
          </w:tcPr>
          <w:p>
            <w:pPr>
              <w:spacing w:after="20"/>
            </w:pPr>
            <w:r>
              <w:rPr>
                <w:rFonts w:ascii="Segoe UI" w:hAnsi="Segoe UI" w:cs="Segoe UI" w:eastAsia="Segoe UI"/>
                <w:color w:val="101820"/>
                <w:sz w:val="18"/>
              </w:rPr>
              <w:t>Operations</w:t>
            </w:r>
          </w:p>
        </w:tc>
        <w:tc>
          <w:tcPr>
            <w:tcW w:type="dxa" w:w="6363"/>
          </w:tcPr>
          <w:p>
            <w:pPr>
              <w:spacing w:after="20"/>
            </w:pPr>
            <w:r>
              <w:rPr>
                <w:rFonts w:ascii="Segoe UI" w:hAnsi="Segoe UI" w:cs="Segoe UI" w:eastAsia="Segoe UI"/>
                <w:color w:val="101820"/>
                <w:sz w:val="18"/>
              </w:rPr>
              <w:t>Home; Sales &amp; Marketing (Prospects, Quick Quote, Compare Insurers, Request for Quotation (Broker Slip), Quotations, Placement Slips); Clients; Policy; Claims; Renewals (Renewal Policy, Renewal Batch, Renewal Queue, Retention Analytics, At-Risk Policies, Negotiations, Lapse Management, Performance); Open Items; Payments</w:t>
            </w:r>
          </w:p>
        </w:tc>
      </w:tr>
      <w:tr>
        <w:tc>
          <w:tcPr>
            <w:tcW w:type="dxa" w:w="2651"/>
          </w:tcPr>
          <w:p>
            <w:pPr>
              <w:spacing w:after="20"/>
            </w:pPr>
            <w:r>
              <w:rPr>
                <w:rFonts w:ascii="Segoe UI" w:hAnsi="Segoe UI" w:cs="Segoe UI" w:eastAsia="Segoe UI"/>
                <w:color w:val="101820"/>
                <w:sz w:val="18"/>
              </w:rPr>
              <w:t>Reports</w:t>
            </w:r>
          </w:p>
        </w:tc>
        <w:tc>
          <w:tcPr>
            <w:tcW w:type="dxa" w:w="6363"/>
          </w:tcPr>
          <w:p>
            <w:pPr>
              <w:spacing w:after="20"/>
            </w:pPr>
            <w:r>
              <w:rPr>
                <w:rFonts w:ascii="Segoe UI" w:hAnsi="Segoe UI" w:cs="Segoe UI" w:eastAsia="Segoe UI"/>
                <w:color w:val="101820"/>
                <w:sz w:val="18"/>
              </w:rPr>
              <w:t>All Reports; Operational Reports</w:t>
            </w:r>
          </w:p>
        </w:tc>
      </w:tr>
      <w:tr>
        <w:tc>
          <w:tcPr>
            <w:tcW w:type="dxa" w:w="2651"/>
          </w:tcPr>
          <w:p>
            <w:pPr>
              <w:spacing w:after="20"/>
            </w:pPr>
            <w:r>
              <w:rPr>
                <w:rFonts w:ascii="Segoe UI" w:hAnsi="Segoe UI" w:cs="Segoe UI" w:eastAsia="Segoe UI"/>
                <w:color w:val="101820"/>
                <w:sz w:val="18"/>
              </w:rPr>
              <w:t>Product Configurator</w:t>
            </w:r>
          </w:p>
        </w:tc>
        <w:tc>
          <w:tcPr>
            <w:tcW w:type="dxa" w:w="6363"/>
          </w:tcPr>
          <w:p>
            <w:pPr>
              <w:spacing w:after="20"/>
            </w:pPr>
            <w:r>
              <w:rPr>
                <w:rFonts w:ascii="Segoe UI" w:hAnsi="Segoe UI" w:cs="Segoe UI" w:eastAsia="Segoe UI"/>
                <w:color w:val="101820"/>
                <w:sz w:val="18"/>
              </w:rPr>
              <w:t>Dashboard, Product Templates</w:t>
            </w:r>
          </w:p>
        </w:tc>
      </w:tr>
    </w:tbl>
    <w:p>
      <w:pPr>
        <w:spacing w:after="80"/>
      </w:pPr>
    </w:p>
    <w:p>
      <w:pPr>
        <w:pStyle w:val="Heading2"/>
      </w:pPr>
      <w:r>
        <w:rPr>
          <w:rFonts w:ascii="Segoe UI" w:hAnsi="Segoe UI" w:cs="Segoe UI" w:eastAsia="Segoe UI"/>
          <w:b/>
          <w:color w:val="0F4761"/>
          <w:sz w:val="26"/>
        </w:rPr>
        <w:t>9.3  Daily and periodic tasks</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907"/>
        <w:gridCol w:w="4043"/>
        <w:gridCol w:w="4064"/>
      </w:tblGrid>
      <w:tr>
        <w:trPr>
          <w:tblHeader w:val="true"/>
        </w:trPr>
        <w:tc>
          <w:tcPr>
            <w:tcW w:type="dxa" w:w="907"/>
            <w:shd w:val="clear" w:color="auto" w:fill="DCE9F7"/>
          </w:tcPr>
          <w:p>
            <w:pPr>
              <w:spacing w:after="20"/>
            </w:pPr>
            <w:r>
              <w:rPr>
                <w:rFonts w:ascii="Segoe UI" w:hAnsi="Segoe UI" w:cs="Segoe UI" w:eastAsia="Segoe UI"/>
                <w:b/>
                <w:color w:val="0F4761"/>
                <w:sz w:val="18"/>
              </w:rPr>
              <w:t>When</w:t>
            </w:r>
          </w:p>
        </w:tc>
        <w:tc>
          <w:tcPr>
            <w:tcW w:type="dxa" w:w="4043"/>
            <w:shd w:val="clear" w:color="auto" w:fill="DCE9F7"/>
          </w:tcPr>
          <w:p>
            <w:pPr>
              <w:spacing w:after="20"/>
            </w:pPr>
            <w:r>
              <w:rPr>
                <w:rFonts w:ascii="Segoe UI" w:hAnsi="Segoe UI" w:cs="Segoe UI" w:eastAsia="Segoe UI"/>
                <w:b/>
                <w:color w:val="0F4761"/>
                <w:sz w:val="18"/>
              </w:rPr>
              <w:t>Task</w:t>
            </w:r>
          </w:p>
        </w:tc>
        <w:tc>
          <w:tcPr>
            <w:tcW w:type="dxa" w:w="4064"/>
            <w:shd w:val="clear" w:color="auto" w:fill="DCE9F7"/>
          </w:tcPr>
          <w:p>
            <w:pPr>
              <w:spacing w:after="20"/>
            </w:pPr>
            <w:r>
              <w:rPr>
                <w:rFonts w:ascii="Segoe UI" w:hAnsi="Segoe UI" w:cs="Segoe UI" w:eastAsia="Segoe UI"/>
                <w:b/>
                <w:color w:val="0F4761"/>
                <w:sz w:val="18"/>
              </w:rPr>
              <w:t>Screen</w:t>
            </w:r>
          </w:p>
        </w:tc>
      </w:tr>
      <w:tr>
        <w:tc>
          <w:tcPr>
            <w:tcW w:type="dxa" w:w="907"/>
          </w:tcPr>
          <w:p>
            <w:pPr>
              <w:spacing w:after="20"/>
            </w:pPr>
            <w:r>
              <w:rPr>
                <w:rFonts w:ascii="Segoe UI" w:hAnsi="Segoe UI" w:cs="Segoe UI" w:eastAsia="Segoe UI"/>
                <w:color w:val="101820"/>
                <w:sz w:val="18"/>
              </w:rPr>
              <w:t>Daily</w:t>
            </w:r>
          </w:p>
        </w:tc>
        <w:tc>
          <w:tcPr>
            <w:tcW w:type="dxa" w:w="4043"/>
          </w:tcPr>
          <w:p>
            <w:pPr>
              <w:spacing w:after="20"/>
            </w:pPr>
            <w:r>
              <w:rPr>
                <w:rFonts w:ascii="Segoe UI" w:hAnsi="Segoe UI" w:cs="Segoe UI" w:eastAsia="Segoe UI"/>
                <w:color w:val="101820"/>
                <w:sz w:val="18"/>
              </w:rPr>
              <w:t>Work expiring policies, pending payments, pending quotations and renewal requests</w:t>
            </w:r>
          </w:p>
        </w:tc>
        <w:tc>
          <w:tcPr>
            <w:tcW w:type="dxa" w:w="4064"/>
          </w:tcPr>
          <w:p>
            <w:pPr>
              <w:spacing w:after="20"/>
            </w:pPr>
            <w:r>
              <w:rPr>
                <w:rFonts w:ascii="Segoe UI" w:hAnsi="Segoe UI" w:cs="Segoe UI" w:eastAsia="Segoe UI"/>
                <w:color w:val="101820"/>
                <w:sz w:val="18"/>
              </w:rPr>
              <w:t>Open Items</w:t>
            </w:r>
          </w:p>
        </w:tc>
      </w:tr>
      <w:tr>
        <w:tc>
          <w:tcPr>
            <w:tcW w:type="dxa" w:w="907"/>
          </w:tcPr>
          <w:p>
            <w:pPr>
              <w:spacing w:after="20"/>
            </w:pPr>
            <w:r>
              <w:rPr>
                <w:rFonts w:ascii="Segoe UI" w:hAnsi="Segoe UI" w:cs="Segoe UI" w:eastAsia="Segoe UI"/>
                <w:color w:val="101820"/>
                <w:sz w:val="18"/>
              </w:rPr>
              <w:t>Daily</w:t>
            </w:r>
          </w:p>
        </w:tc>
        <w:tc>
          <w:tcPr>
            <w:tcW w:type="dxa" w:w="4043"/>
          </w:tcPr>
          <w:p>
            <w:pPr>
              <w:spacing w:after="20"/>
            </w:pPr>
            <w:r>
              <w:rPr>
                <w:rFonts w:ascii="Segoe UI" w:hAnsi="Segoe UI" w:cs="Segoe UI" w:eastAsia="Segoe UI"/>
                <w:color w:val="101820"/>
                <w:sz w:val="18"/>
              </w:rPr>
              <w:t>Answer client requests: policy details, documents, changes</w:t>
            </w:r>
          </w:p>
        </w:tc>
        <w:tc>
          <w:tcPr>
            <w:tcW w:type="dxa" w:w="4064"/>
          </w:tcPr>
          <w:p>
            <w:pPr>
              <w:spacing w:after="20"/>
            </w:pPr>
            <w:r>
              <w:rPr>
                <w:rFonts w:ascii="Segoe UI" w:hAnsi="Segoe UI" w:cs="Segoe UI" w:eastAsia="Segoe UI"/>
                <w:color w:val="101820"/>
                <w:sz w:val="18"/>
              </w:rPr>
              <w:t>Clients, Policy</w:t>
            </w:r>
          </w:p>
        </w:tc>
      </w:tr>
      <w:tr>
        <w:tc>
          <w:tcPr>
            <w:tcW w:type="dxa" w:w="907"/>
          </w:tcPr>
          <w:p>
            <w:pPr>
              <w:spacing w:after="20"/>
            </w:pPr>
            <w:r>
              <w:rPr>
                <w:rFonts w:ascii="Segoe UI" w:hAnsi="Segoe UI" w:cs="Segoe UI" w:eastAsia="Segoe UI"/>
                <w:color w:val="101820"/>
                <w:sz w:val="18"/>
              </w:rPr>
              <w:t>Daily</w:t>
            </w:r>
          </w:p>
        </w:tc>
        <w:tc>
          <w:tcPr>
            <w:tcW w:type="dxa" w:w="4043"/>
          </w:tcPr>
          <w:p>
            <w:pPr>
              <w:spacing w:after="20"/>
            </w:pPr>
            <w:r>
              <w:rPr>
                <w:rFonts w:ascii="Segoe UI" w:hAnsi="Segoe UI" w:cs="Segoe UI" w:eastAsia="Segoe UI"/>
                <w:color w:val="101820"/>
                <w:sz w:val="18"/>
              </w:rPr>
              <w:t>Raise endorsement requests</w:t>
            </w:r>
          </w:p>
        </w:tc>
        <w:tc>
          <w:tcPr>
            <w:tcW w:type="dxa" w:w="4064"/>
          </w:tcPr>
          <w:p>
            <w:pPr>
              <w:spacing w:after="20"/>
            </w:pPr>
            <w:r>
              <w:rPr>
                <w:rFonts w:ascii="Segoe UI" w:hAnsi="Segoe UI" w:cs="Segoe UI" w:eastAsia="Segoe UI"/>
                <w:color w:val="101820"/>
                <w:sz w:val="18"/>
              </w:rPr>
              <w:t xml:space="preserve">Policy &gt; </w:t>
            </w:r>
            <w:r>
              <w:rPr>
                <w:rFonts w:ascii="Segoe UI" w:hAnsi="Segoe UI" w:cs="Segoe UI" w:eastAsia="Segoe UI"/>
                <w:b/>
                <w:color w:val="101820"/>
                <w:sz w:val="18"/>
              </w:rPr>
              <w:t>More Actions</w:t>
            </w:r>
            <w:r>
              <w:rPr>
                <w:rFonts w:ascii="Segoe UI" w:hAnsi="Segoe UI" w:cs="Segoe UI" w:eastAsia="Segoe UI"/>
                <w:color w:val="101820"/>
                <w:sz w:val="18"/>
              </w:rPr>
              <w:t xml:space="preserve"> &gt; </w:t>
            </w:r>
            <w:r>
              <w:rPr>
                <w:rFonts w:ascii="Segoe UI" w:hAnsi="Segoe UI" w:cs="Segoe UI" w:eastAsia="Segoe UI"/>
                <w:b/>
                <w:color w:val="101820"/>
                <w:sz w:val="18"/>
              </w:rPr>
              <w:t>Endorsement</w:t>
            </w:r>
          </w:p>
        </w:tc>
      </w:tr>
      <w:tr>
        <w:tc>
          <w:tcPr>
            <w:tcW w:type="dxa" w:w="907"/>
          </w:tcPr>
          <w:p>
            <w:pPr>
              <w:spacing w:after="20"/>
            </w:pPr>
            <w:r>
              <w:rPr>
                <w:rFonts w:ascii="Segoe UI" w:hAnsi="Segoe UI" w:cs="Segoe UI" w:eastAsia="Segoe UI"/>
                <w:color w:val="101820"/>
                <w:sz w:val="18"/>
              </w:rPr>
              <w:t>Daily</w:t>
            </w:r>
          </w:p>
        </w:tc>
        <w:tc>
          <w:tcPr>
            <w:tcW w:type="dxa" w:w="4043"/>
          </w:tcPr>
          <w:p>
            <w:pPr>
              <w:spacing w:after="20"/>
            </w:pPr>
            <w:r>
              <w:rPr>
                <w:rFonts w:ascii="Segoe UI" w:hAnsi="Segoe UI" w:cs="Segoe UI" w:eastAsia="Segoe UI"/>
                <w:color w:val="101820"/>
                <w:sz w:val="18"/>
              </w:rPr>
              <w:t>Record client payments</w:t>
            </w:r>
          </w:p>
        </w:tc>
        <w:tc>
          <w:tcPr>
            <w:tcW w:type="dxa" w:w="4064"/>
          </w:tcPr>
          <w:p>
            <w:pPr>
              <w:spacing w:after="20"/>
            </w:pPr>
            <w:r>
              <w:rPr>
                <w:rFonts w:ascii="Segoe UI" w:hAnsi="Segoe UI" w:cs="Segoe UI" w:eastAsia="Segoe UI"/>
                <w:color w:val="101820"/>
                <w:sz w:val="18"/>
              </w:rPr>
              <w:t xml:space="preserve">Policy &gt; </w:t>
            </w:r>
            <w:r>
              <w:rPr>
                <w:rFonts w:ascii="Segoe UI" w:hAnsi="Segoe UI" w:cs="Segoe UI" w:eastAsia="Segoe UI"/>
                <w:b/>
                <w:color w:val="101820"/>
                <w:sz w:val="18"/>
              </w:rPr>
              <w:t>Proceed to Payment</w:t>
            </w:r>
          </w:p>
        </w:tc>
      </w:tr>
      <w:tr>
        <w:tc>
          <w:tcPr>
            <w:tcW w:type="dxa" w:w="907"/>
          </w:tcPr>
          <w:p>
            <w:pPr>
              <w:spacing w:after="20"/>
            </w:pPr>
            <w:r>
              <w:rPr>
                <w:rFonts w:ascii="Segoe UI" w:hAnsi="Segoe UI" w:cs="Segoe UI" w:eastAsia="Segoe UI"/>
                <w:color w:val="101820"/>
                <w:sz w:val="18"/>
              </w:rPr>
              <w:t>Daily</w:t>
            </w:r>
          </w:p>
        </w:tc>
        <w:tc>
          <w:tcPr>
            <w:tcW w:type="dxa" w:w="4043"/>
          </w:tcPr>
          <w:p>
            <w:pPr>
              <w:spacing w:after="20"/>
            </w:pPr>
            <w:r>
              <w:rPr>
                <w:rFonts w:ascii="Segoe UI" w:hAnsi="Segoe UI" w:cs="Segoe UI" w:eastAsia="Segoe UI"/>
                <w:color w:val="101820"/>
                <w:sz w:val="18"/>
              </w:rPr>
              <w:t>Work the renewal queue and record contacts</w:t>
            </w:r>
          </w:p>
        </w:tc>
        <w:tc>
          <w:tcPr>
            <w:tcW w:type="dxa" w:w="4064"/>
          </w:tcPr>
          <w:p>
            <w:pPr>
              <w:spacing w:after="20"/>
            </w:pPr>
            <w:r>
              <w:rPr>
                <w:rFonts w:ascii="Segoe UI" w:hAnsi="Segoe UI" w:cs="Segoe UI" w:eastAsia="Segoe UI"/>
                <w:color w:val="101820"/>
                <w:sz w:val="18"/>
              </w:rPr>
              <w:t>Renewals &gt; Renewal Queue, Negotiations</w:t>
            </w:r>
          </w:p>
        </w:tc>
      </w:tr>
      <w:tr>
        <w:tc>
          <w:tcPr>
            <w:tcW w:type="dxa" w:w="907"/>
          </w:tcPr>
          <w:p>
            <w:pPr>
              <w:spacing w:after="20"/>
            </w:pPr>
            <w:r>
              <w:rPr>
                <w:rFonts w:ascii="Segoe UI" w:hAnsi="Segoe UI" w:cs="Segoe UI" w:eastAsia="Segoe UI"/>
                <w:color w:val="101820"/>
                <w:sz w:val="18"/>
              </w:rPr>
              <w:t>Weekly</w:t>
            </w:r>
          </w:p>
        </w:tc>
        <w:tc>
          <w:tcPr>
            <w:tcW w:type="dxa" w:w="4043"/>
          </w:tcPr>
          <w:p>
            <w:pPr>
              <w:spacing w:after="20"/>
            </w:pPr>
            <w:r>
              <w:rPr>
                <w:rFonts w:ascii="Segoe UI" w:hAnsi="Segoe UI" w:cs="Segoe UI" w:eastAsia="Segoe UI"/>
                <w:color w:val="101820"/>
                <w:sz w:val="18"/>
              </w:rPr>
              <w:t>Batch renewal notices; at-risk and lapsed policies</w:t>
            </w:r>
          </w:p>
        </w:tc>
        <w:tc>
          <w:tcPr>
            <w:tcW w:type="dxa" w:w="4064"/>
          </w:tcPr>
          <w:p>
            <w:pPr>
              <w:spacing w:after="20"/>
            </w:pPr>
            <w:r>
              <w:rPr>
                <w:rFonts w:ascii="Segoe UI" w:hAnsi="Segoe UI" w:cs="Segoe UI" w:eastAsia="Segoe UI"/>
                <w:color w:val="101820"/>
                <w:sz w:val="18"/>
              </w:rPr>
              <w:t>Renewal Batch, At-Risk Policies, Lapse Management</w:t>
            </w:r>
          </w:p>
        </w:tc>
      </w:tr>
      <w:tr>
        <w:tc>
          <w:tcPr>
            <w:tcW w:type="dxa" w:w="907"/>
          </w:tcPr>
          <w:p>
            <w:pPr>
              <w:spacing w:after="20"/>
            </w:pPr>
            <w:r>
              <w:rPr>
                <w:rFonts w:ascii="Segoe UI" w:hAnsi="Segoe UI" w:cs="Segoe UI" w:eastAsia="Segoe UI"/>
                <w:color w:val="101820"/>
                <w:sz w:val="18"/>
              </w:rPr>
              <w:t>Monthly</w:t>
            </w:r>
          </w:p>
        </w:tc>
        <w:tc>
          <w:tcPr>
            <w:tcW w:type="dxa" w:w="4043"/>
          </w:tcPr>
          <w:p>
            <w:pPr>
              <w:spacing w:after="20"/>
            </w:pPr>
            <w:r>
              <w:rPr>
                <w:rFonts w:ascii="Segoe UI" w:hAnsi="Segoe UI" w:cs="Segoe UI" w:eastAsia="Segoe UI"/>
                <w:color w:val="101820"/>
                <w:sz w:val="18"/>
              </w:rPr>
              <w:t>Retention and renewal performance</w:t>
            </w:r>
          </w:p>
        </w:tc>
        <w:tc>
          <w:tcPr>
            <w:tcW w:type="dxa" w:w="4064"/>
          </w:tcPr>
          <w:p>
            <w:pPr>
              <w:spacing w:after="20"/>
            </w:pPr>
            <w:r>
              <w:rPr>
                <w:rFonts w:ascii="Segoe UI" w:hAnsi="Segoe UI" w:cs="Segoe UI" w:eastAsia="Segoe UI"/>
                <w:color w:val="101820"/>
                <w:sz w:val="18"/>
              </w:rPr>
              <w:t>Retention Analytics, Performance</w:t>
            </w:r>
          </w:p>
        </w:tc>
      </w:tr>
    </w:tbl>
    <w:p>
      <w:pPr>
        <w:spacing w:after="80"/>
      </w:pPr>
    </w:p>
    <w:p>
      <w:pPr>
        <w:pStyle w:val="Heading2"/>
      </w:pPr>
      <w:r>
        <w:rPr>
          <w:rFonts w:ascii="Segoe UI" w:hAnsi="Segoe UI" w:cs="Segoe UI" w:eastAsia="Segoe UI"/>
          <w:b/>
          <w:color w:val="0F4761"/>
          <w:sz w:val="26"/>
        </w:rPr>
        <w:t>9.4  Home and Open Items</w:t>
      </w:r>
    </w:p>
    <w:p>
      <w:pPr>
        <w:spacing w:after="120" w:line="276" w:lineRule="auto"/>
      </w:pPr>
      <w:r>
        <w:rPr>
          <w:rFonts w:ascii="Segoe UI" w:hAnsi="Segoe UI" w:cs="Segoe UI" w:eastAsia="Segoe UI"/>
          <w:b/>
          <w:color w:val="101820"/>
          <w:sz w:val="21"/>
        </w:rPr>
        <w:t>Home</w:t>
      </w:r>
      <w:r>
        <w:rPr>
          <w:rFonts w:ascii="Segoe UI" w:hAnsi="Segoe UI" w:cs="Segoe UI" w:eastAsia="Segoe UI"/>
          <w:color w:val="101820"/>
          <w:sz w:val="21"/>
        </w:rPr>
        <w:t xml:space="preserve"> (Operations &gt; Home), titled Dashboard, shows </w:t>
      </w:r>
      <w:r>
        <w:rPr>
          <w:rFonts w:ascii="Segoe UI" w:hAnsi="Segoe UI" w:cs="Segoe UI" w:eastAsia="Segoe UI"/>
          <w:b/>
          <w:color w:val="101820"/>
          <w:sz w:val="21"/>
        </w:rPr>
        <w:t>Create Quote</w:t>
      </w:r>
      <w:r>
        <w:rPr>
          <w:rFonts w:ascii="Segoe UI" w:hAnsi="Segoe UI" w:cs="Segoe UI" w:eastAsia="Segoe UI"/>
          <w:color w:val="101820"/>
          <w:sz w:val="21"/>
        </w:rPr>
        <w:t xml:space="preserve">, the counts of prospects, clients and policies sold with </w:t>
      </w:r>
      <w:r>
        <w:rPr>
          <w:rFonts w:ascii="Segoe UI" w:hAnsi="Segoe UI" w:cs="Segoe UI" w:eastAsia="Segoe UI"/>
          <w:b/>
          <w:color w:val="101820"/>
          <w:sz w:val="21"/>
        </w:rPr>
        <w:t>See More</w:t>
      </w:r>
      <w:r>
        <w:rPr>
          <w:rFonts w:ascii="Segoe UI" w:hAnsi="Segoe UI" w:cs="Segoe UI" w:eastAsia="Segoe UI"/>
          <w:color w:val="101820"/>
          <w:sz w:val="21"/>
        </w:rPr>
        <w:t>, the commission chart, upcoming events from the activity monitor, and earned commission, collected premium, receivables and gross premium of the user's own book.</w:t>
      </w:r>
    </w:p>
    <w:p>
      <w:pPr>
        <w:spacing w:after="120" w:line="276" w:lineRule="auto"/>
      </w:pPr>
      <w:r>
        <w:rPr>
          <w:rFonts w:ascii="Segoe UI" w:hAnsi="Segoe UI" w:cs="Segoe UI" w:eastAsia="Segoe UI"/>
          <w:b/>
          <w:color w:val="101820"/>
          <w:sz w:val="21"/>
        </w:rPr>
        <w:t>Open Items</w:t>
      </w:r>
      <w:r>
        <w:rPr>
          <w:rFonts w:ascii="Segoe UI" w:hAnsi="Segoe UI" w:cs="Segoe UI" w:eastAsia="Segoe UI"/>
          <w:color w:val="101820"/>
          <w:sz w:val="21"/>
        </w:rPr>
        <w:t xml:space="preserve"> (Operations &gt; Open Items) is the daily worklist. Four boxes show a count and the first records: </w:t>
      </w:r>
      <w:r>
        <w:rPr>
          <w:rFonts w:ascii="Segoe UI" w:hAnsi="Segoe UI" w:cs="Segoe UI" w:eastAsia="Segoe UI"/>
          <w:b/>
          <w:color w:val="101820"/>
          <w:sz w:val="21"/>
        </w:rPr>
        <w:t>Expiring Policy</w:t>
      </w:r>
      <w:r>
        <w:rPr>
          <w:rFonts w:ascii="Segoe UI" w:hAnsi="Segoe UI" w:cs="Segoe UI" w:eastAsia="Segoe UI"/>
          <w:color w:val="101820"/>
          <w:sz w:val="21"/>
        </w:rPr>
        <w:t xml:space="preserve">, </w:t>
      </w:r>
      <w:r>
        <w:rPr>
          <w:rFonts w:ascii="Segoe UI" w:hAnsi="Segoe UI" w:cs="Segoe UI" w:eastAsia="Segoe UI"/>
          <w:b/>
          <w:color w:val="101820"/>
          <w:sz w:val="21"/>
        </w:rPr>
        <w:t>Quote Pending</w:t>
      </w:r>
      <w:r>
        <w:rPr>
          <w:rFonts w:ascii="Segoe UI" w:hAnsi="Segoe UI" w:cs="Segoe UI" w:eastAsia="Segoe UI"/>
          <w:color w:val="101820"/>
          <w:sz w:val="21"/>
        </w:rPr>
        <w:t xml:space="preserve">, </w:t>
      </w:r>
      <w:r>
        <w:rPr>
          <w:rFonts w:ascii="Segoe UI" w:hAnsi="Segoe UI" w:cs="Segoe UI" w:eastAsia="Segoe UI"/>
          <w:b/>
          <w:color w:val="101820"/>
          <w:sz w:val="21"/>
        </w:rPr>
        <w:t>Pending Payments</w:t>
      </w:r>
      <w:r>
        <w:rPr>
          <w:rFonts w:ascii="Segoe UI" w:hAnsi="Segoe UI" w:cs="Segoe UI" w:eastAsia="Segoe UI"/>
          <w:color w:val="101820"/>
          <w:sz w:val="21"/>
        </w:rPr>
        <w:t xml:space="preserve"> and </w:t>
      </w:r>
      <w:r>
        <w:rPr>
          <w:rFonts w:ascii="Segoe UI" w:hAnsi="Segoe UI" w:cs="Segoe UI" w:eastAsia="Segoe UI"/>
          <w:b/>
          <w:color w:val="101820"/>
          <w:sz w:val="21"/>
        </w:rPr>
        <w:t>Renewal Request</w:t>
      </w:r>
      <w:r>
        <w:rPr>
          <w:rFonts w:ascii="Segoe UI" w:hAnsi="Segoe UI" w:cs="Segoe UI" w:eastAsia="Segoe UI"/>
          <w:color w:val="101820"/>
          <w:sz w:val="21"/>
        </w:rPr>
        <w:t xml:space="preserve">. Select </w:t>
      </w:r>
      <w:r>
        <w:rPr>
          <w:rFonts w:ascii="Segoe UI" w:hAnsi="Segoe UI" w:cs="Segoe UI" w:eastAsia="Segoe UI"/>
          <w:b/>
          <w:color w:val="101820"/>
          <w:sz w:val="21"/>
        </w:rPr>
        <w:t>See More</w:t>
      </w:r>
      <w:r>
        <w:rPr>
          <w:rFonts w:ascii="Segoe UI" w:hAnsi="Segoe UI" w:cs="Segoe UI" w:eastAsia="Segoe UI"/>
          <w:color w:val="101820"/>
          <w:sz w:val="21"/>
        </w:rPr>
        <w:t xml:space="preserve"> to open the full list of a box, and a record to open it.</w:t>
      </w:r>
    </w:p>
    <w:p>
      <w:pPr>
        <w:pStyle w:val="Heading2"/>
      </w:pPr>
      <w:r>
        <w:rPr>
          <w:rFonts w:ascii="Segoe UI" w:hAnsi="Segoe UI" w:cs="Segoe UI" w:eastAsia="Segoe UI"/>
          <w:b/>
          <w:color w:val="0F4761"/>
          <w:sz w:val="26"/>
        </w:rPr>
        <w:t>9.5  Clients</w:t>
      </w:r>
    </w:p>
    <w:p>
      <w:pPr>
        <w:jc w:val="center"/>
      </w:pPr>
      <w:r>
        <w:drawing>
          <wp:inline xmlns:a="http://schemas.openxmlformats.org/drawingml/2006/main" xmlns:pic="http://schemas.openxmlformats.org/drawingml/2006/picture">
            <wp:extent cx="5760000" cy="4310069"/>
            <wp:docPr id="2121288255" name="Picture 2121288255"/>
            <wp:cNvGraphicFramePr>
              <a:graphicFrameLocks noChangeAspect="1"/>
            </wp:cNvGraphicFramePr>
            <a:graphic>
              <a:graphicData uri="http://schemas.openxmlformats.org/drawingml/2006/picture">
                <pic:pic>
                  <pic:nvPicPr>
                    <pic:cNvPr id="0" name="o-clients.png"/>
                    <pic:cNvPicPr/>
                  </pic:nvPicPr>
                  <pic:blipFill>
                    <a:blip r:embed="rId86"/>
                    <a:stretch>
                      <a:fillRect/>
                    </a:stretch>
                  </pic:blipFill>
                  <pic:spPr>
                    <a:xfrm>
                      <a:off x="0" y="0"/>
                      <a:ext cx="5760000" cy="4310069"/>
                    </a:xfrm>
                    <a:prstGeom prst="rect"/>
                  </pic:spPr>
                </pic:pic>
              </a:graphicData>
            </a:graphic>
          </wp:inline>
        </w:drawing>
      </w:r>
    </w:p>
    <w:p>
      <w:pPr>
        <w:jc w:val="center"/>
      </w:pPr>
      <w:r>
        <w:rPr>
          <w:rFonts w:ascii="Segoe UI" w:hAnsi="Segoe UI" w:cs="Segoe UI" w:eastAsia="Segoe UI"/>
          <w:i/>
          <w:color w:val="555F6D"/>
          <w:sz w:val="18"/>
        </w:rPr>
        <w:t>Operations &gt; Clients</w:t>
      </w:r>
    </w:p>
    <w:p>
      <w:pPr>
        <w:spacing w:after="120" w:line="276" w:lineRule="auto"/>
      </w:pPr>
      <w:r>
        <w:rPr>
          <w:rFonts w:ascii="Segoe UI" w:hAnsi="Segoe UI" w:cs="Segoe UI" w:eastAsia="Segoe UI"/>
          <w:color w:val="101820"/>
          <w:sz w:val="21"/>
        </w:rPr>
        <w:t>A client is a person or company that holds or has held a policy. BrokerVerse creates the client, with its client code CL-YYYY-NNNNN, when the first policy is issued.</w:t>
      </w:r>
    </w:p>
    <w:p>
      <w:pPr>
        <w:spacing w:after="60"/>
        <w:numPr>
          <w:ilvl w:val="0"/>
          <w:numId w:val="31"/>
        </w:numPr>
      </w:pPr>
      <w:r>
        <w:rPr>
          <w:rFonts w:ascii="Segoe UI" w:hAnsi="Segoe UI" w:cs="Segoe UI" w:eastAsia="Segoe UI"/>
          <w:color w:val="101820"/>
          <w:sz w:val="21"/>
        </w:rPr>
        <w:t>Choose Operations &gt; Clients.</w:t>
      </w:r>
    </w:p>
    <w:p>
      <w:pPr>
        <w:spacing w:after="60"/>
        <w:numPr>
          <w:ilvl w:val="0"/>
          <w:numId w:val="31"/>
        </w:numPr>
      </w:pPr>
      <w:r>
        <w:rPr>
          <w:rFonts w:ascii="Segoe UI" w:hAnsi="Segoe UI" w:cs="Segoe UI" w:eastAsia="Segoe UI"/>
          <w:color w:val="101820"/>
          <w:sz w:val="21"/>
        </w:rPr>
        <w:t>Use the tabs or the search box to find the client. The list shows the name and client code, type, number of policies and latest policy status.</w:t>
      </w:r>
    </w:p>
    <w:p>
      <w:pPr>
        <w:spacing w:after="60"/>
        <w:numPr>
          <w:ilvl w:val="0"/>
          <w:numId w:val="31"/>
        </w:numPr>
      </w:pPr>
      <w:r>
        <w:rPr>
          <w:rFonts w:ascii="Segoe UI" w:hAnsi="Segoe UI" w:cs="Segoe UI" w:eastAsia="Segoe UI"/>
          <w:color w:val="101820"/>
          <w:sz w:val="21"/>
        </w:rPr>
        <w:t>Select the arrow at the end of the row to open the client.</w:t>
      </w:r>
    </w:p>
    <w:p>
      <w:pPr>
        <w:jc w:val="center"/>
      </w:pPr>
      <w:r>
        <w:drawing>
          <wp:inline xmlns:a="http://schemas.openxmlformats.org/drawingml/2006/main" xmlns:pic="http://schemas.openxmlformats.org/drawingml/2006/picture">
            <wp:extent cx="5760000" cy="4468966"/>
            <wp:docPr id="2121288256" name="Picture 2121288256"/>
            <wp:cNvGraphicFramePr>
              <a:graphicFrameLocks noChangeAspect="1"/>
            </wp:cNvGraphicFramePr>
            <a:graphic>
              <a:graphicData uri="http://schemas.openxmlformats.org/drawingml/2006/picture">
                <pic:pic>
                  <pic:nvPicPr>
                    <pic:cNvPr id="0" name="o-client-view.png"/>
                    <pic:cNvPicPr/>
                  </pic:nvPicPr>
                  <pic:blipFill>
                    <a:blip r:embed="rId87"/>
                    <a:stretch>
                      <a:fillRect/>
                    </a:stretch>
                  </pic:blipFill>
                  <pic:spPr>
                    <a:xfrm>
                      <a:off x="0" y="0"/>
                      <a:ext cx="5760000" cy="4468966"/>
                    </a:xfrm>
                    <a:prstGeom prst="rect"/>
                  </pic:spPr>
                </pic:pic>
              </a:graphicData>
            </a:graphic>
          </wp:inline>
        </w:drawing>
      </w:r>
    </w:p>
    <w:p>
      <w:pPr>
        <w:jc w:val="center"/>
      </w:pPr>
      <w:r>
        <w:rPr>
          <w:rFonts w:ascii="Segoe UI" w:hAnsi="Segoe UI" w:cs="Segoe UI" w:eastAsia="Segoe UI"/>
          <w:i/>
          <w:color w:val="555F6D"/>
          <w:sz w:val="18"/>
        </w:rPr>
        <w:t>The client view</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2254"/>
        <w:gridCol w:w="6761"/>
      </w:tblGrid>
      <w:tr>
        <w:trPr>
          <w:tblHeader w:val="true"/>
        </w:trPr>
        <w:tc>
          <w:tcPr>
            <w:tcW w:type="dxa" w:w="2254"/>
            <w:shd w:val="clear" w:color="auto" w:fill="DCE9F7"/>
          </w:tcPr>
          <w:p>
            <w:pPr>
              <w:spacing w:after="20"/>
            </w:pPr>
            <w:r>
              <w:rPr>
                <w:rFonts w:ascii="Segoe UI" w:hAnsi="Segoe UI" w:cs="Segoe UI" w:eastAsia="Segoe UI"/>
                <w:b/>
                <w:color w:val="0F4761"/>
                <w:sz w:val="18"/>
              </w:rPr>
              <w:t>Tab</w:t>
            </w:r>
          </w:p>
        </w:tc>
        <w:tc>
          <w:tcPr>
            <w:tcW w:type="dxa" w:w="6761"/>
            <w:shd w:val="clear" w:color="auto" w:fill="DCE9F7"/>
          </w:tcPr>
          <w:p>
            <w:pPr>
              <w:spacing w:after="20"/>
            </w:pPr>
            <w:r>
              <w:rPr>
                <w:rFonts w:ascii="Segoe UI" w:hAnsi="Segoe UI" w:cs="Segoe UI" w:eastAsia="Segoe UI"/>
                <w:b/>
                <w:color w:val="0F4761"/>
                <w:sz w:val="18"/>
              </w:rPr>
              <w:t>What you see and do</w:t>
            </w:r>
          </w:p>
        </w:tc>
      </w:tr>
      <w:tr>
        <w:tc>
          <w:tcPr>
            <w:tcW w:type="dxa" w:w="2254"/>
          </w:tcPr>
          <w:p>
            <w:pPr>
              <w:spacing w:after="20"/>
            </w:pPr>
            <w:r>
              <w:rPr>
                <w:rFonts w:ascii="Segoe UI" w:hAnsi="Segoe UI" w:cs="Segoe UI" w:eastAsia="Segoe UI"/>
                <w:b/>
                <w:color w:val="101820"/>
                <w:sz w:val="18"/>
              </w:rPr>
              <w:t>Policy</w:t>
            </w:r>
          </w:p>
        </w:tc>
        <w:tc>
          <w:tcPr>
            <w:tcW w:type="dxa" w:w="6761"/>
          </w:tcPr>
          <w:p>
            <w:pPr>
              <w:spacing w:after="20"/>
            </w:pPr>
            <w:r>
              <w:rPr>
                <w:rFonts w:ascii="Segoe UI" w:hAnsi="Segoe UI" w:cs="Segoe UI" w:eastAsia="Segoe UI"/>
                <w:color w:val="101820"/>
                <w:sz w:val="18"/>
              </w:rPr>
              <w:t xml:space="preserve">The client's policies with gross premium, dates, product and payment status; open a policy from </w:t>
            </w:r>
            <w:r>
              <w:rPr>
                <w:rFonts w:ascii="Segoe UI" w:hAnsi="Segoe UI" w:cs="Segoe UI" w:eastAsia="Segoe UI"/>
                <w:b/>
                <w:color w:val="101820"/>
                <w:sz w:val="18"/>
              </w:rPr>
              <w:t>Actions</w:t>
            </w:r>
            <w:r>
              <w:rPr>
                <w:rFonts w:ascii="Segoe UI" w:hAnsi="Segoe UI" w:cs="Segoe UI" w:eastAsia="Segoe UI"/>
                <w:color w:val="101820"/>
                <w:sz w:val="18"/>
              </w:rPr>
              <w:t>.</w:t>
            </w:r>
          </w:p>
        </w:tc>
      </w:tr>
      <w:tr>
        <w:tc>
          <w:tcPr>
            <w:tcW w:type="dxa" w:w="2254"/>
          </w:tcPr>
          <w:p>
            <w:pPr>
              <w:spacing w:after="20"/>
            </w:pPr>
            <w:r>
              <w:rPr>
                <w:rFonts w:ascii="Segoe UI" w:hAnsi="Segoe UI" w:cs="Segoe UI" w:eastAsia="Segoe UI"/>
                <w:b/>
                <w:color w:val="101820"/>
                <w:sz w:val="18"/>
              </w:rPr>
              <w:t>Claim</w:t>
            </w:r>
          </w:p>
        </w:tc>
        <w:tc>
          <w:tcPr>
            <w:tcW w:type="dxa" w:w="6761"/>
          </w:tcPr>
          <w:p>
            <w:pPr>
              <w:spacing w:after="20"/>
            </w:pPr>
            <w:r>
              <w:rPr>
                <w:rFonts w:ascii="Segoe UI" w:hAnsi="Segoe UI" w:cs="Segoe UI" w:eastAsia="Segoe UI"/>
                <w:color w:val="101820"/>
                <w:sz w:val="18"/>
              </w:rPr>
              <w:t>The client's claims with status.</w:t>
            </w:r>
          </w:p>
        </w:tc>
      </w:tr>
      <w:tr>
        <w:tc>
          <w:tcPr>
            <w:tcW w:type="dxa" w:w="2254"/>
          </w:tcPr>
          <w:p>
            <w:pPr>
              <w:spacing w:after="20"/>
            </w:pPr>
            <w:r>
              <w:rPr>
                <w:rFonts w:ascii="Segoe UI" w:hAnsi="Segoe UI" w:cs="Segoe UI" w:eastAsia="Segoe UI"/>
                <w:b/>
                <w:color w:val="101820"/>
                <w:sz w:val="18"/>
              </w:rPr>
              <w:t>Renewal</w:t>
            </w:r>
          </w:p>
        </w:tc>
        <w:tc>
          <w:tcPr>
            <w:tcW w:type="dxa" w:w="6761"/>
          </w:tcPr>
          <w:p>
            <w:pPr>
              <w:spacing w:after="20"/>
            </w:pPr>
            <w:r>
              <w:rPr>
                <w:rFonts w:ascii="Segoe UI" w:hAnsi="Segoe UI" w:cs="Segoe UI" w:eastAsia="Segoe UI"/>
                <w:color w:val="101820"/>
                <w:sz w:val="18"/>
              </w:rPr>
              <w:t>Renewals due and quoted.</w:t>
            </w:r>
          </w:p>
        </w:tc>
      </w:tr>
      <w:tr>
        <w:tc>
          <w:tcPr>
            <w:tcW w:type="dxa" w:w="2254"/>
          </w:tcPr>
          <w:p>
            <w:pPr>
              <w:spacing w:after="20"/>
            </w:pPr>
            <w:r>
              <w:rPr>
                <w:rFonts w:ascii="Segoe UI" w:hAnsi="Segoe UI" w:cs="Segoe UI" w:eastAsia="Segoe UI"/>
                <w:b/>
                <w:color w:val="101820"/>
                <w:sz w:val="18"/>
              </w:rPr>
              <w:t>Endorsement</w:t>
            </w:r>
          </w:p>
        </w:tc>
        <w:tc>
          <w:tcPr>
            <w:tcW w:type="dxa" w:w="6761"/>
          </w:tcPr>
          <w:p>
            <w:pPr>
              <w:spacing w:after="20"/>
            </w:pPr>
            <w:r>
              <w:rPr>
                <w:rFonts w:ascii="Segoe UI" w:hAnsi="Segoe UI" w:cs="Segoe UI" w:eastAsia="Segoe UI"/>
                <w:color w:val="101820"/>
                <w:sz w:val="18"/>
              </w:rPr>
              <w:t>The client's endorsements with number, type, policy, status and payment.</w:t>
            </w:r>
          </w:p>
        </w:tc>
      </w:tr>
      <w:tr>
        <w:tc>
          <w:tcPr>
            <w:tcW w:type="dxa" w:w="2254"/>
          </w:tcPr>
          <w:p>
            <w:pPr>
              <w:spacing w:after="20"/>
            </w:pPr>
            <w:r>
              <w:rPr>
                <w:rFonts w:ascii="Segoe UI" w:hAnsi="Segoe UI" w:cs="Segoe UI" w:eastAsia="Segoe UI"/>
                <w:b/>
                <w:color w:val="101820"/>
                <w:sz w:val="18"/>
              </w:rPr>
              <w:t>Data privacy</w:t>
            </w:r>
          </w:p>
        </w:tc>
        <w:tc>
          <w:tcPr>
            <w:tcW w:type="dxa" w:w="6761"/>
          </w:tcPr>
          <w:p>
            <w:pPr>
              <w:spacing w:after="20"/>
            </w:pPr>
            <w:r>
              <w:rPr>
                <w:rFonts w:ascii="Segoe UI" w:hAnsi="Segoe UI" w:cs="Segoe UI" w:eastAsia="Segoe UI"/>
                <w:color w:val="101820"/>
                <w:sz w:val="18"/>
              </w:rPr>
              <w:t xml:space="preserve">Consent per purpose (Processing, Marketing, Sharing with insurers) with channel, evidence and notice version; </w:t>
            </w:r>
            <w:r>
              <w:rPr>
                <w:rFonts w:ascii="Segoe UI" w:hAnsi="Segoe UI" w:cs="Segoe UI" w:eastAsia="Segoe UI"/>
                <w:b/>
                <w:color w:val="101820"/>
                <w:sz w:val="18"/>
              </w:rPr>
              <w:t>Record consent</w:t>
            </w:r>
            <w:r>
              <w:rPr>
                <w:rFonts w:ascii="Segoe UI" w:hAnsi="Segoe UI" w:cs="Segoe UI" w:eastAsia="Segoe UI"/>
                <w:color w:val="101820"/>
                <w:sz w:val="18"/>
              </w:rPr>
              <w:t xml:space="preserve">, </w:t>
            </w:r>
            <w:r>
              <w:rPr>
                <w:rFonts w:ascii="Segoe UI" w:hAnsi="Segoe UI" w:cs="Segoe UI" w:eastAsia="Segoe UI"/>
                <w:b/>
                <w:color w:val="101820"/>
                <w:sz w:val="18"/>
              </w:rPr>
              <w:t>Withdraw</w:t>
            </w:r>
            <w:r>
              <w:rPr>
                <w:rFonts w:ascii="Segoe UI" w:hAnsi="Segoe UI" w:cs="Segoe UI" w:eastAsia="Segoe UI"/>
                <w:color w:val="101820"/>
                <w:sz w:val="18"/>
              </w:rPr>
              <w:t xml:space="preserve">, </w:t>
            </w:r>
            <w:r>
              <w:rPr>
                <w:rFonts w:ascii="Segoe UI" w:hAnsi="Segoe UI" w:cs="Segoe UI" w:eastAsia="Segoe UI"/>
                <w:b/>
                <w:color w:val="101820"/>
                <w:sz w:val="18"/>
              </w:rPr>
              <w:t>Show history</w:t>
            </w:r>
            <w:r>
              <w:rPr>
                <w:rFonts w:ascii="Segoe UI" w:hAnsi="Segoe UI" w:cs="Segoe UI" w:eastAsia="Segoe UI"/>
                <w:color w:val="101820"/>
                <w:sz w:val="18"/>
              </w:rPr>
              <w:t>.</w:t>
            </w:r>
          </w:p>
        </w:tc>
      </w:tr>
    </w:tbl>
    <w:p>
      <w:pPr>
        <w:spacing w:after="80"/>
      </w:pPr>
    </w:p>
    <w:p>
      <w:pPr>
        <w:spacing w:after="120" w:line="276" w:lineRule="auto"/>
      </w:pPr>
      <w:r>
        <w:rPr>
          <w:rFonts w:ascii="Segoe UI" w:hAnsi="Segoe UI" w:cs="Segoe UI" w:eastAsia="Segoe UI"/>
          <w:color w:val="101820"/>
          <w:sz w:val="21"/>
        </w:rPr>
        <w:t>To correct the name, address or contact details of a client with an issued policy, raise a Personal Details Change endorsement, so the change is recorded against the policy and sent to the insurer.</w:t>
      </w:r>
    </w:p>
    <w:p>
      <w:pPr>
        <w:pStyle w:val="Heading2"/>
      </w:pPr>
      <w:r>
        <w:rPr>
          <w:rFonts w:ascii="Segoe UI" w:hAnsi="Segoe UI" w:cs="Segoe UI" w:eastAsia="Segoe UI"/>
          <w:b/>
          <w:color w:val="0F4761"/>
          <w:sz w:val="26"/>
        </w:rPr>
        <w:t>9.6  Raise an endorsement request</w:t>
      </w:r>
    </w:p>
    <w:p>
      <w:pPr>
        <w:spacing w:after="120" w:line="276" w:lineRule="auto"/>
      </w:pPr>
      <w:r>
        <w:rPr>
          <w:rFonts w:ascii="Segoe UI" w:hAnsi="Segoe UI" w:cs="Segoe UI" w:eastAsia="Segoe UI"/>
          <w:color w:val="101820"/>
          <w:sz w:val="21"/>
        </w:rPr>
        <w:t>An endorsement changes an issued policy: the client's details, the vehicle, the cover, the period, or cancels the policy. BrokerVerse records it with its number END-YYYY-NNNNN, sends it to the insurer and bills additional premium or credits return premium. A change of cover is priced again with the configured rates.</w:t>
      </w:r>
    </w:p>
    <w:p>
      <w:pPr>
        <w:spacing w:after="60"/>
        <w:numPr>
          <w:ilvl w:val="0"/>
          <w:numId w:val="32"/>
        </w:numPr>
      </w:pPr>
      <w:r>
        <w:rPr>
          <w:rFonts w:ascii="Segoe UI" w:hAnsi="Segoe UI" w:cs="Segoe UI" w:eastAsia="Segoe UI"/>
          <w:color w:val="101820"/>
          <w:sz w:val="21"/>
        </w:rPr>
        <w:t xml:space="preserve">Choose Operations &gt; Policy (or open the client and the </w:t>
      </w:r>
      <w:r>
        <w:rPr>
          <w:rFonts w:ascii="Segoe UI" w:hAnsi="Segoe UI" w:cs="Segoe UI" w:eastAsia="Segoe UI"/>
          <w:b/>
          <w:color w:val="101820"/>
          <w:sz w:val="21"/>
        </w:rPr>
        <w:t>Policy</w:t>
      </w:r>
      <w:r>
        <w:rPr>
          <w:rFonts w:ascii="Segoe UI" w:hAnsi="Segoe UI" w:cs="Segoe UI" w:eastAsia="Segoe UI"/>
          <w:color w:val="101820"/>
          <w:sz w:val="21"/>
        </w:rPr>
        <w:t xml:space="preserve"> tab) and find the policy.</w:t>
      </w:r>
    </w:p>
    <w:p>
      <w:pPr>
        <w:spacing w:after="60"/>
        <w:numPr>
          <w:ilvl w:val="0"/>
          <w:numId w:val="32"/>
        </w:numPr>
      </w:pPr>
      <w:r>
        <w:rPr>
          <w:rFonts w:ascii="Segoe UI" w:hAnsi="Segoe UI" w:cs="Segoe UI" w:eastAsia="Segoe UI"/>
          <w:color w:val="101820"/>
          <w:sz w:val="21"/>
        </w:rPr>
        <w:t xml:space="preserve">On the row, select </w:t>
      </w:r>
      <w:r>
        <w:rPr>
          <w:rFonts w:ascii="Segoe UI" w:hAnsi="Segoe UI" w:cs="Segoe UI" w:eastAsia="Segoe UI"/>
          <w:b/>
          <w:color w:val="101820"/>
          <w:sz w:val="21"/>
        </w:rPr>
        <w:t>More Actions</w:t>
      </w:r>
      <w:r>
        <w:rPr>
          <w:rFonts w:ascii="Segoe UI" w:hAnsi="Segoe UI" w:cs="Segoe UI" w:eastAsia="Segoe UI"/>
          <w:color w:val="101820"/>
          <w:sz w:val="21"/>
        </w:rPr>
        <w:t xml:space="preserve">, then </w:t>
      </w:r>
      <w:r>
        <w:rPr>
          <w:rFonts w:ascii="Segoe UI" w:hAnsi="Segoe UI" w:cs="Segoe UI" w:eastAsia="Segoe UI"/>
          <w:b/>
          <w:color w:val="101820"/>
          <w:sz w:val="21"/>
        </w:rPr>
        <w:t>Endorsement</w:t>
      </w:r>
      <w:r>
        <w:rPr>
          <w:rFonts w:ascii="Segoe UI" w:hAnsi="Segoe UI" w:cs="Segoe UI" w:eastAsia="Segoe UI"/>
          <w:color w:val="101820"/>
          <w:sz w:val="21"/>
        </w:rPr>
        <w:t>. The action is greyed out while the premium is Pending or Reviewing, and is not offered for expired, lapsed, cancelled or renewed policies.</w:t>
      </w:r>
    </w:p>
    <w:p>
      <w:pPr>
        <w:spacing w:after="60"/>
        <w:numPr>
          <w:ilvl w:val="0"/>
          <w:numId w:val="32"/>
        </w:numPr>
      </w:pPr>
      <w:r>
        <w:rPr>
          <w:rFonts w:ascii="Segoe UI" w:hAnsi="Segoe UI" w:cs="Segoe UI" w:eastAsia="Segoe UI"/>
          <w:color w:val="101820"/>
          <w:sz w:val="21"/>
        </w:rPr>
        <w:t xml:space="preserve">Tick one or more endorsement types and select </w:t>
      </w:r>
      <w:r>
        <w:rPr>
          <w:rFonts w:ascii="Segoe UI" w:hAnsi="Segoe UI" w:cs="Segoe UI" w:eastAsia="Segoe UI"/>
          <w:b/>
          <w:color w:val="101820"/>
          <w:sz w:val="21"/>
        </w:rPr>
        <w:t>Proceed</w:t>
      </w:r>
      <w:r>
        <w:rPr>
          <w:rFonts w:ascii="Segoe UI" w:hAnsi="Segoe UI" w:cs="Segoe UI" w:eastAsia="Segoe UI"/>
          <w:color w:val="101820"/>
          <w:sz w:val="21"/>
        </w:rPr>
        <w:t>.</w:t>
      </w:r>
    </w:p>
    <w:p>
      <w:pPr>
        <w:spacing w:after="60"/>
        <w:numPr>
          <w:ilvl w:val="0"/>
          <w:numId w:val="32"/>
        </w:numPr>
      </w:pPr>
      <w:r>
        <w:rPr>
          <w:rFonts w:ascii="Segoe UI" w:hAnsi="Segoe UI" w:cs="Segoe UI" w:eastAsia="Segoe UI"/>
          <w:color w:val="101820"/>
          <w:sz w:val="21"/>
        </w:rPr>
        <w:t xml:space="preserve">Enter the changes on the </w:t>
      </w:r>
      <w:r>
        <w:rPr>
          <w:rFonts w:ascii="Segoe UI" w:hAnsi="Segoe UI" w:cs="Segoe UI" w:eastAsia="Segoe UI"/>
          <w:b/>
          <w:color w:val="101820"/>
          <w:sz w:val="21"/>
        </w:rPr>
        <w:t>Endorsement Request</w:t>
      </w:r>
      <w:r>
        <w:rPr>
          <w:rFonts w:ascii="Segoe UI" w:hAnsi="Segoe UI" w:cs="Segoe UI" w:eastAsia="Segoe UI"/>
          <w:color w:val="101820"/>
          <w:sz w:val="21"/>
        </w:rPr>
        <w:t xml:space="preserve"> page.</w:t>
      </w:r>
    </w:p>
    <w:p>
      <w:pPr>
        <w:spacing w:after="60"/>
        <w:numPr>
          <w:ilvl w:val="0"/>
          <w:numId w:val="32"/>
        </w:numPr>
      </w:pPr>
      <w:r>
        <w:rPr>
          <w:rFonts w:ascii="Segoe UI" w:hAnsi="Segoe UI" w:cs="Segoe UI" w:eastAsia="Segoe UI"/>
          <w:color w:val="101820"/>
          <w:sz w:val="21"/>
        </w:rPr>
        <w:t xml:space="preserve">Select </w:t>
      </w:r>
      <w:r>
        <w:rPr>
          <w:rFonts w:ascii="Segoe UI" w:hAnsi="Segoe UI" w:cs="Segoe UI" w:eastAsia="Segoe UI"/>
          <w:b/>
          <w:color w:val="101820"/>
          <w:sz w:val="21"/>
        </w:rPr>
        <w:t>Save &amp; Next</w:t>
      </w:r>
      <w:r>
        <w:rPr>
          <w:rFonts w:ascii="Segoe UI" w:hAnsi="Segoe UI" w:cs="Segoe UI" w:eastAsia="Segoe UI"/>
          <w:color w:val="101820"/>
          <w:sz w:val="21"/>
        </w:rPr>
        <w:t>, check the summary and send it to the insurance company.</w:t>
      </w:r>
    </w:p>
    <w:p>
      <w:pPr>
        <w:jc w:val="center"/>
      </w:pPr>
      <w:r>
        <w:drawing>
          <wp:inline xmlns:a="http://schemas.openxmlformats.org/drawingml/2006/main" xmlns:pic="http://schemas.openxmlformats.org/drawingml/2006/picture">
            <wp:extent cx="5760000" cy="2047418"/>
            <wp:docPr id="2121288257" name="Picture 2121288257"/>
            <wp:cNvGraphicFramePr>
              <a:graphicFrameLocks noChangeAspect="1"/>
            </wp:cNvGraphicFramePr>
            <a:graphic>
              <a:graphicData uri="http://schemas.openxmlformats.org/drawingml/2006/picture">
                <pic:pic>
                  <pic:nvPicPr>
                    <pic:cNvPr id="0" name="o-endorsement-type.png"/>
                    <pic:cNvPicPr/>
                  </pic:nvPicPr>
                  <pic:blipFill>
                    <a:blip r:embed="rId88"/>
                    <a:stretch>
                      <a:fillRect/>
                    </a:stretch>
                  </pic:blipFill>
                  <pic:spPr>
                    <a:xfrm>
                      <a:off x="0" y="0"/>
                      <a:ext cx="5760000" cy="2047418"/>
                    </a:xfrm>
                    <a:prstGeom prst="rect"/>
                  </pic:spPr>
                </pic:pic>
              </a:graphicData>
            </a:graphic>
          </wp:inline>
        </w:drawing>
      </w:r>
    </w:p>
    <w:p>
      <w:pPr>
        <w:jc w:val="center"/>
      </w:pPr>
      <w:r>
        <w:rPr>
          <w:rFonts w:ascii="Segoe UI" w:hAnsi="Segoe UI" w:cs="Segoe UI" w:eastAsia="Segoe UI"/>
          <w:i/>
          <w:color w:val="555F6D"/>
          <w:sz w:val="18"/>
        </w:rPr>
        <w:t>Choose the endorsement type</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1724"/>
        <w:gridCol w:w="3527"/>
        <w:gridCol w:w="3762"/>
      </w:tblGrid>
      <w:tr>
        <w:trPr>
          <w:tblHeader w:val="true"/>
        </w:trPr>
        <w:tc>
          <w:tcPr>
            <w:tcW w:type="dxa" w:w="1724"/>
            <w:shd w:val="clear" w:color="auto" w:fill="DCE9F7"/>
          </w:tcPr>
          <w:p>
            <w:pPr>
              <w:spacing w:after="20"/>
            </w:pPr>
            <w:r>
              <w:rPr>
                <w:rFonts w:ascii="Segoe UI" w:hAnsi="Segoe UI" w:cs="Segoe UI" w:eastAsia="Segoe UI"/>
                <w:b/>
                <w:color w:val="0F4761"/>
                <w:sz w:val="18"/>
              </w:rPr>
              <w:t>Line</w:t>
            </w:r>
          </w:p>
        </w:tc>
        <w:tc>
          <w:tcPr>
            <w:tcW w:type="dxa" w:w="3527"/>
            <w:shd w:val="clear" w:color="auto" w:fill="DCE9F7"/>
          </w:tcPr>
          <w:p>
            <w:pPr>
              <w:spacing w:after="20"/>
            </w:pPr>
            <w:r>
              <w:rPr>
                <w:rFonts w:ascii="Segoe UI" w:hAnsi="Segoe UI" w:cs="Segoe UI" w:eastAsia="Segoe UI"/>
                <w:b/>
                <w:color w:val="0F4761"/>
                <w:sz w:val="18"/>
              </w:rPr>
              <w:t>Endorsement type</w:t>
            </w:r>
          </w:p>
        </w:tc>
        <w:tc>
          <w:tcPr>
            <w:tcW w:type="dxa" w:w="3762"/>
            <w:shd w:val="clear" w:color="auto" w:fill="DCE9F7"/>
          </w:tcPr>
          <w:p>
            <w:pPr>
              <w:spacing w:after="20"/>
            </w:pPr>
            <w:r>
              <w:rPr>
                <w:rFonts w:ascii="Segoe UI" w:hAnsi="Segoe UI" w:cs="Segoe UI" w:eastAsia="Segoe UI"/>
                <w:b/>
                <w:color w:val="0F4761"/>
                <w:sz w:val="18"/>
              </w:rPr>
              <w:t>What you can change</w:t>
            </w:r>
          </w:p>
        </w:tc>
      </w:tr>
      <w:tr>
        <w:tc>
          <w:tcPr>
            <w:tcW w:type="dxa" w:w="1724"/>
          </w:tcPr>
          <w:p>
            <w:pPr>
              <w:spacing w:after="20"/>
            </w:pPr>
            <w:r>
              <w:rPr>
                <w:rFonts w:ascii="Segoe UI" w:hAnsi="Segoe UI" w:cs="Segoe UI" w:eastAsia="Segoe UI"/>
                <w:color w:val="101820"/>
                <w:sz w:val="18"/>
              </w:rPr>
              <w:t>Motor</w:t>
            </w:r>
          </w:p>
        </w:tc>
        <w:tc>
          <w:tcPr>
            <w:tcW w:type="dxa" w:w="3527"/>
          </w:tcPr>
          <w:p>
            <w:pPr>
              <w:spacing w:after="20"/>
            </w:pPr>
            <w:r>
              <w:rPr>
                <w:rFonts w:ascii="Segoe UI" w:hAnsi="Segoe UI" w:cs="Segoe UI" w:eastAsia="Segoe UI"/>
                <w:b/>
                <w:color w:val="101820"/>
                <w:sz w:val="18"/>
              </w:rPr>
              <w:t>Personal Details Change</w:t>
            </w:r>
          </w:p>
        </w:tc>
        <w:tc>
          <w:tcPr>
            <w:tcW w:type="dxa" w:w="3762"/>
          </w:tcPr>
          <w:p>
            <w:pPr>
              <w:spacing w:after="20"/>
            </w:pPr>
            <w:r>
              <w:rPr>
                <w:rFonts w:ascii="Segoe UI" w:hAnsi="Segoe UI" w:cs="Segoe UI" w:eastAsia="Segoe UI"/>
                <w:color w:val="101820"/>
                <w:sz w:val="18"/>
              </w:rPr>
              <w:t>First name, last name, preferred name, contact number and address.</w:t>
            </w:r>
          </w:p>
        </w:tc>
      </w:tr>
      <w:tr>
        <w:tc>
          <w:tcPr>
            <w:tcW w:type="dxa" w:w="1724"/>
          </w:tcPr>
          <w:p>
            <w:pPr>
              <w:spacing w:after="20"/>
            </w:pPr>
            <w:r>
              <w:rPr>
                <w:rFonts w:ascii="Segoe UI" w:hAnsi="Segoe UI" w:cs="Segoe UI" w:eastAsia="Segoe UI"/>
                <w:color w:val="101820"/>
                <w:sz w:val="18"/>
              </w:rPr>
              <w:t>Motor</w:t>
            </w:r>
          </w:p>
        </w:tc>
        <w:tc>
          <w:tcPr>
            <w:tcW w:type="dxa" w:w="3527"/>
          </w:tcPr>
          <w:p>
            <w:pPr>
              <w:spacing w:after="20"/>
            </w:pPr>
            <w:r>
              <w:rPr>
                <w:rFonts w:ascii="Segoe UI" w:hAnsi="Segoe UI" w:cs="Segoe UI" w:eastAsia="Segoe UI"/>
                <w:b/>
                <w:color w:val="101820"/>
                <w:sz w:val="18"/>
              </w:rPr>
              <w:t>Motor Details Change</w:t>
            </w:r>
          </w:p>
        </w:tc>
        <w:tc>
          <w:tcPr>
            <w:tcW w:type="dxa" w:w="3762"/>
          </w:tcPr>
          <w:p>
            <w:pPr>
              <w:spacing w:after="20"/>
            </w:pPr>
            <w:r>
              <w:rPr>
                <w:rFonts w:ascii="Segoe UI" w:hAnsi="Segoe UI" w:cs="Segoe UI" w:eastAsia="Segoe UI"/>
                <w:color w:val="101820"/>
                <w:sz w:val="18"/>
              </w:rPr>
              <w:t>Vehicle details and identifiers.</w:t>
            </w:r>
          </w:p>
        </w:tc>
      </w:tr>
      <w:tr>
        <w:tc>
          <w:tcPr>
            <w:tcW w:type="dxa" w:w="1724"/>
          </w:tcPr>
          <w:p>
            <w:pPr>
              <w:spacing w:after="20"/>
            </w:pPr>
            <w:r>
              <w:rPr>
                <w:rFonts w:ascii="Segoe UI" w:hAnsi="Segoe UI" w:cs="Segoe UI" w:eastAsia="Segoe UI"/>
                <w:color w:val="101820"/>
                <w:sz w:val="18"/>
              </w:rPr>
              <w:t>Motor</w:t>
            </w:r>
          </w:p>
        </w:tc>
        <w:tc>
          <w:tcPr>
            <w:tcW w:type="dxa" w:w="3527"/>
          </w:tcPr>
          <w:p>
            <w:pPr>
              <w:spacing w:after="20"/>
            </w:pPr>
            <w:r>
              <w:rPr>
                <w:rFonts w:ascii="Segoe UI" w:hAnsi="Segoe UI" w:cs="Segoe UI" w:eastAsia="Segoe UI"/>
                <w:b/>
                <w:color w:val="101820"/>
                <w:sz w:val="18"/>
              </w:rPr>
              <w:t>Coverage Change</w:t>
            </w:r>
          </w:p>
        </w:tc>
        <w:tc>
          <w:tcPr>
            <w:tcW w:type="dxa" w:w="3762"/>
          </w:tcPr>
          <w:p>
            <w:pPr>
              <w:spacing w:after="20"/>
            </w:pPr>
            <w:r>
              <w:rPr>
                <w:rFonts w:ascii="Segoe UI" w:hAnsi="Segoe UI" w:cs="Segoe UI" w:eastAsia="Segoe UI"/>
                <w:color w:val="101820"/>
                <w:sz w:val="18"/>
              </w:rPr>
              <w:t>Own damage sum insured and rate, acts of nature, bodily injury, property damage, Auto Passenger PA. The premium is recalculated.</w:t>
            </w:r>
          </w:p>
        </w:tc>
      </w:tr>
      <w:tr>
        <w:tc>
          <w:tcPr>
            <w:tcW w:type="dxa" w:w="1724"/>
          </w:tcPr>
          <w:p>
            <w:pPr>
              <w:spacing w:after="20"/>
            </w:pPr>
            <w:r>
              <w:rPr>
                <w:rFonts w:ascii="Segoe UI" w:hAnsi="Segoe UI" w:cs="Segoe UI" w:eastAsia="Segoe UI"/>
                <w:color w:val="101820"/>
                <w:sz w:val="18"/>
              </w:rPr>
              <w:t>Motor</w:t>
            </w:r>
          </w:p>
        </w:tc>
        <w:tc>
          <w:tcPr>
            <w:tcW w:type="dxa" w:w="3527"/>
          </w:tcPr>
          <w:p>
            <w:pPr>
              <w:spacing w:after="20"/>
            </w:pPr>
            <w:r>
              <w:rPr>
                <w:rFonts w:ascii="Segoe UI" w:hAnsi="Segoe UI" w:cs="Segoe UI" w:eastAsia="Segoe UI"/>
                <w:b/>
                <w:color w:val="101820"/>
                <w:sz w:val="18"/>
              </w:rPr>
              <w:t>Policy Extend</w:t>
            </w:r>
            <w:r>
              <w:rPr>
                <w:rFonts w:ascii="Segoe UI" w:hAnsi="Segoe UI" w:cs="Segoe UI" w:eastAsia="Segoe UI"/>
                <w:color w:val="101820"/>
                <w:sz w:val="18"/>
              </w:rPr>
              <w:t xml:space="preserve">, </w:t>
            </w:r>
            <w:r>
              <w:rPr>
                <w:rFonts w:ascii="Segoe UI" w:hAnsi="Segoe UI" w:cs="Segoe UI" w:eastAsia="Segoe UI"/>
                <w:b/>
                <w:color w:val="101820"/>
                <w:sz w:val="18"/>
              </w:rPr>
              <w:t>Policy Cancel</w:t>
            </w:r>
          </w:p>
        </w:tc>
        <w:tc>
          <w:tcPr>
            <w:tcW w:type="dxa" w:w="3762"/>
          </w:tcPr>
          <w:p>
            <w:pPr>
              <w:spacing w:after="20"/>
            </w:pPr>
            <w:r>
              <w:rPr>
                <w:rFonts w:ascii="Segoe UI" w:hAnsi="Segoe UI" w:cs="Segoe UI" w:eastAsia="Segoe UI"/>
                <w:color w:val="101820"/>
                <w:sz w:val="18"/>
              </w:rPr>
              <w:t>The period; cancellation.</w:t>
            </w:r>
          </w:p>
        </w:tc>
      </w:tr>
      <w:tr>
        <w:tc>
          <w:tcPr>
            <w:tcW w:type="dxa" w:w="1724"/>
          </w:tcPr>
          <w:p>
            <w:pPr>
              <w:spacing w:after="20"/>
            </w:pPr>
            <w:r>
              <w:rPr>
                <w:rFonts w:ascii="Segoe UI" w:hAnsi="Segoe UI" w:cs="Segoe UI" w:eastAsia="Segoe UI"/>
                <w:color w:val="101820"/>
                <w:sz w:val="18"/>
              </w:rPr>
              <w:t>Fire and Allied Perils</w:t>
            </w:r>
          </w:p>
        </w:tc>
        <w:tc>
          <w:tcPr>
            <w:tcW w:type="dxa" w:w="3527"/>
          </w:tcPr>
          <w:p>
            <w:pPr>
              <w:spacing w:after="20"/>
            </w:pPr>
            <w:r>
              <w:rPr>
                <w:rFonts w:ascii="Segoe UI" w:hAnsi="Segoe UI" w:cs="Segoe UI" w:eastAsia="Segoe UI"/>
                <w:color w:val="101820"/>
                <w:sz w:val="18"/>
              </w:rPr>
              <w:t>Regular / premium change; policy cancellation</w:t>
            </w:r>
          </w:p>
        </w:tc>
        <w:tc>
          <w:tcPr>
            <w:tcW w:type="dxa" w:w="3762"/>
          </w:tcPr>
          <w:p>
            <w:pPr>
              <w:spacing w:after="20"/>
            </w:pPr>
            <w:r>
              <w:rPr>
                <w:rFonts w:ascii="Segoe UI" w:hAnsi="Segoe UI" w:cs="Segoe UI" w:eastAsia="Segoe UI"/>
                <w:color w:val="101820"/>
                <w:sz w:val="18"/>
              </w:rPr>
              <w:t>Risk, cover or premium; full, partial, pro-rata or pro-rata partial cancellation.</w:t>
            </w:r>
          </w:p>
        </w:tc>
      </w:tr>
    </w:tbl>
    <w:p>
      <w:pPr>
        <w:spacing w:after="80"/>
      </w:pPr>
    </w:p>
    <w:p>
      <w:pPr>
        <w:jc w:val="center"/>
      </w:pPr>
      <w:r>
        <w:drawing>
          <wp:inline xmlns:a="http://schemas.openxmlformats.org/drawingml/2006/main" xmlns:pic="http://schemas.openxmlformats.org/drawingml/2006/picture">
            <wp:extent cx="5760000" cy="4176000"/>
            <wp:docPr id="2121288258" name="Picture 2121288258"/>
            <wp:cNvGraphicFramePr>
              <a:graphicFrameLocks noChangeAspect="1"/>
            </wp:cNvGraphicFramePr>
            <a:graphic>
              <a:graphicData uri="http://schemas.openxmlformats.org/drawingml/2006/picture">
                <pic:pic>
                  <pic:nvPicPr>
                    <pic:cNvPr id="0" name="o-endorsement-personal.png"/>
                    <pic:cNvPicPr/>
                  </pic:nvPicPr>
                  <pic:blipFill>
                    <a:blip r:embed="rId89"/>
                    <a:stretch>
                      <a:fillRect/>
                    </a:stretch>
                  </pic:blipFill>
                  <pic:spPr>
                    <a:xfrm>
                      <a:off x="0" y="0"/>
                      <a:ext cx="5760000" cy="4176000"/>
                    </a:xfrm>
                    <a:prstGeom prst="rect"/>
                  </pic:spPr>
                </pic:pic>
              </a:graphicData>
            </a:graphic>
          </wp:inline>
        </w:drawing>
      </w:r>
    </w:p>
    <w:p>
      <w:pPr>
        <w:jc w:val="center"/>
      </w:pPr>
      <w:r>
        <w:rPr>
          <w:rFonts w:ascii="Segoe UI" w:hAnsi="Segoe UI" w:cs="Segoe UI" w:eastAsia="Segoe UI"/>
          <w:i/>
          <w:color w:val="555F6D"/>
          <w:sz w:val="18"/>
        </w:rPr>
        <w:t>Endorsement Request: Personal Details Change</w:t>
      </w:r>
    </w:p>
    <w:p>
      <w:pPr>
        <w:spacing w:after="120" w:line="276" w:lineRule="auto"/>
      </w:pPr>
      <w:r>
        <w:rPr>
          <w:rFonts w:ascii="Segoe UI" w:hAnsi="Segoe UI" w:cs="Segoe UI" w:eastAsia="Segoe UI"/>
          <w:color w:val="101820"/>
          <w:sz w:val="21"/>
        </w:rPr>
        <w:t>For a personal details change the form opens with the client's current details. The contact number must be a valid Philippine mobile number and the ZIP code must have 4 digits. The client record is updated when the endorsement is completed.</w:t>
      </w:r>
    </w:p>
    <w:p>
      <w:pPr>
        <w:jc w:val="center"/>
      </w:pPr>
      <w:r>
        <w:drawing>
          <wp:inline xmlns:a="http://schemas.openxmlformats.org/drawingml/2006/main" xmlns:pic="http://schemas.openxmlformats.org/drawingml/2006/picture">
            <wp:extent cx="5760000" cy="6951724"/>
            <wp:docPr id="2121288259" name="Picture 2121288259"/>
            <wp:cNvGraphicFramePr>
              <a:graphicFrameLocks noChangeAspect="1"/>
            </wp:cNvGraphicFramePr>
            <a:graphic>
              <a:graphicData uri="http://schemas.openxmlformats.org/drawingml/2006/picture">
                <pic:pic>
                  <pic:nvPicPr>
                    <pic:cNvPr id="0" name="o-endorsement-coverage.png"/>
                    <pic:cNvPicPr/>
                  </pic:nvPicPr>
                  <pic:blipFill>
                    <a:blip r:embed="rId90"/>
                    <a:stretch>
                      <a:fillRect/>
                    </a:stretch>
                  </pic:blipFill>
                  <pic:spPr>
                    <a:xfrm>
                      <a:off x="0" y="0"/>
                      <a:ext cx="5760000" cy="6951724"/>
                    </a:xfrm>
                    <a:prstGeom prst="rect"/>
                  </pic:spPr>
                </pic:pic>
              </a:graphicData>
            </a:graphic>
          </wp:inline>
        </w:drawing>
      </w:r>
    </w:p>
    <w:p>
      <w:pPr>
        <w:jc w:val="center"/>
      </w:pPr>
      <w:r>
        <w:rPr>
          <w:rFonts w:ascii="Segoe UI" w:hAnsi="Segoe UI" w:cs="Segoe UI" w:eastAsia="Segoe UI"/>
          <w:i/>
          <w:color w:val="555F6D"/>
          <w:sz w:val="18"/>
        </w:rPr>
        <w:t>Endorsement Request: Coverage change, priced again</w:t>
      </w:r>
    </w:p>
    <w:p>
      <w:pPr>
        <w:spacing w:after="120" w:line="276" w:lineRule="auto"/>
      </w:pPr>
      <w:r>
        <w:rPr>
          <w:rFonts w:ascii="Segoe UI" w:hAnsi="Segoe UI" w:cs="Segoe UI" w:eastAsia="Segoe UI"/>
          <w:color w:val="101820"/>
          <w:sz w:val="21"/>
        </w:rPr>
        <w:t xml:space="preserve">For a coverage change, change the covers; the premium boxes recalculate the net premium, VAT, documentary stamp tax, local government tax, gross premium and </w:t>
      </w:r>
      <w:r>
        <w:rPr>
          <w:rFonts w:ascii="Segoe UI" w:hAnsi="Segoe UI" w:cs="Segoe UI" w:eastAsia="Segoe UI"/>
          <w:b/>
          <w:color w:val="101820"/>
          <w:sz w:val="21"/>
        </w:rPr>
        <w:t>Premium change</w:t>
      </w:r>
      <w:r>
        <w:rPr>
          <w:rFonts w:ascii="Segoe UI" w:hAnsi="Segoe UI" w:cs="Segoe UI" w:eastAsia="Segoe UI"/>
          <w:color w:val="101820"/>
          <w:sz w:val="21"/>
        </w:rPr>
        <w:t>. CTPL stays as issued (</w:t>
      </w:r>
      <w:r>
        <w:rPr>
          <w:rFonts w:ascii="Segoe UI" w:hAnsi="Segoe UI" w:cs="Segoe UI" w:eastAsia="Segoe UI"/>
          <w:b/>
          <w:color w:val="101820"/>
          <w:sz w:val="21"/>
        </w:rPr>
        <w:t>CTPL premium (as issued)</w:t>
      </w:r>
      <w:r>
        <w:rPr>
          <w:rFonts w:ascii="Segoe UI" w:hAnsi="Segoe UI" w:cs="Segoe UI" w:eastAsia="Segoe UI"/>
          <w:color w:val="101820"/>
          <w:sz w:val="21"/>
        </w:rPr>
        <w:t>).</w:t>
      </w:r>
    </w:p>
    <w:p>
      <w:pPr>
        <w:spacing w:after="120" w:line="276" w:lineRule="auto"/>
      </w:pPr>
      <w:r>
        <w:rPr>
          <w:rFonts w:ascii="Segoe UI" w:hAnsi="Segoe UI" w:cs="Segoe UI" w:eastAsia="Segoe UI"/>
          <w:color w:val="101820"/>
          <w:sz w:val="21"/>
        </w:rPr>
        <w:t>After sending, the endorsement waits for the insurer (</w:t>
      </w:r>
      <w:r>
        <w:rPr>
          <w:rFonts w:ascii="Segoe UI" w:hAnsi="Segoe UI" w:cs="Segoe UI" w:eastAsia="Segoe UI"/>
          <w:b/>
          <w:color w:val="101820"/>
          <w:sz w:val="21"/>
        </w:rPr>
        <w:t>Waiting for Update</w:t>
      </w:r>
      <w:r>
        <w:rPr>
          <w:rFonts w:ascii="Segoe UI" w:hAnsi="Segoe UI" w:cs="Segoe UI" w:eastAsia="Segoe UI"/>
          <w:color w:val="101820"/>
          <w:sz w:val="21"/>
        </w:rPr>
        <w:t>). The Processing Team completes it with the insurer's endorsement document (Processing Team chapter). Then the change is applied to the policy and the client, and:</w:t>
      </w:r>
    </w:p>
    <w:p>
      <w:pPr>
        <w:spacing w:after="60"/>
        <w:numPr>
          <w:ilvl w:val="0"/>
          <w:numId w:val="3"/>
        </w:numPr>
      </w:pPr>
      <w:r>
        <w:rPr>
          <w:rFonts w:ascii="Segoe UI" w:hAnsi="Segoe UI" w:cs="Segoe UI" w:eastAsia="Segoe UI"/>
          <w:color w:val="101820"/>
          <w:sz w:val="21"/>
        </w:rPr>
        <w:t xml:space="preserve">additional premium is billed to the client (for a co-insured policy, split by share on the journal); the endorsement shows that additional premium is due, and the payment is recorded with </w:t>
      </w:r>
      <w:r>
        <w:rPr>
          <w:rFonts w:ascii="Segoe UI" w:hAnsi="Segoe UI" w:cs="Segoe UI" w:eastAsia="Segoe UI"/>
          <w:b/>
          <w:color w:val="101820"/>
          <w:sz w:val="21"/>
        </w:rPr>
        <w:t>Proceed to Payment</w:t>
      </w:r>
      <w:r>
        <w:rPr>
          <w:rFonts w:ascii="Segoe UI" w:hAnsi="Segoe UI" w:cs="Segoe UI" w:eastAsia="Segoe UI"/>
          <w:color w:val="101820"/>
          <w:sz w:val="21"/>
        </w:rPr>
        <w:t>;</w:t>
      </w:r>
    </w:p>
    <w:p>
      <w:pPr>
        <w:spacing w:after="60"/>
        <w:numPr>
          <w:ilvl w:val="0"/>
          <w:numId w:val="3"/>
        </w:numPr>
      </w:pPr>
      <w:r>
        <w:rPr>
          <w:rFonts w:ascii="Segoe UI" w:hAnsi="Segoe UI" w:cs="Segoe UI" w:eastAsia="Segoe UI"/>
          <w:color w:val="101820"/>
          <w:sz w:val="21"/>
        </w:rPr>
        <w:t>return premium is credited to the client; if the premium was already remitted, the refund due from each insurer is booked and netted on its next remittance.</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3348"/>
        <w:gridCol w:w="5666"/>
      </w:tblGrid>
      <w:tr>
        <w:trPr>
          <w:tblHeader w:val="true"/>
        </w:trPr>
        <w:tc>
          <w:tcPr>
            <w:tcW w:type="dxa" w:w="3348"/>
            <w:shd w:val="clear" w:color="auto" w:fill="DCE9F7"/>
          </w:tcPr>
          <w:p>
            <w:pPr>
              <w:spacing w:after="20"/>
            </w:pPr>
            <w:r>
              <w:rPr>
                <w:rFonts w:ascii="Segoe UI" w:hAnsi="Segoe UI" w:cs="Segoe UI" w:eastAsia="Segoe UI"/>
                <w:b/>
                <w:color w:val="0F4761"/>
                <w:sz w:val="18"/>
              </w:rPr>
              <w:t>Endorsement status</w:t>
            </w:r>
          </w:p>
        </w:tc>
        <w:tc>
          <w:tcPr>
            <w:tcW w:type="dxa" w:w="5666"/>
            <w:shd w:val="clear" w:color="auto" w:fill="DCE9F7"/>
          </w:tcPr>
          <w:p>
            <w:pPr>
              <w:spacing w:after="20"/>
            </w:pPr>
            <w:r>
              <w:rPr>
                <w:rFonts w:ascii="Segoe UI" w:hAnsi="Segoe UI" w:cs="Segoe UI" w:eastAsia="Segoe UI"/>
                <w:b/>
                <w:color w:val="0F4761"/>
                <w:sz w:val="18"/>
              </w:rPr>
              <w:t>Meaning</w:t>
            </w:r>
          </w:p>
        </w:tc>
      </w:tr>
      <w:tr>
        <w:tc>
          <w:tcPr>
            <w:tcW w:type="dxa" w:w="3348"/>
          </w:tcPr>
          <w:p>
            <w:pPr>
              <w:spacing w:after="20"/>
            </w:pPr>
            <w:r>
              <w:rPr>
                <w:rFonts w:ascii="Segoe UI" w:hAnsi="Segoe UI" w:cs="Segoe UI" w:eastAsia="Segoe UI"/>
                <w:color w:val="101820"/>
                <w:sz w:val="18"/>
              </w:rPr>
              <w:t>Draft</w:t>
            </w:r>
          </w:p>
        </w:tc>
        <w:tc>
          <w:tcPr>
            <w:tcW w:type="dxa" w:w="5666"/>
          </w:tcPr>
          <w:p>
            <w:pPr>
              <w:spacing w:after="20"/>
            </w:pPr>
            <w:r>
              <w:rPr>
                <w:rFonts w:ascii="Segoe UI" w:hAnsi="Segoe UI" w:cs="Segoe UI" w:eastAsia="Segoe UI"/>
                <w:color w:val="101820"/>
                <w:sz w:val="18"/>
              </w:rPr>
              <w:t>Saved, not sent.</w:t>
            </w:r>
          </w:p>
        </w:tc>
      </w:tr>
      <w:tr>
        <w:tc>
          <w:tcPr>
            <w:tcW w:type="dxa" w:w="3348"/>
          </w:tcPr>
          <w:p>
            <w:pPr>
              <w:spacing w:after="20"/>
            </w:pPr>
            <w:r>
              <w:rPr>
                <w:rFonts w:ascii="Segoe UI" w:hAnsi="Segoe UI" w:cs="Segoe UI" w:eastAsia="Segoe UI"/>
                <w:color w:val="101820"/>
                <w:sz w:val="18"/>
              </w:rPr>
              <w:t>Pending Customer</w:t>
            </w:r>
          </w:p>
        </w:tc>
        <w:tc>
          <w:tcPr>
            <w:tcW w:type="dxa" w:w="5666"/>
          </w:tcPr>
          <w:p>
            <w:pPr>
              <w:spacing w:after="20"/>
            </w:pPr>
            <w:r>
              <w:rPr>
                <w:rFonts w:ascii="Segoe UI" w:hAnsi="Segoe UI" w:cs="Segoe UI" w:eastAsia="Segoe UI"/>
                <w:color w:val="101820"/>
                <w:sz w:val="18"/>
              </w:rPr>
              <w:t>Sent; waiting for the insurer's endorsement.</w:t>
            </w:r>
          </w:p>
        </w:tc>
      </w:tr>
      <w:tr>
        <w:tc>
          <w:tcPr>
            <w:tcW w:type="dxa" w:w="3348"/>
          </w:tcPr>
          <w:p>
            <w:pPr>
              <w:spacing w:after="20"/>
            </w:pPr>
            <w:r>
              <w:rPr>
                <w:rFonts w:ascii="Segoe UI" w:hAnsi="Segoe UI" w:cs="Segoe UI" w:eastAsia="Segoe UI"/>
                <w:color w:val="101820"/>
                <w:sz w:val="18"/>
              </w:rPr>
              <w:t>Completed</w:t>
            </w:r>
          </w:p>
        </w:tc>
        <w:tc>
          <w:tcPr>
            <w:tcW w:type="dxa" w:w="5666"/>
          </w:tcPr>
          <w:p>
            <w:pPr>
              <w:spacing w:after="20"/>
            </w:pPr>
            <w:r>
              <w:rPr>
                <w:rFonts w:ascii="Segoe UI" w:hAnsi="Segoe UI" w:cs="Segoe UI" w:eastAsia="Segoe UI"/>
                <w:color w:val="101820"/>
                <w:sz w:val="18"/>
              </w:rPr>
              <w:t>Applied to the policy.</w:t>
            </w:r>
          </w:p>
        </w:tc>
      </w:tr>
      <w:tr>
        <w:tc>
          <w:tcPr>
            <w:tcW w:type="dxa" w:w="3348"/>
          </w:tcPr>
          <w:p>
            <w:pPr>
              <w:spacing w:after="20"/>
            </w:pPr>
            <w:r>
              <w:rPr>
                <w:rFonts w:ascii="Segoe UI" w:hAnsi="Segoe UI" w:cs="Segoe UI" w:eastAsia="Segoe UI"/>
                <w:color w:val="101820"/>
                <w:sz w:val="18"/>
              </w:rPr>
              <w:t>Initiate Cancel, Cancelled</w:t>
            </w:r>
          </w:p>
        </w:tc>
        <w:tc>
          <w:tcPr>
            <w:tcW w:type="dxa" w:w="5666"/>
          </w:tcPr>
          <w:p>
            <w:pPr>
              <w:spacing w:after="20"/>
            </w:pPr>
            <w:r>
              <w:rPr>
                <w:rFonts w:ascii="Segoe UI" w:hAnsi="Segoe UI" w:cs="Segoe UI" w:eastAsia="Segoe UI"/>
                <w:color w:val="101820"/>
                <w:sz w:val="18"/>
              </w:rPr>
              <w:t>A cancellation in progress or done.</w:t>
            </w:r>
          </w:p>
        </w:tc>
      </w:tr>
      <w:tr>
        <w:tc>
          <w:tcPr>
            <w:tcW w:type="dxa" w:w="3348"/>
          </w:tcPr>
          <w:p>
            <w:pPr>
              <w:spacing w:after="20"/>
            </w:pPr>
            <w:r>
              <w:rPr>
                <w:rFonts w:ascii="Segoe UI" w:hAnsi="Segoe UI" w:cs="Segoe UI" w:eastAsia="Segoe UI"/>
                <w:color w:val="101820"/>
                <w:sz w:val="18"/>
              </w:rPr>
              <w:t>Rejected</w:t>
            </w:r>
          </w:p>
        </w:tc>
        <w:tc>
          <w:tcPr>
            <w:tcW w:type="dxa" w:w="5666"/>
          </w:tcPr>
          <w:p>
            <w:pPr>
              <w:spacing w:after="20"/>
            </w:pPr>
            <w:r>
              <w:rPr>
                <w:rFonts w:ascii="Segoe UI" w:hAnsi="Segoe UI" w:cs="Segoe UI" w:eastAsia="Segoe UI"/>
                <w:color w:val="101820"/>
                <w:sz w:val="18"/>
              </w:rPr>
              <w:t>Refused by the insurer.</w:t>
            </w:r>
          </w:p>
        </w:tc>
      </w:tr>
    </w:tbl>
    <w:p>
      <w:pPr>
        <w:spacing w:after="80"/>
      </w:pPr>
    </w:p>
    <w:p>
      <w:pPr>
        <w:pStyle w:val="Heading2"/>
      </w:pPr>
      <w:r>
        <w:rPr>
          <w:rFonts w:ascii="Segoe UI" w:hAnsi="Segoe UI" w:cs="Segoe UI" w:eastAsia="Segoe UI"/>
          <w:b/>
          <w:color w:val="0F4761"/>
          <w:sz w:val="26"/>
        </w:rPr>
        <w:t>9.7  Record the client's payment</w:t>
      </w:r>
    </w:p>
    <w:p>
      <w:pPr>
        <w:spacing w:after="120" w:line="276" w:lineRule="auto"/>
      </w:pPr>
      <w:r>
        <w:rPr>
          <w:rFonts w:ascii="Segoe UI" w:hAnsi="Segoe UI" w:cs="Segoe UI" w:eastAsia="Segoe UI"/>
          <w:color w:val="101820"/>
          <w:sz w:val="21"/>
        </w:rPr>
        <w:t xml:space="preserve">Operations records payments exactly as described in the Sales &amp; Marketing chapter (Policy &gt; </w:t>
      </w:r>
      <w:r>
        <w:rPr>
          <w:rFonts w:ascii="Segoe UI" w:hAnsi="Segoe UI" w:cs="Segoe UI" w:eastAsia="Segoe UI"/>
          <w:b/>
          <w:color w:val="101820"/>
          <w:sz w:val="21"/>
        </w:rPr>
        <w:t>Proceed to Payment</w:t>
      </w:r>
      <w:r>
        <w:rPr>
          <w:rFonts w:ascii="Segoe UI" w:hAnsi="Segoe UI" w:cs="Segoe UI" w:eastAsia="Segoe UI"/>
          <w:color w:val="101820"/>
          <w:sz w:val="21"/>
        </w:rPr>
        <w:t xml:space="preserve"> &gt; </w:t>
      </w:r>
      <w:r>
        <w:rPr>
          <w:rFonts w:ascii="Segoe UI" w:hAnsi="Segoe UI" w:cs="Segoe UI" w:eastAsia="Segoe UI"/>
          <w:b/>
          <w:color w:val="101820"/>
          <w:sz w:val="21"/>
        </w:rPr>
        <w:t>How does the client pay?</w:t>
      </w:r>
      <w:r>
        <w:rPr>
          <w:rFonts w:ascii="Segoe UI" w:hAnsi="Segoe UI" w:cs="Segoe UI" w:eastAsia="Segoe UI"/>
          <w:color w:val="101820"/>
          <w:sz w:val="21"/>
        </w:rPr>
        <w:t xml:space="preserve"> &gt; </w:t>
      </w:r>
      <w:r>
        <w:rPr>
          <w:rFonts w:ascii="Segoe UI" w:hAnsi="Segoe UI" w:cs="Segoe UI" w:eastAsia="Segoe UI"/>
          <w:b/>
          <w:color w:val="101820"/>
          <w:sz w:val="21"/>
        </w:rPr>
        <w:t>Record payment</w:t>
      </w:r>
      <w:r>
        <w:rPr>
          <w:rFonts w:ascii="Segoe UI" w:hAnsi="Segoe UI" w:cs="Segoe UI" w:eastAsia="Segoe UI"/>
          <w:color w:val="101820"/>
          <w:sz w:val="21"/>
        </w:rPr>
        <w:t>). Accounting verifies the payment and posts the official receipt.</w:t>
      </w:r>
    </w:p>
    <w:p>
      <w:pPr>
        <w:pStyle w:val="Heading2"/>
      </w:pPr>
      <w:r>
        <w:rPr>
          <w:rFonts w:ascii="Segoe UI" w:hAnsi="Segoe UI" w:cs="Segoe UI" w:eastAsia="Segoe UI"/>
          <w:b/>
          <w:color w:val="0F4761"/>
          <w:sz w:val="26"/>
        </w:rPr>
        <w:t>9.8  Payments</w:t>
      </w:r>
    </w:p>
    <w:p>
      <w:pPr>
        <w:jc w:val="center"/>
      </w:pPr>
      <w:r>
        <w:drawing>
          <wp:inline xmlns:a="http://schemas.openxmlformats.org/drawingml/2006/main" xmlns:pic="http://schemas.openxmlformats.org/drawingml/2006/picture">
            <wp:extent cx="5760000" cy="4468966"/>
            <wp:docPr id="2121288260" name="Picture 2121288260"/>
            <wp:cNvGraphicFramePr>
              <a:graphicFrameLocks noChangeAspect="1"/>
            </wp:cNvGraphicFramePr>
            <a:graphic>
              <a:graphicData uri="http://schemas.openxmlformats.org/drawingml/2006/picture">
                <pic:pic>
                  <pic:nvPicPr>
                    <pic:cNvPr id="0" name="o-payments.png"/>
                    <pic:cNvPicPr/>
                  </pic:nvPicPr>
                  <pic:blipFill>
                    <a:blip r:embed="rId91"/>
                    <a:stretch>
                      <a:fillRect/>
                    </a:stretch>
                  </pic:blipFill>
                  <pic:spPr>
                    <a:xfrm>
                      <a:off x="0" y="0"/>
                      <a:ext cx="5760000" cy="4468966"/>
                    </a:xfrm>
                    <a:prstGeom prst="rect"/>
                  </pic:spPr>
                </pic:pic>
              </a:graphicData>
            </a:graphic>
          </wp:inline>
        </w:drawing>
      </w:r>
    </w:p>
    <w:p>
      <w:pPr>
        <w:jc w:val="center"/>
      </w:pPr>
      <w:r>
        <w:rPr>
          <w:rFonts w:ascii="Segoe UI" w:hAnsi="Segoe UI" w:cs="Segoe UI" w:eastAsia="Segoe UI"/>
          <w:i/>
          <w:color w:val="555F6D"/>
          <w:sz w:val="18"/>
        </w:rPr>
        <w:t>Operations &gt; Payments</w:t>
      </w:r>
    </w:p>
    <w:p>
      <w:pPr>
        <w:spacing w:after="120" w:line="276" w:lineRule="auto"/>
      </w:pPr>
      <w:r>
        <w:rPr>
          <w:rFonts w:ascii="Segoe UI" w:hAnsi="Segoe UI" w:cs="Segoe UI" w:eastAsia="Segoe UI"/>
          <w:color w:val="101820"/>
          <w:sz w:val="21"/>
        </w:rPr>
        <w:t xml:space="preserve">Operations &gt; Payments shows </w:t>
      </w:r>
      <w:r>
        <w:rPr>
          <w:rFonts w:ascii="Segoe UI" w:hAnsi="Segoe UI" w:cs="Segoe UI" w:eastAsia="Segoe UI"/>
          <w:b/>
          <w:color w:val="101820"/>
          <w:sz w:val="21"/>
        </w:rPr>
        <w:t>Gross Premium</w:t>
      </w:r>
      <w:r>
        <w:rPr>
          <w:rFonts w:ascii="Segoe UI" w:hAnsi="Segoe UI" w:cs="Segoe UI" w:eastAsia="Segoe UI"/>
          <w:color w:val="101820"/>
          <w:sz w:val="21"/>
        </w:rPr>
        <w:t xml:space="preserve">, </w:t>
      </w:r>
      <w:r>
        <w:rPr>
          <w:rFonts w:ascii="Segoe UI" w:hAnsi="Segoe UI" w:cs="Segoe UI" w:eastAsia="Segoe UI"/>
          <w:b/>
          <w:color w:val="101820"/>
          <w:sz w:val="21"/>
        </w:rPr>
        <w:t>Collected Premium</w:t>
      </w:r>
      <w:r>
        <w:rPr>
          <w:rFonts w:ascii="Segoe UI" w:hAnsi="Segoe UI" w:cs="Segoe UI" w:eastAsia="Segoe UI"/>
          <w:color w:val="101820"/>
          <w:sz w:val="21"/>
        </w:rPr>
        <w:t xml:space="preserve">, </w:t>
      </w:r>
      <w:r>
        <w:rPr>
          <w:rFonts w:ascii="Segoe UI" w:hAnsi="Segoe UI" w:cs="Segoe UI" w:eastAsia="Segoe UI"/>
          <w:b/>
          <w:color w:val="101820"/>
          <w:sz w:val="21"/>
        </w:rPr>
        <w:t>Receivables</w:t>
      </w:r>
      <w:r>
        <w:rPr>
          <w:rFonts w:ascii="Segoe UI" w:hAnsi="Segoe UI" w:cs="Segoe UI" w:eastAsia="Segoe UI"/>
          <w:color w:val="101820"/>
          <w:sz w:val="21"/>
        </w:rPr>
        <w:t xml:space="preserve"> and </w:t>
      </w:r>
      <w:r>
        <w:rPr>
          <w:rFonts w:ascii="Segoe UI" w:hAnsi="Segoe UI" w:cs="Segoe UI" w:eastAsia="Segoe UI"/>
          <w:b/>
          <w:color w:val="101820"/>
          <w:sz w:val="21"/>
        </w:rPr>
        <w:t>Earned Commission</w:t>
      </w:r>
      <w:r>
        <w:rPr>
          <w:rFonts w:ascii="Segoe UI" w:hAnsi="Segoe UI" w:cs="Segoe UI" w:eastAsia="Segoe UI"/>
          <w:color w:val="101820"/>
          <w:sz w:val="21"/>
        </w:rPr>
        <w:t xml:space="preserve">, and the bills in the tabs </w:t>
      </w:r>
      <w:r>
        <w:rPr>
          <w:rFonts w:ascii="Segoe UI" w:hAnsi="Segoe UI" w:cs="Segoe UI" w:eastAsia="Segoe UI"/>
          <w:b/>
          <w:color w:val="101820"/>
          <w:sz w:val="21"/>
        </w:rPr>
        <w:t>Paid</w:t>
      </w:r>
      <w:r>
        <w:rPr>
          <w:rFonts w:ascii="Segoe UI" w:hAnsi="Segoe UI" w:cs="Segoe UI" w:eastAsia="Segoe UI"/>
          <w:color w:val="101820"/>
          <w:sz w:val="21"/>
        </w:rPr>
        <w:t xml:space="preserve">, </w:t>
      </w:r>
      <w:r>
        <w:rPr>
          <w:rFonts w:ascii="Segoe UI" w:hAnsi="Segoe UI" w:cs="Segoe UI" w:eastAsia="Segoe UI"/>
          <w:b/>
          <w:color w:val="101820"/>
          <w:sz w:val="21"/>
        </w:rPr>
        <w:t>Pending</w:t>
      </w:r>
      <w:r>
        <w:rPr>
          <w:rFonts w:ascii="Segoe UI" w:hAnsi="Segoe UI" w:cs="Segoe UI" w:eastAsia="Segoe UI"/>
          <w:color w:val="101820"/>
          <w:sz w:val="21"/>
        </w:rPr>
        <w:t xml:space="preserve"> and </w:t>
      </w:r>
      <w:r>
        <w:rPr>
          <w:rFonts w:ascii="Segoe UI" w:hAnsi="Segoe UI" w:cs="Segoe UI" w:eastAsia="Segoe UI"/>
          <w:b/>
          <w:color w:val="101820"/>
          <w:sz w:val="21"/>
        </w:rPr>
        <w:t>Reviewing</w:t>
      </w:r>
      <w:r>
        <w:rPr>
          <w:rFonts w:ascii="Segoe UI" w:hAnsi="Segoe UI" w:cs="Segoe UI" w:eastAsia="Segoe UI"/>
          <w:color w:val="101820"/>
          <w:sz w:val="21"/>
        </w:rPr>
        <w:t xml:space="preserve">. The </w:t>
      </w:r>
      <w:r>
        <w:rPr>
          <w:rFonts w:ascii="Segoe UI" w:hAnsi="Segoe UI" w:cs="Segoe UI" w:eastAsia="Segoe UI"/>
          <w:b/>
          <w:color w:val="101820"/>
          <w:sz w:val="21"/>
        </w:rPr>
        <w:t>Type</w:t>
      </w:r>
      <w:r>
        <w:rPr>
          <w:rFonts w:ascii="Segoe UI" w:hAnsi="Segoe UI" w:cs="Segoe UI" w:eastAsia="Segoe UI"/>
          <w:color w:val="101820"/>
          <w:sz w:val="21"/>
        </w:rPr>
        <w:t xml:space="preserve"> column says whether the bill is for a POLICY, a RENEWAL POLICY or an ENDORSEMENT. Receipts are posted by Accounting; this screen shows the result.</w:t>
      </w:r>
    </w:p>
    <w:p>
      <w:pPr>
        <w:pStyle w:val="Heading2"/>
      </w:pPr>
      <w:r>
        <w:rPr>
          <w:rFonts w:ascii="Segoe UI" w:hAnsi="Segoe UI" w:cs="Segoe UI" w:eastAsia="Segoe UI"/>
          <w:b/>
          <w:color w:val="0F4761"/>
          <w:sz w:val="26"/>
        </w:rPr>
        <w:t>9.9  Renewals</w:t>
      </w:r>
    </w:p>
    <w:p>
      <w:pPr>
        <w:spacing w:after="120" w:line="276" w:lineRule="auto"/>
      </w:pPr>
      <w:r>
        <w:rPr>
          <w:rFonts w:ascii="Segoe UI" w:hAnsi="Segoe UI" w:cs="Segoe UI" w:eastAsia="Segoe UI"/>
          <w:color w:val="101820"/>
          <w:sz w:val="21"/>
        </w:rPr>
        <w:t>BrokerVerse puts every policy into the renewal pipeline 90 days before expiry (</w:t>
      </w:r>
      <w:r>
        <w:rPr>
          <w:rFonts w:ascii="Consolas" w:hAnsi="Consolas" w:cs="Consolas" w:eastAsia="Consolas"/>
          <w:color w:val="101820"/>
          <w:sz w:val="19"/>
        </w:rPr>
        <w:t>renewals.pipeline_days</w:t>
      </w:r>
      <w:r>
        <w:rPr>
          <w:rFonts w:ascii="Segoe UI" w:hAnsi="Segoe UI" w:cs="Segoe UI" w:eastAsia="Segoe UI"/>
          <w:color w:val="101820"/>
          <w:sz w:val="21"/>
        </w:rPr>
        <w:t>), sends renewal notices 60, 30 and 15 days before (</w:t>
      </w:r>
      <w:r>
        <w:rPr>
          <w:rFonts w:ascii="Consolas" w:hAnsi="Consolas" w:cs="Consolas" w:eastAsia="Consolas"/>
          <w:color w:val="101820"/>
          <w:sz w:val="19"/>
        </w:rPr>
        <w:t>limits.renewal_notice_days</w:t>
      </w:r>
      <w:r>
        <w:rPr>
          <w:rFonts w:ascii="Segoe UI" w:hAnsi="Segoe UI" w:cs="Segoe UI" w:eastAsia="Segoe UI"/>
          <w:color w:val="101820"/>
          <w:sz w:val="21"/>
        </w:rPr>
        <w:t>), and turns the accepted renewal into the next policy term. A policy not renewed within 30 days after expiry lapses (</w:t>
      </w:r>
      <w:r>
        <w:rPr>
          <w:rFonts w:ascii="Consolas" w:hAnsi="Consolas" w:cs="Consolas" w:eastAsia="Consolas"/>
          <w:color w:val="101820"/>
          <w:sz w:val="19"/>
        </w:rPr>
        <w:t>renewals.grace_period_days</w:t>
      </w:r>
      <w:r>
        <w:rPr>
          <w:rFonts w:ascii="Segoe UI" w:hAnsi="Segoe UI" w:cs="Segoe UI" w:eastAsia="Segoe UI"/>
          <w:color w:val="101820"/>
          <w:sz w:val="21"/>
        </w:rPr>
        <w:t>); an expired policy can still be renewed as a lapsed renewal for 90 more days (</w:t>
      </w:r>
      <w:r>
        <w:rPr>
          <w:rFonts w:ascii="Consolas" w:hAnsi="Consolas" w:cs="Consolas" w:eastAsia="Consolas"/>
          <w:color w:val="101820"/>
          <w:sz w:val="19"/>
        </w:rPr>
        <w:t>renewals.lapsed_renewal_days</w:t>
      </w:r>
      <w:r>
        <w:rPr>
          <w:rFonts w:ascii="Segoe UI" w:hAnsi="Segoe UI" w:cs="Segoe UI" w:eastAsia="Segoe UI"/>
          <w:color w:val="101820"/>
          <w:sz w:val="21"/>
        </w:rPr>
        <w:t>).</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3467"/>
        <w:gridCol w:w="5547"/>
      </w:tblGrid>
      <w:tr>
        <w:trPr>
          <w:tblHeader w:val="true"/>
        </w:trPr>
        <w:tc>
          <w:tcPr>
            <w:tcW w:type="dxa" w:w="3467"/>
            <w:shd w:val="clear" w:color="auto" w:fill="DCE9F7"/>
          </w:tcPr>
          <w:p>
            <w:pPr>
              <w:spacing w:after="20"/>
            </w:pPr>
            <w:r>
              <w:rPr>
                <w:rFonts w:ascii="Segoe UI" w:hAnsi="Segoe UI" w:cs="Segoe UI" w:eastAsia="Segoe UI"/>
                <w:b/>
                <w:color w:val="0F4761"/>
                <w:sz w:val="18"/>
              </w:rPr>
              <w:t>Screen (Operations &gt; Renewals)</w:t>
            </w:r>
          </w:p>
        </w:tc>
        <w:tc>
          <w:tcPr>
            <w:tcW w:type="dxa" w:w="5547"/>
            <w:shd w:val="clear" w:color="auto" w:fill="DCE9F7"/>
          </w:tcPr>
          <w:p>
            <w:pPr>
              <w:spacing w:after="20"/>
            </w:pPr>
            <w:r>
              <w:rPr>
                <w:rFonts w:ascii="Segoe UI" w:hAnsi="Segoe UI" w:cs="Segoe UI" w:eastAsia="Segoe UI"/>
                <w:b/>
                <w:color w:val="0F4761"/>
                <w:sz w:val="18"/>
              </w:rPr>
              <w:t>Use it to</w:t>
            </w:r>
          </w:p>
        </w:tc>
      </w:tr>
      <w:tr>
        <w:tc>
          <w:tcPr>
            <w:tcW w:type="dxa" w:w="3467"/>
          </w:tcPr>
          <w:p>
            <w:pPr>
              <w:spacing w:after="20"/>
            </w:pPr>
            <w:r>
              <w:rPr>
                <w:rFonts w:ascii="Segoe UI" w:hAnsi="Segoe UI" w:cs="Segoe UI" w:eastAsia="Segoe UI"/>
                <w:color w:val="101820"/>
                <w:sz w:val="18"/>
              </w:rPr>
              <w:t>Renewal Policy</w:t>
            </w:r>
          </w:p>
        </w:tc>
        <w:tc>
          <w:tcPr>
            <w:tcW w:type="dxa" w:w="5547"/>
          </w:tcPr>
          <w:p>
            <w:pPr>
              <w:spacing w:after="20"/>
            </w:pPr>
            <w:r>
              <w:rPr>
                <w:rFonts w:ascii="Segoe UI" w:hAnsi="Segoe UI" w:cs="Segoe UI" w:eastAsia="Segoe UI"/>
                <w:color w:val="101820"/>
                <w:sz w:val="18"/>
              </w:rPr>
              <w:t>See expired and expiring policies with their renewal state, and start a renewal (</w:t>
            </w:r>
            <w:r>
              <w:rPr>
                <w:rFonts w:ascii="Segoe UI" w:hAnsi="Segoe UI" w:cs="Segoe UI" w:eastAsia="Segoe UI"/>
                <w:b/>
                <w:color w:val="101820"/>
                <w:sz w:val="18"/>
              </w:rPr>
              <w:t>Renew</w:t>
            </w:r>
            <w:r>
              <w:rPr>
                <w:rFonts w:ascii="Segoe UI" w:hAnsi="Segoe UI" w:cs="Segoe UI" w:eastAsia="Segoe UI"/>
                <w:color w:val="101820"/>
                <w:sz w:val="18"/>
              </w:rPr>
              <w:t>).</w:t>
            </w:r>
          </w:p>
        </w:tc>
      </w:tr>
      <w:tr>
        <w:tc>
          <w:tcPr>
            <w:tcW w:type="dxa" w:w="3467"/>
          </w:tcPr>
          <w:p>
            <w:pPr>
              <w:spacing w:after="20"/>
            </w:pPr>
            <w:r>
              <w:rPr>
                <w:rFonts w:ascii="Segoe UI" w:hAnsi="Segoe UI" w:cs="Segoe UI" w:eastAsia="Segoe UI"/>
                <w:color w:val="101820"/>
                <w:sz w:val="18"/>
              </w:rPr>
              <w:t>Renewal Batch</w:t>
            </w:r>
          </w:p>
        </w:tc>
        <w:tc>
          <w:tcPr>
            <w:tcW w:type="dxa" w:w="5547"/>
          </w:tcPr>
          <w:p>
            <w:pPr>
              <w:spacing w:after="20"/>
            </w:pPr>
            <w:r>
              <w:rPr>
                <w:rFonts w:ascii="Segoe UI" w:hAnsi="Segoe UI" w:cs="Segoe UI" w:eastAsia="Segoe UI"/>
                <w:color w:val="101820"/>
                <w:sz w:val="18"/>
              </w:rPr>
              <w:t xml:space="preserve">Group many policies and send their notices and renewal quotes together (up to 500 policies, </w:t>
            </w:r>
            <w:r>
              <w:rPr>
                <w:rFonts w:ascii="Consolas" w:hAnsi="Consolas" w:cs="Consolas" w:eastAsia="Consolas"/>
                <w:color w:val="101820"/>
                <w:sz w:val="16"/>
              </w:rPr>
              <w:t>renewals.batch_max_policies</w:t>
            </w:r>
            <w:r>
              <w:rPr>
                <w:rFonts w:ascii="Segoe UI" w:hAnsi="Segoe UI" w:cs="Segoe UI" w:eastAsia="Segoe UI"/>
                <w:color w:val="101820"/>
                <w:sz w:val="18"/>
              </w:rPr>
              <w:t>).</w:t>
            </w:r>
          </w:p>
        </w:tc>
      </w:tr>
      <w:tr>
        <w:tc>
          <w:tcPr>
            <w:tcW w:type="dxa" w:w="3467"/>
          </w:tcPr>
          <w:p>
            <w:pPr>
              <w:spacing w:after="20"/>
            </w:pPr>
            <w:r>
              <w:rPr>
                <w:rFonts w:ascii="Segoe UI" w:hAnsi="Segoe UI" w:cs="Segoe UI" w:eastAsia="Segoe UI"/>
                <w:color w:val="101820"/>
                <w:sz w:val="18"/>
              </w:rPr>
              <w:t>Renewal Queue</w:t>
            </w:r>
          </w:p>
        </w:tc>
        <w:tc>
          <w:tcPr>
            <w:tcW w:type="dxa" w:w="5547"/>
          </w:tcPr>
          <w:p>
            <w:pPr>
              <w:spacing w:after="20"/>
            </w:pPr>
            <w:r>
              <w:rPr>
                <w:rFonts w:ascii="Segoe UI" w:hAnsi="Segoe UI" w:cs="Segoe UI" w:eastAsia="Segoe UI"/>
                <w:color w:val="101820"/>
                <w:sz w:val="18"/>
              </w:rPr>
              <w:t>Work the policies due for renewal: days to expiry, premium, status, risk, sales person and contact attempts.</w:t>
            </w:r>
          </w:p>
        </w:tc>
      </w:tr>
      <w:tr>
        <w:tc>
          <w:tcPr>
            <w:tcW w:type="dxa" w:w="3467"/>
          </w:tcPr>
          <w:p>
            <w:pPr>
              <w:spacing w:after="20"/>
            </w:pPr>
            <w:r>
              <w:rPr>
                <w:rFonts w:ascii="Segoe UI" w:hAnsi="Segoe UI" w:cs="Segoe UI" w:eastAsia="Segoe UI"/>
                <w:color w:val="101820"/>
                <w:sz w:val="18"/>
              </w:rPr>
              <w:t>Retention Analytics</w:t>
            </w:r>
          </w:p>
        </w:tc>
        <w:tc>
          <w:tcPr>
            <w:tcW w:type="dxa" w:w="5547"/>
          </w:tcPr>
          <w:p>
            <w:pPr>
              <w:spacing w:after="20"/>
            </w:pPr>
            <w:r>
              <w:rPr>
                <w:rFonts w:ascii="Segoe UI" w:hAnsi="Segoe UI" w:cs="Segoe UI" w:eastAsia="Segoe UI"/>
                <w:color w:val="101820"/>
                <w:sz w:val="18"/>
              </w:rPr>
              <w:t>Renewal rate, premium retention, cycle time and recommended actions.</w:t>
            </w:r>
          </w:p>
        </w:tc>
      </w:tr>
      <w:tr>
        <w:tc>
          <w:tcPr>
            <w:tcW w:type="dxa" w:w="3467"/>
          </w:tcPr>
          <w:p>
            <w:pPr>
              <w:spacing w:after="20"/>
            </w:pPr>
            <w:r>
              <w:rPr>
                <w:rFonts w:ascii="Segoe UI" w:hAnsi="Segoe UI" w:cs="Segoe UI" w:eastAsia="Segoe UI"/>
                <w:color w:val="101820"/>
                <w:sz w:val="18"/>
              </w:rPr>
              <w:t>At-Risk Policies</w:t>
            </w:r>
          </w:p>
        </w:tc>
        <w:tc>
          <w:tcPr>
            <w:tcW w:type="dxa" w:w="5547"/>
          </w:tcPr>
          <w:p>
            <w:pPr>
              <w:spacing w:after="20"/>
            </w:pPr>
            <w:r>
              <w:rPr>
                <w:rFonts w:ascii="Segoe UI" w:hAnsi="Segoe UI" w:cs="Segoe UI" w:eastAsia="Segoe UI"/>
                <w:color w:val="101820"/>
                <w:sz w:val="18"/>
              </w:rPr>
              <w:t>Policies with a retention risk score and their risk level.</w:t>
            </w:r>
          </w:p>
        </w:tc>
      </w:tr>
      <w:tr>
        <w:tc>
          <w:tcPr>
            <w:tcW w:type="dxa" w:w="3467"/>
          </w:tcPr>
          <w:p>
            <w:pPr>
              <w:spacing w:after="20"/>
            </w:pPr>
            <w:r>
              <w:rPr>
                <w:rFonts w:ascii="Segoe UI" w:hAnsi="Segoe UI" w:cs="Segoe UI" w:eastAsia="Segoe UI"/>
                <w:color w:val="101820"/>
                <w:sz w:val="18"/>
              </w:rPr>
              <w:t>Negotiations</w:t>
            </w:r>
          </w:p>
        </w:tc>
        <w:tc>
          <w:tcPr>
            <w:tcW w:type="dxa" w:w="5547"/>
          </w:tcPr>
          <w:p>
            <w:pPr>
              <w:spacing w:after="20"/>
            </w:pPr>
            <w:r>
              <w:rPr>
                <w:rFonts w:ascii="Segoe UI" w:hAnsi="Segoe UI" w:cs="Segoe UI" w:eastAsia="Segoe UI"/>
                <w:color w:val="101820"/>
                <w:sz w:val="18"/>
              </w:rPr>
              <w:t>Record contacts with the client, request approval of renewal terms and send communications.</w:t>
            </w:r>
          </w:p>
        </w:tc>
      </w:tr>
      <w:tr>
        <w:tc>
          <w:tcPr>
            <w:tcW w:type="dxa" w:w="3467"/>
          </w:tcPr>
          <w:p>
            <w:pPr>
              <w:spacing w:after="20"/>
            </w:pPr>
            <w:r>
              <w:rPr>
                <w:rFonts w:ascii="Segoe UI" w:hAnsi="Segoe UI" w:cs="Segoe UI" w:eastAsia="Segoe UI"/>
                <w:color w:val="101820"/>
                <w:sz w:val="18"/>
              </w:rPr>
              <w:t>Lapse Management</w:t>
            </w:r>
          </w:p>
        </w:tc>
        <w:tc>
          <w:tcPr>
            <w:tcW w:type="dxa" w:w="5547"/>
          </w:tcPr>
          <w:p>
            <w:pPr>
              <w:spacing w:after="20"/>
            </w:pPr>
            <w:r>
              <w:rPr>
                <w:rFonts w:ascii="Segoe UI" w:hAnsi="Segoe UI" w:cs="Segoe UI" w:eastAsia="Segoe UI"/>
                <w:color w:val="101820"/>
                <w:sz w:val="18"/>
              </w:rPr>
              <w:t>Lapsed policies, policies in the grace period and win-back campaigns.</w:t>
            </w:r>
          </w:p>
        </w:tc>
      </w:tr>
      <w:tr>
        <w:tc>
          <w:tcPr>
            <w:tcW w:type="dxa" w:w="3467"/>
          </w:tcPr>
          <w:p>
            <w:pPr>
              <w:spacing w:after="20"/>
            </w:pPr>
            <w:r>
              <w:rPr>
                <w:rFonts w:ascii="Segoe UI" w:hAnsi="Segoe UI" w:cs="Segoe UI" w:eastAsia="Segoe UI"/>
                <w:color w:val="101820"/>
                <w:sz w:val="18"/>
              </w:rPr>
              <w:t>Performance</w:t>
            </w:r>
          </w:p>
        </w:tc>
        <w:tc>
          <w:tcPr>
            <w:tcW w:type="dxa" w:w="5547"/>
          </w:tcPr>
          <w:p>
            <w:pPr>
              <w:spacing w:after="20"/>
            </w:pPr>
            <w:r>
              <w:rPr>
                <w:rFonts w:ascii="Segoe UI" w:hAnsi="Segoe UI" w:cs="Segoe UI" w:eastAsia="Segoe UI"/>
                <w:color w:val="101820"/>
                <w:sz w:val="18"/>
              </w:rPr>
              <w:t>Renewal rate, premium retention and cycle time against the targets.</w:t>
            </w:r>
          </w:p>
        </w:tc>
      </w:tr>
    </w:tbl>
    <w:p>
      <w:pPr>
        <w:spacing w:after="80"/>
      </w:pPr>
    </w:p>
    <w:p>
      <w:pPr>
        <w:pStyle w:val="Heading3"/>
      </w:pPr>
      <w:r>
        <w:rPr>
          <w:rFonts w:ascii="Segoe UI" w:hAnsi="Segoe UI" w:cs="Segoe UI" w:eastAsia="Segoe UI"/>
          <w:b/>
          <w:color w:val="0F4761"/>
          <w:sz w:val="23"/>
        </w:rPr>
        <w:t>9.9.1  Renew a policy</w:t>
      </w:r>
    </w:p>
    <w:p>
      <w:pPr>
        <w:jc w:val="center"/>
      </w:pPr>
      <w:r>
        <w:drawing>
          <wp:inline xmlns:a="http://schemas.openxmlformats.org/drawingml/2006/main" xmlns:pic="http://schemas.openxmlformats.org/drawingml/2006/picture">
            <wp:extent cx="5760000" cy="4468966"/>
            <wp:docPr id="2121288261" name="Picture 2121288261"/>
            <wp:cNvGraphicFramePr>
              <a:graphicFrameLocks noChangeAspect="1"/>
            </wp:cNvGraphicFramePr>
            <a:graphic>
              <a:graphicData uri="http://schemas.openxmlformats.org/drawingml/2006/picture">
                <pic:pic>
                  <pic:nvPicPr>
                    <pic:cNvPr id="0" name="o-renewal-policy.png"/>
                    <pic:cNvPicPr/>
                  </pic:nvPicPr>
                  <pic:blipFill>
                    <a:blip r:embed="rId92"/>
                    <a:stretch>
                      <a:fillRect/>
                    </a:stretch>
                  </pic:blipFill>
                  <pic:spPr>
                    <a:xfrm>
                      <a:off x="0" y="0"/>
                      <a:ext cx="5760000" cy="4468966"/>
                    </a:xfrm>
                    <a:prstGeom prst="rect"/>
                  </pic:spPr>
                </pic:pic>
              </a:graphicData>
            </a:graphic>
          </wp:inline>
        </w:drawing>
      </w:r>
    </w:p>
    <w:p>
      <w:pPr>
        <w:jc w:val="center"/>
      </w:pPr>
      <w:r>
        <w:rPr>
          <w:rFonts w:ascii="Segoe UI" w:hAnsi="Segoe UI" w:cs="Segoe UI" w:eastAsia="Segoe UI"/>
          <w:i/>
          <w:color w:val="555F6D"/>
          <w:sz w:val="18"/>
        </w:rPr>
        <w:t>Operations &gt; Renewals &gt; Renewal Policy</w:t>
      </w:r>
    </w:p>
    <w:p>
      <w:pPr>
        <w:spacing w:after="60"/>
        <w:numPr>
          <w:ilvl w:val="0"/>
          <w:numId w:val="33"/>
        </w:numPr>
      </w:pPr>
      <w:r>
        <w:rPr>
          <w:rFonts w:ascii="Segoe UI" w:hAnsi="Segoe UI" w:cs="Segoe UI" w:eastAsia="Segoe UI"/>
          <w:color w:val="101820"/>
          <w:sz w:val="21"/>
        </w:rPr>
        <w:t xml:space="preserve">Choose Operations &gt; Renewals &gt; Renewal Policy. Filter by </w:t>
      </w:r>
      <w:r>
        <w:rPr>
          <w:rFonts w:ascii="Segoe UI" w:hAnsi="Segoe UI" w:cs="Segoe UI" w:eastAsia="Segoe UI"/>
          <w:b/>
          <w:color w:val="101820"/>
          <w:sz w:val="21"/>
        </w:rPr>
        <w:t>Expiry from</w:t>
      </w:r>
      <w:r>
        <w:rPr>
          <w:rFonts w:ascii="Segoe UI" w:hAnsi="Segoe UI" w:cs="Segoe UI" w:eastAsia="Segoe UI"/>
          <w:color w:val="101820"/>
          <w:sz w:val="21"/>
        </w:rPr>
        <w:t xml:space="preserve">, </w:t>
      </w:r>
      <w:r>
        <w:rPr>
          <w:rFonts w:ascii="Segoe UI" w:hAnsi="Segoe UI" w:cs="Segoe UI" w:eastAsia="Segoe UI"/>
          <w:b/>
          <w:color w:val="101820"/>
          <w:sz w:val="21"/>
        </w:rPr>
        <w:t>Expiry to</w:t>
      </w:r>
      <w:r>
        <w:rPr>
          <w:rFonts w:ascii="Segoe UI" w:hAnsi="Segoe UI" w:cs="Segoe UI" w:eastAsia="Segoe UI"/>
          <w:color w:val="101820"/>
          <w:sz w:val="21"/>
        </w:rPr>
        <w:t xml:space="preserve"> and </w:t>
      </w:r>
      <w:r>
        <w:rPr>
          <w:rFonts w:ascii="Segoe UI" w:hAnsi="Segoe UI" w:cs="Segoe UI" w:eastAsia="Segoe UI"/>
          <w:b/>
          <w:color w:val="101820"/>
          <w:sz w:val="21"/>
        </w:rPr>
        <w:t>Renewal state</w:t>
      </w:r>
      <w:r>
        <w:rPr>
          <w:rFonts w:ascii="Segoe UI" w:hAnsi="Segoe UI" w:cs="Segoe UI" w:eastAsia="Segoe UI"/>
          <w:color w:val="101820"/>
          <w:sz w:val="21"/>
        </w:rPr>
        <w:t xml:space="preserve">, or search. Each row shows the policy number, client, product, insurer, sales person, expiry, days since or to expiry, premium, payment and </w:t>
      </w:r>
      <w:r>
        <w:rPr>
          <w:rFonts w:ascii="Segoe UI" w:hAnsi="Segoe UI" w:cs="Segoe UI" w:eastAsia="Segoe UI"/>
          <w:b/>
          <w:color w:val="101820"/>
          <w:sz w:val="21"/>
        </w:rPr>
        <w:t>Renewal state</w:t>
      </w:r>
      <w:r>
        <w:rPr>
          <w:rFonts w:ascii="Segoe UI" w:hAnsi="Segoe UI" w:cs="Segoe UI" w:eastAsia="Segoe UI"/>
          <w:color w:val="101820"/>
          <w:sz w:val="21"/>
        </w:rPr>
        <w:t xml:space="preserve"> (for example Renewed or Lapsed, renewable).</w:t>
      </w:r>
    </w:p>
    <w:p>
      <w:pPr>
        <w:spacing w:after="60"/>
        <w:numPr>
          <w:ilvl w:val="0"/>
          <w:numId w:val="33"/>
        </w:numPr>
      </w:pPr>
      <w:r>
        <w:rPr>
          <w:rFonts w:ascii="Segoe UI" w:hAnsi="Segoe UI" w:cs="Segoe UI" w:eastAsia="Segoe UI"/>
          <w:color w:val="101820"/>
          <w:sz w:val="21"/>
        </w:rPr>
        <w:t xml:space="preserve">Select </w:t>
      </w:r>
      <w:r>
        <w:rPr>
          <w:rFonts w:ascii="Segoe UI" w:hAnsi="Segoe UI" w:cs="Segoe UI" w:eastAsia="Segoe UI"/>
          <w:b/>
          <w:color w:val="101820"/>
          <w:sz w:val="21"/>
        </w:rPr>
        <w:t>Renew</w:t>
      </w:r>
      <w:r>
        <w:rPr>
          <w:rFonts w:ascii="Segoe UI" w:hAnsi="Segoe UI" w:cs="Segoe UI" w:eastAsia="Segoe UI"/>
          <w:color w:val="101820"/>
          <w:sz w:val="21"/>
        </w:rPr>
        <w:t xml:space="preserve"> on the policy (or </w:t>
      </w:r>
      <w:r>
        <w:rPr>
          <w:rFonts w:ascii="Segoe UI" w:hAnsi="Segoe UI" w:cs="Segoe UI" w:eastAsia="Segoe UI"/>
          <w:b/>
          <w:color w:val="101820"/>
          <w:sz w:val="21"/>
        </w:rPr>
        <w:t>Continue renewal</w:t>
      </w:r>
      <w:r>
        <w:rPr>
          <w:rFonts w:ascii="Segoe UI" w:hAnsi="Segoe UI" w:cs="Segoe UI" w:eastAsia="Segoe UI"/>
          <w:color w:val="101820"/>
          <w:sz w:val="21"/>
        </w:rPr>
        <w:t xml:space="preserve"> on a renewal already started). A renewed policy shows </w:t>
      </w:r>
      <w:r>
        <w:rPr>
          <w:rFonts w:ascii="Segoe UI" w:hAnsi="Segoe UI" w:cs="Segoe UI" w:eastAsia="Segoe UI"/>
          <w:b/>
          <w:color w:val="101820"/>
          <w:sz w:val="21"/>
        </w:rPr>
        <w:t>Open</w:t>
      </w:r>
      <w:r>
        <w:rPr>
          <w:rFonts w:ascii="Segoe UI" w:hAnsi="Segoe UI" w:cs="Segoe UI" w:eastAsia="Segoe UI"/>
          <w:color w:val="101820"/>
          <w:sz w:val="21"/>
        </w:rPr>
        <w:t xml:space="preserve"> with the number of the new term.</w:t>
      </w:r>
    </w:p>
    <w:p>
      <w:pPr>
        <w:spacing w:after="60"/>
        <w:numPr>
          <w:ilvl w:val="0"/>
          <w:numId w:val="33"/>
        </w:numPr>
      </w:pPr>
      <w:r>
        <w:rPr>
          <w:rFonts w:ascii="Segoe UI" w:hAnsi="Segoe UI" w:cs="Segoe UI" w:eastAsia="Segoe UI"/>
          <w:color w:val="101820"/>
          <w:sz w:val="21"/>
        </w:rPr>
        <w:t>The renewal quotation opens with the covers of the expiring term, re-rated with the current base rates (</w:t>
      </w:r>
      <w:r>
        <w:rPr>
          <w:rFonts w:ascii="Consolas" w:hAnsi="Consolas" w:cs="Consolas" w:eastAsia="Consolas"/>
          <w:color w:val="101820"/>
          <w:sz w:val="19"/>
        </w:rPr>
        <w:t>renewals.rating_rates</w:t>
      </w:r>
      <w:r>
        <w:rPr>
          <w:rFonts w:ascii="Segoe UI" w:hAnsi="Segoe UI" w:cs="Segoe UI" w:eastAsia="Segoe UI"/>
          <w:color w:val="101820"/>
          <w:sz w:val="21"/>
        </w:rPr>
        <w:t>), a claims loading of 10% per claim in the expiring term up to 30%, and a loyalty discount of 2% per completed renewal up to 10%. Check the terms and continue.</w:t>
      </w:r>
    </w:p>
    <w:p>
      <w:pPr>
        <w:spacing w:after="60"/>
        <w:numPr>
          <w:ilvl w:val="0"/>
          <w:numId w:val="33"/>
        </w:numPr>
      </w:pPr>
      <w:r>
        <w:rPr>
          <w:rFonts w:ascii="Segoe UI" w:hAnsi="Segoe UI" w:cs="Segoe UI" w:eastAsia="Segoe UI"/>
          <w:color w:val="101820"/>
          <w:sz w:val="21"/>
        </w:rPr>
        <w:t>Send it for customer approval as for any quotation. Renewal terms that need approval go to the Processing Team.</w:t>
      </w:r>
    </w:p>
    <w:p>
      <w:pPr>
        <w:spacing w:after="60"/>
        <w:numPr>
          <w:ilvl w:val="0"/>
          <w:numId w:val="33"/>
        </w:numPr>
      </w:pPr>
      <w:r>
        <w:rPr>
          <w:rFonts w:ascii="Segoe UI" w:hAnsi="Segoe UI" w:cs="Segoe UI" w:eastAsia="Segoe UI"/>
          <w:color w:val="101820"/>
          <w:sz w:val="21"/>
        </w:rPr>
        <w:t xml:space="preserve">When the client accepts, issue the renewal. The system issues the new term, marks the old policy </w:t>
      </w:r>
      <w:r>
        <w:rPr>
          <w:rFonts w:ascii="Segoe UI" w:hAnsi="Segoe UI" w:cs="Segoe UI" w:eastAsia="Segoe UI"/>
          <w:b/>
          <w:color w:val="101820"/>
          <w:sz w:val="21"/>
        </w:rPr>
        <w:t>Renewed</w:t>
      </w:r>
      <w:r>
        <w:rPr>
          <w:rFonts w:ascii="Segoe UI" w:hAnsi="Segoe UI" w:cs="Segoe UI" w:eastAsia="Segoe UI"/>
          <w:color w:val="101820"/>
          <w:sz w:val="21"/>
        </w:rPr>
        <w:t>, bills the premium (</w:t>
      </w:r>
      <w:r>
        <w:rPr>
          <w:rFonts w:ascii="Consolas" w:hAnsi="Consolas" w:cs="Consolas" w:eastAsia="Consolas"/>
          <w:color w:val="101820"/>
          <w:sz w:val="19"/>
        </w:rPr>
        <w:t>renewals.create_receivable</w:t>
      </w:r>
      <w:r>
        <w:rPr>
          <w:rFonts w:ascii="Segoe UI" w:hAnsi="Segoe UI" w:cs="Segoe UI" w:eastAsia="Segoe UI"/>
          <w:color w:val="101820"/>
          <w:sz w:val="21"/>
        </w:rPr>
        <w:t>) and accrues the commission to the original referrer.</w:t>
      </w:r>
    </w:p>
    <w:p>
      <w:pPr>
        <w:pStyle w:val="Heading3"/>
      </w:pPr>
      <w:r>
        <w:rPr>
          <w:rFonts w:ascii="Segoe UI" w:hAnsi="Segoe UI" w:cs="Segoe UI" w:eastAsia="Segoe UI"/>
          <w:b/>
          <w:color w:val="0F4761"/>
          <w:sz w:val="23"/>
        </w:rPr>
        <w:t>9.9.2  Renewal Queue and At-Risk Policies</w:t>
      </w:r>
    </w:p>
    <w:p>
      <w:pPr>
        <w:jc w:val="center"/>
      </w:pPr>
      <w:r>
        <w:drawing>
          <wp:inline xmlns:a="http://schemas.openxmlformats.org/drawingml/2006/main" xmlns:pic="http://schemas.openxmlformats.org/drawingml/2006/picture">
            <wp:extent cx="5760000" cy="4468966"/>
            <wp:docPr id="2121288262" name="Picture 2121288262"/>
            <wp:cNvGraphicFramePr>
              <a:graphicFrameLocks noChangeAspect="1"/>
            </wp:cNvGraphicFramePr>
            <a:graphic>
              <a:graphicData uri="http://schemas.openxmlformats.org/drawingml/2006/picture">
                <pic:pic>
                  <pic:nvPicPr>
                    <pic:cNvPr id="0" name="o-renewal-queue.png"/>
                    <pic:cNvPicPr/>
                  </pic:nvPicPr>
                  <pic:blipFill>
                    <a:blip r:embed="rId93"/>
                    <a:stretch>
                      <a:fillRect/>
                    </a:stretch>
                  </pic:blipFill>
                  <pic:spPr>
                    <a:xfrm>
                      <a:off x="0" y="0"/>
                      <a:ext cx="5760000" cy="4468966"/>
                    </a:xfrm>
                    <a:prstGeom prst="rect"/>
                  </pic:spPr>
                </pic:pic>
              </a:graphicData>
            </a:graphic>
          </wp:inline>
        </w:drawing>
      </w:r>
    </w:p>
    <w:p>
      <w:pPr>
        <w:jc w:val="center"/>
      </w:pPr>
      <w:r>
        <w:rPr>
          <w:rFonts w:ascii="Segoe UI" w:hAnsi="Segoe UI" w:cs="Segoe UI" w:eastAsia="Segoe UI"/>
          <w:i/>
          <w:color w:val="555F6D"/>
          <w:sz w:val="18"/>
        </w:rPr>
        <w:t>Operations &gt; Renewals &gt; Renewal Queue</w:t>
      </w:r>
    </w:p>
    <w:p>
      <w:pPr>
        <w:spacing w:after="120" w:line="276" w:lineRule="auto"/>
      </w:pPr>
      <w:r>
        <w:rPr>
          <w:rFonts w:ascii="Segoe UI" w:hAnsi="Segoe UI" w:cs="Segoe UI" w:eastAsia="Segoe UI"/>
          <w:color w:val="101820"/>
          <w:sz w:val="21"/>
        </w:rPr>
        <w:t xml:space="preserve">The queue filters by </w:t>
      </w:r>
      <w:r>
        <w:rPr>
          <w:rFonts w:ascii="Segoe UI" w:hAnsi="Segoe UI" w:cs="Segoe UI" w:eastAsia="Segoe UI"/>
          <w:b/>
          <w:color w:val="101820"/>
          <w:sz w:val="21"/>
        </w:rPr>
        <w:t>Policy/Insured Name</w:t>
      </w:r>
      <w:r>
        <w:rPr>
          <w:rFonts w:ascii="Segoe UI" w:hAnsi="Segoe UI" w:cs="Segoe UI" w:eastAsia="Segoe UI"/>
          <w:color w:val="101820"/>
          <w:sz w:val="21"/>
        </w:rPr>
        <w:t xml:space="preserve">, </w:t>
      </w:r>
      <w:r>
        <w:rPr>
          <w:rFonts w:ascii="Segoe UI" w:hAnsi="Segoe UI" w:cs="Segoe UI" w:eastAsia="Segoe UI"/>
          <w:b/>
          <w:color w:val="101820"/>
          <w:sz w:val="21"/>
        </w:rPr>
        <w:t>Status</w:t>
      </w:r>
      <w:r>
        <w:rPr>
          <w:rFonts w:ascii="Segoe UI" w:hAnsi="Segoe UI" w:cs="Segoe UI" w:eastAsia="Segoe UI"/>
          <w:color w:val="101820"/>
          <w:sz w:val="21"/>
        </w:rPr>
        <w:t xml:space="preserve">, </w:t>
      </w:r>
      <w:r>
        <w:rPr>
          <w:rFonts w:ascii="Segoe UI" w:hAnsi="Segoe UI" w:cs="Segoe UI" w:eastAsia="Segoe UI"/>
          <w:b/>
          <w:color w:val="101820"/>
          <w:sz w:val="21"/>
        </w:rPr>
        <w:t>Risk Level</w:t>
      </w:r>
      <w:r>
        <w:rPr>
          <w:rFonts w:ascii="Segoe UI" w:hAnsi="Segoe UI" w:cs="Segoe UI" w:eastAsia="Segoe UI"/>
          <w:color w:val="101820"/>
          <w:sz w:val="21"/>
        </w:rPr>
        <w:t xml:space="preserve">, </w:t>
      </w:r>
      <w:r>
        <w:rPr>
          <w:rFonts w:ascii="Segoe UI" w:hAnsi="Segoe UI" w:cs="Segoe UI" w:eastAsia="Segoe UI"/>
          <w:b/>
          <w:color w:val="101820"/>
          <w:sz w:val="21"/>
        </w:rPr>
        <w:t>Sales person</w:t>
      </w:r>
      <w:r>
        <w:rPr>
          <w:rFonts w:ascii="Segoe UI" w:hAnsi="Segoe UI" w:cs="Segoe UI" w:eastAsia="Segoe UI"/>
          <w:color w:val="101820"/>
          <w:sz w:val="21"/>
        </w:rPr>
        <w:t xml:space="preserve"> and </w:t>
      </w:r>
      <w:r>
        <w:rPr>
          <w:rFonts w:ascii="Segoe UI" w:hAnsi="Segoe UI" w:cs="Segoe UI" w:eastAsia="Segoe UI"/>
          <w:b/>
          <w:color w:val="101820"/>
          <w:sz w:val="21"/>
        </w:rPr>
        <w:t>Expiry Date Range</w:t>
      </w:r>
      <w:r>
        <w:rPr>
          <w:rFonts w:ascii="Segoe UI" w:hAnsi="Segoe UI" w:cs="Segoe UI" w:eastAsia="Segoe UI"/>
          <w:color w:val="101820"/>
          <w:sz w:val="21"/>
        </w:rPr>
        <w:t xml:space="preserve">; the cards count </w:t>
      </w:r>
      <w:r>
        <w:rPr>
          <w:rFonts w:ascii="Segoe UI" w:hAnsi="Segoe UI" w:cs="Segoe UI" w:eastAsia="Segoe UI"/>
          <w:b/>
          <w:color w:val="101820"/>
          <w:sz w:val="21"/>
        </w:rPr>
        <w:t>Total Policies</w:t>
      </w:r>
      <w:r>
        <w:rPr>
          <w:rFonts w:ascii="Segoe UI" w:hAnsi="Segoe UI" w:cs="Segoe UI" w:eastAsia="Segoe UI"/>
          <w:color w:val="101820"/>
          <w:sz w:val="21"/>
        </w:rPr>
        <w:t xml:space="preserve">, </w:t>
      </w:r>
      <w:r>
        <w:rPr>
          <w:rFonts w:ascii="Segoe UI" w:hAnsi="Segoe UI" w:cs="Segoe UI" w:eastAsia="Segoe UI"/>
          <w:b/>
          <w:color w:val="101820"/>
          <w:sz w:val="21"/>
        </w:rPr>
        <w:t>Due Soon (30 days)</w:t>
      </w:r>
      <w:r>
        <w:rPr>
          <w:rFonts w:ascii="Segoe UI" w:hAnsi="Segoe UI" w:cs="Segoe UI" w:eastAsia="Segoe UI"/>
          <w:color w:val="101820"/>
          <w:sz w:val="21"/>
        </w:rPr>
        <w:t xml:space="preserve">, </w:t>
      </w:r>
      <w:r>
        <w:rPr>
          <w:rFonts w:ascii="Segoe UI" w:hAnsi="Segoe UI" w:cs="Segoe UI" w:eastAsia="Segoe UI"/>
          <w:b/>
          <w:color w:val="101820"/>
          <w:sz w:val="21"/>
        </w:rPr>
        <w:t>At Risk</w:t>
      </w:r>
      <w:r>
        <w:rPr>
          <w:rFonts w:ascii="Segoe UI" w:hAnsi="Segoe UI" w:cs="Segoe UI" w:eastAsia="Segoe UI"/>
          <w:color w:val="101820"/>
          <w:sz w:val="21"/>
        </w:rPr>
        <w:t xml:space="preserve"> and </w:t>
      </w:r>
      <w:r>
        <w:rPr>
          <w:rFonts w:ascii="Segoe UI" w:hAnsi="Segoe UI" w:cs="Segoe UI" w:eastAsia="Segoe UI"/>
          <w:b/>
          <w:color w:val="101820"/>
          <w:sz w:val="21"/>
        </w:rPr>
        <w:t>In Grace Period</w:t>
      </w:r>
      <w:r>
        <w:rPr>
          <w:rFonts w:ascii="Segoe UI" w:hAnsi="Segoe UI" w:cs="Segoe UI" w:eastAsia="Segoe UI"/>
          <w:color w:val="101820"/>
          <w:sz w:val="21"/>
        </w:rPr>
        <w:t xml:space="preserve">. The renewal statuses include Pending, First Notice Sent, Second Notice Sent, Final Notice Sent, Quote Sent, Approved, Renewed and Lapsed. </w:t>
      </w:r>
      <w:r>
        <w:rPr>
          <w:rFonts w:ascii="Segoe UI" w:hAnsi="Segoe UI" w:cs="Segoe UI" w:eastAsia="Segoe UI"/>
          <w:b/>
          <w:color w:val="101820"/>
          <w:sz w:val="21"/>
        </w:rPr>
        <w:t>Attempts</w:t>
      </w:r>
      <w:r>
        <w:rPr>
          <w:rFonts w:ascii="Segoe UI" w:hAnsi="Segoe UI" w:cs="Segoe UI" w:eastAsia="Segoe UI"/>
          <w:color w:val="101820"/>
          <w:sz w:val="21"/>
        </w:rPr>
        <w:t xml:space="preserve"> counts the notices sent out of three.</w:t>
      </w:r>
    </w:p>
    <w:p>
      <w:pPr>
        <w:spacing w:after="120" w:line="276" w:lineRule="auto"/>
      </w:pPr>
      <w:r>
        <w:rPr>
          <w:rFonts w:ascii="Segoe UI" w:hAnsi="Segoe UI" w:cs="Segoe UI" w:eastAsia="Segoe UI"/>
          <w:color w:val="101820"/>
          <w:sz w:val="21"/>
        </w:rPr>
        <w:t xml:space="preserve">The risk score on </w:t>
      </w:r>
      <w:r>
        <w:rPr>
          <w:rFonts w:ascii="Segoe UI" w:hAnsi="Segoe UI" w:cs="Segoe UI" w:eastAsia="Segoe UI"/>
          <w:b/>
          <w:color w:val="101820"/>
          <w:sz w:val="21"/>
        </w:rPr>
        <w:t>At-Risk Policies</w:t>
      </w:r>
      <w:r>
        <w:rPr>
          <w:rFonts w:ascii="Segoe UI" w:hAnsi="Segoe UI" w:cs="Segoe UI" w:eastAsia="Segoe UI"/>
          <w:color w:val="101820"/>
          <w:sz w:val="21"/>
        </w:rPr>
        <w:t xml:space="preserve"> adds weights for claims in the term (25), unpaid premium (20), a premium increase above 10% (20), a first renewal (15), expiry within 15 days (10) and no contact within 30 days of expiry (10) (</w:t>
      </w:r>
      <w:r>
        <w:rPr>
          <w:rFonts w:ascii="Consolas" w:hAnsi="Consolas" w:cs="Consolas" w:eastAsia="Consolas"/>
          <w:color w:val="101820"/>
          <w:sz w:val="19"/>
        </w:rPr>
        <w:t>renewals.risk_weights</w:t>
      </w:r>
      <w:r>
        <w:rPr>
          <w:rFonts w:ascii="Segoe UI" w:hAnsi="Segoe UI" w:cs="Segoe UI" w:eastAsia="Segoe UI"/>
          <w:color w:val="101820"/>
          <w:sz w:val="21"/>
        </w:rPr>
        <w:t xml:space="preserve">, </w:t>
      </w:r>
      <w:r>
        <w:rPr>
          <w:rFonts w:ascii="Consolas" w:hAnsi="Consolas" w:cs="Consolas" w:eastAsia="Consolas"/>
          <w:color w:val="101820"/>
          <w:sz w:val="19"/>
        </w:rPr>
        <w:t>renewals.risk_thresholds</w:t>
      </w:r>
      <w:r>
        <w:rPr>
          <w:rFonts w:ascii="Segoe UI" w:hAnsi="Segoe UI" w:cs="Segoe UI" w:eastAsia="Segoe UI"/>
          <w:color w:val="101820"/>
          <w:sz w:val="21"/>
        </w:rPr>
        <w:t>). The levels start at 30 (Medium), 55 (High) and 75 (Critical).</w:t>
      </w:r>
    </w:p>
    <w:p>
      <w:pPr>
        <w:pStyle w:val="Heading3"/>
      </w:pPr>
      <w:r>
        <w:rPr>
          <w:rFonts w:ascii="Segoe UI" w:hAnsi="Segoe UI" w:cs="Segoe UI" w:eastAsia="Segoe UI"/>
          <w:b/>
          <w:color w:val="0F4761"/>
          <w:sz w:val="23"/>
        </w:rPr>
        <w:t>9.9.3  Negotiations</w:t>
      </w:r>
    </w:p>
    <w:p>
      <w:pPr>
        <w:jc w:val="center"/>
      </w:pPr>
      <w:r>
        <w:drawing>
          <wp:inline xmlns:a="http://schemas.openxmlformats.org/drawingml/2006/main" xmlns:pic="http://schemas.openxmlformats.org/drawingml/2006/picture">
            <wp:extent cx="5760000" cy="4468966"/>
            <wp:docPr id="2121288263" name="Picture 2121288263"/>
            <wp:cNvGraphicFramePr>
              <a:graphicFrameLocks noChangeAspect="1"/>
            </wp:cNvGraphicFramePr>
            <a:graphic>
              <a:graphicData uri="http://schemas.openxmlformats.org/drawingml/2006/picture">
                <pic:pic>
                  <pic:nvPicPr>
                    <pic:cNvPr id="0" name="o-renewal-negotiations.png"/>
                    <pic:cNvPicPr/>
                  </pic:nvPicPr>
                  <pic:blipFill>
                    <a:blip r:embed="rId94"/>
                    <a:stretch>
                      <a:fillRect/>
                    </a:stretch>
                  </pic:blipFill>
                  <pic:spPr>
                    <a:xfrm>
                      <a:off x="0" y="0"/>
                      <a:ext cx="5760000" cy="4468966"/>
                    </a:xfrm>
                    <a:prstGeom prst="rect"/>
                  </pic:spPr>
                </pic:pic>
              </a:graphicData>
            </a:graphic>
          </wp:inline>
        </w:drawing>
      </w:r>
    </w:p>
    <w:p>
      <w:pPr>
        <w:jc w:val="center"/>
      </w:pPr>
      <w:r>
        <w:rPr>
          <w:rFonts w:ascii="Segoe UI" w:hAnsi="Segoe UI" w:cs="Segoe UI" w:eastAsia="Segoe UI"/>
          <w:i/>
          <w:color w:val="555F6D"/>
          <w:sz w:val="18"/>
        </w:rPr>
        <w:t>Operations &gt; Renewals &gt; Negotiations</w:t>
      </w:r>
    </w:p>
    <w:p>
      <w:pPr>
        <w:spacing w:after="120" w:line="276" w:lineRule="auto"/>
      </w:pPr>
      <w:r>
        <w:rPr>
          <w:rFonts w:ascii="Segoe UI" w:hAnsi="Segoe UI" w:cs="Segoe UI" w:eastAsia="Segoe UI"/>
          <w:color w:val="101820"/>
          <w:sz w:val="21"/>
        </w:rPr>
        <w:t xml:space="preserve">Select a policy under </w:t>
      </w:r>
      <w:r>
        <w:rPr>
          <w:rFonts w:ascii="Segoe UI" w:hAnsi="Segoe UI" w:cs="Segoe UI" w:eastAsia="Segoe UI"/>
          <w:b/>
          <w:color w:val="101820"/>
          <w:sz w:val="21"/>
        </w:rPr>
        <w:t>Active Negotiations</w:t>
      </w:r>
      <w:r>
        <w:rPr>
          <w:rFonts w:ascii="Segoe UI" w:hAnsi="Segoe UI" w:cs="Segoe UI" w:eastAsia="Segoe UI"/>
          <w:color w:val="101820"/>
          <w:sz w:val="21"/>
        </w:rPr>
        <w:t xml:space="preserve"> to see its </w:t>
      </w:r>
      <w:r>
        <w:rPr>
          <w:rFonts w:ascii="Segoe UI" w:hAnsi="Segoe UI" w:cs="Segoe UI" w:eastAsia="Segoe UI"/>
          <w:b/>
          <w:color w:val="101820"/>
          <w:sz w:val="21"/>
        </w:rPr>
        <w:t>Timeline</w:t>
      </w:r>
      <w:r>
        <w:rPr>
          <w:rFonts w:ascii="Segoe UI" w:hAnsi="Segoe UI" w:cs="Segoe UI" w:eastAsia="Segoe UI"/>
          <w:color w:val="101820"/>
          <w:sz w:val="21"/>
        </w:rPr>
        <w:t xml:space="preserve">, </w:t>
      </w:r>
      <w:r>
        <w:rPr>
          <w:rFonts w:ascii="Segoe UI" w:hAnsi="Segoe UI" w:cs="Segoe UI" w:eastAsia="Segoe UI"/>
          <w:b/>
          <w:color w:val="101820"/>
          <w:sz w:val="21"/>
        </w:rPr>
        <w:t>Details</w:t>
      </w:r>
      <w:r>
        <w:rPr>
          <w:rFonts w:ascii="Segoe UI" w:hAnsi="Segoe UI" w:cs="Segoe UI" w:eastAsia="Segoe UI"/>
          <w:color w:val="101820"/>
          <w:sz w:val="21"/>
        </w:rPr>
        <w:t xml:space="preserve"> and </w:t>
      </w:r>
      <w:r>
        <w:rPr>
          <w:rFonts w:ascii="Segoe UI" w:hAnsi="Segoe UI" w:cs="Segoe UI" w:eastAsia="Segoe UI"/>
          <w:b/>
          <w:color w:val="101820"/>
          <w:sz w:val="21"/>
        </w:rPr>
        <w:t>Communications</w:t>
      </w:r>
      <w:r>
        <w:rPr>
          <w:rFonts w:ascii="Segoe UI" w:hAnsi="Segoe UI" w:cs="Segoe UI" w:eastAsia="Segoe UI"/>
          <w:color w:val="101820"/>
          <w:sz w:val="21"/>
        </w:rPr>
        <w:t>. Then:</w:t>
      </w:r>
    </w:p>
    <w:p>
      <w:pPr>
        <w:spacing w:after="60"/>
        <w:numPr>
          <w:ilvl w:val="0"/>
          <w:numId w:val="3"/>
        </w:numPr>
      </w:pPr>
      <w:r>
        <w:rPr>
          <w:rFonts w:ascii="Segoe UI" w:hAnsi="Segoe UI" w:cs="Segoe UI" w:eastAsia="Segoe UI"/>
          <w:b/>
          <w:color w:val="101820"/>
          <w:sz w:val="21"/>
        </w:rPr>
        <w:t>Add note</w:t>
      </w:r>
      <w:r>
        <w:rPr>
          <w:rFonts w:ascii="Segoe UI" w:hAnsi="Segoe UI" w:cs="Segoe UI" w:eastAsia="Segoe UI"/>
          <w:color w:val="101820"/>
          <w:sz w:val="21"/>
        </w:rPr>
        <w:t xml:space="preserve">: record a call, meeting or message. Choose </w:t>
      </w:r>
      <w:r>
        <w:rPr>
          <w:rFonts w:ascii="Segoe UI" w:hAnsi="Segoe UI" w:cs="Segoe UI" w:eastAsia="Segoe UI"/>
          <w:b/>
          <w:color w:val="101820"/>
          <w:sz w:val="21"/>
        </w:rPr>
        <w:t>Update Type</w:t>
      </w:r>
      <w:r>
        <w:rPr>
          <w:rFonts w:ascii="Segoe UI" w:hAnsi="Segoe UI" w:cs="Segoe UI" w:eastAsia="Segoe UI"/>
          <w:color w:val="101820"/>
          <w:sz w:val="21"/>
        </w:rPr>
        <w:t xml:space="preserve">, </w:t>
      </w:r>
      <w:r>
        <w:rPr>
          <w:rFonts w:ascii="Segoe UI" w:hAnsi="Segoe UI" w:cs="Segoe UI" w:eastAsia="Segoe UI"/>
          <w:b/>
          <w:color w:val="101820"/>
          <w:sz w:val="21"/>
        </w:rPr>
        <w:t>Communication Method</w:t>
      </w:r>
      <w:r>
        <w:rPr>
          <w:rFonts w:ascii="Segoe UI" w:hAnsi="Segoe UI" w:cs="Segoe UI" w:eastAsia="Segoe UI"/>
          <w:color w:val="101820"/>
          <w:sz w:val="21"/>
        </w:rPr>
        <w:t xml:space="preserve"> (for example Phone), enter the </w:t>
      </w:r>
      <w:r>
        <w:rPr>
          <w:rFonts w:ascii="Segoe UI" w:hAnsi="Segoe UI" w:cs="Segoe UI" w:eastAsia="Segoe UI"/>
          <w:b/>
          <w:color w:val="101820"/>
          <w:sz w:val="21"/>
        </w:rPr>
        <w:t>Description</w:t>
      </w:r>
      <w:r>
        <w:rPr>
          <w:rFonts w:ascii="Segoe UI" w:hAnsi="Segoe UI" w:cs="Segoe UI" w:eastAsia="Segoe UI"/>
          <w:color w:val="101820"/>
          <w:sz w:val="21"/>
        </w:rPr>
        <w:t xml:space="preserve">, </w:t>
      </w:r>
      <w:r>
        <w:rPr>
          <w:rFonts w:ascii="Segoe UI" w:hAnsi="Segoe UI" w:cs="Segoe UI" w:eastAsia="Segoe UI"/>
          <w:b/>
          <w:color w:val="101820"/>
          <w:sz w:val="21"/>
        </w:rPr>
        <w:t>Outcome</w:t>
      </w:r>
      <w:r>
        <w:rPr>
          <w:rFonts w:ascii="Segoe UI" w:hAnsi="Segoe UI" w:cs="Segoe UI" w:eastAsia="Segoe UI"/>
          <w:color w:val="101820"/>
          <w:sz w:val="21"/>
        </w:rPr>
        <w:t xml:space="preserve">, </w:t>
      </w:r>
      <w:r>
        <w:rPr>
          <w:rFonts w:ascii="Segoe UI" w:hAnsi="Segoe UI" w:cs="Segoe UI" w:eastAsia="Segoe UI"/>
          <w:b/>
          <w:color w:val="101820"/>
          <w:sz w:val="21"/>
        </w:rPr>
        <w:t>Next Action</w:t>
      </w:r>
      <w:r>
        <w:rPr>
          <w:rFonts w:ascii="Segoe UI" w:hAnsi="Segoe UI" w:cs="Segoe UI" w:eastAsia="Segoe UI"/>
          <w:color w:val="101820"/>
          <w:sz w:val="21"/>
        </w:rPr>
        <w:t xml:space="preserve"> and </w:t>
      </w:r>
      <w:r>
        <w:rPr>
          <w:rFonts w:ascii="Segoe UI" w:hAnsi="Segoe UI" w:cs="Segoe UI" w:eastAsia="Segoe UI"/>
          <w:b/>
          <w:color w:val="101820"/>
          <w:sz w:val="21"/>
        </w:rPr>
        <w:t>Follow-up Date</w:t>
      </w:r>
      <w:r>
        <w:rPr>
          <w:rFonts w:ascii="Segoe UI" w:hAnsi="Segoe UI" w:cs="Segoe UI" w:eastAsia="Segoe UI"/>
          <w:color w:val="101820"/>
          <w:sz w:val="21"/>
        </w:rPr>
        <w:t xml:space="preserve">, and select </w:t>
      </w:r>
      <w:r>
        <w:rPr>
          <w:rFonts w:ascii="Segoe UI" w:hAnsi="Segoe UI" w:cs="Segoe UI" w:eastAsia="Segoe UI"/>
          <w:b/>
          <w:color w:val="101820"/>
          <w:sz w:val="21"/>
        </w:rPr>
        <w:t>Save Update</w:t>
      </w:r>
      <w:r>
        <w:rPr>
          <w:rFonts w:ascii="Segoe UI" w:hAnsi="Segoe UI" w:cs="Segoe UI" w:eastAsia="Segoe UI"/>
          <w:color w:val="101820"/>
          <w:sz w:val="21"/>
        </w:rPr>
        <w:t>.</w:t>
      </w:r>
    </w:p>
    <w:p>
      <w:pPr>
        <w:spacing w:after="60"/>
        <w:numPr>
          <w:ilvl w:val="0"/>
          <w:numId w:val="3"/>
        </w:numPr>
      </w:pPr>
      <w:r>
        <w:rPr>
          <w:rFonts w:ascii="Segoe UI" w:hAnsi="Segoe UI" w:cs="Segoe UI" w:eastAsia="Segoe UI"/>
          <w:b/>
          <w:color w:val="101820"/>
          <w:sz w:val="21"/>
        </w:rPr>
        <w:t>Request approval</w:t>
      </w:r>
      <w:r>
        <w:rPr>
          <w:rFonts w:ascii="Segoe UI" w:hAnsi="Segoe UI" w:cs="Segoe UI" w:eastAsia="Segoe UI"/>
          <w:color w:val="101820"/>
          <w:sz w:val="21"/>
        </w:rPr>
        <w:t>: send the renewal terms to the Processing Team for approval.</w:t>
      </w:r>
    </w:p>
    <w:p>
      <w:pPr>
        <w:spacing w:after="60"/>
        <w:numPr>
          <w:ilvl w:val="0"/>
          <w:numId w:val="3"/>
        </w:numPr>
      </w:pPr>
      <w:r>
        <w:rPr>
          <w:rFonts w:ascii="Segoe UI" w:hAnsi="Segoe UI" w:cs="Segoe UI" w:eastAsia="Segoe UI"/>
          <w:b/>
          <w:color w:val="101820"/>
          <w:sz w:val="21"/>
        </w:rPr>
        <w:t>Send Communication</w:t>
      </w:r>
      <w:r>
        <w:rPr>
          <w:rFonts w:ascii="Segoe UI" w:hAnsi="Segoe UI" w:cs="Segoe UI" w:eastAsia="Segoe UI"/>
          <w:color w:val="101820"/>
          <w:sz w:val="21"/>
        </w:rPr>
        <w:t>: write to the client. SMS, phone and letter are recorded only; e-mails are queued in the outbox.</w:t>
      </w:r>
    </w:p>
    <w:p>
      <w:pPr>
        <w:jc w:val="center"/>
      </w:pPr>
      <w:r>
        <w:drawing>
          <wp:inline xmlns:a="http://schemas.openxmlformats.org/drawingml/2006/main" xmlns:pic="http://schemas.openxmlformats.org/drawingml/2006/picture">
            <wp:extent cx="5760000" cy="4712727"/>
            <wp:docPr id="2121288264" name="Picture 2121288264"/>
            <wp:cNvGraphicFramePr>
              <a:graphicFrameLocks noChangeAspect="1"/>
            </wp:cNvGraphicFramePr>
            <a:graphic>
              <a:graphicData uri="http://schemas.openxmlformats.org/drawingml/2006/picture">
                <pic:pic>
                  <pic:nvPicPr>
                    <pic:cNvPr id="0" name="o-renewal-note.png"/>
                    <pic:cNvPicPr/>
                  </pic:nvPicPr>
                  <pic:blipFill>
                    <a:blip r:embed="rId95"/>
                    <a:stretch>
                      <a:fillRect/>
                    </a:stretch>
                  </pic:blipFill>
                  <pic:spPr>
                    <a:xfrm>
                      <a:off x="0" y="0"/>
                      <a:ext cx="5760000" cy="4712727"/>
                    </a:xfrm>
                    <a:prstGeom prst="rect"/>
                  </pic:spPr>
                </pic:pic>
              </a:graphicData>
            </a:graphic>
          </wp:inline>
        </w:drawing>
      </w:r>
    </w:p>
    <w:p>
      <w:pPr>
        <w:jc w:val="center"/>
      </w:pPr>
      <w:r>
        <w:rPr>
          <w:rFonts w:ascii="Segoe UI" w:hAnsi="Segoe UI" w:cs="Segoe UI" w:eastAsia="Segoe UI"/>
          <w:i/>
          <w:color w:val="555F6D"/>
          <w:sz w:val="18"/>
        </w:rPr>
        <w:t>Add Negotiation Update</w:t>
      </w:r>
    </w:p>
    <w:p>
      <w:pPr>
        <w:pStyle w:val="Heading3"/>
      </w:pPr>
      <w:r>
        <w:rPr>
          <w:rFonts w:ascii="Segoe UI" w:hAnsi="Segoe UI" w:cs="Segoe UI" w:eastAsia="Segoe UI"/>
          <w:b/>
          <w:color w:val="0F4761"/>
          <w:sz w:val="23"/>
        </w:rPr>
        <w:t>9.9.4  Renewal Batch, Lapse Management and the analytics</w:t>
      </w:r>
    </w:p>
    <w:p>
      <w:pPr>
        <w:spacing w:after="120" w:line="276" w:lineRule="auto"/>
      </w:pPr>
      <w:r>
        <w:rPr>
          <w:rFonts w:ascii="Segoe UI" w:hAnsi="Segoe UI" w:cs="Segoe UI" w:eastAsia="Segoe UI"/>
          <w:b/>
          <w:color w:val="101820"/>
          <w:sz w:val="21"/>
        </w:rPr>
        <w:t>Renewal Batch</w:t>
      </w:r>
      <w:r>
        <w:rPr>
          <w:rFonts w:ascii="Segoe UI" w:hAnsi="Segoe UI" w:cs="Segoe UI" w:eastAsia="Segoe UI"/>
          <w:color w:val="101820"/>
          <w:sz w:val="21"/>
        </w:rPr>
        <w:t xml:space="preserve"> groups policies expiring in the next 30 days (</w:t>
      </w:r>
      <w:r>
        <w:rPr>
          <w:rFonts w:ascii="Consolas" w:hAnsi="Consolas" w:cs="Consolas" w:eastAsia="Consolas"/>
          <w:color w:val="101820"/>
          <w:sz w:val="19"/>
        </w:rPr>
        <w:t>renewals.batch_window_days</w:t>
      </w:r>
      <w:r>
        <w:rPr>
          <w:rFonts w:ascii="Segoe UI" w:hAnsi="Segoe UI" w:cs="Segoe UI" w:eastAsia="Segoe UI"/>
          <w:color w:val="101820"/>
          <w:sz w:val="21"/>
        </w:rPr>
        <w:t xml:space="preserve">). Select </w:t>
      </w:r>
      <w:r>
        <w:rPr>
          <w:rFonts w:ascii="Segoe UI" w:hAnsi="Segoe UI" w:cs="Segoe UI" w:eastAsia="Segoe UI"/>
          <w:b/>
          <w:color w:val="101820"/>
          <w:sz w:val="21"/>
        </w:rPr>
        <w:t>Create Batch</w:t>
      </w:r>
      <w:r>
        <w:rPr>
          <w:rFonts w:ascii="Segoe UI" w:hAnsi="Segoe UI" w:cs="Segoe UI" w:eastAsia="Segoe UI"/>
          <w:color w:val="101820"/>
          <w:sz w:val="21"/>
        </w:rPr>
        <w:t xml:space="preserve">, choose the policies and send the notices or renewal quotes; the Renewal notice queue job works the batch in the background and </w:t>
      </w:r>
      <w:r>
        <w:rPr>
          <w:rFonts w:ascii="Segoe UI" w:hAnsi="Segoe UI" w:cs="Segoe UI" w:eastAsia="Segoe UI"/>
          <w:b/>
          <w:color w:val="101820"/>
          <w:sz w:val="21"/>
        </w:rPr>
        <w:t>Refresh</w:t>
      </w:r>
      <w:r>
        <w:rPr>
          <w:rFonts w:ascii="Segoe UI" w:hAnsi="Segoe UI" w:cs="Segoe UI" w:eastAsia="Segoe UI"/>
          <w:color w:val="101820"/>
          <w:sz w:val="21"/>
        </w:rPr>
        <w:t xml:space="preserve"> shows the progress.</w:t>
      </w:r>
    </w:p>
    <w:p>
      <w:pPr>
        <w:spacing w:after="120" w:line="276" w:lineRule="auto"/>
      </w:pPr>
      <w:r>
        <w:rPr>
          <w:rFonts w:ascii="Segoe UI" w:hAnsi="Segoe UI" w:cs="Segoe UI" w:eastAsia="Segoe UI"/>
          <w:b/>
          <w:color w:val="101820"/>
          <w:sz w:val="21"/>
        </w:rPr>
        <w:t>Lapse Management</w:t>
      </w:r>
      <w:r>
        <w:rPr>
          <w:rFonts w:ascii="Segoe UI" w:hAnsi="Segoe UI" w:cs="Segoe UI" w:eastAsia="Segoe UI"/>
          <w:color w:val="101820"/>
          <w:sz w:val="21"/>
        </w:rPr>
        <w:t xml:space="preserve"> lists lapsed policies and policies in the grace period with days lapsed, premium lost, reason and win-back status. </w:t>
      </w:r>
      <w:r>
        <w:rPr>
          <w:rFonts w:ascii="Segoe UI" w:hAnsi="Segoe UI" w:cs="Segoe UI" w:eastAsia="Segoe UI"/>
          <w:b/>
          <w:color w:val="101820"/>
          <w:sz w:val="21"/>
        </w:rPr>
        <w:t>Create Campaign</w:t>
      </w:r>
      <w:r>
        <w:rPr>
          <w:rFonts w:ascii="Segoe UI" w:hAnsi="Segoe UI" w:cs="Segoe UI" w:eastAsia="Segoe UI"/>
          <w:color w:val="101820"/>
          <w:sz w:val="21"/>
        </w:rPr>
        <w:t xml:space="preserve"> sets up a win-back campaign: </w:t>
      </w:r>
      <w:r>
        <w:rPr>
          <w:rFonts w:ascii="Segoe UI" w:hAnsi="Segoe UI" w:cs="Segoe UI" w:eastAsia="Segoe UI"/>
          <w:b/>
          <w:color w:val="101820"/>
          <w:sz w:val="21"/>
        </w:rPr>
        <w:t>Campaign Name</w:t>
      </w:r>
      <w:r>
        <w:rPr>
          <w:rFonts w:ascii="Segoe UI" w:hAnsi="Segoe UI" w:cs="Segoe UI" w:eastAsia="Segoe UI"/>
          <w:color w:val="101820"/>
          <w:sz w:val="21"/>
        </w:rPr>
        <w:t xml:space="preserve">, </w:t>
      </w:r>
      <w:r>
        <w:rPr>
          <w:rFonts w:ascii="Segoe UI" w:hAnsi="Segoe UI" w:cs="Segoe UI" w:eastAsia="Segoe UI"/>
          <w:b/>
          <w:color w:val="101820"/>
          <w:sz w:val="21"/>
        </w:rPr>
        <w:t>Target Segment</w:t>
      </w:r>
      <w:r>
        <w:rPr>
          <w:rFonts w:ascii="Segoe UI" w:hAnsi="Segoe UI" w:cs="Segoe UI" w:eastAsia="Segoe UI"/>
          <w:color w:val="101820"/>
          <w:sz w:val="21"/>
        </w:rPr>
        <w:t xml:space="preserve">, </w:t>
      </w:r>
      <w:r>
        <w:rPr>
          <w:rFonts w:ascii="Segoe UI" w:hAnsi="Segoe UI" w:cs="Segoe UI" w:eastAsia="Segoe UI"/>
          <w:b/>
          <w:color w:val="101820"/>
          <w:sz w:val="21"/>
        </w:rPr>
        <w:t>Start Date</w:t>
      </w:r>
      <w:r>
        <w:rPr>
          <w:rFonts w:ascii="Segoe UI" w:hAnsi="Segoe UI" w:cs="Segoe UI" w:eastAsia="Segoe UI"/>
          <w:color w:val="101820"/>
          <w:sz w:val="21"/>
        </w:rPr>
        <w:t xml:space="preserve">, </w:t>
      </w:r>
      <w:r>
        <w:rPr>
          <w:rFonts w:ascii="Segoe UI" w:hAnsi="Segoe UI" w:cs="Segoe UI" w:eastAsia="Segoe UI"/>
          <w:b/>
          <w:color w:val="101820"/>
          <w:sz w:val="21"/>
        </w:rPr>
        <w:t>End Date</w:t>
      </w:r>
      <w:r>
        <w:rPr>
          <w:rFonts w:ascii="Segoe UI" w:hAnsi="Segoe UI" w:cs="Segoe UI" w:eastAsia="Segoe UI"/>
          <w:color w:val="101820"/>
          <w:sz w:val="21"/>
        </w:rPr>
        <w:t xml:space="preserve">, </w:t>
      </w:r>
      <w:r>
        <w:rPr>
          <w:rFonts w:ascii="Segoe UI" w:hAnsi="Segoe UI" w:cs="Segoe UI" w:eastAsia="Segoe UI"/>
          <w:b/>
          <w:color w:val="101820"/>
          <w:sz w:val="21"/>
        </w:rPr>
        <w:t>Discount (%)</w:t>
      </w:r>
      <w:r>
        <w:rPr>
          <w:rFonts w:ascii="Segoe UI" w:hAnsi="Segoe UI" w:cs="Segoe UI" w:eastAsia="Segoe UI"/>
          <w:color w:val="101820"/>
          <w:sz w:val="21"/>
        </w:rPr>
        <w:t xml:space="preserve">, </w:t>
      </w:r>
      <w:r>
        <w:rPr>
          <w:rFonts w:ascii="Segoe UI" w:hAnsi="Segoe UI" w:cs="Segoe UI" w:eastAsia="Segoe UI"/>
          <w:b/>
          <w:color w:val="101820"/>
          <w:sz w:val="21"/>
        </w:rPr>
        <w:t>Budget</w:t>
      </w:r>
      <w:r>
        <w:rPr>
          <w:rFonts w:ascii="Segoe UI" w:hAnsi="Segoe UI" w:cs="Segoe UI" w:eastAsia="Segoe UI"/>
          <w:color w:val="101820"/>
          <w:sz w:val="21"/>
        </w:rPr>
        <w:t xml:space="preserve"> and the </w:t>
      </w:r>
      <w:r>
        <w:rPr>
          <w:rFonts w:ascii="Segoe UI" w:hAnsi="Segoe UI" w:cs="Segoe UI" w:eastAsia="Segoe UI"/>
          <w:b/>
          <w:color w:val="101820"/>
          <w:sz w:val="21"/>
        </w:rPr>
        <w:t>Campaign Benefits</w:t>
      </w:r>
      <w:r>
        <w:rPr>
          <w:rFonts w:ascii="Segoe UI" w:hAnsi="Segoe UI" w:cs="Segoe UI" w:eastAsia="Segoe UI"/>
          <w:color w:val="101820"/>
          <w:sz w:val="21"/>
        </w:rPr>
        <w:t xml:space="preserve"> offered.</w:t>
      </w:r>
    </w:p>
    <w:p>
      <w:pPr>
        <w:spacing w:after="120" w:line="276" w:lineRule="auto"/>
      </w:pPr>
      <w:r>
        <w:rPr>
          <w:rFonts w:ascii="Segoe UI" w:hAnsi="Segoe UI" w:cs="Segoe UI" w:eastAsia="Segoe UI"/>
          <w:b/>
          <w:color w:val="101820"/>
          <w:sz w:val="21"/>
        </w:rPr>
        <w:t>Retention Analytics</w:t>
      </w:r>
      <w:r>
        <w:rPr>
          <w:rFonts w:ascii="Segoe UI" w:hAnsi="Segoe UI" w:cs="Segoe UI" w:eastAsia="Segoe UI"/>
          <w:color w:val="101820"/>
          <w:sz w:val="21"/>
        </w:rPr>
        <w:t xml:space="preserve"> and </w:t>
      </w:r>
      <w:r>
        <w:rPr>
          <w:rFonts w:ascii="Segoe UI" w:hAnsi="Segoe UI" w:cs="Segoe UI" w:eastAsia="Segoe UI"/>
          <w:b/>
          <w:color w:val="101820"/>
          <w:sz w:val="21"/>
        </w:rPr>
        <w:t>Performance</w:t>
      </w:r>
      <w:r>
        <w:rPr>
          <w:rFonts w:ascii="Segoe UI" w:hAnsi="Segoe UI" w:cs="Segoe UI" w:eastAsia="Segoe UI"/>
          <w:color w:val="101820"/>
          <w:sz w:val="21"/>
        </w:rPr>
        <w:t xml:space="preserve"> show the renewal rate, premium retention and cycle time for the period, product line and sales person chosen, against the targets (renewal rate 85%, premium retention 90%, cycle time 15 days), with recommended actions. </w:t>
      </w:r>
      <w:r>
        <w:rPr>
          <w:rFonts w:ascii="Segoe UI" w:hAnsi="Segoe UI" w:cs="Segoe UI" w:eastAsia="Segoe UI"/>
          <w:b/>
          <w:color w:val="101820"/>
          <w:sz w:val="21"/>
        </w:rPr>
        <w:t>Export Report</w:t>
      </w:r>
      <w:r>
        <w:rPr>
          <w:rFonts w:ascii="Segoe UI" w:hAnsi="Segoe UI" w:cs="Segoe UI" w:eastAsia="Segoe UI"/>
          <w:color w:val="101820"/>
          <w:sz w:val="21"/>
        </w:rPr>
        <w:t xml:space="preserve"> downloads the figures.</w:t>
      </w:r>
    </w:p>
    <w:p>
      <w:pPr>
        <w:jc w:val="center"/>
      </w:pPr>
      <w:r>
        <w:drawing>
          <wp:inline xmlns:a="http://schemas.openxmlformats.org/drawingml/2006/main" xmlns:pic="http://schemas.openxmlformats.org/drawingml/2006/picture">
            <wp:extent cx="5760000" cy="4468966"/>
            <wp:docPr id="2121288265" name="Picture 2121288265"/>
            <wp:cNvGraphicFramePr>
              <a:graphicFrameLocks noChangeAspect="1"/>
            </wp:cNvGraphicFramePr>
            <a:graphic>
              <a:graphicData uri="http://schemas.openxmlformats.org/drawingml/2006/picture">
                <pic:pic>
                  <pic:nvPicPr>
                    <pic:cNvPr id="0" name="o-renewal-analytics.png"/>
                    <pic:cNvPicPr/>
                  </pic:nvPicPr>
                  <pic:blipFill>
                    <a:blip r:embed="rId96"/>
                    <a:stretch>
                      <a:fillRect/>
                    </a:stretch>
                  </pic:blipFill>
                  <pic:spPr>
                    <a:xfrm>
                      <a:off x="0" y="0"/>
                      <a:ext cx="5760000" cy="4468966"/>
                    </a:xfrm>
                    <a:prstGeom prst="rect"/>
                  </pic:spPr>
                </pic:pic>
              </a:graphicData>
            </a:graphic>
          </wp:inline>
        </w:drawing>
      </w:r>
    </w:p>
    <w:p>
      <w:pPr>
        <w:jc w:val="center"/>
      </w:pPr>
      <w:r>
        <w:rPr>
          <w:rFonts w:ascii="Segoe UI" w:hAnsi="Segoe UI" w:cs="Segoe UI" w:eastAsia="Segoe UI"/>
          <w:i/>
          <w:color w:val="555F6D"/>
          <w:sz w:val="18"/>
        </w:rPr>
        <w:t>Operations &gt; Renewals &gt; Retention Analytics</w:t>
      </w:r>
    </w:p>
    <w:p>
      <w:pPr>
        <w:pStyle w:val="Heading2"/>
      </w:pPr>
      <w:r>
        <w:rPr>
          <w:rFonts w:ascii="Segoe UI" w:hAnsi="Segoe UI" w:cs="Segoe UI" w:eastAsia="Segoe UI"/>
          <w:b/>
          <w:color w:val="0F4761"/>
          <w:sz w:val="26"/>
        </w:rPr>
        <w:t>9.10  Approvals</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2833"/>
        <w:gridCol w:w="6181"/>
      </w:tblGrid>
      <w:tr>
        <w:trPr>
          <w:tblHeader w:val="true"/>
        </w:trPr>
        <w:tc>
          <w:tcPr>
            <w:tcW w:type="dxa" w:w="2833"/>
            <w:shd w:val="clear" w:color="auto" w:fill="DCE9F7"/>
          </w:tcPr>
          <w:p>
            <w:pPr>
              <w:spacing w:after="20"/>
            </w:pPr>
            <w:r>
              <w:rPr>
                <w:rFonts w:ascii="Segoe UI" w:hAnsi="Segoe UI" w:cs="Segoe UI" w:eastAsia="Segoe UI"/>
                <w:b/>
                <w:color w:val="0F4761"/>
                <w:sz w:val="18"/>
              </w:rPr>
              <w:t>Approval</w:t>
            </w:r>
          </w:p>
        </w:tc>
        <w:tc>
          <w:tcPr>
            <w:tcW w:type="dxa" w:w="6181"/>
            <w:shd w:val="clear" w:color="auto" w:fill="DCE9F7"/>
          </w:tcPr>
          <w:p>
            <w:pPr>
              <w:spacing w:after="20"/>
            </w:pPr>
            <w:r>
              <w:rPr>
                <w:rFonts w:ascii="Segoe UI" w:hAnsi="Segoe UI" w:cs="Segoe UI" w:eastAsia="Segoe UI"/>
                <w:b/>
                <w:color w:val="0F4761"/>
                <w:sz w:val="18"/>
              </w:rPr>
              <w:t>Who gives it</w:t>
            </w:r>
          </w:p>
        </w:tc>
      </w:tr>
      <w:tr>
        <w:tc>
          <w:tcPr>
            <w:tcW w:type="dxa" w:w="2833"/>
          </w:tcPr>
          <w:p>
            <w:pPr>
              <w:spacing w:after="20"/>
            </w:pPr>
            <w:r>
              <w:rPr>
                <w:rFonts w:ascii="Segoe UI" w:hAnsi="Segoe UI" w:cs="Segoe UI" w:eastAsia="Segoe UI"/>
                <w:color w:val="101820"/>
                <w:sz w:val="18"/>
              </w:rPr>
              <w:t>Endorsement completion</w:t>
            </w:r>
          </w:p>
        </w:tc>
        <w:tc>
          <w:tcPr>
            <w:tcW w:type="dxa" w:w="6181"/>
          </w:tcPr>
          <w:p>
            <w:pPr>
              <w:spacing w:after="20"/>
            </w:pPr>
            <w:r>
              <w:rPr>
                <w:rFonts w:ascii="Segoe UI" w:hAnsi="Segoe UI" w:cs="Segoe UI" w:eastAsia="Segoe UI"/>
                <w:color w:val="101820"/>
                <w:sz w:val="18"/>
              </w:rPr>
              <w:t>The Processing Team, with the insurer's endorsement.</w:t>
            </w:r>
          </w:p>
        </w:tc>
      </w:tr>
      <w:tr>
        <w:tc>
          <w:tcPr>
            <w:tcW w:type="dxa" w:w="2833"/>
          </w:tcPr>
          <w:p>
            <w:pPr>
              <w:spacing w:after="20"/>
            </w:pPr>
            <w:r>
              <w:rPr>
                <w:rFonts w:ascii="Segoe UI" w:hAnsi="Segoe UI" w:cs="Segoe UI" w:eastAsia="Segoe UI"/>
                <w:color w:val="101820"/>
                <w:sz w:val="18"/>
              </w:rPr>
              <w:t>Renewal terms</w:t>
            </w:r>
          </w:p>
        </w:tc>
        <w:tc>
          <w:tcPr>
            <w:tcW w:type="dxa" w:w="6181"/>
          </w:tcPr>
          <w:p>
            <w:pPr>
              <w:spacing w:after="20"/>
            </w:pPr>
            <w:r>
              <w:rPr>
                <w:rFonts w:ascii="Segoe UI" w:hAnsi="Segoe UI" w:cs="Segoe UI" w:eastAsia="Segoe UI"/>
                <w:color w:val="101820"/>
                <w:sz w:val="18"/>
              </w:rPr>
              <w:t>The Processing Team (</w:t>
            </w:r>
            <w:r>
              <w:rPr>
                <w:rFonts w:ascii="Consolas" w:hAnsi="Consolas" w:cs="Consolas" w:eastAsia="Consolas"/>
                <w:color w:val="101820"/>
                <w:sz w:val="16"/>
              </w:rPr>
              <w:t>renewals.maker_checker</w:t>
            </w:r>
            <w:r>
              <w:rPr>
                <w:rFonts w:ascii="Segoe UI" w:hAnsi="Segoe UI" w:cs="Segoe UI" w:eastAsia="Segoe UI"/>
                <w:color w:val="101820"/>
                <w:sz w:val="18"/>
              </w:rPr>
              <w:t>).</w:t>
            </w:r>
          </w:p>
        </w:tc>
      </w:tr>
      <w:tr>
        <w:tc>
          <w:tcPr>
            <w:tcW w:type="dxa" w:w="2833"/>
          </w:tcPr>
          <w:p>
            <w:pPr>
              <w:spacing w:after="20"/>
            </w:pPr>
            <w:r>
              <w:rPr>
                <w:rFonts w:ascii="Segoe UI" w:hAnsi="Segoe UI" w:cs="Segoe UI" w:eastAsia="Segoe UI"/>
                <w:color w:val="101820"/>
                <w:sz w:val="18"/>
              </w:rPr>
              <w:t>Payments recorded</w:t>
            </w:r>
          </w:p>
        </w:tc>
        <w:tc>
          <w:tcPr>
            <w:tcW w:type="dxa" w:w="6181"/>
          </w:tcPr>
          <w:p>
            <w:pPr>
              <w:spacing w:after="20"/>
            </w:pPr>
            <w:r>
              <w:rPr>
                <w:rFonts w:ascii="Segoe UI" w:hAnsi="Segoe UI" w:cs="Segoe UI" w:eastAsia="Segoe UI"/>
                <w:color w:val="101820"/>
                <w:sz w:val="18"/>
              </w:rPr>
              <w:t>Accounting verifies them and posts the official receipt.</w:t>
            </w:r>
          </w:p>
        </w:tc>
      </w:tr>
    </w:tbl>
    <w:p>
      <w:pPr>
        <w:spacing w:after="80"/>
      </w:pPr>
    </w:p>
    <w:p>
      <w:pPr>
        <w:spacing w:after="120" w:line="276" w:lineRule="auto"/>
      </w:pPr>
      <w:r>
        <w:rPr>
          <w:rFonts w:ascii="Segoe UI" w:hAnsi="Segoe UI" w:cs="Segoe UI" w:eastAsia="Segoe UI"/>
          <w:color w:val="101820"/>
          <w:sz w:val="21"/>
        </w:rPr>
        <w:t>Operations gives no approvals.</w:t>
      </w:r>
    </w:p>
    <w:p>
      <w:pPr>
        <w:pStyle w:val="Heading1"/>
        <w:pageBreakBefore/>
      </w:pPr>
      <w:r>
        <w:rPr>
          <w:rFonts w:ascii="Segoe UI" w:hAnsi="Segoe UI" w:cs="Segoe UI" w:eastAsia="Segoe UI"/>
          <w:b/>
          <w:color w:val="0F4761"/>
          <w:sz w:val="32"/>
        </w:rPr>
        <w:t>10.  Claims</w:t>
      </w:r>
    </w:p>
    <w:p>
      <w:pPr>
        <w:pStyle w:val="Heading2"/>
      </w:pPr>
      <w:r>
        <w:rPr>
          <w:rFonts w:ascii="Segoe UI" w:hAnsi="Segoe UI" w:cs="Segoe UI" w:eastAsia="Segoe UI"/>
          <w:b/>
          <w:color w:val="0F4761"/>
          <w:sz w:val="26"/>
        </w:rPr>
        <w:t>10.1  Role summary</w:t>
      </w:r>
    </w:p>
    <w:p>
      <w:pPr>
        <w:spacing w:after="120" w:line="276" w:lineRule="auto"/>
      </w:pPr>
      <w:r>
        <w:rPr>
          <w:rFonts w:ascii="Segoe UI" w:hAnsi="Segoe UI" w:cs="Segoe UI" w:eastAsia="Segoe UI"/>
          <w:color w:val="101820"/>
          <w:sz w:val="21"/>
        </w:rPr>
        <w:t>The Claims team registers losses under the policies, sends the Preliminary Loss Advice to the insurer, follows the insurer and the adjuster, records the assessment and the settlement and, as a second user, approves the settlements entered by colleagues. Claims also registers reinsurance recoveries on claims.</w:t>
      </w:r>
    </w:p>
    <w:p>
      <w:pPr>
        <w:jc w:val="center"/>
      </w:pPr>
      <w:r>
        <w:drawing>
          <wp:inline xmlns:a="http://schemas.openxmlformats.org/drawingml/2006/main" xmlns:pic="http://schemas.openxmlformats.org/drawingml/2006/picture">
            <wp:extent cx="5760000" cy="4468966"/>
            <wp:docPr id="2121288266" name="Picture 2121288266"/>
            <wp:cNvGraphicFramePr>
              <a:graphicFrameLocks noChangeAspect="1"/>
            </wp:cNvGraphicFramePr>
            <a:graphic>
              <a:graphicData uri="http://schemas.openxmlformats.org/drawingml/2006/picture">
                <pic:pic>
                  <pic:nvPicPr>
                    <pic:cNvPr id="0" name="c-claims-dashboard.png"/>
                    <pic:cNvPicPr/>
                  </pic:nvPicPr>
                  <pic:blipFill>
                    <a:blip r:embed="rId97"/>
                    <a:stretch>
                      <a:fillRect/>
                    </a:stretch>
                  </pic:blipFill>
                  <pic:spPr>
                    <a:xfrm>
                      <a:off x="0" y="0"/>
                      <a:ext cx="5760000" cy="4468966"/>
                    </a:xfrm>
                    <a:prstGeom prst="rect"/>
                  </pic:spPr>
                </pic:pic>
              </a:graphicData>
            </a:graphic>
          </wp:inline>
        </w:drawing>
      </w:r>
    </w:p>
    <w:p>
      <w:pPr>
        <w:jc w:val="center"/>
      </w:pPr>
      <w:r>
        <w:rPr>
          <w:rFonts w:ascii="Segoe UI" w:hAnsi="Segoe UI" w:cs="Segoe UI" w:eastAsia="Segoe UI"/>
          <w:i/>
          <w:color w:val="555F6D"/>
          <w:sz w:val="18"/>
        </w:rPr>
        <w:t>Claims Dashboard</w:t>
      </w:r>
    </w:p>
    <w:p>
      <w:pPr>
        <w:pStyle w:val="Heading2"/>
      </w:pPr>
      <w:r>
        <w:rPr>
          <w:rFonts w:ascii="Segoe UI" w:hAnsi="Segoe UI" w:cs="Segoe UI" w:eastAsia="Segoe UI"/>
          <w:b/>
          <w:color w:val="0F4761"/>
          <w:sz w:val="26"/>
        </w:rPr>
        <w:t>10.2  Menus available</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2306"/>
        <w:gridCol w:w="6708"/>
      </w:tblGrid>
      <w:tr>
        <w:trPr>
          <w:tblHeader w:val="true"/>
        </w:trPr>
        <w:tc>
          <w:tcPr>
            <w:tcW w:type="dxa" w:w="2306"/>
            <w:shd w:val="clear" w:color="auto" w:fill="DCE9F7"/>
          </w:tcPr>
          <w:p>
            <w:pPr>
              <w:spacing w:after="20"/>
            </w:pPr>
            <w:r>
              <w:rPr>
                <w:rFonts w:ascii="Segoe UI" w:hAnsi="Segoe UI" w:cs="Segoe UI" w:eastAsia="Segoe UI"/>
                <w:b/>
                <w:color w:val="0F4761"/>
                <w:sz w:val="18"/>
              </w:rPr>
              <w:t>Menu</w:t>
            </w:r>
          </w:p>
        </w:tc>
        <w:tc>
          <w:tcPr>
            <w:tcW w:type="dxa" w:w="6708"/>
            <w:shd w:val="clear" w:color="auto" w:fill="DCE9F7"/>
          </w:tcPr>
          <w:p>
            <w:pPr>
              <w:spacing w:after="20"/>
            </w:pPr>
            <w:r>
              <w:rPr>
                <w:rFonts w:ascii="Segoe UI" w:hAnsi="Segoe UI" w:cs="Segoe UI" w:eastAsia="Segoe UI"/>
                <w:b/>
                <w:color w:val="0F4761"/>
                <w:sz w:val="18"/>
              </w:rPr>
              <w:t>Items</w:t>
            </w:r>
          </w:p>
        </w:tc>
      </w:tr>
      <w:tr>
        <w:tc>
          <w:tcPr>
            <w:tcW w:type="dxa" w:w="2306"/>
          </w:tcPr>
          <w:p>
            <w:pPr>
              <w:spacing w:after="20"/>
            </w:pPr>
            <w:r>
              <w:rPr>
                <w:rFonts w:ascii="Segoe UI" w:hAnsi="Segoe UI" w:cs="Segoe UI" w:eastAsia="Segoe UI"/>
                <w:color w:val="101820"/>
                <w:sz w:val="18"/>
              </w:rPr>
              <w:t>Dashboard</w:t>
            </w:r>
          </w:p>
        </w:tc>
        <w:tc>
          <w:tcPr>
            <w:tcW w:type="dxa" w:w="6708"/>
          </w:tcPr>
          <w:p>
            <w:pPr>
              <w:spacing w:after="20"/>
            </w:pPr>
            <w:r>
              <w:rPr>
                <w:rFonts w:ascii="Segoe UI" w:hAnsi="Segoe UI" w:cs="Segoe UI" w:eastAsia="Segoe UI"/>
                <w:color w:val="101820"/>
                <w:sz w:val="18"/>
              </w:rPr>
              <w:t>Claims Dashboard</w:t>
            </w:r>
          </w:p>
        </w:tc>
      </w:tr>
      <w:tr>
        <w:tc>
          <w:tcPr>
            <w:tcW w:type="dxa" w:w="2306"/>
          </w:tcPr>
          <w:p>
            <w:pPr>
              <w:spacing w:after="20"/>
            </w:pPr>
            <w:r>
              <w:rPr>
                <w:rFonts w:ascii="Segoe UI" w:hAnsi="Segoe UI" w:cs="Segoe UI" w:eastAsia="Segoe UI"/>
                <w:color w:val="101820"/>
                <w:sz w:val="18"/>
              </w:rPr>
              <w:t>Operations</w:t>
            </w:r>
          </w:p>
        </w:tc>
        <w:tc>
          <w:tcPr>
            <w:tcW w:type="dxa" w:w="6708"/>
          </w:tcPr>
          <w:p>
            <w:pPr>
              <w:spacing w:after="20"/>
            </w:pPr>
            <w:r>
              <w:rPr>
                <w:rFonts w:ascii="Segoe UI" w:hAnsi="Segoe UI" w:cs="Segoe UI" w:eastAsia="Segoe UI"/>
                <w:color w:val="101820"/>
                <w:sz w:val="18"/>
              </w:rPr>
              <w:t>Home, Clients, Policy, Claims</w:t>
            </w:r>
          </w:p>
        </w:tc>
      </w:tr>
      <w:tr>
        <w:tc>
          <w:tcPr>
            <w:tcW w:type="dxa" w:w="2306"/>
          </w:tcPr>
          <w:p>
            <w:pPr>
              <w:spacing w:after="20"/>
            </w:pPr>
            <w:r>
              <w:rPr>
                <w:rFonts w:ascii="Segoe UI" w:hAnsi="Segoe UI" w:cs="Segoe UI" w:eastAsia="Segoe UI"/>
                <w:color w:val="101820"/>
                <w:sz w:val="18"/>
              </w:rPr>
              <w:t>Reinsurance</w:t>
            </w:r>
          </w:p>
        </w:tc>
        <w:tc>
          <w:tcPr>
            <w:tcW w:type="dxa" w:w="6708"/>
          </w:tcPr>
          <w:p>
            <w:pPr>
              <w:spacing w:after="20"/>
            </w:pPr>
            <w:r>
              <w:rPr>
                <w:rFonts w:ascii="Segoe UI" w:hAnsi="Segoe UI" w:cs="Segoe UI" w:eastAsia="Segoe UI"/>
                <w:color w:val="101820"/>
                <w:sz w:val="18"/>
              </w:rPr>
              <w:t>Claims Recovery</w:t>
            </w:r>
          </w:p>
        </w:tc>
      </w:tr>
      <w:tr>
        <w:tc>
          <w:tcPr>
            <w:tcW w:type="dxa" w:w="2306"/>
          </w:tcPr>
          <w:p>
            <w:pPr>
              <w:spacing w:after="20"/>
            </w:pPr>
            <w:r>
              <w:rPr>
                <w:rFonts w:ascii="Segoe UI" w:hAnsi="Segoe UI" w:cs="Segoe UI" w:eastAsia="Segoe UI"/>
                <w:color w:val="101820"/>
                <w:sz w:val="18"/>
              </w:rPr>
              <w:t>Reports</w:t>
            </w:r>
          </w:p>
        </w:tc>
        <w:tc>
          <w:tcPr>
            <w:tcW w:type="dxa" w:w="6708"/>
          </w:tcPr>
          <w:p>
            <w:pPr>
              <w:spacing w:after="20"/>
            </w:pPr>
            <w:r>
              <w:rPr>
                <w:rFonts w:ascii="Segoe UI" w:hAnsi="Segoe UI" w:cs="Segoe UI" w:eastAsia="Segoe UI"/>
                <w:color w:val="101820"/>
                <w:sz w:val="18"/>
              </w:rPr>
              <w:t>All Reports; Operational Reports</w:t>
            </w:r>
          </w:p>
        </w:tc>
      </w:tr>
    </w:tbl>
    <w:p>
      <w:pPr>
        <w:spacing w:after="80"/>
      </w:pPr>
    </w:p>
    <w:p>
      <w:pPr>
        <w:spacing w:after="120" w:line="276" w:lineRule="auto"/>
      </w:pPr>
      <w:r>
        <w:rPr>
          <w:rFonts w:ascii="Segoe UI" w:hAnsi="Segoe UI" w:cs="Segoe UI" w:eastAsia="Segoe UI"/>
          <w:color w:val="101820"/>
          <w:sz w:val="21"/>
        </w:rPr>
        <w:t>The Claims role lands on the Claims Dashboard.</w:t>
      </w:r>
    </w:p>
    <w:p>
      <w:pPr>
        <w:pStyle w:val="Heading2"/>
      </w:pPr>
      <w:r>
        <w:rPr>
          <w:rFonts w:ascii="Segoe UI" w:hAnsi="Segoe UI" w:cs="Segoe UI" w:eastAsia="Segoe UI"/>
          <w:b/>
          <w:color w:val="0F4761"/>
          <w:sz w:val="26"/>
        </w:rPr>
        <w:t>10.3  Daily and periodic tasks</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907"/>
        <w:gridCol w:w="4051"/>
        <w:gridCol w:w="4056"/>
      </w:tblGrid>
      <w:tr>
        <w:trPr>
          <w:tblHeader w:val="true"/>
        </w:trPr>
        <w:tc>
          <w:tcPr>
            <w:tcW w:type="dxa" w:w="907"/>
            <w:shd w:val="clear" w:color="auto" w:fill="DCE9F7"/>
          </w:tcPr>
          <w:p>
            <w:pPr>
              <w:spacing w:after="20"/>
            </w:pPr>
            <w:r>
              <w:rPr>
                <w:rFonts w:ascii="Segoe UI" w:hAnsi="Segoe UI" w:cs="Segoe UI" w:eastAsia="Segoe UI"/>
                <w:b/>
                <w:color w:val="0F4761"/>
                <w:sz w:val="18"/>
              </w:rPr>
              <w:t>When</w:t>
            </w:r>
          </w:p>
        </w:tc>
        <w:tc>
          <w:tcPr>
            <w:tcW w:type="dxa" w:w="4051"/>
            <w:shd w:val="clear" w:color="auto" w:fill="DCE9F7"/>
          </w:tcPr>
          <w:p>
            <w:pPr>
              <w:spacing w:after="20"/>
            </w:pPr>
            <w:r>
              <w:rPr>
                <w:rFonts w:ascii="Segoe UI" w:hAnsi="Segoe UI" w:cs="Segoe UI" w:eastAsia="Segoe UI"/>
                <w:b/>
                <w:color w:val="0F4761"/>
                <w:sz w:val="18"/>
              </w:rPr>
              <w:t>Task</w:t>
            </w:r>
          </w:p>
        </w:tc>
        <w:tc>
          <w:tcPr>
            <w:tcW w:type="dxa" w:w="4056"/>
            <w:shd w:val="clear" w:color="auto" w:fill="DCE9F7"/>
          </w:tcPr>
          <w:p>
            <w:pPr>
              <w:spacing w:after="20"/>
            </w:pPr>
            <w:r>
              <w:rPr>
                <w:rFonts w:ascii="Segoe UI" w:hAnsi="Segoe UI" w:cs="Segoe UI" w:eastAsia="Segoe UI"/>
                <w:b/>
                <w:color w:val="0F4761"/>
                <w:sz w:val="18"/>
              </w:rPr>
              <w:t>Screen</w:t>
            </w:r>
          </w:p>
        </w:tc>
      </w:tr>
      <w:tr>
        <w:tc>
          <w:tcPr>
            <w:tcW w:type="dxa" w:w="907"/>
          </w:tcPr>
          <w:p>
            <w:pPr>
              <w:spacing w:after="20"/>
            </w:pPr>
            <w:r>
              <w:rPr>
                <w:rFonts w:ascii="Segoe UI" w:hAnsi="Segoe UI" w:cs="Segoe UI" w:eastAsia="Segoe UI"/>
                <w:color w:val="101820"/>
                <w:sz w:val="18"/>
              </w:rPr>
              <w:t>Daily</w:t>
            </w:r>
          </w:p>
        </w:tc>
        <w:tc>
          <w:tcPr>
            <w:tcW w:type="dxa" w:w="4051"/>
          </w:tcPr>
          <w:p>
            <w:pPr>
              <w:spacing w:after="20"/>
            </w:pPr>
            <w:r>
              <w:rPr>
                <w:rFonts w:ascii="Segoe UI" w:hAnsi="Segoe UI" w:cs="Segoe UI" w:eastAsia="Segoe UI"/>
                <w:color w:val="101820"/>
                <w:sz w:val="18"/>
              </w:rPr>
              <w:t>Register new losses</w:t>
            </w:r>
          </w:p>
        </w:tc>
        <w:tc>
          <w:tcPr>
            <w:tcW w:type="dxa" w:w="4056"/>
          </w:tcPr>
          <w:p>
            <w:pPr>
              <w:spacing w:after="20"/>
            </w:pPr>
            <w:r>
              <w:rPr>
                <w:rFonts w:ascii="Segoe UI" w:hAnsi="Segoe UI" w:cs="Segoe UI" w:eastAsia="Segoe UI"/>
                <w:color w:val="101820"/>
                <w:sz w:val="18"/>
              </w:rPr>
              <w:t xml:space="preserve">Policy &gt; </w:t>
            </w:r>
            <w:r>
              <w:rPr>
                <w:rFonts w:ascii="Segoe UI" w:hAnsi="Segoe UI" w:cs="Segoe UI" w:eastAsia="Segoe UI"/>
                <w:b/>
                <w:color w:val="101820"/>
                <w:sz w:val="18"/>
              </w:rPr>
              <w:t>More Actions</w:t>
            </w:r>
            <w:r>
              <w:rPr>
                <w:rFonts w:ascii="Segoe UI" w:hAnsi="Segoe UI" w:cs="Segoe UI" w:eastAsia="Segoe UI"/>
                <w:color w:val="101820"/>
                <w:sz w:val="18"/>
              </w:rPr>
              <w:t xml:space="preserve"> &gt; </w:t>
            </w:r>
            <w:r>
              <w:rPr>
                <w:rFonts w:ascii="Segoe UI" w:hAnsi="Segoe UI" w:cs="Segoe UI" w:eastAsia="Segoe UI"/>
                <w:b/>
                <w:color w:val="101820"/>
                <w:sz w:val="18"/>
              </w:rPr>
              <w:t>Claim</w:t>
            </w:r>
          </w:p>
        </w:tc>
      </w:tr>
      <w:tr>
        <w:tc>
          <w:tcPr>
            <w:tcW w:type="dxa" w:w="907"/>
          </w:tcPr>
          <w:p>
            <w:pPr>
              <w:spacing w:after="20"/>
            </w:pPr>
            <w:r>
              <w:rPr>
                <w:rFonts w:ascii="Segoe UI" w:hAnsi="Segoe UI" w:cs="Segoe UI" w:eastAsia="Segoe UI"/>
                <w:color w:val="101820"/>
                <w:sz w:val="18"/>
              </w:rPr>
              <w:t>Daily</w:t>
            </w:r>
          </w:p>
        </w:tc>
        <w:tc>
          <w:tcPr>
            <w:tcW w:type="dxa" w:w="4051"/>
          </w:tcPr>
          <w:p>
            <w:pPr>
              <w:spacing w:after="20"/>
            </w:pPr>
            <w:r>
              <w:rPr>
                <w:rFonts w:ascii="Segoe UI" w:hAnsi="Segoe UI" w:cs="Segoe UI" w:eastAsia="Segoe UI"/>
                <w:color w:val="101820"/>
                <w:sz w:val="18"/>
              </w:rPr>
              <w:t>Follow open claims with the insurer and adjuster</w:t>
            </w:r>
          </w:p>
        </w:tc>
        <w:tc>
          <w:tcPr>
            <w:tcW w:type="dxa" w:w="4056"/>
          </w:tcPr>
          <w:p>
            <w:pPr>
              <w:spacing w:after="20"/>
            </w:pPr>
            <w:r>
              <w:rPr>
                <w:rFonts w:ascii="Segoe UI" w:hAnsi="Segoe UI" w:cs="Segoe UI" w:eastAsia="Segoe UI"/>
                <w:color w:val="101820"/>
                <w:sz w:val="18"/>
              </w:rPr>
              <w:t>Operations &gt; Claims</w:t>
            </w:r>
          </w:p>
        </w:tc>
      </w:tr>
      <w:tr>
        <w:tc>
          <w:tcPr>
            <w:tcW w:type="dxa" w:w="907"/>
          </w:tcPr>
          <w:p>
            <w:pPr>
              <w:spacing w:after="20"/>
            </w:pPr>
            <w:r>
              <w:rPr>
                <w:rFonts w:ascii="Segoe UI" w:hAnsi="Segoe UI" w:cs="Segoe UI" w:eastAsia="Segoe UI"/>
                <w:color w:val="101820"/>
                <w:sz w:val="18"/>
              </w:rPr>
              <w:t>Daily</w:t>
            </w:r>
          </w:p>
        </w:tc>
        <w:tc>
          <w:tcPr>
            <w:tcW w:type="dxa" w:w="4051"/>
          </w:tcPr>
          <w:p>
            <w:pPr>
              <w:spacing w:after="20"/>
            </w:pPr>
            <w:r>
              <w:rPr>
                <w:rFonts w:ascii="Segoe UI" w:hAnsi="Segoe UI" w:cs="Segoe UI" w:eastAsia="Segoe UI"/>
                <w:color w:val="101820"/>
                <w:sz w:val="18"/>
              </w:rPr>
              <w:t>Approve settlements entered by another Claims user</w:t>
            </w:r>
          </w:p>
        </w:tc>
        <w:tc>
          <w:tcPr>
            <w:tcW w:type="dxa" w:w="4056"/>
          </w:tcPr>
          <w:p>
            <w:pPr>
              <w:spacing w:after="20"/>
            </w:pPr>
            <w:r>
              <w:rPr>
                <w:rFonts w:ascii="Segoe UI" w:hAnsi="Segoe UI" w:cs="Segoe UI" w:eastAsia="Segoe UI"/>
                <w:color w:val="101820"/>
                <w:sz w:val="18"/>
              </w:rPr>
              <w:t>Notification; claim in Pending Approval</w:t>
            </w:r>
          </w:p>
        </w:tc>
      </w:tr>
      <w:tr>
        <w:tc>
          <w:tcPr>
            <w:tcW w:type="dxa" w:w="907"/>
          </w:tcPr>
          <w:p>
            <w:pPr>
              <w:spacing w:after="20"/>
            </w:pPr>
            <w:r>
              <w:rPr>
                <w:rFonts w:ascii="Segoe UI" w:hAnsi="Segoe UI" w:cs="Segoe UI" w:eastAsia="Segoe UI"/>
                <w:color w:val="101820"/>
                <w:sz w:val="18"/>
              </w:rPr>
              <w:t>Daily</w:t>
            </w:r>
          </w:p>
        </w:tc>
        <w:tc>
          <w:tcPr>
            <w:tcW w:type="dxa" w:w="4051"/>
          </w:tcPr>
          <w:p>
            <w:pPr>
              <w:spacing w:after="20"/>
            </w:pPr>
            <w:r>
              <w:rPr>
                <w:rFonts w:ascii="Segoe UI" w:hAnsi="Segoe UI" w:cs="Segoe UI" w:eastAsia="Segoe UI"/>
                <w:color w:val="101820"/>
                <w:sz w:val="18"/>
              </w:rPr>
              <w:t>Watch overdue claims</w:t>
            </w:r>
          </w:p>
        </w:tc>
        <w:tc>
          <w:tcPr>
            <w:tcW w:type="dxa" w:w="4056"/>
          </w:tcPr>
          <w:p>
            <w:pPr>
              <w:spacing w:after="20"/>
            </w:pPr>
            <w:r>
              <w:rPr>
                <w:rFonts w:ascii="Segoe UI" w:hAnsi="Segoe UI" w:cs="Segoe UI" w:eastAsia="Segoe UI"/>
                <w:color w:val="101820"/>
                <w:sz w:val="18"/>
              </w:rPr>
              <w:t>Claims Dashboard</w:t>
            </w:r>
          </w:p>
        </w:tc>
      </w:tr>
      <w:tr>
        <w:tc>
          <w:tcPr>
            <w:tcW w:type="dxa" w:w="907"/>
          </w:tcPr>
          <w:p>
            <w:pPr>
              <w:spacing w:after="20"/>
            </w:pPr>
            <w:r>
              <w:rPr>
                <w:rFonts w:ascii="Segoe UI" w:hAnsi="Segoe UI" w:cs="Segoe UI" w:eastAsia="Segoe UI"/>
                <w:color w:val="101820"/>
                <w:sz w:val="18"/>
              </w:rPr>
              <w:t>Weekly</w:t>
            </w:r>
          </w:p>
        </w:tc>
        <w:tc>
          <w:tcPr>
            <w:tcW w:type="dxa" w:w="4051"/>
          </w:tcPr>
          <w:p>
            <w:pPr>
              <w:spacing w:after="20"/>
            </w:pPr>
            <w:r>
              <w:rPr>
                <w:rFonts w:ascii="Segoe UI" w:hAnsi="Segoe UI" w:cs="Segoe UI" w:eastAsia="Segoe UI"/>
                <w:color w:val="101820"/>
                <w:sz w:val="18"/>
              </w:rPr>
              <w:t>Review the claims position and ageing</w:t>
            </w:r>
          </w:p>
        </w:tc>
        <w:tc>
          <w:tcPr>
            <w:tcW w:type="dxa" w:w="4056"/>
          </w:tcPr>
          <w:p>
            <w:pPr>
              <w:spacing w:after="20"/>
            </w:pPr>
            <w:r>
              <w:rPr>
                <w:rFonts w:ascii="Segoe UI" w:hAnsi="Segoe UI" w:cs="Segoe UI" w:eastAsia="Segoe UI"/>
                <w:color w:val="101820"/>
                <w:sz w:val="18"/>
              </w:rPr>
              <w:t>Reports &gt; Operational Reports &gt; Claims; Reports &gt; All Reports &gt; Claims Ageing</w:t>
            </w:r>
          </w:p>
        </w:tc>
      </w:tr>
      <w:tr>
        <w:tc>
          <w:tcPr>
            <w:tcW w:type="dxa" w:w="907"/>
          </w:tcPr>
          <w:p>
            <w:pPr>
              <w:spacing w:after="20"/>
            </w:pPr>
            <w:r>
              <w:rPr>
                <w:rFonts w:ascii="Segoe UI" w:hAnsi="Segoe UI" w:cs="Segoe UI" w:eastAsia="Segoe UI"/>
                <w:color w:val="101820"/>
                <w:sz w:val="18"/>
              </w:rPr>
              <w:t>As needed</w:t>
            </w:r>
          </w:p>
        </w:tc>
        <w:tc>
          <w:tcPr>
            <w:tcW w:type="dxa" w:w="4051"/>
          </w:tcPr>
          <w:p>
            <w:pPr>
              <w:spacing w:after="20"/>
            </w:pPr>
            <w:r>
              <w:rPr>
                <w:rFonts w:ascii="Segoe UI" w:hAnsi="Segoe UI" w:cs="Segoe UI" w:eastAsia="Segoe UI"/>
                <w:color w:val="101820"/>
                <w:sz w:val="18"/>
              </w:rPr>
              <w:t>Register reinsurance recoveries</w:t>
            </w:r>
          </w:p>
        </w:tc>
        <w:tc>
          <w:tcPr>
            <w:tcW w:type="dxa" w:w="4056"/>
          </w:tcPr>
          <w:p>
            <w:pPr>
              <w:spacing w:after="20"/>
            </w:pPr>
            <w:r>
              <w:rPr>
                <w:rFonts w:ascii="Segoe UI" w:hAnsi="Segoe UI" w:cs="Segoe UI" w:eastAsia="Segoe UI"/>
                <w:color w:val="101820"/>
                <w:sz w:val="18"/>
              </w:rPr>
              <w:t>Reinsurance &gt; Claims Recovery</w:t>
            </w:r>
          </w:p>
        </w:tc>
      </w:tr>
    </w:tbl>
    <w:p>
      <w:pPr>
        <w:spacing w:after="80"/>
      </w:pPr>
    </w:p>
    <w:p>
      <w:pPr>
        <w:pStyle w:val="Heading2"/>
      </w:pPr>
      <w:r>
        <w:rPr>
          <w:rFonts w:ascii="Segoe UI" w:hAnsi="Segoe UI" w:cs="Segoe UI" w:eastAsia="Segoe UI"/>
          <w:b/>
          <w:color w:val="0F4761"/>
          <w:sz w:val="26"/>
        </w:rPr>
        <w:t>10.4  Claims Dashboard</w:t>
      </w:r>
    </w:p>
    <w:p>
      <w:pPr>
        <w:spacing w:after="120" w:line="276" w:lineRule="auto"/>
      </w:pPr>
      <w:r>
        <w:rPr>
          <w:rFonts w:ascii="Segoe UI" w:hAnsi="Segoe UI" w:cs="Segoe UI" w:eastAsia="Segoe UI"/>
          <w:color w:val="101820"/>
          <w:sz w:val="21"/>
        </w:rPr>
        <w:t xml:space="preserve">The dashboard shows </w:t>
      </w:r>
      <w:r>
        <w:rPr>
          <w:rFonts w:ascii="Segoe UI" w:hAnsi="Segoe UI" w:cs="Segoe UI" w:eastAsia="Segoe UI"/>
          <w:b/>
          <w:color w:val="101820"/>
          <w:sz w:val="21"/>
        </w:rPr>
        <w:t>Total Open Claims</w:t>
      </w:r>
      <w:r>
        <w:rPr>
          <w:rFonts w:ascii="Segoe UI" w:hAnsi="Segoe UI" w:cs="Segoe UI" w:eastAsia="Segoe UI"/>
          <w:color w:val="101820"/>
          <w:sz w:val="21"/>
        </w:rPr>
        <w:t xml:space="preserve">, </w:t>
      </w:r>
      <w:r>
        <w:rPr>
          <w:rFonts w:ascii="Segoe UI" w:hAnsi="Segoe UI" w:cs="Segoe UI" w:eastAsia="Segoe UI"/>
          <w:b/>
          <w:color w:val="101820"/>
          <w:sz w:val="21"/>
        </w:rPr>
        <w:t>Claims Overdue</w:t>
      </w:r>
      <w:r>
        <w:rPr>
          <w:rFonts w:ascii="Segoe UI" w:hAnsi="Segoe UI" w:cs="Segoe UI" w:eastAsia="Segoe UI"/>
          <w:color w:val="101820"/>
          <w:sz w:val="21"/>
        </w:rPr>
        <w:t xml:space="preserve"> (past the handling time of 20 days, </w:t>
      </w:r>
      <w:r>
        <w:rPr>
          <w:rFonts w:ascii="Consolas" w:hAnsi="Consolas" w:cs="Consolas" w:eastAsia="Consolas"/>
          <w:color w:val="101820"/>
          <w:sz w:val="19"/>
        </w:rPr>
        <w:t>claims.sla_days</w:t>
      </w:r>
      <w:r>
        <w:rPr>
          <w:rFonts w:ascii="Segoe UI" w:hAnsi="Segoe UI" w:cs="Segoe UI" w:eastAsia="Segoe UI"/>
          <w:color w:val="101820"/>
          <w:sz w:val="21"/>
        </w:rPr>
        <w:t xml:space="preserve">), </w:t>
      </w:r>
      <w:r>
        <w:rPr>
          <w:rFonts w:ascii="Segoe UI" w:hAnsi="Segoe UI" w:cs="Segoe UI" w:eastAsia="Segoe UI"/>
          <w:b/>
          <w:color w:val="101820"/>
          <w:sz w:val="21"/>
        </w:rPr>
        <w:t>Today's Claims</w:t>
      </w:r>
      <w:r>
        <w:rPr>
          <w:rFonts w:ascii="Segoe UI" w:hAnsi="Segoe UI" w:cs="Segoe UI" w:eastAsia="Segoe UI"/>
          <w:color w:val="101820"/>
          <w:sz w:val="21"/>
        </w:rPr>
        <w:t xml:space="preserve">, the line with the most claims and the claims by province, and the recent claims. Choose a date range and select </w:t>
      </w:r>
      <w:r>
        <w:rPr>
          <w:rFonts w:ascii="Segoe UI" w:hAnsi="Segoe UI" w:cs="Segoe UI" w:eastAsia="Segoe UI"/>
          <w:b/>
          <w:color w:val="101820"/>
          <w:sz w:val="21"/>
        </w:rPr>
        <w:t>Export Report</w:t>
      </w:r>
      <w:r>
        <w:rPr>
          <w:rFonts w:ascii="Segoe UI" w:hAnsi="Segoe UI" w:cs="Segoe UI" w:eastAsia="Segoe UI"/>
          <w:color w:val="101820"/>
          <w:sz w:val="21"/>
        </w:rPr>
        <w:t xml:space="preserve"> to download the claims data.</w:t>
      </w:r>
    </w:p>
    <w:p>
      <w:pPr>
        <w:pStyle w:val="Heading2"/>
      </w:pPr>
      <w:r>
        <w:rPr>
          <w:rFonts w:ascii="Segoe UI" w:hAnsi="Segoe UI" w:cs="Segoe UI" w:eastAsia="Segoe UI"/>
          <w:b/>
          <w:color w:val="0F4761"/>
          <w:sz w:val="26"/>
        </w:rPr>
        <w:t>10.5  The claims list</w:t>
      </w:r>
    </w:p>
    <w:p>
      <w:pPr>
        <w:jc w:val="center"/>
      </w:pPr>
      <w:r>
        <w:drawing>
          <wp:inline xmlns:a="http://schemas.openxmlformats.org/drawingml/2006/main" xmlns:pic="http://schemas.openxmlformats.org/drawingml/2006/picture">
            <wp:extent cx="5760000" cy="3878069"/>
            <wp:docPr id="2121288267" name="Picture 2121288267"/>
            <wp:cNvGraphicFramePr>
              <a:graphicFrameLocks noChangeAspect="1"/>
            </wp:cNvGraphicFramePr>
            <a:graphic>
              <a:graphicData uri="http://schemas.openxmlformats.org/drawingml/2006/picture">
                <pic:pic>
                  <pic:nvPicPr>
                    <pic:cNvPr id="0" name="c-claims-list.png"/>
                    <pic:cNvPicPr/>
                  </pic:nvPicPr>
                  <pic:blipFill>
                    <a:blip r:embed="rId98"/>
                    <a:stretch>
                      <a:fillRect/>
                    </a:stretch>
                  </pic:blipFill>
                  <pic:spPr>
                    <a:xfrm>
                      <a:off x="0" y="0"/>
                      <a:ext cx="5760000" cy="3878069"/>
                    </a:xfrm>
                    <a:prstGeom prst="rect"/>
                  </pic:spPr>
                </pic:pic>
              </a:graphicData>
            </a:graphic>
          </wp:inline>
        </w:drawing>
      </w:r>
    </w:p>
    <w:p>
      <w:pPr>
        <w:jc w:val="center"/>
      </w:pPr>
      <w:r>
        <w:rPr>
          <w:rFonts w:ascii="Segoe UI" w:hAnsi="Segoe UI" w:cs="Segoe UI" w:eastAsia="Segoe UI"/>
          <w:i/>
          <w:color w:val="555F6D"/>
          <w:sz w:val="18"/>
        </w:rPr>
        <w:t>Operations &gt; Claims</w:t>
      </w:r>
    </w:p>
    <w:p>
      <w:pPr>
        <w:spacing w:after="120" w:line="276" w:lineRule="auto"/>
      </w:pPr>
      <w:r>
        <w:rPr>
          <w:rFonts w:ascii="Segoe UI" w:hAnsi="Segoe UI" w:cs="Segoe UI" w:eastAsia="Segoe UI"/>
          <w:color w:val="101820"/>
          <w:sz w:val="21"/>
        </w:rPr>
        <w:t xml:space="preserve">Choose Operations &gt; Claims. Each row shows </w:t>
      </w:r>
      <w:r>
        <w:rPr>
          <w:rFonts w:ascii="Segoe UI" w:hAnsi="Segoe UI" w:cs="Segoe UI" w:eastAsia="Segoe UI"/>
          <w:b/>
          <w:color w:val="101820"/>
          <w:sz w:val="21"/>
        </w:rPr>
        <w:t>Claim Number</w:t>
      </w:r>
      <w:r>
        <w:rPr>
          <w:rFonts w:ascii="Segoe UI" w:hAnsi="Segoe UI" w:cs="Segoe UI" w:eastAsia="Segoe UI"/>
          <w:color w:val="101820"/>
          <w:sz w:val="21"/>
        </w:rPr>
        <w:t xml:space="preserve">, </w:t>
      </w:r>
      <w:r>
        <w:rPr>
          <w:rFonts w:ascii="Segoe UI" w:hAnsi="Segoe UI" w:cs="Segoe UI" w:eastAsia="Segoe UI"/>
          <w:b/>
          <w:color w:val="101820"/>
          <w:sz w:val="21"/>
        </w:rPr>
        <w:t>Client Name</w:t>
      </w:r>
      <w:r>
        <w:rPr>
          <w:rFonts w:ascii="Segoe UI" w:hAnsi="Segoe UI" w:cs="Segoe UI" w:eastAsia="Segoe UI"/>
          <w:color w:val="101820"/>
          <w:sz w:val="21"/>
        </w:rPr>
        <w:t xml:space="preserve">, </w:t>
      </w:r>
      <w:r>
        <w:rPr>
          <w:rFonts w:ascii="Segoe UI" w:hAnsi="Segoe UI" w:cs="Segoe UI" w:eastAsia="Segoe UI"/>
          <w:b/>
          <w:color w:val="101820"/>
          <w:sz w:val="21"/>
        </w:rPr>
        <w:t>Policy Number</w:t>
      </w:r>
      <w:r>
        <w:rPr>
          <w:rFonts w:ascii="Segoe UI" w:hAnsi="Segoe UI" w:cs="Segoe UI" w:eastAsia="Segoe UI"/>
          <w:color w:val="101820"/>
          <w:sz w:val="21"/>
        </w:rPr>
        <w:t xml:space="preserve">, </w:t>
      </w:r>
      <w:r>
        <w:rPr>
          <w:rFonts w:ascii="Segoe UI" w:hAnsi="Segoe UI" w:cs="Segoe UI" w:eastAsia="Segoe UI"/>
          <w:b/>
          <w:color w:val="101820"/>
          <w:sz w:val="21"/>
        </w:rPr>
        <w:t>Policy Issued</w:t>
      </w:r>
      <w:r>
        <w:rPr>
          <w:rFonts w:ascii="Segoe UI" w:hAnsi="Segoe UI" w:cs="Segoe UI" w:eastAsia="Segoe UI"/>
          <w:color w:val="101820"/>
          <w:sz w:val="21"/>
        </w:rPr>
        <w:t xml:space="preserve">, </w:t>
      </w:r>
      <w:r>
        <w:rPr>
          <w:rFonts w:ascii="Segoe UI" w:hAnsi="Segoe UI" w:cs="Segoe UI" w:eastAsia="Segoe UI"/>
          <w:b/>
          <w:color w:val="101820"/>
          <w:sz w:val="21"/>
        </w:rPr>
        <w:t>Product Description</w:t>
      </w:r>
      <w:r>
        <w:rPr>
          <w:rFonts w:ascii="Segoe UI" w:hAnsi="Segoe UI" w:cs="Segoe UI" w:eastAsia="Segoe UI"/>
          <w:color w:val="101820"/>
          <w:sz w:val="21"/>
        </w:rPr>
        <w:t xml:space="preserve"> and </w:t>
      </w:r>
      <w:r>
        <w:rPr>
          <w:rFonts w:ascii="Segoe UI" w:hAnsi="Segoe UI" w:cs="Segoe UI" w:eastAsia="Segoe UI"/>
          <w:b/>
          <w:color w:val="101820"/>
          <w:sz w:val="21"/>
        </w:rPr>
        <w:t>Status</w:t>
      </w:r>
      <w:r>
        <w:rPr>
          <w:rFonts w:ascii="Segoe UI" w:hAnsi="Segoe UI" w:cs="Segoe UI" w:eastAsia="Segoe UI"/>
          <w:color w:val="101820"/>
          <w:sz w:val="21"/>
        </w:rPr>
        <w:t xml:space="preserve">. The icons under </w:t>
      </w:r>
      <w:r>
        <w:rPr>
          <w:rFonts w:ascii="Segoe UI" w:hAnsi="Segoe UI" w:cs="Segoe UI" w:eastAsia="Segoe UI"/>
          <w:b/>
          <w:color w:val="101820"/>
          <w:sz w:val="21"/>
        </w:rPr>
        <w:t>Actions</w:t>
      </w:r>
      <w:r>
        <w:rPr>
          <w:rFonts w:ascii="Segoe UI" w:hAnsi="Segoe UI" w:cs="Segoe UI" w:eastAsia="Segoe UI"/>
          <w:color w:val="101820"/>
          <w:sz w:val="21"/>
        </w:rPr>
        <w:t xml:space="preserve"> open the claim details, the next step for the claim's status and the claim audit trail.</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2254"/>
        <w:gridCol w:w="6761"/>
      </w:tblGrid>
      <w:tr>
        <w:trPr>
          <w:tblHeader w:val="true"/>
        </w:trPr>
        <w:tc>
          <w:tcPr>
            <w:tcW w:type="dxa" w:w="2254"/>
            <w:shd w:val="clear" w:color="auto" w:fill="DCE9F7"/>
          </w:tcPr>
          <w:p>
            <w:pPr>
              <w:spacing w:after="20"/>
            </w:pPr>
            <w:r>
              <w:rPr>
                <w:rFonts w:ascii="Segoe UI" w:hAnsi="Segoe UI" w:cs="Segoe UI" w:eastAsia="Segoe UI"/>
                <w:b/>
                <w:color w:val="0F4761"/>
                <w:sz w:val="18"/>
              </w:rPr>
              <w:t>Status</w:t>
            </w:r>
          </w:p>
        </w:tc>
        <w:tc>
          <w:tcPr>
            <w:tcW w:type="dxa" w:w="6761"/>
            <w:shd w:val="clear" w:color="auto" w:fill="DCE9F7"/>
          </w:tcPr>
          <w:p>
            <w:pPr>
              <w:spacing w:after="20"/>
            </w:pPr>
            <w:r>
              <w:rPr>
                <w:rFonts w:ascii="Segoe UI" w:hAnsi="Segoe UI" w:cs="Segoe UI" w:eastAsia="Segoe UI"/>
                <w:b/>
                <w:color w:val="0F4761"/>
                <w:sz w:val="18"/>
              </w:rPr>
              <w:t>Meaning</w:t>
            </w:r>
          </w:p>
        </w:tc>
      </w:tr>
      <w:tr>
        <w:tc>
          <w:tcPr>
            <w:tcW w:type="dxa" w:w="2254"/>
          </w:tcPr>
          <w:p>
            <w:pPr>
              <w:spacing w:after="20"/>
            </w:pPr>
            <w:r>
              <w:rPr>
                <w:rFonts w:ascii="Segoe UI" w:hAnsi="Segoe UI" w:cs="Segoe UI" w:eastAsia="Segoe UI"/>
                <w:color w:val="101820"/>
                <w:sz w:val="18"/>
              </w:rPr>
              <w:t>Pending</w:t>
            </w:r>
          </w:p>
        </w:tc>
        <w:tc>
          <w:tcPr>
            <w:tcW w:type="dxa" w:w="6761"/>
          </w:tcPr>
          <w:p>
            <w:pPr>
              <w:spacing w:after="20"/>
            </w:pPr>
            <w:r>
              <w:rPr>
                <w:rFonts w:ascii="Segoe UI" w:hAnsi="Segoe UI" w:cs="Segoe UI" w:eastAsia="Segoe UI"/>
                <w:color w:val="101820"/>
                <w:sz w:val="18"/>
              </w:rPr>
              <w:t>Registered; the Preliminary Loss Advice went to the insurer.</w:t>
            </w:r>
          </w:p>
        </w:tc>
      </w:tr>
      <w:tr>
        <w:tc>
          <w:tcPr>
            <w:tcW w:type="dxa" w:w="2254"/>
          </w:tcPr>
          <w:p>
            <w:pPr>
              <w:spacing w:after="20"/>
            </w:pPr>
            <w:r>
              <w:rPr>
                <w:rFonts w:ascii="Segoe UI" w:hAnsi="Segoe UI" w:cs="Segoe UI" w:eastAsia="Segoe UI"/>
                <w:color w:val="101820"/>
                <w:sz w:val="18"/>
              </w:rPr>
              <w:t>Processing</w:t>
            </w:r>
          </w:p>
        </w:tc>
        <w:tc>
          <w:tcPr>
            <w:tcW w:type="dxa" w:w="6761"/>
          </w:tcPr>
          <w:p>
            <w:pPr>
              <w:spacing w:after="20"/>
            </w:pPr>
            <w:r>
              <w:rPr>
                <w:rFonts w:ascii="Segoe UI" w:hAnsi="Segoe UI" w:cs="Segoe UI" w:eastAsia="Segoe UI"/>
                <w:color w:val="101820"/>
                <w:sz w:val="18"/>
              </w:rPr>
              <w:t>Under review: adjuster report and assessment.</w:t>
            </w:r>
          </w:p>
        </w:tc>
      </w:tr>
      <w:tr>
        <w:tc>
          <w:tcPr>
            <w:tcW w:type="dxa" w:w="2254"/>
          </w:tcPr>
          <w:p>
            <w:pPr>
              <w:spacing w:after="20"/>
            </w:pPr>
            <w:r>
              <w:rPr>
                <w:rFonts w:ascii="Segoe UI" w:hAnsi="Segoe UI" w:cs="Segoe UI" w:eastAsia="Segoe UI"/>
                <w:color w:val="101820"/>
                <w:sz w:val="18"/>
              </w:rPr>
              <w:t>Pending Approval</w:t>
            </w:r>
          </w:p>
        </w:tc>
        <w:tc>
          <w:tcPr>
            <w:tcW w:type="dxa" w:w="6761"/>
          </w:tcPr>
          <w:p>
            <w:pPr>
              <w:spacing w:after="20"/>
            </w:pPr>
            <w:r>
              <w:rPr>
                <w:rFonts w:ascii="Segoe UI" w:hAnsi="Segoe UI" w:cs="Segoe UI" w:eastAsia="Segoe UI"/>
                <w:color w:val="101820"/>
                <w:sz w:val="18"/>
              </w:rPr>
              <w:t>Settlement submitted; waiting for a second Claims user.</w:t>
            </w:r>
          </w:p>
        </w:tc>
      </w:tr>
      <w:tr>
        <w:tc>
          <w:tcPr>
            <w:tcW w:type="dxa" w:w="2254"/>
          </w:tcPr>
          <w:p>
            <w:pPr>
              <w:spacing w:after="20"/>
            </w:pPr>
            <w:r>
              <w:rPr>
                <w:rFonts w:ascii="Segoe UI" w:hAnsi="Segoe UI" w:cs="Segoe UI" w:eastAsia="Segoe UI"/>
                <w:color w:val="101820"/>
                <w:sz w:val="18"/>
              </w:rPr>
              <w:t>Approved</w:t>
            </w:r>
          </w:p>
        </w:tc>
        <w:tc>
          <w:tcPr>
            <w:tcW w:type="dxa" w:w="6761"/>
          </w:tcPr>
          <w:p>
            <w:pPr>
              <w:spacing w:after="20"/>
            </w:pPr>
            <w:r>
              <w:rPr>
                <w:rFonts w:ascii="Segoe UI" w:hAnsi="Segoe UI" w:cs="Segoe UI" w:eastAsia="Segoe UI"/>
                <w:color w:val="101820"/>
                <w:sz w:val="18"/>
              </w:rPr>
              <w:t xml:space="preserve">Settlement approved; settled at once when </w:t>
            </w:r>
            <w:r>
              <w:rPr>
                <w:rFonts w:ascii="Consolas" w:hAnsi="Consolas" w:cs="Consolas" w:eastAsia="Consolas"/>
                <w:color w:val="101820"/>
                <w:sz w:val="16"/>
              </w:rPr>
              <w:t>claims.auto_settle_on_approval</w:t>
            </w:r>
            <w:r>
              <w:rPr>
                <w:rFonts w:ascii="Segoe UI" w:hAnsi="Segoe UI" w:cs="Segoe UI" w:eastAsia="Segoe UI"/>
                <w:color w:val="101820"/>
                <w:sz w:val="18"/>
              </w:rPr>
              <w:t xml:space="preserve"> is on.</w:t>
            </w:r>
          </w:p>
        </w:tc>
      </w:tr>
      <w:tr>
        <w:tc>
          <w:tcPr>
            <w:tcW w:type="dxa" w:w="2254"/>
          </w:tcPr>
          <w:p>
            <w:pPr>
              <w:spacing w:after="20"/>
            </w:pPr>
            <w:r>
              <w:rPr>
                <w:rFonts w:ascii="Segoe UI" w:hAnsi="Segoe UI" w:cs="Segoe UI" w:eastAsia="Segoe UI"/>
                <w:color w:val="101820"/>
                <w:sz w:val="18"/>
              </w:rPr>
              <w:t>Settled</w:t>
            </w:r>
          </w:p>
        </w:tc>
        <w:tc>
          <w:tcPr>
            <w:tcW w:type="dxa" w:w="6761"/>
          </w:tcPr>
          <w:p>
            <w:pPr>
              <w:spacing w:after="20"/>
            </w:pPr>
            <w:r>
              <w:rPr>
                <w:rFonts w:ascii="Segoe UI" w:hAnsi="Segoe UI" w:cs="Segoe UI" w:eastAsia="Segoe UI"/>
                <w:color w:val="101820"/>
                <w:sz w:val="18"/>
              </w:rPr>
              <w:t>Settlement released.</w:t>
            </w:r>
          </w:p>
        </w:tc>
      </w:tr>
      <w:tr>
        <w:tc>
          <w:tcPr>
            <w:tcW w:type="dxa" w:w="2254"/>
          </w:tcPr>
          <w:p>
            <w:pPr>
              <w:spacing w:after="20"/>
            </w:pPr>
            <w:r>
              <w:rPr>
                <w:rFonts w:ascii="Segoe UI" w:hAnsi="Segoe UI" w:cs="Segoe UI" w:eastAsia="Segoe UI"/>
                <w:color w:val="101820"/>
                <w:sz w:val="18"/>
              </w:rPr>
              <w:t>Rejected</w:t>
            </w:r>
          </w:p>
        </w:tc>
        <w:tc>
          <w:tcPr>
            <w:tcW w:type="dxa" w:w="6761"/>
          </w:tcPr>
          <w:p>
            <w:pPr>
              <w:spacing w:after="20"/>
            </w:pPr>
            <w:r>
              <w:rPr>
                <w:rFonts w:ascii="Segoe UI" w:hAnsi="Segoe UI" w:cs="Segoe UI" w:eastAsia="Segoe UI"/>
                <w:color w:val="101820"/>
                <w:sz w:val="18"/>
              </w:rPr>
              <w:t>Refused, with the reason.</w:t>
            </w:r>
          </w:p>
        </w:tc>
      </w:tr>
      <w:tr>
        <w:tc>
          <w:tcPr>
            <w:tcW w:type="dxa" w:w="2254"/>
          </w:tcPr>
          <w:p>
            <w:pPr>
              <w:spacing w:after="20"/>
            </w:pPr>
            <w:r>
              <w:rPr>
                <w:rFonts w:ascii="Segoe UI" w:hAnsi="Segoe UI" w:cs="Segoe UI" w:eastAsia="Segoe UI"/>
                <w:color w:val="101820"/>
                <w:sz w:val="18"/>
              </w:rPr>
              <w:t>Closed</w:t>
            </w:r>
          </w:p>
        </w:tc>
        <w:tc>
          <w:tcPr>
            <w:tcW w:type="dxa" w:w="6761"/>
          </w:tcPr>
          <w:p>
            <w:pPr>
              <w:spacing w:after="20"/>
            </w:pPr>
            <w:r>
              <w:rPr>
                <w:rFonts w:ascii="Segoe UI" w:hAnsi="Segoe UI" w:cs="Segoe UI" w:eastAsia="Segoe UI"/>
                <w:color w:val="101820"/>
                <w:sz w:val="18"/>
              </w:rPr>
              <w:t>File closed.</w:t>
            </w:r>
          </w:p>
        </w:tc>
      </w:tr>
    </w:tbl>
    <w:p>
      <w:pPr>
        <w:spacing w:after="80"/>
      </w:pPr>
    </w:p>
    <w:p>
      <w:pPr>
        <w:spacing w:after="120" w:line="276" w:lineRule="auto"/>
      </w:pPr>
      <w:r>
        <w:rPr>
          <w:rFonts w:ascii="Segoe UI" w:hAnsi="Segoe UI" w:cs="Segoe UI" w:eastAsia="Segoe UI"/>
          <w:color w:val="101820"/>
          <w:sz w:val="21"/>
        </w:rPr>
        <w:t xml:space="preserve">Every claim screen shows the claim journey at the top: </w:t>
      </w:r>
      <w:r>
        <w:rPr>
          <w:rFonts w:ascii="Segoe UI" w:hAnsi="Segoe UI" w:cs="Segoe UI" w:eastAsia="Segoe UI"/>
          <w:b/>
          <w:color w:val="101820"/>
          <w:sz w:val="21"/>
        </w:rPr>
        <w:t>Notification</w:t>
      </w:r>
      <w:r>
        <w:rPr>
          <w:rFonts w:ascii="Segoe UI" w:hAnsi="Segoe UI" w:cs="Segoe UI" w:eastAsia="Segoe UI"/>
          <w:color w:val="101820"/>
          <w:sz w:val="21"/>
        </w:rPr>
        <w:t xml:space="preserve">, </w:t>
      </w:r>
      <w:r>
        <w:rPr>
          <w:rFonts w:ascii="Segoe UI" w:hAnsi="Segoe UI" w:cs="Segoe UI" w:eastAsia="Segoe UI"/>
          <w:b/>
          <w:color w:val="101820"/>
          <w:sz w:val="21"/>
        </w:rPr>
        <w:t>Insurer advice</w:t>
      </w:r>
      <w:r>
        <w:rPr>
          <w:rFonts w:ascii="Segoe UI" w:hAnsi="Segoe UI" w:cs="Segoe UI" w:eastAsia="Segoe UI"/>
          <w:color w:val="101820"/>
          <w:sz w:val="21"/>
        </w:rPr>
        <w:t xml:space="preserve">, </w:t>
      </w:r>
      <w:r>
        <w:rPr>
          <w:rFonts w:ascii="Segoe UI" w:hAnsi="Segoe UI" w:cs="Segoe UI" w:eastAsia="Segoe UI"/>
          <w:b/>
          <w:color w:val="101820"/>
          <w:sz w:val="21"/>
        </w:rPr>
        <w:t>Review</w:t>
      </w:r>
      <w:r>
        <w:rPr>
          <w:rFonts w:ascii="Segoe UI" w:hAnsi="Segoe UI" w:cs="Segoe UI" w:eastAsia="Segoe UI"/>
          <w:color w:val="101820"/>
          <w:sz w:val="21"/>
        </w:rPr>
        <w:t xml:space="preserve">, </w:t>
      </w:r>
      <w:r>
        <w:rPr>
          <w:rFonts w:ascii="Segoe UI" w:hAnsi="Segoe UI" w:cs="Segoe UI" w:eastAsia="Segoe UI"/>
          <w:b/>
          <w:color w:val="101820"/>
          <w:sz w:val="21"/>
        </w:rPr>
        <w:t>Adjuster</w:t>
      </w:r>
      <w:r>
        <w:rPr>
          <w:rFonts w:ascii="Segoe UI" w:hAnsi="Segoe UI" w:cs="Segoe UI" w:eastAsia="Segoe UI"/>
          <w:color w:val="101820"/>
          <w:sz w:val="21"/>
        </w:rPr>
        <w:t xml:space="preserve">, </w:t>
      </w:r>
      <w:r>
        <w:rPr>
          <w:rFonts w:ascii="Segoe UI" w:hAnsi="Segoe UI" w:cs="Segoe UI" w:eastAsia="Segoe UI"/>
          <w:b/>
          <w:color w:val="101820"/>
          <w:sz w:val="21"/>
        </w:rPr>
        <w:t>Assessment</w:t>
      </w:r>
      <w:r>
        <w:rPr>
          <w:rFonts w:ascii="Segoe UI" w:hAnsi="Segoe UI" w:cs="Segoe UI" w:eastAsia="Segoe UI"/>
          <w:color w:val="101820"/>
          <w:sz w:val="21"/>
        </w:rPr>
        <w:t xml:space="preserve">, </w:t>
      </w:r>
      <w:r>
        <w:rPr>
          <w:rFonts w:ascii="Segoe UI" w:hAnsi="Segoe UI" w:cs="Segoe UI" w:eastAsia="Segoe UI"/>
          <w:b/>
          <w:color w:val="101820"/>
          <w:sz w:val="21"/>
        </w:rPr>
        <w:t>Settlement</w:t>
      </w:r>
      <w:r>
        <w:rPr>
          <w:rFonts w:ascii="Segoe UI" w:hAnsi="Segoe UI" w:cs="Segoe UI" w:eastAsia="Segoe UI"/>
          <w:color w:val="101820"/>
          <w:sz w:val="21"/>
        </w:rPr>
        <w:t xml:space="preserve">, </w:t>
      </w:r>
      <w:r>
        <w:rPr>
          <w:rFonts w:ascii="Segoe UI" w:hAnsi="Segoe UI" w:cs="Segoe UI" w:eastAsia="Segoe UI"/>
          <w:b/>
          <w:color w:val="101820"/>
          <w:sz w:val="21"/>
        </w:rPr>
        <w:t>Approval</w:t>
      </w:r>
      <w:r>
        <w:rPr>
          <w:rFonts w:ascii="Segoe UI" w:hAnsi="Segoe UI" w:cs="Segoe UI" w:eastAsia="Segoe UI"/>
          <w:color w:val="101820"/>
          <w:sz w:val="21"/>
        </w:rPr>
        <w:t xml:space="preserve">, </w:t>
      </w:r>
      <w:r>
        <w:rPr>
          <w:rFonts w:ascii="Segoe UI" w:hAnsi="Segoe UI" w:cs="Segoe UI" w:eastAsia="Segoe UI"/>
          <w:b/>
          <w:color w:val="101820"/>
          <w:sz w:val="21"/>
        </w:rPr>
        <w:t>Payment</w:t>
      </w:r>
      <w:r>
        <w:rPr>
          <w:rFonts w:ascii="Segoe UI" w:hAnsi="Segoe UI" w:cs="Segoe UI" w:eastAsia="Segoe UI"/>
          <w:color w:val="101820"/>
          <w:sz w:val="21"/>
        </w:rPr>
        <w:t>.</w:t>
      </w:r>
    </w:p>
    <w:p>
      <w:pPr>
        <w:pStyle w:val="Heading2"/>
      </w:pPr>
      <w:r>
        <w:rPr>
          <w:rFonts w:ascii="Segoe UI" w:hAnsi="Segoe UI" w:cs="Segoe UI" w:eastAsia="Segoe UI"/>
          <w:b/>
          <w:color w:val="0F4761"/>
          <w:sz w:val="26"/>
        </w:rPr>
        <w:t>10.6  Register a claim</w:t>
      </w:r>
    </w:p>
    <w:p>
      <w:pPr>
        <w:spacing w:after="60"/>
        <w:numPr>
          <w:ilvl w:val="0"/>
          <w:numId w:val="34"/>
        </w:numPr>
      </w:pPr>
      <w:r>
        <w:rPr>
          <w:rFonts w:ascii="Segoe UI" w:hAnsi="Segoe UI" w:cs="Segoe UI" w:eastAsia="Segoe UI"/>
          <w:color w:val="101820"/>
          <w:sz w:val="21"/>
        </w:rPr>
        <w:t xml:space="preserve">Choose Operations &gt; Policy, find the policy and select </w:t>
      </w:r>
      <w:r>
        <w:rPr>
          <w:rFonts w:ascii="Segoe UI" w:hAnsi="Segoe UI" w:cs="Segoe UI" w:eastAsia="Segoe UI"/>
          <w:b/>
          <w:color w:val="101820"/>
          <w:sz w:val="21"/>
        </w:rPr>
        <w:t>More Actions</w:t>
      </w:r>
      <w:r>
        <w:rPr>
          <w:rFonts w:ascii="Segoe UI" w:hAnsi="Segoe UI" w:cs="Segoe UI" w:eastAsia="Segoe UI"/>
          <w:color w:val="101820"/>
          <w:sz w:val="21"/>
        </w:rPr>
        <w:t xml:space="preserve">, then </w:t>
      </w:r>
      <w:r>
        <w:rPr>
          <w:rFonts w:ascii="Segoe UI" w:hAnsi="Segoe UI" w:cs="Segoe UI" w:eastAsia="Segoe UI"/>
          <w:b/>
          <w:color w:val="101820"/>
          <w:sz w:val="21"/>
        </w:rPr>
        <w:t>Claim</w:t>
      </w:r>
      <w:r>
        <w:rPr>
          <w:rFonts w:ascii="Segoe UI" w:hAnsi="Segoe UI" w:cs="Segoe UI" w:eastAsia="Segoe UI"/>
          <w:color w:val="101820"/>
          <w:sz w:val="21"/>
        </w:rPr>
        <w:t xml:space="preserve">. You can also select </w:t>
      </w:r>
      <w:r>
        <w:rPr>
          <w:rFonts w:ascii="Segoe UI" w:hAnsi="Segoe UI" w:cs="Segoe UI" w:eastAsia="Segoe UI"/>
          <w:b/>
          <w:color w:val="101820"/>
          <w:sz w:val="21"/>
        </w:rPr>
        <w:t>Claim</w:t>
      </w:r>
      <w:r>
        <w:rPr>
          <w:rFonts w:ascii="Segoe UI" w:hAnsi="Segoe UI" w:cs="Segoe UI" w:eastAsia="Segoe UI"/>
          <w:color w:val="101820"/>
          <w:sz w:val="21"/>
        </w:rPr>
        <w:t xml:space="preserve"> on the policy details page. The action is greyed out while the premium payment is Pending or Reviewing.</w:t>
      </w:r>
    </w:p>
    <w:p>
      <w:pPr>
        <w:spacing w:after="60"/>
        <w:numPr>
          <w:ilvl w:val="0"/>
          <w:numId w:val="34"/>
        </w:numPr>
      </w:pPr>
      <w:r>
        <w:rPr>
          <w:rFonts w:ascii="Segoe UI" w:hAnsi="Segoe UI" w:cs="Segoe UI" w:eastAsia="Segoe UI"/>
          <w:color w:val="101820"/>
          <w:sz w:val="21"/>
        </w:rPr>
        <w:t xml:space="preserve">Check </w:t>
      </w:r>
      <w:r>
        <w:rPr>
          <w:rFonts w:ascii="Segoe UI" w:hAnsi="Segoe UI" w:cs="Segoe UI" w:eastAsia="Segoe UI"/>
          <w:b/>
          <w:color w:val="101820"/>
          <w:sz w:val="21"/>
        </w:rPr>
        <w:t>Insurance Company Name</w:t>
      </w:r>
      <w:r>
        <w:rPr>
          <w:rFonts w:ascii="Segoe UI" w:hAnsi="Segoe UI" w:cs="Segoe UI" w:eastAsia="Segoe UI"/>
          <w:color w:val="101820"/>
          <w:sz w:val="21"/>
        </w:rPr>
        <w:t xml:space="preserve">, </w:t>
      </w:r>
      <w:r>
        <w:rPr>
          <w:rFonts w:ascii="Segoe UI" w:hAnsi="Segoe UI" w:cs="Segoe UI" w:eastAsia="Segoe UI"/>
          <w:b/>
          <w:color w:val="101820"/>
          <w:sz w:val="21"/>
        </w:rPr>
        <w:t>Policy Number</w:t>
      </w:r>
      <w:r>
        <w:rPr>
          <w:rFonts w:ascii="Segoe UI" w:hAnsi="Segoe UI" w:cs="Segoe UI" w:eastAsia="Segoe UI"/>
          <w:color w:val="101820"/>
          <w:sz w:val="21"/>
        </w:rPr>
        <w:t xml:space="preserve">, </w:t>
      </w:r>
      <w:r>
        <w:rPr>
          <w:rFonts w:ascii="Segoe UI" w:hAnsi="Segoe UI" w:cs="Segoe UI" w:eastAsia="Segoe UI"/>
          <w:b/>
          <w:color w:val="101820"/>
          <w:sz w:val="21"/>
        </w:rPr>
        <w:t>Policy Holder Name</w:t>
      </w:r>
      <w:r>
        <w:rPr>
          <w:rFonts w:ascii="Segoe UI" w:hAnsi="Segoe UI" w:cs="Segoe UI" w:eastAsia="Segoe UI"/>
          <w:color w:val="101820"/>
          <w:sz w:val="21"/>
        </w:rPr>
        <w:t xml:space="preserve"> and the address, which fill in from the policy.</w:t>
      </w:r>
    </w:p>
    <w:p>
      <w:pPr>
        <w:spacing w:after="60"/>
        <w:numPr>
          <w:ilvl w:val="0"/>
          <w:numId w:val="34"/>
        </w:numPr>
      </w:pPr>
      <w:r>
        <w:rPr>
          <w:rFonts w:ascii="Segoe UI" w:hAnsi="Segoe UI" w:cs="Segoe UI" w:eastAsia="Segoe UI"/>
          <w:color w:val="101820"/>
          <w:sz w:val="21"/>
        </w:rPr>
        <w:t xml:space="preserve">Under </w:t>
      </w:r>
      <w:r>
        <w:rPr>
          <w:rFonts w:ascii="Segoe UI" w:hAnsi="Segoe UI" w:cs="Segoe UI" w:eastAsia="Segoe UI"/>
          <w:b/>
          <w:color w:val="101820"/>
          <w:sz w:val="21"/>
        </w:rPr>
        <w:t>Incident Details</w:t>
      </w:r>
      <w:r>
        <w:rPr>
          <w:rFonts w:ascii="Segoe UI" w:hAnsi="Segoe UI" w:cs="Segoe UI" w:eastAsia="Segoe UI"/>
          <w:color w:val="101820"/>
          <w:sz w:val="21"/>
        </w:rPr>
        <w:t>, enter the fields below.</w:t>
      </w:r>
    </w:p>
    <w:p>
      <w:pPr>
        <w:spacing w:after="60"/>
        <w:numPr>
          <w:ilvl w:val="0"/>
          <w:numId w:val="34"/>
        </w:numPr>
      </w:pPr>
      <w:r>
        <w:rPr>
          <w:rFonts w:ascii="Segoe UI" w:hAnsi="Segoe UI" w:cs="Segoe UI" w:eastAsia="Segoe UI"/>
          <w:color w:val="101820"/>
          <w:sz w:val="21"/>
        </w:rPr>
        <w:t xml:space="preserve">Enter the driver (motor) and </w:t>
      </w:r>
      <w:r>
        <w:rPr>
          <w:rFonts w:ascii="Segoe UI" w:hAnsi="Segoe UI" w:cs="Segoe UI" w:eastAsia="Segoe UI"/>
          <w:b/>
          <w:color w:val="101820"/>
          <w:sz w:val="21"/>
        </w:rPr>
        <w:t>Third Party Details (If Applicable)</w:t>
      </w:r>
      <w:r>
        <w:rPr>
          <w:rFonts w:ascii="Segoe UI" w:hAnsi="Segoe UI" w:cs="Segoe UI" w:eastAsia="Segoe UI"/>
          <w:color w:val="101820"/>
          <w:sz w:val="21"/>
        </w:rPr>
        <w:t>.</w:t>
      </w:r>
    </w:p>
    <w:p>
      <w:pPr>
        <w:spacing w:after="60"/>
        <w:numPr>
          <w:ilvl w:val="0"/>
          <w:numId w:val="34"/>
        </w:numPr>
      </w:pPr>
      <w:r>
        <w:rPr>
          <w:rFonts w:ascii="Segoe UI" w:hAnsi="Segoe UI" w:cs="Segoe UI" w:eastAsia="Segoe UI"/>
          <w:color w:val="101820"/>
          <w:sz w:val="21"/>
        </w:rPr>
        <w:t xml:space="preserve">Select </w:t>
      </w:r>
      <w:r>
        <w:rPr>
          <w:rFonts w:ascii="Segoe UI" w:hAnsi="Segoe UI" w:cs="Segoe UI" w:eastAsia="Segoe UI"/>
          <w:b/>
          <w:color w:val="101820"/>
          <w:sz w:val="21"/>
        </w:rPr>
        <w:t>Next</w:t>
      </w:r>
      <w:r>
        <w:rPr>
          <w:rFonts w:ascii="Segoe UI" w:hAnsi="Segoe UI" w:cs="Segoe UI" w:eastAsia="Segoe UI"/>
          <w:color w:val="101820"/>
          <w:sz w:val="21"/>
        </w:rPr>
        <w:t>, attach the documents and send the claim.</w:t>
      </w:r>
    </w:p>
    <w:p>
      <w:pPr>
        <w:jc w:val="center"/>
      </w:pPr>
      <w:r>
        <w:drawing>
          <wp:inline xmlns:a="http://schemas.openxmlformats.org/drawingml/2006/main" xmlns:pic="http://schemas.openxmlformats.org/drawingml/2006/picture">
            <wp:extent cx="5760000" cy="6951724"/>
            <wp:docPr id="2121288268" name="Picture 2121288268"/>
            <wp:cNvGraphicFramePr>
              <a:graphicFrameLocks noChangeAspect="1"/>
            </wp:cNvGraphicFramePr>
            <a:graphic>
              <a:graphicData uri="http://schemas.openxmlformats.org/drawingml/2006/picture">
                <pic:pic>
                  <pic:nvPicPr>
                    <pic:cNvPr id="0" name="c-claim-request.png"/>
                    <pic:cNvPicPr/>
                  </pic:nvPicPr>
                  <pic:blipFill>
                    <a:blip r:embed="rId99"/>
                    <a:stretch>
                      <a:fillRect/>
                    </a:stretch>
                  </pic:blipFill>
                  <pic:spPr>
                    <a:xfrm>
                      <a:off x="0" y="0"/>
                      <a:ext cx="5760000" cy="6951724"/>
                    </a:xfrm>
                    <a:prstGeom prst="rect"/>
                  </pic:spPr>
                </pic:pic>
              </a:graphicData>
            </a:graphic>
          </wp:inline>
        </w:drawing>
      </w:r>
    </w:p>
    <w:p>
      <w:pPr>
        <w:jc w:val="center"/>
      </w:pPr>
      <w:r>
        <w:rPr>
          <w:rFonts w:ascii="Segoe UI" w:hAnsi="Segoe UI" w:cs="Segoe UI" w:eastAsia="Segoe UI"/>
          <w:i/>
          <w:color w:val="555F6D"/>
          <w:sz w:val="18"/>
        </w:rPr>
        <w:t>Claim Request</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3938"/>
        <w:gridCol w:w="1123"/>
        <w:gridCol w:w="3953"/>
      </w:tblGrid>
      <w:tr>
        <w:trPr>
          <w:tblHeader w:val="true"/>
        </w:trPr>
        <w:tc>
          <w:tcPr>
            <w:tcW w:type="dxa" w:w="3938"/>
            <w:shd w:val="clear" w:color="auto" w:fill="DCE9F7"/>
          </w:tcPr>
          <w:p>
            <w:pPr>
              <w:spacing w:after="20"/>
            </w:pPr>
            <w:r>
              <w:rPr>
                <w:rFonts w:ascii="Segoe UI" w:hAnsi="Segoe UI" w:cs="Segoe UI" w:eastAsia="Segoe UI"/>
                <w:b/>
                <w:color w:val="0F4761"/>
                <w:sz w:val="18"/>
              </w:rPr>
              <w:t>Field</w:t>
            </w:r>
          </w:p>
        </w:tc>
        <w:tc>
          <w:tcPr>
            <w:tcW w:type="dxa" w:w="1123"/>
            <w:shd w:val="clear" w:color="auto" w:fill="DCE9F7"/>
          </w:tcPr>
          <w:p>
            <w:pPr>
              <w:spacing w:after="20"/>
            </w:pPr>
            <w:r>
              <w:rPr>
                <w:rFonts w:ascii="Segoe UI" w:hAnsi="Segoe UI" w:cs="Segoe UI" w:eastAsia="Segoe UI"/>
                <w:b/>
                <w:color w:val="0F4761"/>
                <w:sz w:val="18"/>
              </w:rPr>
              <w:t>Required</w:t>
            </w:r>
          </w:p>
        </w:tc>
        <w:tc>
          <w:tcPr>
            <w:tcW w:type="dxa" w:w="3953"/>
            <w:shd w:val="clear" w:color="auto" w:fill="DCE9F7"/>
          </w:tcPr>
          <w:p>
            <w:pPr>
              <w:spacing w:after="20"/>
            </w:pPr>
            <w:r>
              <w:rPr>
                <w:rFonts w:ascii="Segoe UI" w:hAnsi="Segoe UI" w:cs="Segoe UI" w:eastAsia="Segoe UI"/>
                <w:b/>
                <w:color w:val="0F4761"/>
                <w:sz w:val="18"/>
              </w:rPr>
              <w:t>Rules</w:t>
            </w:r>
          </w:p>
        </w:tc>
      </w:tr>
      <w:tr>
        <w:tc>
          <w:tcPr>
            <w:tcW w:type="dxa" w:w="3938"/>
          </w:tcPr>
          <w:p>
            <w:pPr>
              <w:spacing w:after="20"/>
            </w:pPr>
            <w:r>
              <w:rPr>
                <w:rFonts w:ascii="Segoe UI" w:hAnsi="Segoe UI" w:cs="Segoe UI" w:eastAsia="Segoe UI"/>
                <w:b/>
                <w:color w:val="101820"/>
                <w:sz w:val="18"/>
              </w:rPr>
              <w:t>Date of Incident</w:t>
            </w:r>
          </w:p>
        </w:tc>
        <w:tc>
          <w:tcPr>
            <w:tcW w:type="dxa" w:w="1123"/>
          </w:tcPr>
          <w:p>
            <w:pPr>
              <w:spacing w:after="20"/>
            </w:pPr>
            <w:r>
              <w:rPr>
                <w:rFonts w:ascii="Segoe UI" w:hAnsi="Segoe UI" w:cs="Segoe UI" w:eastAsia="Segoe UI"/>
                <w:color w:val="101820"/>
                <w:sz w:val="18"/>
              </w:rPr>
              <w:t>Yes</w:t>
            </w:r>
          </w:p>
        </w:tc>
        <w:tc>
          <w:tcPr>
            <w:tcW w:type="dxa" w:w="3953"/>
          </w:tcPr>
          <w:p>
            <w:pPr>
              <w:spacing w:after="20"/>
            </w:pPr>
            <w:r>
              <w:rPr>
                <w:rFonts w:ascii="Segoe UI" w:hAnsi="Segoe UI" w:cs="Segoe UI" w:eastAsia="Segoe UI"/>
                <w:color w:val="101820"/>
                <w:sz w:val="18"/>
              </w:rPr>
              <w:t>Not in the future; inside the policy period (</w:t>
            </w:r>
            <w:r>
              <w:rPr>
                <w:rFonts w:ascii="Consolas" w:hAnsi="Consolas" w:cs="Consolas" w:eastAsia="Consolas"/>
                <w:color w:val="101820"/>
                <w:sz w:val="16"/>
              </w:rPr>
              <w:t>claims.validate_loss_date</w:t>
            </w:r>
            <w:r>
              <w:rPr>
                <w:rFonts w:ascii="Segoe UI" w:hAnsi="Segoe UI" w:cs="Segoe UI" w:eastAsia="Segoe UI"/>
                <w:color w:val="101820"/>
                <w:sz w:val="18"/>
              </w:rPr>
              <w:t>).</w:t>
            </w:r>
          </w:p>
        </w:tc>
      </w:tr>
      <w:tr>
        <w:tc>
          <w:tcPr>
            <w:tcW w:type="dxa" w:w="3938"/>
          </w:tcPr>
          <w:p>
            <w:pPr>
              <w:spacing w:after="20"/>
            </w:pPr>
            <w:r>
              <w:rPr>
                <w:rFonts w:ascii="Segoe UI" w:hAnsi="Segoe UI" w:cs="Segoe UI" w:eastAsia="Segoe UI"/>
                <w:b/>
                <w:color w:val="101820"/>
                <w:sz w:val="18"/>
              </w:rPr>
              <w:t>Time of Incident</w:t>
            </w:r>
          </w:p>
        </w:tc>
        <w:tc>
          <w:tcPr>
            <w:tcW w:type="dxa" w:w="1123"/>
          </w:tcPr>
          <w:p>
            <w:pPr>
              <w:spacing w:after="20"/>
            </w:pPr>
            <w:r>
              <w:rPr>
                <w:rFonts w:ascii="Segoe UI" w:hAnsi="Segoe UI" w:cs="Segoe UI" w:eastAsia="Segoe UI"/>
                <w:color w:val="101820"/>
                <w:sz w:val="18"/>
              </w:rPr>
              <w:t>No</w:t>
            </w:r>
          </w:p>
        </w:tc>
        <w:tc>
          <w:tcPr>
            <w:tcW w:type="dxa" w:w="3953"/>
          </w:tcPr>
          <w:p>
            <w:pPr>
              <w:spacing w:after="20"/>
            </w:pPr>
          </w:p>
        </w:tc>
      </w:tr>
      <w:tr>
        <w:tc>
          <w:tcPr>
            <w:tcW w:type="dxa" w:w="3938"/>
          </w:tcPr>
          <w:p>
            <w:pPr>
              <w:spacing w:after="20"/>
            </w:pPr>
            <w:r>
              <w:rPr>
                <w:rFonts w:ascii="Segoe UI" w:hAnsi="Segoe UI" w:cs="Segoe UI" w:eastAsia="Segoe UI"/>
                <w:b/>
                <w:color w:val="101820"/>
                <w:sz w:val="18"/>
              </w:rPr>
              <w:t>Address of Incident / Loss Location</w:t>
            </w:r>
            <w:r>
              <w:rPr>
                <w:rFonts w:ascii="Segoe UI" w:hAnsi="Segoe UI" w:cs="Segoe UI" w:eastAsia="Segoe UI"/>
                <w:color w:val="101820"/>
                <w:sz w:val="18"/>
              </w:rPr>
              <w:t xml:space="preserve">, </w:t>
            </w:r>
            <w:r>
              <w:rPr>
                <w:rFonts w:ascii="Segoe UI" w:hAnsi="Segoe UI" w:cs="Segoe UI" w:eastAsia="Segoe UI"/>
                <w:b/>
                <w:color w:val="101820"/>
                <w:sz w:val="18"/>
              </w:rPr>
              <w:t>City</w:t>
            </w:r>
            <w:r>
              <w:rPr>
                <w:rFonts w:ascii="Segoe UI" w:hAnsi="Segoe UI" w:cs="Segoe UI" w:eastAsia="Segoe UI"/>
                <w:color w:val="101820"/>
                <w:sz w:val="18"/>
              </w:rPr>
              <w:t xml:space="preserve">, </w:t>
            </w:r>
            <w:r>
              <w:rPr>
                <w:rFonts w:ascii="Segoe UI" w:hAnsi="Segoe UI" w:cs="Segoe UI" w:eastAsia="Segoe UI"/>
                <w:b/>
                <w:color w:val="101820"/>
                <w:sz w:val="18"/>
              </w:rPr>
              <w:t>Province</w:t>
            </w:r>
          </w:p>
        </w:tc>
        <w:tc>
          <w:tcPr>
            <w:tcW w:type="dxa" w:w="1123"/>
          </w:tcPr>
          <w:p>
            <w:pPr>
              <w:spacing w:after="20"/>
            </w:pPr>
            <w:r>
              <w:rPr>
                <w:rFonts w:ascii="Segoe UI" w:hAnsi="Segoe UI" w:cs="Segoe UI" w:eastAsia="Segoe UI"/>
                <w:color w:val="101820"/>
                <w:sz w:val="18"/>
              </w:rPr>
              <w:t>Address yes</w:t>
            </w:r>
          </w:p>
        </w:tc>
        <w:tc>
          <w:tcPr>
            <w:tcW w:type="dxa" w:w="3953"/>
          </w:tcPr>
          <w:p>
            <w:pPr>
              <w:spacing w:after="20"/>
            </w:pPr>
            <w:r>
              <w:rPr>
                <w:rFonts w:ascii="Segoe UI" w:hAnsi="Segoe UI" w:cs="Segoe UI" w:eastAsia="Segoe UI"/>
                <w:color w:val="101820"/>
                <w:sz w:val="18"/>
              </w:rPr>
              <w:t>Where the loss happened.</w:t>
            </w:r>
          </w:p>
        </w:tc>
      </w:tr>
      <w:tr>
        <w:tc>
          <w:tcPr>
            <w:tcW w:type="dxa" w:w="3938"/>
          </w:tcPr>
          <w:p>
            <w:pPr>
              <w:spacing w:after="20"/>
            </w:pPr>
            <w:r>
              <w:rPr>
                <w:rFonts w:ascii="Segoe UI" w:hAnsi="Segoe UI" w:cs="Segoe UI" w:eastAsia="Segoe UI"/>
                <w:b/>
                <w:color w:val="101820"/>
                <w:sz w:val="18"/>
              </w:rPr>
              <w:t>Type of Incident / Cause of Loss</w:t>
            </w:r>
          </w:p>
        </w:tc>
        <w:tc>
          <w:tcPr>
            <w:tcW w:type="dxa" w:w="1123"/>
          </w:tcPr>
          <w:p>
            <w:pPr>
              <w:spacing w:after="20"/>
            </w:pPr>
            <w:r>
              <w:rPr>
                <w:rFonts w:ascii="Segoe UI" w:hAnsi="Segoe UI" w:cs="Segoe UI" w:eastAsia="Segoe UI"/>
                <w:color w:val="101820"/>
                <w:sz w:val="18"/>
              </w:rPr>
              <w:t>Yes</w:t>
            </w:r>
          </w:p>
        </w:tc>
        <w:tc>
          <w:tcPr>
            <w:tcW w:type="dxa" w:w="3953"/>
          </w:tcPr>
          <w:p>
            <w:pPr>
              <w:spacing w:after="20"/>
            </w:pPr>
            <w:r>
              <w:rPr>
                <w:rFonts w:ascii="Segoe UI" w:hAnsi="Segoe UI" w:cs="Segoe UI" w:eastAsia="Segoe UI"/>
                <w:color w:val="101820"/>
                <w:sz w:val="18"/>
              </w:rPr>
              <w:t>The causes of the line (</w:t>
            </w:r>
            <w:r>
              <w:rPr>
                <w:rFonts w:ascii="Consolas" w:hAnsi="Consolas" w:cs="Consolas" w:eastAsia="Consolas"/>
                <w:color w:val="101820"/>
                <w:sz w:val="16"/>
              </w:rPr>
              <w:t>claims.loss_causes</w:t>
            </w:r>
            <w:r>
              <w:rPr>
                <w:rFonts w:ascii="Segoe UI" w:hAnsi="Segoe UI" w:cs="Segoe UI" w:eastAsia="Segoe UI"/>
                <w:color w:val="101820"/>
                <w:sz w:val="18"/>
              </w:rPr>
              <w:t>), for example Collision, Theft / carnapping, Flood / typhoon for motor.</w:t>
            </w:r>
          </w:p>
        </w:tc>
      </w:tr>
      <w:tr>
        <w:tc>
          <w:tcPr>
            <w:tcW w:type="dxa" w:w="3938"/>
          </w:tcPr>
          <w:p>
            <w:pPr>
              <w:spacing w:after="20"/>
            </w:pPr>
            <w:r>
              <w:rPr>
                <w:rFonts w:ascii="Segoe UI" w:hAnsi="Segoe UI" w:cs="Segoe UI" w:eastAsia="Segoe UI"/>
                <w:b/>
                <w:color w:val="101820"/>
                <w:sz w:val="18"/>
              </w:rPr>
              <w:t>Estimated Claim Amount</w:t>
            </w:r>
          </w:p>
        </w:tc>
        <w:tc>
          <w:tcPr>
            <w:tcW w:type="dxa" w:w="1123"/>
          </w:tcPr>
          <w:p>
            <w:pPr>
              <w:spacing w:after="20"/>
            </w:pPr>
            <w:r>
              <w:rPr>
                <w:rFonts w:ascii="Segoe UI" w:hAnsi="Segoe UI" w:cs="Segoe UI" w:eastAsia="Segoe UI"/>
                <w:color w:val="101820"/>
                <w:sz w:val="18"/>
              </w:rPr>
              <w:t>No</w:t>
            </w:r>
          </w:p>
        </w:tc>
        <w:tc>
          <w:tcPr>
            <w:tcW w:type="dxa" w:w="3953"/>
          </w:tcPr>
          <w:p>
            <w:pPr>
              <w:spacing w:after="20"/>
            </w:pPr>
            <w:r>
              <w:rPr>
                <w:rFonts w:ascii="Segoe UI" w:hAnsi="Segoe UI" w:cs="Segoe UI" w:eastAsia="Segoe UI"/>
                <w:color w:val="101820"/>
                <w:sz w:val="18"/>
              </w:rPr>
              <w:t>First estimate, in pesos.</w:t>
            </w:r>
          </w:p>
        </w:tc>
      </w:tr>
      <w:tr>
        <w:tc>
          <w:tcPr>
            <w:tcW w:type="dxa" w:w="3938"/>
          </w:tcPr>
          <w:p>
            <w:pPr>
              <w:spacing w:after="20"/>
            </w:pPr>
            <w:r>
              <w:rPr>
                <w:rFonts w:ascii="Segoe UI" w:hAnsi="Segoe UI" w:cs="Segoe UI" w:eastAsia="Segoe UI"/>
                <w:b/>
                <w:color w:val="101820"/>
                <w:sz w:val="18"/>
              </w:rPr>
              <w:t>Insurance Company Claim Number</w:t>
            </w:r>
          </w:p>
        </w:tc>
        <w:tc>
          <w:tcPr>
            <w:tcW w:type="dxa" w:w="1123"/>
          </w:tcPr>
          <w:p>
            <w:pPr>
              <w:spacing w:after="20"/>
            </w:pPr>
            <w:r>
              <w:rPr>
                <w:rFonts w:ascii="Segoe UI" w:hAnsi="Segoe UI" w:cs="Segoe UI" w:eastAsia="Segoe UI"/>
                <w:color w:val="101820"/>
                <w:sz w:val="18"/>
              </w:rPr>
              <w:t>No</w:t>
            </w:r>
          </w:p>
        </w:tc>
        <w:tc>
          <w:tcPr>
            <w:tcW w:type="dxa" w:w="3953"/>
          </w:tcPr>
          <w:p>
            <w:pPr>
              <w:spacing w:after="20"/>
            </w:pPr>
            <w:r>
              <w:rPr>
                <w:rFonts w:ascii="Segoe UI" w:hAnsi="Segoe UI" w:cs="Segoe UI" w:eastAsia="Segoe UI"/>
                <w:color w:val="101820"/>
                <w:sz w:val="18"/>
              </w:rPr>
              <w:t>The insurer's reference, when known.</w:t>
            </w:r>
          </w:p>
        </w:tc>
      </w:tr>
      <w:tr>
        <w:tc>
          <w:tcPr>
            <w:tcW w:type="dxa" w:w="3938"/>
          </w:tcPr>
          <w:p>
            <w:pPr>
              <w:spacing w:after="20"/>
            </w:pPr>
            <w:r>
              <w:rPr>
                <w:rFonts w:ascii="Segoe UI" w:hAnsi="Segoe UI" w:cs="Segoe UI" w:eastAsia="Segoe UI"/>
                <w:b/>
                <w:color w:val="101820"/>
                <w:sz w:val="18"/>
              </w:rPr>
              <w:t>Driver's name</w:t>
            </w:r>
            <w:r>
              <w:rPr>
                <w:rFonts w:ascii="Segoe UI" w:hAnsi="Segoe UI" w:cs="Segoe UI" w:eastAsia="Segoe UI"/>
                <w:color w:val="101820"/>
                <w:sz w:val="18"/>
              </w:rPr>
              <w:t xml:space="preserve"> (motor)</w:t>
            </w:r>
          </w:p>
        </w:tc>
        <w:tc>
          <w:tcPr>
            <w:tcW w:type="dxa" w:w="1123"/>
          </w:tcPr>
          <w:p>
            <w:pPr>
              <w:spacing w:after="20"/>
            </w:pPr>
            <w:r>
              <w:rPr>
                <w:rFonts w:ascii="Segoe UI" w:hAnsi="Segoe UI" w:cs="Segoe UI" w:eastAsia="Segoe UI"/>
                <w:color w:val="101820"/>
                <w:sz w:val="18"/>
              </w:rPr>
              <w:t>Yes</w:t>
            </w:r>
          </w:p>
        </w:tc>
        <w:tc>
          <w:tcPr>
            <w:tcW w:type="dxa" w:w="3953"/>
          </w:tcPr>
          <w:p>
            <w:pPr>
              <w:spacing w:after="20"/>
            </w:pPr>
            <w:r>
              <w:rPr>
                <w:rFonts w:ascii="Segoe UI" w:hAnsi="Segoe UI" w:cs="Segoe UI" w:eastAsia="Segoe UI"/>
                <w:b/>
                <w:color w:val="101820"/>
                <w:sz w:val="18"/>
              </w:rPr>
              <w:t>Same as Policy Holder</w:t>
            </w:r>
            <w:r>
              <w:rPr>
                <w:rFonts w:ascii="Segoe UI" w:hAnsi="Segoe UI" w:cs="Segoe UI" w:eastAsia="Segoe UI"/>
                <w:color w:val="101820"/>
                <w:sz w:val="18"/>
              </w:rPr>
              <w:t xml:space="preserve"> copies the policy holder. The driver and vehicle sections apply to motor (</w:t>
            </w:r>
            <w:r>
              <w:rPr>
                <w:rFonts w:ascii="Consolas" w:hAnsi="Consolas" w:cs="Consolas" w:eastAsia="Consolas"/>
                <w:color w:val="101820"/>
                <w:sz w:val="16"/>
              </w:rPr>
              <w:t>claims.lob_fields</w:t>
            </w:r>
            <w:r>
              <w:rPr>
                <w:rFonts w:ascii="Segoe UI" w:hAnsi="Segoe UI" w:cs="Segoe UI" w:eastAsia="Segoe UI"/>
                <w:color w:val="101820"/>
                <w:sz w:val="18"/>
              </w:rPr>
              <w:t>).</w:t>
            </w:r>
          </w:p>
        </w:tc>
      </w:tr>
      <w:tr>
        <w:tc>
          <w:tcPr>
            <w:tcW w:type="dxa" w:w="3938"/>
          </w:tcPr>
          <w:p>
            <w:pPr>
              <w:spacing w:after="20"/>
            </w:pPr>
            <w:r>
              <w:rPr>
                <w:rFonts w:ascii="Segoe UI" w:hAnsi="Segoe UI" w:cs="Segoe UI" w:eastAsia="Segoe UI"/>
                <w:color w:val="101820"/>
                <w:sz w:val="18"/>
              </w:rPr>
              <w:t xml:space="preserve">Third party: </w:t>
            </w:r>
            <w:r>
              <w:rPr>
                <w:rFonts w:ascii="Segoe UI" w:hAnsi="Segoe UI" w:cs="Segoe UI" w:eastAsia="Segoe UI"/>
                <w:b/>
                <w:color w:val="101820"/>
                <w:sz w:val="18"/>
              </w:rPr>
              <w:t>Name</w:t>
            </w:r>
            <w:r>
              <w:rPr>
                <w:rFonts w:ascii="Segoe UI" w:hAnsi="Segoe UI" w:cs="Segoe UI" w:eastAsia="Segoe UI"/>
                <w:color w:val="101820"/>
                <w:sz w:val="18"/>
              </w:rPr>
              <w:t xml:space="preserve">, </w:t>
            </w:r>
            <w:r>
              <w:rPr>
                <w:rFonts w:ascii="Segoe UI" w:hAnsi="Segoe UI" w:cs="Segoe UI" w:eastAsia="Segoe UI"/>
                <w:b/>
                <w:color w:val="101820"/>
                <w:sz w:val="18"/>
              </w:rPr>
              <w:t>Contact Number</w:t>
            </w:r>
            <w:r>
              <w:rPr>
                <w:rFonts w:ascii="Segoe UI" w:hAnsi="Segoe UI" w:cs="Segoe UI" w:eastAsia="Segoe UI"/>
                <w:color w:val="101820"/>
                <w:sz w:val="18"/>
              </w:rPr>
              <w:t xml:space="preserve">, </w:t>
            </w:r>
            <w:r>
              <w:rPr>
                <w:rFonts w:ascii="Segoe UI" w:hAnsi="Segoe UI" w:cs="Segoe UI" w:eastAsia="Segoe UI"/>
                <w:b/>
                <w:color w:val="101820"/>
                <w:sz w:val="18"/>
              </w:rPr>
              <w:t>Plate Number</w:t>
            </w:r>
            <w:r>
              <w:rPr>
                <w:rFonts w:ascii="Segoe UI" w:hAnsi="Segoe UI" w:cs="Segoe UI" w:eastAsia="Segoe UI"/>
                <w:color w:val="101820"/>
                <w:sz w:val="18"/>
              </w:rPr>
              <w:t xml:space="preserve">, </w:t>
            </w:r>
            <w:r>
              <w:rPr>
                <w:rFonts w:ascii="Segoe UI" w:hAnsi="Segoe UI" w:cs="Segoe UI" w:eastAsia="Segoe UI"/>
                <w:b/>
                <w:color w:val="101820"/>
                <w:sz w:val="18"/>
              </w:rPr>
              <w:t>Unit</w:t>
            </w:r>
            <w:r>
              <w:rPr>
                <w:rFonts w:ascii="Segoe UI" w:hAnsi="Segoe UI" w:cs="Segoe UI" w:eastAsia="Segoe UI"/>
                <w:color w:val="101820"/>
                <w:sz w:val="18"/>
              </w:rPr>
              <w:t xml:space="preserve">, </w:t>
            </w:r>
            <w:r>
              <w:rPr>
                <w:rFonts w:ascii="Segoe UI" w:hAnsi="Segoe UI" w:cs="Segoe UI" w:eastAsia="Segoe UI"/>
                <w:b/>
                <w:color w:val="101820"/>
                <w:sz w:val="18"/>
              </w:rPr>
              <w:t>Shop</w:t>
            </w:r>
            <w:r>
              <w:rPr>
                <w:rFonts w:ascii="Segoe UI" w:hAnsi="Segoe UI" w:cs="Segoe UI" w:eastAsia="Segoe UI"/>
                <w:color w:val="101820"/>
                <w:sz w:val="18"/>
              </w:rPr>
              <w:t xml:space="preserve">, </w:t>
            </w:r>
            <w:r>
              <w:rPr>
                <w:rFonts w:ascii="Segoe UI" w:hAnsi="Segoe UI" w:cs="Segoe UI" w:eastAsia="Segoe UI"/>
                <w:b/>
                <w:color w:val="101820"/>
                <w:sz w:val="18"/>
              </w:rPr>
              <w:t>Insurance Company Name</w:t>
            </w:r>
          </w:p>
        </w:tc>
        <w:tc>
          <w:tcPr>
            <w:tcW w:type="dxa" w:w="1123"/>
          </w:tcPr>
          <w:p>
            <w:pPr>
              <w:spacing w:after="20"/>
            </w:pPr>
            <w:r>
              <w:rPr>
                <w:rFonts w:ascii="Segoe UI" w:hAnsi="Segoe UI" w:cs="Segoe UI" w:eastAsia="Segoe UI"/>
                <w:color w:val="101820"/>
                <w:sz w:val="18"/>
              </w:rPr>
              <w:t>No</w:t>
            </w:r>
          </w:p>
        </w:tc>
        <w:tc>
          <w:tcPr>
            <w:tcW w:type="dxa" w:w="3953"/>
          </w:tcPr>
          <w:p>
            <w:pPr>
              <w:spacing w:after="20"/>
            </w:pPr>
          </w:p>
        </w:tc>
      </w:tr>
      <w:tr>
        <w:tc>
          <w:tcPr>
            <w:tcW w:type="dxa" w:w="3938"/>
          </w:tcPr>
          <w:p>
            <w:pPr>
              <w:spacing w:after="20"/>
            </w:pPr>
            <w:r>
              <w:rPr>
                <w:rFonts w:ascii="Segoe UI" w:hAnsi="Segoe UI" w:cs="Segoe UI" w:eastAsia="Segoe UI"/>
                <w:color w:val="101820"/>
                <w:sz w:val="18"/>
              </w:rPr>
              <w:t>Documents</w:t>
            </w:r>
          </w:p>
        </w:tc>
        <w:tc>
          <w:tcPr>
            <w:tcW w:type="dxa" w:w="1123"/>
          </w:tcPr>
          <w:p>
            <w:pPr>
              <w:spacing w:after="20"/>
            </w:pPr>
            <w:r>
              <w:rPr>
                <w:rFonts w:ascii="Segoe UI" w:hAnsi="Segoe UI" w:cs="Segoe UI" w:eastAsia="Segoe UI"/>
                <w:color w:val="101820"/>
                <w:sz w:val="18"/>
              </w:rPr>
              <w:t>No</w:t>
            </w:r>
          </w:p>
        </w:tc>
        <w:tc>
          <w:tcPr>
            <w:tcW w:type="dxa" w:w="3953"/>
          </w:tcPr>
          <w:p>
            <w:pPr>
              <w:spacing w:after="20"/>
            </w:pPr>
            <w:r>
              <w:rPr>
                <w:rFonts w:ascii="Segoe UI" w:hAnsi="Segoe UI" w:cs="Segoe UI" w:eastAsia="Segoe UI"/>
                <w:color w:val="101820"/>
                <w:sz w:val="18"/>
              </w:rPr>
              <w:t>Police report, photos, estimates: PNG, JPEG or PDF, at most 2 MB each.</w:t>
            </w:r>
          </w:p>
        </w:tc>
      </w:tr>
    </w:tbl>
    <w:p>
      <w:pPr>
        <w:spacing w:after="80"/>
      </w:pPr>
    </w:p>
    <w:p>
      <w:pPr>
        <w:spacing w:after="120" w:line="276" w:lineRule="auto"/>
      </w:pPr>
      <w:r>
        <w:rPr>
          <w:rFonts w:ascii="Segoe UI" w:hAnsi="Segoe UI" w:cs="Segoe UI" w:eastAsia="Segoe UI"/>
          <w:color w:val="101820"/>
          <w:sz w:val="21"/>
        </w:rPr>
        <w:t>The claim is refused when the date of loss is outside the policy period and while the policy premium is unpaid (</w:t>
      </w:r>
      <w:r>
        <w:rPr>
          <w:rFonts w:ascii="Consolas" w:hAnsi="Consolas" w:cs="Consolas" w:eastAsia="Consolas"/>
          <w:color w:val="101820"/>
          <w:sz w:val="19"/>
        </w:rPr>
        <w:t>claims.block_unpaid_premium</w:t>
      </w:r>
      <w:r>
        <w:rPr>
          <w:rFonts w:ascii="Segoe UI" w:hAnsi="Segoe UI" w:cs="Segoe UI" w:eastAsia="Segoe UI"/>
          <w:color w:val="101820"/>
          <w:sz w:val="21"/>
        </w:rPr>
        <w:t>). When it is saved, the system issues the claim number (CLM-YYYY-NNNNN), sets the status to Pending, e-mails the Preliminary Loss Advice to the insurer's e-mail (</w:t>
      </w:r>
      <w:r>
        <w:rPr>
          <w:rFonts w:ascii="Consolas" w:hAnsi="Consolas" w:cs="Consolas" w:eastAsia="Consolas"/>
          <w:color w:val="101820"/>
          <w:sz w:val="19"/>
        </w:rPr>
        <w:t>claims.pla_enabled</w:t>
      </w:r>
      <w:r>
        <w:rPr>
          <w:rFonts w:ascii="Segoe UI" w:hAnsi="Segoe UI" w:cs="Segoe UI" w:eastAsia="Segoe UI"/>
          <w:color w:val="101820"/>
          <w:sz w:val="21"/>
        </w:rPr>
        <w:t>) and notifies the Claims users and the policy owner. The due date is 20 days after reporting (</w:t>
      </w:r>
      <w:r>
        <w:rPr>
          <w:rFonts w:ascii="Consolas" w:hAnsi="Consolas" w:cs="Consolas" w:eastAsia="Consolas"/>
          <w:color w:val="101820"/>
          <w:sz w:val="19"/>
        </w:rPr>
        <w:t>claims.sla_days</w:t>
      </w:r>
      <w:r>
        <w:rPr>
          <w:rFonts w:ascii="Segoe UI" w:hAnsi="Segoe UI" w:cs="Segoe UI" w:eastAsia="Segoe UI"/>
          <w:color w:val="101820"/>
          <w:sz w:val="21"/>
        </w:rPr>
        <w:t>). For a co-insured policy the claim shows each insurer's share.</w:t>
      </w:r>
    </w:p>
    <w:p>
      <w:pPr>
        <w:pStyle w:val="Heading2"/>
      </w:pPr>
      <w:r>
        <w:rPr>
          <w:rFonts w:ascii="Segoe UI" w:hAnsi="Segoe UI" w:cs="Segoe UI" w:eastAsia="Segoe UI"/>
          <w:b/>
          <w:color w:val="0F4761"/>
          <w:sz w:val="26"/>
        </w:rPr>
        <w:t>10.7  Adjuster report</w:t>
      </w:r>
    </w:p>
    <w:p>
      <w:pPr>
        <w:jc w:val="center"/>
      </w:pPr>
      <w:r>
        <w:drawing>
          <wp:inline xmlns:a="http://schemas.openxmlformats.org/drawingml/2006/main" xmlns:pic="http://schemas.openxmlformats.org/drawingml/2006/picture">
            <wp:extent cx="5760000" cy="6455172"/>
            <wp:docPr id="2121288269" name="Picture 2121288269"/>
            <wp:cNvGraphicFramePr>
              <a:graphicFrameLocks noChangeAspect="1"/>
            </wp:cNvGraphicFramePr>
            <a:graphic>
              <a:graphicData uri="http://schemas.openxmlformats.org/drawingml/2006/picture">
                <pic:pic>
                  <pic:nvPicPr>
                    <pic:cNvPr id="0" name="c-claim-adjuster.png"/>
                    <pic:cNvPicPr/>
                  </pic:nvPicPr>
                  <pic:blipFill>
                    <a:blip r:embed="rId100"/>
                    <a:stretch>
                      <a:fillRect/>
                    </a:stretch>
                  </pic:blipFill>
                  <pic:spPr>
                    <a:xfrm>
                      <a:off x="0" y="0"/>
                      <a:ext cx="5760000" cy="6455172"/>
                    </a:xfrm>
                    <a:prstGeom prst="rect"/>
                  </pic:spPr>
                </pic:pic>
              </a:graphicData>
            </a:graphic>
          </wp:inline>
        </w:drawing>
      </w:r>
    </w:p>
    <w:p>
      <w:pPr>
        <w:jc w:val="center"/>
      </w:pPr>
      <w:r>
        <w:rPr>
          <w:rFonts w:ascii="Segoe UI" w:hAnsi="Segoe UI" w:cs="Segoe UI" w:eastAsia="Segoe UI"/>
          <w:i/>
          <w:color w:val="555F6D"/>
          <w:sz w:val="18"/>
        </w:rPr>
        <w:t>Adjuster report</w:t>
      </w:r>
    </w:p>
    <w:p>
      <w:pPr>
        <w:spacing w:after="120" w:line="276" w:lineRule="auto"/>
      </w:pPr>
      <w:r>
        <w:rPr>
          <w:rFonts w:ascii="Segoe UI" w:hAnsi="Segoe UI" w:cs="Segoe UI" w:eastAsia="Segoe UI"/>
          <w:color w:val="101820"/>
          <w:sz w:val="21"/>
        </w:rPr>
        <w:t xml:space="preserve">When the insurer has assigned an adjuster, open the claim and continue to </w:t>
      </w:r>
      <w:r>
        <w:rPr>
          <w:rFonts w:ascii="Segoe UI" w:hAnsi="Segoe UI" w:cs="Segoe UI" w:eastAsia="Segoe UI"/>
          <w:b/>
          <w:color w:val="101820"/>
          <w:sz w:val="21"/>
        </w:rPr>
        <w:t>Adjuster</w:t>
      </w:r>
      <w:r>
        <w:rPr>
          <w:rFonts w:ascii="Segoe UI" w:hAnsi="Segoe UI" w:cs="Segoe UI" w:eastAsia="Segoe UI"/>
          <w:color w:val="101820"/>
          <w:sz w:val="21"/>
        </w:rPr>
        <w:t>:</w:t>
      </w:r>
    </w:p>
    <w:p>
      <w:pPr>
        <w:spacing w:after="60"/>
        <w:numPr>
          <w:ilvl w:val="0"/>
          <w:numId w:val="35"/>
        </w:numPr>
      </w:pPr>
      <w:r>
        <w:rPr>
          <w:rFonts w:ascii="Segoe UI" w:hAnsi="Segoe UI" w:cs="Segoe UI" w:eastAsia="Segoe UI"/>
          <w:color w:val="101820"/>
          <w:sz w:val="21"/>
        </w:rPr>
        <w:t xml:space="preserve">Under </w:t>
      </w:r>
      <w:r>
        <w:rPr>
          <w:rFonts w:ascii="Segoe UI" w:hAnsi="Segoe UI" w:cs="Segoe UI" w:eastAsia="Segoe UI"/>
          <w:b/>
          <w:color w:val="101820"/>
          <w:sz w:val="21"/>
        </w:rPr>
        <w:t>Adjuster and loss details</w:t>
      </w:r>
      <w:r>
        <w:rPr>
          <w:rFonts w:ascii="Segoe UI" w:hAnsi="Segoe UI" w:cs="Segoe UI" w:eastAsia="Segoe UI"/>
          <w:color w:val="101820"/>
          <w:sz w:val="21"/>
        </w:rPr>
        <w:t xml:space="preserve">, enter </w:t>
      </w:r>
      <w:r>
        <w:rPr>
          <w:rFonts w:ascii="Segoe UI" w:hAnsi="Segoe UI" w:cs="Segoe UI" w:eastAsia="Segoe UI"/>
          <w:b/>
          <w:color w:val="101820"/>
          <w:sz w:val="21"/>
        </w:rPr>
        <w:t>Adjuster name</w:t>
      </w:r>
      <w:r>
        <w:rPr>
          <w:rFonts w:ascii="Segoe UI" w:hAnsi="Segoe UI" w:cs="Segoe UI" w:eastAsia="Segoe UI"/>
          <w:color w:val="101820"/>
          <w:sz w:val="21"/>
        </w:rPr>
        <w:t xml:space="preserve">, </w:t>
      </w:r>
      <w:r>
        <w:rPr>
          <w:rFonts w:ascii="Segoe UI" w:hAnsi="Segoe UI" w:cs="Segoe UI" w:eastAsia="Segoe UI"/>
          <w:b/>
          <w:color w:val="101820"/>
          <w:sz w:val="21"/>
        </w:rPr>
        <w:t>Insurer claim number</w:t>
      </w:r>
      <w:r>
        <w:rPr>
          <w:rFonts w:ascii="Segoe UI" w:hAnsi="Segoe UI" w:cs="Segoe UI" w:eastAsia="Segoe UI"/>
          <w:color w:val="101820"/>
          <w:sz w:val="21"/>
        </w:rPr>
        <w:t xml:space="preserve">, </w:t>
      </w:r>
      <w:r>
        <w:rPr>
          <w:rFonts w:ascii="Segoe UI" w:hAnsi="Segoe UI" w:cs="Segoe UI" w:eastAsia="Segoe UI"/>
          <w:b/>
          <w:color w:val="101820"/>
          <w:sz w:val="21"/>
        </w:rPr>
        <w:t>Date of loss</w:t>
      </w:r>
      <w:r>
        <w:rPr>
          <w:rFonts w:ascii="Segoe UI" w:hAnsi="Segoe UI" w:cs="Segoe UI" w:eastAsia="Segoe UI"/>
          <w:color w:val="101820"/>
          <w:sz w:val="21"/>
        </w:rPr>
        <w:t xml:space="preserve">, </w:t>
      </w:r>
      <w:r>
        <w:rPr>
          <w:rFonts w:ascii="Segoe UI" w:hAnsi="Segoe UI" w:cs="Segoe UI" w:eastAsia="Segoe UI"/>
          <w:b/>
          <w:color w:val="101820"/>
          <w:sz w:val="21"/>
        </w:rPr>
        <w:t>Date reported</w:t>
      </w:r>
      <w:r>
        <w:rPr>
          <w:rFonts w:ascii="Segoe UI" w:hAnsi="Segoe UI" w:cs="Segoe UI" w:eastAsia="Segoe UI"/>
          <w:color w:val="101820"/>
          <w:sz w:val="21"/>
        </w:rPr>
        <w:t xml:space="preserve"> and </w:t>
      </w:r>
      <w:r>
        <w:rPr>
          <w:rFonts w:ascii="Segoe UI" w:hAnsi="Segoe UI" w:cs="Segoe UI" w:eastAsia="Segoe UI"/>
          <w:b/>
          <w:color w:val="101820"/>
          <w:sz w:val="21"/>
        </w:rPr>
        <w:t>Place of accident</w:t>
      </w:r>
      <w:r>
        <w:rPr>
          <w:rFonts w:ascii="Segoe UI" w:hAnsi="Segoe UI" w:cs="Segoe UI" w:eastAsia="Segoe UI"/>
          <w:color w:val="101820"/>
          <w:sz w:val="21"/>
        </w:rPr>
        <w:t xml:space="preserve"> (required fields are marked).</w:t>
      </w:r>
    </w:p>
    <w:p>
      <w:pPr>
        <w:spacing w:after="60"/>
        <w:numPr>
          <w:ilvl w:val="0"/>
          <w:numId w:val="35"/>
        </w:numPr>
      </w:pPr>
      <w:r>
        <w:rPr>
          <w:rFonts w:ascii="Segoe UI" w:hAnsi="Segoe UI" w:cs="Segoe UI" w:eastAsia="Segoe UI"/>
          <w:color w:val="101820"/>
          <w:sz w:val="21"/>
        </w:rPr>
        <w:t xml:space="preserve">For motor, enter the </w:t>
      </w:r>
      <w:r>
        <w:rPr>
          <w:rFonts w:ascii="Segoe UI" w:hAnsi="Segoe UI" w:cs="Segoe UI" w:eastAsia="Segoe UI"/>
          <w:b/>
          <w:color w:val="101820"/>
          <w:sz w:val="21"/>
        </w:rPr>
        <w:t>Driver at the time of loss</w:t>
      </w:r>
      <w:r>
        <w:rPr>
          <w:rFonts w:ascii="Segoe UI" w:hAnsi="Segoe UI" w:cs="Segoe UI" w:eastAsia="Segoe UI"/>
          <w:color w:val="101820"/>
          <w:sz w:val="21"/>
        </w:rPr>
        <w:t xml:space="preserve"> (</w:t>
      </w:r>
      <w:r>
        <w:rPr>
          <w:rFonts w:ascii="Segoe UI" w:hAnsi="Segoe UI" w:cs="Segoe UI" w:eastAsia="Segoe UI"/>
          <w:b/>
          <w:color w:val="101820"/>
          <w:sz w:val="21"/>
        </w:rPr>
        <w:t>Driver name</w:t>
      </w:r>
      <w:r>
        <w:rPr>
          <w:rFonts w:ascii="Segoe UI" w:hAnsi="Segoe UI" w:cs="Segoe UI" w:eastAsia="Segoe UI"/>
          <w:color w:val="101820"/>
          <w:sz w:val="21"/>
        </w:rPr>
        <w:t xml:space="preserve"> and address).</w:t>
      </w:r>
    </w:p>
    <w:p>
      <w:pPr>
        <w:spacing w:after="60"/>
        <w:numPr>
          <w:ilvl w:val="0"/>
          <w:numId w:val="35"/>
        </w:numPr>
      </w:pPr>
      <w:r>
        <w:rPr>
          <w:rFonts w:ascii="Segoe UI" w:hAnsi="Segoe UI" w:cs="Segoe UI" w:eastAsia="Segoe UI"/>
          <w:color w:val="101820"/>
          <w:sz w:val="21"/>
        </w:rPr>
        <w:t xml:space="preserve">Enter the </w:t>
      </w:r>
      <w:r>
        <w:rPr>
          <w:rFonts w:ascii="Segoe UI" w:hAnsi="Segoe UI" w:cs="Segoe UI" w:eastAsia="Segoe UI"/>
          <w:b/>
          <w:color w:val="101820"/>
          <w:sz w:val="21"/>
        </w:rPr>
        <w:t>Third party</w:t>
      </w:r>
      <w:r>
        <w:rPr>
          <w:rFonts w:ascii="Segoe UI" w:hAnsi="Segoe UI" w:cs="Segoe UI" w:eastAsia="Segoe UI"/>
          <w:color w:val="101820"/>
          <w:sz w:val="21"/>
        </w:rPr>
        <w:t xml:space="preserve"> if applicable: </w:t>
      </w:r>
      <w:r>
        <w:rPr>
          <w:rFonts w:ascii="Segoe UI" w:hAnsi="Segoe UI" w:cs="Segoe UI" w:eastAsia="Segoe UI"/>
          <w:b/>
          <w:color w:val="101820"/>
          <w:sz w:val="21"/>
        </w:rPr>
        <w:t>Name</w:t>
      </w:r>
      <w:r>
        <w:rPr>
          <w:rFonts w:ascii="Segoe UI" w:hAnsi="Segoe UI" w:cs="Segoe UI" w:eastAsia="Segoe UI"/>
          <w:color w:val="101820"/>
          <w:sz w:val="21"/>
        </w:rPr>
        <w:t xml:space="preserve">, </w:t>
      </w:r>
      <w:r>
        <w:rPr>
          <w:rFonts w:ascii="Segoe UI" w:hAnsi="Segoe UI" w:cs="Segoe UI" w:eastAsia="Segoe UI"/>
          <w:b/>
          <w:color w:val="101820"/>
          <w:sz w:val="21"/>
        </w:rPr>
        <w:t>Contact number</w:t>
      </w:r>
      <w:r>
        <w:rPr>
          <w:rFonts w:ascii="Segoe UI" w:hAnsi="Segoe UI" w:cs="Segoe UI" w:eastAsia="Segoe UI"/>
          <w:color w:val="101820"/>
          <w:sz w:val="21"/>
        </w:rPr>
        <w:t xml:space="preserve">, </w:t>
      </w:r>
      <w:r>
        <w:rPr>
          <w:rFonts w:ascii="Segoe UI" w:hAnsi="Segoe UI" w:cs="Segoe UI" w:eastAsia="Segoe UI"/>
          <w:b/>
          <w:color w:val="101820"/>
          <w:sz w:val="21"/>
        </w:rPr>
        <w:t>Plate number</w:t>
      </w:r>
      <w:r>
        <w:rPr>
          <w:rFonts w:ascii="Segoe UI" w:hAnsi="Segoe UI" w:cs="Segoe UI" w:eastAsia="Segoe UI"/>
          <w:color w:val="101820"/>
          <w:sz w:val="21"/>
        </w:rPr>
        <w:t xml:space="preserve">, </w:t>
      </w:r>
      <w:r>
        <w:rPr>
          <w:rFonts w:ascii="Segoe UI" w:hAnsi="Segoe UI" w:cs="Segoe UI" w:eastAsia="Segoe UI"/>
          <w:b/>
          <w:color w:val="101820"/>
          <w:sz w:val="21"/>
        </w:rPr>
        <w:t>Vehicle unit</w:t>
      </w:r>
      <w:r>
        <w:rPr>
          <w:rFonts w:ascii="Segoe UI" w:hAnsi="Segoe UI" w:cs="Segoe UI" w:eastAsia="Segoe UI"/>
          <w:color w:val="101820"/>
          <w:sz w:val="21"/>
        </w:rPr>
        <w:t xml:space="preserve">, </w:t>
      </w:r>
      <w:r>
        <w:rPr>
          <w:rFonts w:ascii="Segoe UI" w:hAnsi="Segoe UI" w:cs="Segoe UI" w:eastAsia="Segoe UI"/>
          <w:b/>
          <w:color w:val="101820"/>
          <w:sz w:val="21"/>
        </w:rPr>
        <w:t>Repair shop</w:t>
      </w:r>
      <w:r>
        <w:rPr>
          <w:rFonts w:ascii="Segoe UI" w:hAnsi="Segoe UI" w:cs="Segoe UI" w:eastAsia="Segoe UI"/>
          <w:color w:val="101820"/>
          <w:sz w:val="21"/>
        </w:rPr>
        <w:t xml:space="preserve">, </w:t>
      </w:r>
      <w:r>
        <w:rPr>
          <w:rFonts w:ascii="Segoe UI" w:hAnsi="Segoe UI" w:cs="Segoe UI" w:eastAsia="Segoe UI"/>
          <w:b/>
          <w:color w:val="101820"/>
          <w:sz w:val="21"/>
        </w:rPr>
        <w:t>Third party's insurer</w:t>
      </w:r>
      <w:r>
        <w:rPr>
          <w:rFonts w:ascii="Segoe UI" w:hAnsi="Segoe UI" w:cs="Segoe UI" w:eastAsia="Segoe UI"/>
          <w:color w:val="101820"/>
          <w:sz w:val="21"/>
        </w:rPr>
        <w:t>.</w:t>
      </w:r>
    </w:p>
    <w:p>
      <w:pPr>
        <w:spacing w:after="60"/>
        <w:numPr>
          <w:ilvl w:val="0"/>
          <w:numId w:val="35"/>
        </w:numPr>
      </w:pPr>
      <w:r>
        <w:rPr>
          <w:rFonts w:ascii="Segoe UI" w:hAnsi="Segoe UI" w:cs="Segoe UI" w:eastAsia="Segoe UI"/>
          <w:color w:val="101820"/>
          <w:sz w:val="21"/>
        </w:rPr>
        <w:t xml:space="preserve">Attach the </w:t>
      </w:r>
      <w:r>
        <w:rPr>
          <w:rFonts w:ascii="Segoe UI" w:hAnsi="Segoe UI" w:cs="Segoe UI" w:eastAsia="Segoe UI"/>
          <w:b/>
          <w:color w:val="101820"/>
          <w:sz w:val="21"/>
        </w:rPr>
        <w:t>Proof of loss documents</w:t>
      </w:r>
      <w:r>
        <w:rPr>
          <w:rFonts w:ascii="Segoe UI" w:hAnsi="Segoe UI" w:cs="Segoe UI" w:eastAsia="Segoe UI"/>
          <w:color w:val="101820"/>
          <w:sz w:val="21"/>
        </w:rPr>
        <w:t xml:space="preserve"> (optional; PNG, JPEG or PDF up to 2 MB). Documents already on file are listed.</w:t>
      </w:r>
    </w:p>
    <w:p>
      <w:pPr>
        <w:spacing w:after="60"/>
        <w:numPr>
          <w:ilvl w:val="0"/>
          <w:numId w:val="35"/>
        </w:numPr>
      </w:pPr>
      <w:r>
        <w:rPr>
          <w:rFonts w:ascii="Segoe UI" w:hAnsi="Segoe UI" w:cs="Segoe UI" w:eastAsia="Segoe UI"/>
          <w:color w:val="101820"/>
          <w:sz w:val="21"/>
        </w:rPr>
        <w:t xml:space="preserve">Select </w:t>
      </w:r>
      <w:r>
        <w:rPr>
          <w:rFonts w:ascii="Segoe UI" w:hAnsi="Segoe UI" w:cs="Segoe UI" w:eastAsia="Segoe UI"/>
          <w:b/>
          <w:color w:val="101820"/>
          <w:sz w:val="21"/>
        </w:rPr>
        <w:t>Save and continue</w:t>
      </w:r>
      <w:r>
        <w:rPr>
          <w:rFonts w:ascii="Segoe UI" w:hAnsi="Segoe UI" w:cs="Segoe UI" w:eastAsia="Segoe UI"/>
          <w:color w:val="101820"/>
          <w:sz w:val="21"/>
        </w:rPr>
        <w:t>. The claim is Processing.</w:t>
      </w:r>
    </w:p>
    <w:p>
      <w:pPr>
        <w:spacing w:after="120" w:line="276" w:lineRule="auto"/>
      </w:pPr>
      <w:r>
        <w:rPr>
          <w:rFonts w:ascii="Segoe UI" w:hAnsi="Segoe UI" w:cs="Segoe UI" w:eastAsia="Segoe UI"/>
          <w:color w:val="101820"/>
          <w:sz w:val="21"/>
        </w:rPr>
        <w:t>The date of loss cannot be in the future, and the reported date cannot be in the future or before the date of loss. The adjuster report can be changed only while the claim is Pending or Processing.</w:t>
      </w:r>
    </w:p>
    <w:p>
      <w:pPr>
        <w:pStyle w:val="Heading2"/>
      </w:pPr>
      <w:r>
        <w:rPr>
          <w:rFonts w:ascii="Segoe UI" w:hAnsi="Segoe UI" w:cs="Segoe UI" w:eastAsia="Segoe UI"/>
          <w:b/>
          <w:color w:val="0F4761"/>
          <w:sz w:val="26"/>
        </w:rPr>
        <w:t>10.8  Assessment and settlement (maker)</w:t>
      </w:r>
    </w:p>
    <w:p>
      <w:pPr>
        <w:spacing w:after="120" w:line="276" w:lineRule="auto"/>
      </w:pPr>
      <w:r>
        <w:rPr>
          <w:rFonts w:ascii="Segoe UI" w:hAnsi="Segoe UI" w:cs="Segoe UI" w:eastAsia="Segoe UI"/>
          <w:color w:val="101820"/>
          <w:sz w:val="21"/>
        </w:rPr>
        <w:t xml:space="preserve">On </w:t>
      </w:r>
      <w:r>
        <w:rPr>
          <w:rFonts w:ascii="Segoe UI" w:hAnsi="Segoe UI" w:cs="Segoe UI" w:eastAsia="Segoe UI"/>
          <w:b/>
          <w:color w:val="101820"/>
          <w:sz w:val="21"/>
        </w:rPr>
        <w:t>Assessment</w:t>
      </w:r>
      <w:r>
        <w:rPr>
          <w:rFonts w:ascii="Segoe UI" w:hAnsi="Segoe UI" w:cs="Segoe UI" w:eastAsia="Segoe UI"/>
          <w:color w:val="101820"/>
          <w:sz w:val="21"/>
        </w:rPr>
        <w:t xml:space="preserve">, check the </w:t>
      </w:r>
      <w:r>
        <w:rPr>
          <w:rFonts w:ascii="Segoe UI" w:hAnsi="Segoe UI" w:cs="Segoe UI" w:eastAsia="Segoe UI"/>
          <w:b/>
          <w:color w:val="101820"/>
          <w:sz w:val="21"/>
        </w:rPr>
        <w:t>Claim summary</w:t>
      </w:r>
      <w:r>
        <w:rPr>
          <w:rFonts w:ascii="Segoe UI" w:hAnsi="Segoe UI" w:cs="Segoe UI" w:eastAsia="Segoe UI"/>
          <w:color w:val="101820"/>
          <w:sz w:val="21"/>
        </w:rPr>
        <w:t xml:space="preserve"> (claim and policy numbers, insurer and its claim number, date of loss and reported, cause, adjuster, estimated amount) and choose </w:t>
      </w:r>
      <w:r>
        <w:rPr>
          <w:rFonts w:ascii="Segoe UI" w:hAnsi="Segoe UI" w:cs="Segoe UI" w:eastAsia="Segoe UI"/>
          <w:b/>
          <w:color w:val="101820"/>
          <w:sz w:val="21"/>
        </w:rPr>
        <w:t>Proceed to settlement</w:t>
      </w:r>
      <w:r>
        <w:rPr>
          <w:rFonts w:ascii="Segoe UI" w:hAnsi="Segoe UI" w:cs="Segoe UI" w:eastAsia="Segoe UI"/>
          <w:color w:val="101820"/>
          <w:sz w:val="21"/>
        </w:rPr>
        <w:t xml:space="preserve">, or </w:t>
      </w:r>
      <w:r>
        <w:rPr>
          <w:rFonts w:ascii="Segoe UI" w:hAnsi="Segoe UI" w:cs="Segoe UI" w:eastAsia="Segoe UI"/>
          <w:b/>
          <w:color w:val="101820"/>
          <w:sz w:val="21"/>
        </w:rPr>
        <w:t>Reject claim</w:t>
      </w:r>
      <w:r>
        <w:rPr>
          <w:rFonts w:ascii="Segoe UI" w:hAnsi="Segoe UI" w:cs="Segoe UI" w:eastAsia="Segoe UI"/>
          <w:color w:val="101820"/>
          <w:sz w:val="21"/>
        </w:rPr>
        <w:t xml:space="preserve"> with the </w:t>
      </w:r>
      <w:r>
        <w:rPr>
          <w:rFonts w:ascii="Segoe UI" w:hAnsi="Segoe UI" w:cs="Segoe UI" w:eastAsia="Segoe UI"/>
          <w:b/>
          <w:color w:val="101820"/>
          <w:sz w:val="21"/>
        </w:rPr>
        <w:t>Reason for rejection</w:t>
      </w:r>
      <w:r>
        <w:rPr>
          <w:rFonts w:ascii="Segoe UI" w:hAnsi="Segoe UI" w:cs="Segoe UI" w:eastAsia="Segoe UI"/>
          <w:color w:val="101820"/>
          <w:sz w:val="21"/>
        </w:rPr>
        <w:t>.</w:t>
      </w:r>
    </w:p>
    <w:p>
      <w:pPr>
        <w:jc w:val="center"/>
      </w:pPr>
      <w:r>
        <w:drawing>
          <wp:inline xmlns:a="http://schemas.openxmlformats.org/drawingml/2006/main" xmlns:pic="http://schemas.openxmlformats.org/drawingml/2006/picture">
            <wp:extent cx="5760000" cy="3818483"/>
            <wp:docPr id="2121288270" name="Picture 2121288270"/>
            <wp:cNvGraphicFramePr>
              <a:graphicFrameLocks noChangeAspect="1"/>
            </wp:cNvGraphicFramePr>
            <a:graphic>
              <a:graphicData uri="http://schemas.openxmlformats.org/drawingml/2006/picture">
                <pic:pic>
                  <pic:nvPicPr>
                    <pic:cNvPr id="0" name="c-claim-settlement.png"/>
                    <pic:cNvPicPr/>
                  </pic:nvPicPr>
                  <pic:blipFill>
                    <a:blip r:embed="rId101"/>
                    <a:stretch>
                      <a:fillRect/>
                    </a:stretch>
                  </pic:blipFill>
                  <pic:spPr>
                    <a:xfrm>
                      <a:off x="0" y="0"/>
                      <a:ext cx="5760000" cy="3818483"/>
                    </a:xfrm>
                    <a:prstGeom prst="rect"/>
                  </pic:spPr>
                </pic:pic>
              </a:graphicData>
            </a:graphic>
          </wp:inline>
        </w:drawing>
      </w:r>
    </w:p>
    <w:p>
      <w:pPr>
        <w:jc w:val="center"/>
      </w:pPr>
      <w:r>
        <w:rPr>
          <w:rFonts w:ascii="Segoe UI" w:hAnsi="Segoe UI" w:cs="Segoe UI" w:eastAsia="Segoe UI"/>
          <w:i/>
          <w:color w:val="555F6D"/>
          <w:sz w:val="18"/>
        </w:rPr>
        <w:t>Settlement</w:t>
      </w:r>
    </w:p>
    <w:p>
      <w:pPr>
        <w:spacing w:after="60"/>
        <w:numPr>
          <w:ilvl w:val="0"/>
          <w:numId w:val="36"/>
        </w:numPr>
      </w:pPr>
      <w:r>
        <w:rPr>
          <w:rFonts w:ascii="Segoe UI" w:hAnsi="Segoe UI" w:cs="Segoe UI" w:eastAsia="Segoe UI"/>
          <w:color w:val="101820"/>
          <w:sz w:val="21"/>
        </w:rPr>
        <w:t xml:space="preserve">Under </w:t>
      </w:r>
      <w:r>
        <w:rPr>
          <w:rFonts w:ascii="Segoe UI" w:hAnsi="Segoe UI" w:cs="Segoe UI" w:eastAsia="Segoe UI"/>
          <w:b/>
          <w:color w:val="101820"/>
          <w:sz w:val="21"/>
        </w:rPr>
        <w:t>Settlement details</w:t>
      </w:r>
      <w:r>
        <w:rPr>
          <w:rFonts w:ascii="Segoe UI" w:hAnsi="Segoe UI" w:cs="Segoe UI" w:eastAsia="Segoe UI"/>
          <w:color w:val="101820"/>
          <w:sz w:val="21"/>
        </w:rPr>
        <w:t xml:space="preserve">, choose the </w:t>
      </w:r>
      <w:r>
        <w:rPr>
          <w:rFonts w:ascii="Segoe UI" w:hAnsi="Segoe UI" w:cs="Segoe UI" w:eastAsia="Segoe UI"/>
          <w:b/>
          <w:color w:val="101820"/>
          <w:sz w:val="21"/>
        </w:rPr>
        <w:t>Settlement type</w:t>
      </w:r>
      <w:r>
        <w:rPr>
          <w:rFonts w:ascii="Segoe UI" w:hAnsi="Segoe UI" w:cs="Segoe UI" w:eastAsia="Segoe UI"/>
          <w:color w:val="101820"/>
          <w:sz w:val="21"/>
        </w:rPr>
        <w:t xml:space="preserve"> (</w:t>
      </w:r>
      <w:r>
        <w:rPr>
          <w:rFonts w:ascii="Consolas" w:hAnsi="Consolas" w:cs="Consolas" w:eastAsia="Consolas"/>
          <w:color w:val="101820"/>
          <w:sz w:val="19"/>
        </w:rPr>
        <w:t>claims.settlement_types</w:t>
      </w:r>
      <w:r>
        <w:rPr>
          <w:rFonts w:ascii="Segoe UI" w:hAnsi="Segoe UI" w:cs="Segoe UI" w:eastAsia="Segoe UI"/>
          <w:color w:val="101820"/>
          <w:sz w:val="21"/>
        </w:rPr>
        <w:t>, for example a cheque or bank transfer to the claimant by the insurer, or payment through the broker).</w:t>
      </w:r>
    </w:p>
    <w:p>
      <w:pPr>
        <w:spacing w:after="60"/>
        <w:numPr>
          <w:ilvl w:val="0"/>
          <w:numId w:val="36"/>
        </w:numPr>
      </w:pPr>
      <w:r>
        <w:rPr>
          <w:rFonts w:ascii="Segoe UI" w:hAnsi="Segoe UI" w:cs="Segoe UI" w:eastAsia="Segoe UI"/>
          <w:color w:val="101820"/>
          <w:sz w:val="21"/>
        </w:rPr>
        <w:t xml:space="preserve">Enter the </w:t>
      </w:r>
      <w:r>
        <w:rPr>
          <w:rFonts w:ascii="Segoe UI" w:hAnsi="Segoe UI" w:cs="Segoe UI" w:eastAsia="Segoe UI"/>
          <w:b/>
          <w:color w:val="101820"/>
          <w:sz w:val="21"/>
        </w:rPr>
        <w:t>Settlement amount</w:t>
      </w:r>
      <w:r>
        <w:rPr>
          <w:rFonts w:ascii="Segoe UI" w:hAnsi="Segoe UI" w:cs="Segoe UI" w:eastAsia="Segoe UI"/>
          <w:color w:val="101820"/>
          <w:sz w:val="21"/>
        </w:rPr>
        <w:t xml:space="preserve"> (the estimated claim amount is shown for reference), the </w:t>
      </w:r>
      <w:r>
        <w:rPr>
          <w:rFonts w:ascii="Segoe UI" w:hAnsi="Segoe UI" w:cs="Segoe UI" w:eastAsia="Segoe UI"/>
          <w:b/>
          <w:color w:val="101820"/>
          <w:sz w:val="21"/>
        </w:rPr>
        <w:t>Issue date</w:t>
      </w:r>
      <w:r>
        <w:rPr>
          <w:rFonts w:ascii="Segoe UI" w:hAnsi="Segoe UI" w:cs="Segoe UI" w:eastAsia="Segoe UI"/>
          <w:color w:val="101820"/>
          <w:sz w:val="21"/>
        </w:rPr>
        <w:t xml:space="preserve"> and the </w:t>
      </w:r>
      <w:r>
        <w:rPr>
          <w:rFonts w:ascii="Segoe UI" w:hAnsi="Segoe UI" w:cs="Segoe UI" w:eastAsia="Segoe UI"/>
          <w:b/>
          <w:color w:val="101820"/>
          <w:sz w:val="21"/>
        </w:rPr>
        <w:t>Settlement date</w:t>
      </w:r>
      <w:r>
        <w:rPr>
          <w:rFonts w:ascii="Segoe UI" w:hAnsi="Segoe UI" w:cs="Segoe UI" w:eastAsia="Segoe UI"/>
          <w:color w:val="101820"/>
          <w:sz w:val="21"/>
        </w:rPr>
        <w:t>.</w:t>
      </w:r>
    </w:p>
    <w:p>
      <w:pPr>
        <w:spacing w:after="60"/>
        <w:numPr>
          <w:ilvl w:val="0"/>
          <w:numId w:val="36"/>
        </w:numPr>
      </w:pPr>
      <w:r>
        <w:rPr>
          <w:rFonts w:ascii="Segoe UI" w:hAnsi="Segoe UI" w:cs="Segoe UI" w:eastAsia="Segoe UI"/>
          <w:color w:val="101820"/>
          <w:sz w:val="21"/>
        </w:rPr>
        <w:t xml:space="preserve">Attach the </w:t>
      </w:r>
      <w:r>
        <w:rPr>
          <w:rFonts w:ascii="Segoe UI" w:hAnsi="Segoe UI" w:cs="Segoe UI" w:eastAsia="Segoe UI"/>
          <w:b/>
          <w:color w:val="101820"/>
          <w:sz w:val="21"/>
        </w:rPr>
        <w:t>Settlement documents</w:t>
      </w:r>
      <w:r>
        <w:rPr>
          <w:rFonts w:ascii="Segoe UI" w:hAnsi="Segoe UI" w:cs="Segoe UI" w:eastAsia="Segoe UI"/>
          <w:color w:val="101820"/>
          <w:sz w:val="21"/>
        </w:rPr>
        <w:t xml:space="preserve"> (optional; PNG, JPEG or PDF up to 2 MB).</w:t>
      </w:r>
    </w:p>
    <w:p>
      <w:pPr>
        <w:spacing w:after="60"/>
        <w:numPr>
          <w:ilvl w:val="0"/>
          <w:numId w:val="36"/>
        </w:numPr>
      </w:pPr>
      <w:r>
        <w:rPr>
          <w:rFonts w:ascii="Segoe UI" w:hAnsi="Segoe UI" w:cs="Segoe UI" w:eastAsia="Segoe UI"/>
          <w:color w:val="101820"/>
          <w:sz w:val="21"/>
        </w:rPr>
        <w:t xml:space="preserve">Select </w:t>
      </w:r>
      <w:r>
        <w:rPr>
          <w:rFonts w:ascii="Segoe UI" w:hAnsi="Segoe UI" w:cs="Segoe UI" w:eastAsia="Segoe UI"/>
          <w:b/>
          <w:color w:val="101820"/>
          <w:sz w:val="21"/>
        </w:rPr>
        <w:t>Submit settlement</w:t>
      </w:r>
      <w:r>
        <w:rPr>
          <w:rFonts w:ascii="Segoe UI" w:hAnsi="Segoe UI" w:cs="Segoe UI" w:eastAsia="Segoe UI"/>
          <w:color w:val="101820"/>
          <w:sz w:val="21"/>
        </w:rPr>
        <w:t>.</w:t>
      </w:r>
    </w:p>
    <w:p>
      <w:pPr>
        <w:spacing w:after="120" w:line="276" w:lineRule="auto"/>
      </w:pPr>
      <w:r>
        <w:rPr>
          <w:rFonts w:ascii="Segoe UI" w:hAnsi="Segoe UI" w:cs="Segoe UI" w:eastAsia="Segoe UI"/>
          <w:color w:val="101820"/>
          <w:sz w:val="21"/>
        </w:rPr>
        <w:t xml:space="preserve">The amount must be greater than zero and the settlement date cannot be before the issue date. The message reads Settlement submitted for approval; the claim goes to </w:t>
      </w:r>
      <w:r>
        <w:rPr>
          <w:rFonts w:ascii="Segoe UI" w:hAnsi="Segoe UI" w:cs="Segoe UI" w:eastAsia="Segoe UI"/>
          <w:b/>
          <w:color w:val="101820"/>
          <w:sz w:val="21"/>
        </w:rPr>
        <w:t>Pending Approval</w:t>
      </w:r>
      <w:r>
        <w:rPr>
          <w:rFonts w:ascii="Segoe UI" w:hAnsi="Segoe UI" w:cs="Segoe UI" w:eastAsia="Segoe UI"/>
          <w:color w:val="101820"/>
          <w:sz w:val="21"/>
        </w:rPr>
        <w:t xml:space="preserve"> and the other Claims users are notified. For a co-insured policy each insurer's share of the amount is shown.</w:t>
      </w:r>
    </w:p>
    <w:p>
      <w:pPr>
        <w:pStyle w:val="Heading2"/>
      </w:pPr>
      <w:r>
        <w:rPr>
          <w:rFonts w:ascii="Segoe UI" w:hAnsi="Segoe UI" w:cs="Segoe UI" w:eastAsia="Segoe UI"/>
          <w:b/>
          <w:color w:val="0F4761"/>
          <w:sz w:val="26"/>
        </w:rPr>
        <w:t>10.9  Approve a settlement (checker)</w:t>
      </w:r>
    </w:p>
    <w:p>
      <w:pPr>
        <w:spacing w:after="60"/>
        <w:numPr>
          <w:ilvl w:val="0"/>
          <w:numId w:val="37"/>
        </w:numPr>
      </w:pPr>
      <w:r>
        <w:rPr>
          <w:rFonts w:ascii="Segoe UI" w:hAnsi="Segoe UI" w:cs="Segoe UI" w:eastAsia="Segoe UI"/>
          <w:color w:val="101820"/>
          <w:sz w:val="21"/>
        </w:rPr>
        <w:t xml:space="preserve">Open the notification, or the claim in Pending Approval from Operations &gt; Claims. </w:t>
      </w:r>
      <w:r>
        <w:rPr>
          <w:rFonts w:ascii="Segoe UI" w:hAnsi="Segoe UI" w:cs="Segoe UI" w:eastAsia="Segoe UI"/>
          <w:b/>
          <w:color w:val="101820"/>
          <w:sz w:val="21"/>
        </w:rPr>
        <w:t>Settlement approval</w:t>
      </w:r>
      <w:r>
        <w:rPr>
          <w:rFonts w:ascii="Segoe UI" w:hAnsi="Segoe UI" w:cs="Segoe UI" w:eastAsia="Segoe UI"/>
          <w:color w:val="101820"/>
          <w:sz w:val="21"/>
        </w:rPr>
        <w:t xml:space="preserve"> says that the settlement was entered by another claims user.</w:t>
      </w:r>
    </w:p>
    <w:p>
      <w:pPr>
        <w:spacing w:after="60"/>
        <w:numPr>
          <w:ilvl w:val="0"/>
          <w:numId w:val="37"/>
        </w:numPr>
      </w:pPr>
      <w:r>
        <w:rPr>
          <w:rFonts w:ascii="Segoe UI" w:hAnsi="Segoe UI" w:cs="Segoe UI" w:eastAsia="Segoe UI"/>
          <w:color w:val="101820"/>
          <w:sz w:val="21"/>
        </w:rPr>
        <w:t>Check the claim summary and the settlement.</w:t>
      </w:r>
    </w:p>
    <w:p>
      <w:pPr>
        <w:spacing w:after="60"/>
        <w:numPr>
          <w:ilvl w:val="0"/>
          <w:numId w:val="37"/>
        </w:numPr>
      </w:pPr>
      <w:r>
        <w:rPr>
          <w:rFonts w:ascii="Segoe UI" w:hAnsi="Segoe UI" w:cs="Segoe UI" w:eastAsia="Segoe UI"/>
          <w:color w:val="101820"/>
          <w:sz w:val="21"/>
        </w:rPr>
        <w:t xml:space="preserve">Select </w:t>
      </w:r>
      <w:r>
        <w:rPr>
          <w:rFonts w:ascii="Segoe UI" w:hAnsi="Segoe UI" w:cs="Segoe UI" w:eastAsia="Segoe UI"/>
          <w:b/>
          <w:color w:val="101820"/>
          <w:sz w:val="21"/>
        </w:rPr>
        <w:t>Approve settlement</w:t>
      </w:r>
      <w:r>
        <w:rPr>
          <w:rFonts w:ascii="Segoe UI" w:hAnsi="Segoe UI" w:cs="Segoe UI" w:eastAsia="Segoe UI"/>
          <w:color w:val="101820"/>
          <w:sz w:val="21"/>
        </w:rPr>
        <w:t xml:space="preserve"> to settle the claim, or </w:t>
      </w:r>
      <w:r>
        <w:rPr>
          <w:rFonts w:ascii="Segoe UI" w:hAnsi="Segoe UI" w:cs="Segoe UI" w:eastAsia="Segoe UI"/>
          <w:b/>
          <w:color w:val="101820"/>
          <w:sz w:val="21"/>
        </w:rPr>
        <w:t>Return for correction</w:t>
      </w:r>
      <w:r>
        <w:rPr>
          <w:rFonts w:ascii="Segoe UI" w:hAnsi="Segoe UI" w:cs="Segoe UI" w:eastAsia="Segoe UI"/>
          <w:color w:val="101820"/>
          <w:sz w:val="21"/>
        </w:rPr>
        <w:t xml:space="preserve"> to send it back to the maker.</w:t>
      </w:r>
    </w:p>
    <w:p>
      <w:pPr>
        <w:spacing w:after="120" w:line="276" w:lineRule="auto"/>
      </w:pPr>
      <w:r>
        <w:rPr>
          <w:rFonts w:ascii="Segoe UI" w:hAnsi="Segoe UI" w:cs="Segoe UI" w:eastAsia="Segoe UI"/>
          <w:color w:val="101820"/>
          <w:sz w:val="21"/>
        </w:rPr>
        <w:t>The maker cannot approve his or her own settlement (</w:t>
      </w:r>
      <w:r>
        <w:rPr>
          <w:rFonts w:ascii="Consolas" w:hAnsi="Consolas" w:cs="Consolas" w:eastAsia="Consolas"/>
          <w:color w:val="101820"/>
          <w:sz w:val="19"/>
        </w:rPr>
        <w:t>claims.settlement_maker_checker</w:t>
      </w:r>
      <w:r>
        <w:rPr>
          <w:rFonts w:ascii="Segoe UI" w:hAnsi="Segoe UI" w:cs="Segoe UI" w:eastAsia="Segoe UI"/>
          <w:color w:val="101820"/>
          <w:sz w:val="21"/>
        </w:rPr>
        <w:t xml:space="preserve">). After approval the claim is </w:t>
      </w:r>
      <w:r>
        <w:rPr>
          <w:rFonts w:ascii="Segoe UI" w:hAnsi="Segoe UI" w:cs="Segoe UI" w:eastAsia="Segoe UI"/>
          <w:b/>
          <w:color w:val="101820"/>
          <w:sz w:val="21"/>
        </w:rPr>
        <w:t>Settled</w:t>
      </w:r>
      <w:r>
        <w:rPr>
          <w:rFonts w:ascii="Segoe UI" w:hAnsi="Segoe UI" w:cs="Segoe UI" w:eastAsia="Segoe UI"/>
          <w:color w:val="101820"/>
          <w:sz w:val="21"/>
        </w:rPr>
        <w:t>, the maker is notified and the dashboard and reports are updated.</w:t>
      </w:r>
    </w:p>
    <w:p>
      <w:pPr>
        <w:spacing w:after="120" w:line="276" w:lineRule="auto"/>
      </w:pPr>
      <w:r>
        <w:rPr>
          <w:rFonts w:ascii="Segoe UI" w:hAnsi="Segoe UI" w:cs="Segoe UI" w:eastAsia="Segoe UI"/>
          <w:color w:val="101820"/>
          <w:sz w:val="21"/>
        </w:rPr>
        <w:t>When the settlement is paid through the broker, the insurer pays the broker and the broker pays the claimant. The system then books, at settlement, the amount recoverable from each insurer by its share against the amount payable to the claimant; the receipt of the insurer's funds and the payment to the claimant are recorded on the settled claim and posted through their posting rules (Claim funds received from insurer, Claim paid to claimant). Recording the funds needs the receipts permission and paying the claimant the disbursements permission, both held by Accounting; agree with Accounting who records them.</w:t>
      </w:r>
    </w:p>
    <w:p>
      <w:pPr>
        <w:pStyle w:val="Heading2"/>
      </w:pPr>
      <w:r>
        <w:rPr>
          <w:rFonts w:ascii="Segoe UI" w:hAnsi="Segoe UI" w:cs="Segoe UI" w:eastAsia="Segoe UI"/>
          <w:b/>
          <w:color w:val="0F4761"/>
          <w:sz w:val="26"/>
        </w:rPr>
        <w:t>10.10  Claim details, documents and audit trail</w:t>
      </w:r>
    </w:p>
    <w:p>
      <w:pPr>
        <w:jc w:val="center"/>
      </w:pPr>
      <w:r>
        <w:drawing>
          <wp:inline xmlns:a="http://schemas.openxmlformats.org/drawingml/2006/main" xmlns:pic="http://schemas.openxmlformats.org/drawingml/2006/picture">
            <wp:extent cx="5760000" cy="4468966"/>
            <wp:docPr id="2121288271" name="Picture 2121288271"/>
            <wp:cNvGraphicFramePr>
              <a:graphicFrameLocks noChangeAspect="1"/>
            </wp:cNvGraphicFramePr>
            <a:graphic>
              <a:graphicData uri="http://schemas.openxmlformats.org/drawingml/2006/picture">
                <pic:pic>
                  <pic:nvPicPr>
                    <pic:cNvPr id="0" name="c-claim-detail.png"/>
                    <pic:cNvPicPr/>
                  </pic:nvPicPr>
                  <pic:blipFill>
                    <a:blip r:embed="rId102"/>
                    <a:stretch>
                      <a:fillRect/>
                    </a:stretch>
                  </pic:blipFill>
                  <pic:spPr>
                    <a:xfrm>
                      <a:off x="0" y="0"/>
                      <a:ext cx="5760000" cy="4468966"/>
                    </a:xfrm>
                    <a:prstGeom prst="rect"/>
                  </pic:spPr>
                </pic:pic>
              </a:graphicData>
            </a:graphic>
          </wp:inline>
        </w:drawing>
      </w:r>
    </w:p>
    <w:p>
      <w:pPr>
        <w:jc w:val="center"/>
      </w:pPr>
      <w:r>
        <w:rPr>
          <w:rFonts w:ascii="Segoe UI" w:hAnsi="Segoe UI" w:cs="Segoe UI" w:eastAsia="Segoe UI"/>
          <w:i/>
          <w:color w:val="555F6D"/>
          <w:sz w:val="18"/>
        </w:rPr>
        <w:t>Claim Details</w:t>
      </w:r>
    </w:p>
    <w:p>
      <w:pPr>
        <w:spacing w:after="120" w:line="276" w:lineRule="auto"/>
      </w:pPr>
      <w:r>
        <w:rPr>
          <w:rFonts w:ascii="Segoe UI" w:hAnsi="Segoe UI" w:cs="Segoe UI" w:eastAsia="Segoe UI"/>
          <w:b/>
          <w:color w:val="101820"/>
          <w:sz w:val="21"/>
        </w:rPr>
        <w:t>Claim Details</w:t>
      </w:r>
      <w:r>
        <w:rPr>
          <w:rFonts w:ascii="Segoe UI" w:hAnsi="Segoe UI" w:cs="Segoe UI" w:eastAsia="Segoe UI"/>
          <w:color w:val="101820"/>
          <w:sz w:val="21"/>
        </w:rPr>
        <w:t xml:space="preserve"> shows </w:t>
      </w:r>
      <w:r>
        <w:rPr>
          <w:rFonts w:ascii="Segoe UI" w:hAnsi="Segoe UI" w:cs="Segoe UI" w:eastAsia="Segoe UI"/>
          <w:b/>
          <w:color w:val="101820"/>
          <w:sz w:val="21"/>
        </w:rPr>
        <w:t>Claim Information</w:t>
      </w:r>
      <w:r>
        <w:rPr>
          <w:rFonts w:ascii="Segoe UI" w:hAnsi="Segoe UI" w:cs="Segoe UI" w:eastAsia="Segoe UI"/>
          <w:color w:val="101820"/>
          <w:sz w:val="21"/>
        </w:rPr>
        <w:t xml:space="preserve"> (numbers, line, type, priority, status, estimate), </w:t>
      </w:r>
      <w:r>
        <w:rPr>
          <w:rFonts w:ascii="Segoe UI" w:hAnsi="Segoe UI" w:cs="Segoe UI" w:eastAsia="Segoe UI"/>
          <w:b/>
          <w:color w:val="101820"/>
          <w:sz w:val="21"/>
        </w:rPr>
        <w:t>Incident Information</w:t>
      </w:r>
      <w:r>
        <w:rPr>
          <w:rFonts w:ascii="Segoe UI" w:hAnsi="Segoe UI" w:cs="Segoe UI" w:eastAsia="Segoe UI"/>
          <w:color w:val="101820"/>
          <w:sz w:val="21"/>
        </w:rPr>
        <w:t xml:space="preserve">, </w:t>
      </w:r>
      <w:r>
        <w:rPr>
          <w:rFonts w:ascii="Segoe UI" w:hAnsi="Segoe UI" w:cs="Segoe UI" w:eastAsia="Segoe UI"/>
          <w:b/>
          <w:color w:val="101820"/>
          <w:sz w:val="21"/>
        </w:rPr>
        <w:t>Driver Information</w:t>
      </w:r>
      <w:r>
        <w:rPr>
          <w:rFonts w:ascii="Segoe UI" w:hAnsi="Segoe UI" w:cs="Segoe UI" w:eastAsia="Segoe UI"/>
          <w:color w:val="101820"/>
          <w:sz w:val="21"/>
        </w:rPr>
        <w:t xml:space="preserve">, </w:t>
      </w:r>
      <w:r>
        <w:rPr>
          <w:rFonts w:ascii="Segoe UI" w:hAnsi="Segoe UI" w:cs="Segoe UI" w:eastAsia="Segoe UI"/>
          <w:b/>
          <w:color w:val="101820"/>
          <w:sz w:val="21"/>
        </w:rPr>
        <w:t>Policy Information</w:t>
      </w:r>
      <w:r>
        <w:rPr>
          <w:rFonts w:ascii="Segoe UI" w:hAnsi="Segoe UI" w:cs="Segoe UI" w:eastAsia="Segoe UI"/>
          <w:color w:val="101820"/>
          <w:sz w:val="21"/>
        </w:rPr>
        <w:t xml:space="preserve"> (with the client code, prospect and quotation numbers), </w:t>
      </w:r>
      <w:r>
        <w:rPr>
          <w:rFonts w:ascii="Segoe UI" w:hAnsi="Segoe UI" w:cs="Segoe UI" w:eastAsia="Segoe UI"/>
          <w:b/>
          <w:color w:val="101820"/>
          <w:sz w:val="21"/>
        </w:rPr>
        <w:t>Third Party Information</w:t>
      </w:r>
      <w:r>
        <w:rPr>
          <w:rFonts w:ascii="Segoe UI" w:hAnsi="Segoe UI" w:cs="Segoe UI" w:eastAsia="Segoe UI"/>
          <w:color w:val="101820"/>
          <w:sz w:val="21"/>
        </w:rPr>
        <w:t xml:space="preserve"> and </w:t>
      </w:r>
      <w:r>
        <w:rPr>
          <w:rFonts w:ascii="Segoe UI" w:hAnsi="Segoe UI" w:cs="Segoe UI" w:eastAsia="Segoe UI"/>
          <w:b/>
          <w:color w:val="101820"/>
          <w:sz w:val="21"/>
        </w:rPr>
        <w:t>System Information</w:t>
      </w:r>
      <w:r>
        <w:rPr>
          <w:rFonts w:ascii="Segoe UI" w:hAnsi="Segoe UI" w:cs="Segoe UI" w:eastAsia="Segoe UI"/>
          <w:color w:val="101820"/>
          <w:sz w:val="21"/>
        </w:rPr>
        <w:t xml:space="preserve"> (created and updated by and when, the claim due date). The claim settlement page lists the documents the system produces on the company letterhead: </w:t>
      </w:r>
      <w:r>
        <w:rPr>
          <w:rFonts w:ascii="Segoe UI" w:hAnsi="Segoe UI" w:cs="Segoe UI" w:eastAsia="Segoe UI"/>
          <w:b/>
          <w:color w:val="101820"/>
          <w:sz w:val="21"/>
        </w:rPr>
        <w:t>Acknowledgment letter</w:t>
      </w:r>
      <w:r>
        <w:rPr>
          <w:rFonts w:ascii="Segoe UI" w:hAnsi="Segoe UI" w:cs="Segoe UI" w:eastAsia="Segoe UI"/>
          <w:color w:val="101820"/>
          <w:sz w:val="21"/>
        </w:rPr>
        <w:t xml:space="preserve">, </w:t>
      </w:r>
      <w:r>
        <w:rPr>
          <w:rFonts w:ascii="Segoe UI" w:hAnsi="Segoe UI" w:cs="Segoe UI" w:eastAsia="Segoe UI"/>
          <w:b/>
          <w:color w:val="101820"/>
          <w:sz w:val="21"/>
        </w:rPr>
        <w:t>Claims Discharge Voucher</w:t>
      </w:r>
      <w:r>
        <w:rPr>
          <w:rFonts w:ascii="Segoe UI" w:hAnsi="Segoe UI" w:cs="Segoe UI" w:eastAsia="Segoe UI"/>
          <w:color w:val="101820"/>
          <w:sz w:val="21"/>
        </w:rPr>
        <w:t xml:space="preserve">, </w:t>
      </w:r>
      <w:r>
        <w:rPr>
          <w:rFonts w:ascii="Segoe UI" w:hAnsi="Segoe UI" w:cs="Segoe UI" w:eastAsia="Segoe UI"/>
          <w:b/>
          <w:color w:val="101820"/>
          <w:sz w:val="21"/>
        </w:rPr>
        <w:t>Claims Data sheet</w:t>
      </w:r>
      <w:r>
        <w:rPr>
          <w:rFonts w:ascii="Segoe UI" w:hAnsi="Segoe UI" w:cs="Segoe UI" w:eastAsia="Segoe UI"/>
          <w:color w:val="101820"/>
          <w:sz w:val="21"/>
        </w:rPr>
        <w:t xml:space="preserve"> and </w:t>
      </w:r>
      <w:r>
        <w:rPr>
          <w:rFonts w:ascii="Segoe UI" w:hAnsi="Segoe UI" w:cs="Segoe UI" w:eastAsia="Segoe UI"/>
          <w:b/>
          <w:color w:val="101820"/>
          <w:sz w:val="21"/>
        </w:rPr>
        <w:t>FIR</w:t>
      </w:r>
      <w:r>
        <w:rPr>
          <w:rFonts w:ascii="Segoe UI" w:hAnsi="Segoe UI" w:cs="Segoe UI" w:eastAsia="Segoe UI"/>
          <w:color w:val="101820"/>
          <w:sz w:val="21"/>
        </w:rPr>
        <w:t xml:space="preserve">; select </w:t>
      </w:r>
      <w:r>
        <w:rPr>
          <w:rFonts w:ascii="Segoe UI" w:hAnsi="Segoe UI" w:cs="Segoe UI" w:eastAsia="Segoe UI"/>
          <w:b/>
          <w:color w:val="101820"/>
          <w:sz w:val="21"/>
        </w:rPr>
        <w:t>View</w:t>
      </w:r>
      <w:r>
        <w:rPr>
          <w:rFonts w:ascii="Segoe UI" w:hAnsi="Segoe UI" w:cs="Segoe UI" w:eastAsia="Segoe UI"/>
          <w:color w:val="101820"/>
          <w:sz w:val="21"/>
        </w:rPr>
        <w:t xml:space="preserve"> to open each one. The claim audit trail lists every status change with user and time.</w:t>
      </w:r>
    </w:p>
    <w:p>
      <w:pPr>
        <w:jc w:val="center"/>
      </w:pPr>
      <w:r>
        <w:drawing>
          <wp:inline xmlns:a="http://schemas.openxmlformats.org/drawingml/2006/main" xmlns:pic="http://schemas.openxmlformats.org/drawingml/2006/picture">
            <wp:extent cx="5760000" cy="4468966"/>
            <wp:docPr id="2121288272" name="Picture 2121288272"/>
            <wp:cNvGraphicFramePr>
              <a:graphicFrameLocks noChangeAspect="1"/>
            </wp:cNvGraphicFramePr>
            <a:graphic>
              <a:graphicData uri="http://schemas.openxmlformats.org/drawingml/2006/picture">
                <pic:pic>
                  <pic:nvPicPr>
                    <pic:cNvPr id="0" name="c-claim-audit.png"/>
                    <pic:cNvPicPr/>
                  </pic:nvPicPr>
                  <pic:blipFill>
                    <a:blip r:embed="rId103"/>
                    <a:stretch>
                      <a:fillRect/>
                    </a:stretch>
                  </pic:blipFill>
                  <pic:spPr>
                    <a:xfrm>
                      <a:off x="0" y="0"/>
                      <a:ext cx="5760000" cy="4468966"/>
                    </a:xfrm>
                    <a:prstGeom prst="rect"/>
                  </pic:spPr>
                </pic:pic>
              </a:graphicData>
            </a:graphic>
          </wp:inline>
        </w:drawing>
      </w:r>
    </w:p>
    <w:p>
      <w:pPr>
        <w:jc w:val="center"/>
      </w:pPr>
      <w:r>
        <w:rPr>
          <w:rFonts w:ascii="Segoe UI" w:hAnsi="Segoe UI" w:cs="Segoe UI" w:eastAsia="Segoe UI"/>
          <w:i/>
          <w:color w:val="555F6D"/>
          <w:sz w:val="18"/>
        </w:rPr>
        <w:t>Claim audit trail</w:t>
      </w:r>
    </w:p>
    <w:p>
      <w:pPr>
        <w:pStyle w:val="Heading2"/>
      </w:pPr>
      <w:r>
        <w:rPr>
          <w:rFonts w:ascii="Segoe UI" w:hAnsi="Segoe UI" w:cs="Segoe UI" w:eastAsia="Segoe UI"/>
          <w:b/>
          <w:color w:val="0F4761"/>
          <w:sz w:val="26"/>
        </w:rPr>
        <w:t>10.11  Reinsurance recoveries</w:t>
      </w:r>
    </w:p>
    <w:p>
      <w:pPr>
        <w:spacing w:after="120" w:line="276" w:lineRule="auto"/>
      </w:pPr>
      <w:r>
        <w:rPr>
          <w:rFonts w:ascii="Segoe UI" w:hAnsi="Segoe UI" w:cs="Segoe UI" w:eastAsia="Segoe UI"/>
          <w:color w:val="101820"/>
          <w:sz w:val="21"/>
        </w:rPr>
        <w:t xml:space="preserve">Reinsurance &gt; Claims Recovery lists the claims with an amount recoverable from reinsurers under the treaties: </w:t>
      </w:r>
      <w:r>
        <w:rPr>
          <w:rFonts w:ascii="Segoe UI" w:hAnsi="Segoe UI" w:cs="Segoe UI" w:eastAsia="Segoe UI"/>
          <w:b/>
          <w:color w:val="101820"/>
          <w:sz w:val="21"/>
        </w:rPr>
        <w:t>Total Claimed</w:t>
      </w:r>
      <w:r>
        <w:rPr>
          <w:rFonts w:ascii="Segoe UI" w:hAnsi="Segoe UI" w:cs="Segoe UI" w:eastAsia="Segoe UI"/>
          <w:color w:val="101820"/>
          <w:sz w:val="21"/>
        </w:rPr>
        <w:t xml:space="preserve">, </w:t>
      </w:r>
      <w:r>
        <w:rPr>
          <w:rFonts w:ascii="Segoe UI" w:hAnsi="Segoe UI" w:cs="Segoe UI" w:eastAsia="Segoe UI"/>
          <w:b/>
          <w:color w:val="101820"/>
          <w:sz w:val="21"/>
        </w:rPr>
        <w:t>Total Recovered</w:t>
      </w:r>
      <w:r>
        <w:rPr>
          <w:rFonts w:ascii="Segoe UI" w:hAnsi="Segoe UI" w:cs="Segoe UI" w:eastAsia="Segoe UI"/>
          <w:color w:val="101820"/>
          <w:sz w:val="21"/>
        </w:rPr>
        <w:t xml:space="preserve">, </w:t>
      </w:r>
      <w:r>
        <w:rPr>
          <w:rFonts w:ascii="Segoe UI" w:hAnsi="Segoe UI" w:cs="Segoe UI" w:eastAsia="Segoe UI"/>
          <w:b/>
          <w:color w:val="101820"/>
          <w:sz w:val="21"/>
        </w:rPr>
        <w:t>Recovery Rate</w:t>
      </w:r>
      <w:r>
        <w:rPr>
          <w:rFonts w:ascii="Segoe UI" w:hAnsi="Segoe UI" w:cs="Segoe UI" w:eastAsia="Segoe UI"/>
          <w:color w:val="101820"/>
          <w:sz w:val="21"/>
        </w:rPr>
        <w:t xml:space="preserve"> and </w:t>
      </w:r>
      <w:r>
        <w:rPr>
          <w:rFonts w:ascii="Segoe UI" w:hAnsi="Segoe UI" w:cs="Segoe UI" w:eastAsia="Segoe UI"/>
          <w:b/>
          <w:color w:val="101820"/>
          <w:sz w:val="21"/>
        </w:rPr>
        <w:t>Avg Recovery Time</w:t>
      </w:r>
      <w:r>
        <w:rPr>
          <w:rFonts w:ascii="Segoe UI" w:hAnsi="Segoe UI" w:cs="Segoe UI" w:eastAsia="Segoe UI"/>
          <w:color w:val="101820"/>
          <w:sz w:val="21"/>
        </w:rPr>
        <w:t xml:space="preserve">, and the tabs </w:t>
      </w:r>
      <w:r>
        <w:rPr>
          <w:rFonts w:ascii="Segoe UI" w:hAnsi="Segoe UI" w:cs="Segoe UI" w:eastAsia="Segoe UI"/>
          <w:b/>
          <w:color w:val="101820"/>
          <w:sz w:val="21"/>
        </w:rPr>
        <w:t>Pending Recoveries</w:t>
      </w:r>
      <w:r>
        <w:rPr>
          <w:rFonts w:ascii="Segoe UI" w:hAnsi="Segoe UI" w:cs="Segoe UI" w:eastAsia="Segoe UI"/>
          <w:color w:val="101820"/>
          <w:sz w:val="21"/>
        </w:rPr>
        <w:t xml:space="preserve"> and </w:t>
      </w:r>
      <w:r>
        <w:rPr>
          <w:rFonts w:ascii="Segoe UI" w:hAnsi="Segoe UI" w:cs="Segoe UI" w:eastAsia="Segoe UI"/>
          <w:b/>
          <w:color w:val="101820"/>
          <w:sz w:val="21"/>
        </w:rPr>
        <w:t>Recovered Claims</w:t>
      </w:r>
      <w:r>
        <w:rPr>
          <w:rFonts w:ascii="Segoe UI" w:hAnsi="Segoe UI" w:cs="Segoe UI" w:eastAsia="Segoe UI"/>
          <w:color w:val="101820"/>
          <w:sz w:val="21"/>
        </w:rPr>
        <w:t xml:space="preserve">. </w:t>
      </w:r>
      <w:r>
        <w:rPr>
          <w:rFonts w:ascii="Segoe UI" w:hAnsi="Segoe UI" w:cs="Segoe UI" w:eastAsia="Segoe UI"/>
          <w:b/>
          <w:color w:val="101820"/>
          <w:sz w:val="21"/>
        </w:rPr>
        <w:t>Register Recovery</w:t>
      </w:r>
      <w:r>
        <w:rPr>
          <w:rFonts w:ascii="Segoe UI" w:hAnsi="Segoe UI" w:cs="Segoe UI" w:eastAsia="Segoe UI"/>
          <w:color w:val="101820"/>
          <w:sz w:val="21"/>
        </w:rPr>
        <w:t xml:space="preserve"> records a recovery against a claim.</w:t>
      </w:r>
    </w:p>
    <w:p>
      <w:pPr>
        <w:jc w:val="center"/>
      </w:pPr>
      <w:r>
        <w:drawing>
          <wp:inline xmlns:a="http://schemas.openxmlformats.org/drawingml/2006/main" xmlns:pic="http://schemas.openxmlformats.org/drawingml/2006/picture">
            <wp:extent cx="5760000" cy="4468966"/>
            <wp:docPr id="2121288273" name="Picture 2121288273"/>
            <wp:cNvGraphicFramePr>
              <a:graphicFrameLocks noChangeAspect="1"/>
            </wp:cNvGraphicFramePr>
            <a:graphic>
              <a:graphicData uri="http://schemas.openxmlformats.org/drawingml/2006/picture">
                <pic:pic>
                  <pic:nvPicPr>
                    <pic:cNvPr id="0" name="c-ri-recovery.png"/>
                    <pic:cNvPicPr/>
                  </pic:nvPicPr>
                  <pic:blipFill>
                    <a:blip r:embed="rId104"/>
                    <a:stretch>
                      <a:fillRect/>
                    </a:stretch>
                  </pic:blipFill>
                  <pic:spPr>
                    <a:xfrm>
                      <a:off x="0" y="0"/>
                      <a:ext cx="5760000" cy="4468966"/>
                    </a:xfrm>
                    <a:prstGeom prst="rect"/>
                  </pic:spPr>
                </pic:pic>
              </a:graphicData>
            </a:graphic>
          </wp:inline>
        </w:drawing>
      </w:r>
    </w:p>
    <w:p>
      <w:pPr>
        <w:jc w:val="center"/>
      </w:pPr>
      <w:r>
        <w:rPr>
          <w:rFonts w:ascii="Segoe UI" w:hAnsi="Segoe UI" w:cs="Segoe UI" w:eastAsia="Segoe UI"/>
          <w:i/>
          <w:color w:val="555F6D"/>
          <w:sz w:val="18"/>
        </w:rPr>
        <w:t>Reinsurance &gt; Claims Recovery</w:t>
      </w:r>
    </w:p>
    <w:p>
      <w:pPr>
        <w:pStyle w:val="Heading2"/>
      </w:pPr>
      <w:r>
        <w:rPr>
          <w:rFonts w:ascii="Segoe UI" w:hAnsi="Segoe UI" w:cs="Segoe UI" w:eastAsia="Segoe UI"/>
          <w:b/>
          <w:color w:val="0F4761"/>
          <w:sz w:val="26"/>
        </w:rPr>
        <w:t>10.12  Approvals</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4207"/>
        <w:gridCol w:w="4808"/>
      </w:tblGrid>
      <w:tr>
        <w:trPr>
          <w:tblHeader w:val="true"/>
        </w:trPr>
        <w:tc>
          <w:tcPr>
            <w:tcW w:type="dxa" w:w="4207"/>
            <w:shd w:val="clear" w:color="auto" w:fill="DCE9F7"/>
          </w:tcPr>
          <w:p>
            <w:pPr>
              <w:spacing w:after="20"/>
            </w:pPr>
            <w:r>
              <w:rPr>
                <w:rFonts w:ascii="Segoe UI" w:hAnsi="Segoe UI" w:cs="Segoe UI" w:eastAsia="Segoe UI"/>
                <w:b/>
                <w:color w:val="0F4761"/>
                <w:sz w:val="18"/>
              </w:rPr>
              <w:t>Approval</w:t>
            </w:r>
          </w:p>
        </w:tc>
        <w:tc>
          <w:tcPr>
            <w:tcW w:type="dxa" w:w="4808"/>
            <w:shd w:val="clear" w:color="auto" w:fill="DCE9F7"/>
          </w:tcPr>
          <w:p>
            <w:pPr>
              <w:spacing w:after="20"/>
            </w:pPr>
            <w:r>
              <w:rPr>
                <w:rFonts w:ascii="Segoe UI" w:hAnsi="Segoe UI" w:cs="Segoe UI" w:eastAsia="Segoe UI"/>
                <w:b/>
                <w:color w:val="0F4761"/>
                <w:sz w:val="18"/>
              </w:rPr>
              <w:t>Given or needed</w:t>
            </w:r>
          </w:p>
        </w:tc>
      </w:tr>
      <w:tr>
        <w:tc>
          <w:tcPr>
            <w:tcW w:type="dxa" w:w="4207"/>
          </w:tcPr>
          <w:p>
            <w:pPr>
              <w:spacing w:after="20"/>
            </w:pPr>
            <w:r>
              <w:rPr>
                <w:rFonts w:ascii="Segoe UI" w:hAnsi="Segoe UI" w:cs="Segoe UI" w:eastAsia="Segoe UI"/>
                <w:color w:val="101820"/>
                <w:sz w:val="18"/>
              </w:rPr>
              <w:t>Claim settlement</w:t>
            </w:r>
          </w:p>
        </w:tc>
        <w:tc>
          <w:tcPr>
            <w:tcW w:type="dxa" w:w="4808"/>
          </w:tcPr>
          <w:p>
            <w:pPr>
              <w:spacing w:after="20"/>
            </w:pPr>
            <w:r>
              <w:rPr>
                <w:rFonts w:ascii="Segoe UI" w:hAnsi="Segoe UI" w:cs="Segoe UI" w:eastAsia="Segoe UI"/>
                <w:color w:val="101820"/>
                <w:sz w:val="18"/>
              </w:rPr>
              <w:t>Entered by one Claims user, approved by another.</w:t>
            </w:r>
          </w:p>
        </w:tc>
      </w:tr>
      <w:tr>
        <w:tc>
          <w:tcPr>
            <w:tcW w:type="dxa" w:w="4207"/>
          </w:tcPr>
          <w:p>
            <w:pPr>
              <w:spacing w:after="20"/>
            </w:pPr>
            <w:r>
              <w:rPr>
                <w:rFonts w:ascii="Segoe UI" w:hAnsi="Segoe UI" w:cs="Segoe UI" w:eastAsia="Segoe UI"/>
                <w:color w:val="101820"/>
                <w:sz w:val="18"/>
              </w:rPr>
              <w:t>Payment of a settlement through the broker</w:t>
            </w:r>
          </w:p>
        </w:tc>
        <w:tc>
          <w:tcPr>
            <w:tcW w:type="dxa" w:w="4808"/>
          </w:tcPr>
          <w:p>
            <w:pPr>
              <w:spacing w:after="20"/>
            </w:pPr>
            <w:r>
              <w:rPr>
                <w:rFonts w:ascii="Segoe UI" w:hAnsi="Segoe UI" w:cs="Segoe UI" w:eastAsia="Segoe UI"/>
                <w:color w:val="101820"/>
                <w:sz w:val="18"/>
              </w:rPr>
              <w:t>Recorded by Accounting.</w:t>
            </w:r>
          </w:p>
        </w:tc>
      </w:tr>
    </w:tbl>
    <w:p>
      <w:pPr>
        <w:spacing w:after="80"/>
      </w:pPr>
    </w:p>
    <w:p>
      <w:pPr>
        <w:spacing w:after="120" w:line="276" w:lineRule="auto"/>
      </w:pPr>
      <w:r>
        <w:rPr>
          <w:rFonts w:ascii="Segoe UI" w:hAnsi="Segoe UI" w:cs="Segoe UI" w:eastAsia="Segoe UI"/>
          <w:color w:val="101820"/>
          <w:sz w:val="21"/>
        </w:rPr>
        <w:t>The Segregation of Duties rule SOD-CLM-ACCT stops one person holding Claims and Accounting together.</w:t>
      </w:r>
    </w:p>
    <w:p>
      <w:pPr>
        <w:pStyle w:val="Heading1"/>
        <w:pageBreakBefore/>
      </w:pPr>
      <w:r>
        <w:rPr>
          <w:rFonts w:ascii="Segoe UI" w:hAnsi="Segoe UI" w:cs="Segoe UI" w:eastAsia="Segoe UI"/>
          <w:b/>
          <w:color w:val="0F4761"/>
          <w:sz w:val="32"/>
        </w:rPr>
        <w:t>11.  Accounting</w:t>
      </w:r>
    </w:p>
    <w:p>
      <w:pPr>
        <w:pStyle w:val="Heading2"/>
      </w:pPr>
      <w:r>
        <w:rPr>
          <w:rFonts w:ascii="Segoe UI" w:hAnsi="Segoe UI" w:cs="Segoe UI" w:eastAsia="Segoe UI"/>
          <w:b/>
          <w:color w:val="0F4761"/>
          <w:sz w:val="26"/>
        </w:rPr>
        <w:t>11.1  Role summary</w:t>
      </w:r>
    </w:p>
    <w:p>
      <w:pPr>
        <w:spacing w:after="120" w:line="276" w:lineRule="auto"/>
      </w:pPr>
      <w:r>
        <w:rPr>
          <w:rFonts w:ascii="Segoe UI" w:hAnsi="Segoe UI" w:cs="Segoe UI" w:eastAsia="Segoe UI"/>
          <w:color w:val="101820"/>
          <w:sz w:val="21"/>
        </w:rPr>
        <w:t>Accounting (role Accounting) runs the money side of the business: it verifies client payments and posts official receipts, follows collections and credit control, remits premium to insurers, bills direct-bill commission to insurers, pays commission and incentives, keeps petty cash, posts journal vouchers, matches open entries, reconciles the bank accounts and the insurer statements, prepares the month-end and year-end close and produces the BIR forms and returns. Most payments and journals need a second Accounting user (maker-checker); the close, the bank and insurer reconciliations and credit control decisions need the Accounting Manager.</w:t>
      </w:r>
    </w:p>
    <w:p>
      <w:pPr>
        <w:jc w:val="center"/>
      </w:pPr>
      <w:r>
        <w:drawing>
          <wp:inline xmlns:a="http://schemas.openxmlformats.org/drawingml/2006/main" xmlns:pic="http://schemas.openxmlformats.org/drawingml/2006/picture">
            <wp:extent cx="5760000" cy="4245517"/>
            <wp:docPr id="2121288274" name="Picture 2121288274"/>
            <wp:cNvGraphicFramePr>
              <a:graphicFrameLocks noChangeAspect="1"/>
            </wp:cNvGraphicFramePr>
            <a:graphic>
              <a:graphicData uri="http://schemas.openxmlformats.org/drawingml/2006/picture">
                <pic:pic>
                  <pic:nvPicPr>
                    <pic:cNvPr id="0" name="a-receipts.png"/>
                    <pic:cNvPicPr/>
                  </pic:nvPicPr>
                  <pic:blipFill>
                    <a:blip r:embed="rId105"/>
                    <a:stretch>
                      <a:fillRect/>
                    </a:stretch>
                  </pic:blipFill>
                  <pic:spPr>
                    <a:xfrm>
                      <a:off x="0" y="0"/>
                      <a:ext cx="5760000" cy="4245517"/>
                    </a:xfrm>
                    <a:prstGeom prst="rect"/>
                  </pic:spPr>
                </pic:pic>
              </a:graphicData>
            </a:graphic>
          </wp:inline>
        </w:drawing>
      </w:r>
    </w:p>
    <w:p>
      <w:pPr>
        <w:jc w:val="center"/>
      </w:pPr>
      <w:r>
        <w:rPr>
          <w:rFonts w:ascii="Segoe UI" w:hAnsi="Segoe UI" w:cs="Segoe UI" w:eastAsia="Segoe UI"/>
          <w:i/>
          <w:color w:val="555F6D"/>
          <w:sz w:val="18"/>
        </w:rPr>
        <w:t>Accounts &gt; Receipts</w:t>
      </w:r>
    </w:p>
    <w:p>
      <w:pPr>
        <w:pStyle w:val="Heading2"/>
      </w:pPr>
      <w:r>
        <w:rPr>
          <w:rFonts w:ascii="Segoe UI" w:hAnsi="Segoe UI" w:cs="Segoe UI" w:eastAsia="Segoe UI"/>
          <w:b/>
          <w:color w:val="0F4761"/>
          <w:sz w:val="26"/>
        </w:rPr>
        <w:t>11.2  Menus available</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2254"/>
        <w:gridCol w:w="6761"/>
      </w:tblGrid>
      <w:tr>
        <w:trPr>
          <w:tblHeader w:val="true"/>
        </w:trPr>
        <w:tc>
          <w:tcPr>
            <w:tcW w:type="dxa" w:w="2254"/>
            <w:shd w:val="clear" w:color="auto" w:fill="DCE9F7"/>
          </w:tcPr>
          <w:p>
            <w:pPr>
              <w:spacing w:after="20"/>
            </w:pPr>
            <w:r>
              <w:rPr>
                <w:rFonts w:ascii="Segoe UI" w:hAnsi="Segoe UI" w:cs="Segoe UI" w:eastAsia="Segoe UI"/>
                <w:b/>
                <w:color w:val="0F4761"/>
                <w:sz w:val="18"/>
              </w:rPr>
              <w:t>Menu</w:t>
            </w:r>
          </w:p>
        </w:tc>
        <w:tc>
          <w:tcPr>
            <w:tcW w:type="dxa" w:w="6761"/>
            <w:shd w:val="clear" w:color="auto" w:fill="DCE9F7"/>
          </w:tcPr>
          <w:p>
            <w:pPr>
              <w:spacing w:after="20"/>
            </w:pPr>
            <w:r>
              <w:rPr>
                <w:rFonts w:ascii="Segoe UI" w:hAnsi="Segoe UI" w:cs="Segoe UI" w:eastAsia="Segoe UI"/>
                <w:b/>
                <w:color w:val="0F4761"/>
                <w:sz w:val="18"/>
              </w:rPr>
              <w:t>Items</w:t>
            </w:r>
          </w:p>
        </w:tc>
      </w:tr>
      <w:tr>
        <w:tc>
          <w:tcPr>
            <w:tcW w:type="dxa" w:w="2254"/>
          </w:tcPr>
          <w:p>
            <w:pPr>
              <w:spacing w:after="20"/>
            </w:pPr>
            <w:r>
              <w:rPr>
                <w:rFonts w:ascii="Segoe UI" w:hAnsi="Segoe UI" w:cs="Segoe UI" w:eastAsia="Segoe UI"/>
                <w:color w:val="101820"/>
                <w:sz w:val="18"/>
              </w:rPr>
              <w:t>Dashboard</w:t>
            </w:r>
          </w:p>
        </w:tc>
        <w:tc>
          <w:tcPr>
            <w:tcW w:type="dxa" w:w="6761"/>
          </w:tcPr>
          <w:p>
            <w:pPr>
              <w:spacing w:after="20"/>
            </w:pPr>
            <w:r>
              <w:rPr>
                <w:rFonts w:ascii="Segoe UI" w:hAnsi="Segoe UI" w:cs="Segoe UI" w:eastAsia="Segoe UI"/>
                <w:color w:val="101820"/>
                <w:sz w:val="18"/>
              </w:rPr>
              <w:t>Executive Dashboard</w:t>
            </w:r>
          </w:p>
        </w:tc>
      </w:tr>
      <w:tr>
        <w:tc>
          <w:tcPr>
            <w:tcW w:type="dxa" w:w="2254"/>
          </w:tcPr>
          <w:p>
            <w:pPr>
              <w:spacing w:after="20"/>
            </w:pPr>
            <w:r>
              <w:rPr>
                <w:rFonts w:ascii="Segoe UI" w:hAnsi="Segoe UI" w:cs="Segoe UI" w:eastAsia="Segoe UI"/>
                <w:color w:val="101820"/>
                <w:sz w:val="18"/>
              </w:rPr>
              <w:t>Operations</w:t>
            </w:r>
          </w:p>
        </w:tc>
        <w:tc>
          <w:tcPr>
            <w:tcW w:type="dxa" w:w="6761"/>
          </w:tcPr>
          <w:p>
            <w:pPr>
              <w:spacing w:after="20"/>
            </w:pPr>
            <w:r>
              <w:rPr>
                <w:rFonts w:ascii="Segoe UI" w:hAnsi="Segoe UI" w:cs="Segoe UI" w:eastAsia="Segoe UI"/>
                <w:color w:val="101820"/>
                <w:sz w:val="18"/>
              </w:rPr>
              <w:t>Open Items, Payments</w:t>
            </w:r>
          </w:p>
        </w:tc>
      </w:tr>
      <w:tr>
        <w:tc>
          <w:tcPr>
            <w:tcW w:type="dxa" w:w="2254"/>
          </w:tcPr>
          <w:p>
            <w:pPr>
              <w:spacing w:after="20"/>
            </w:pPr>
            <w:r>
              <w:rPr>
                <w:rFonts w:ascii="Segoe UI" w:hAnsi="Segoe UI" w:cs="Segoe UI" w:eastAsia="Segoe UI"/>
                <w:color w:val="101820"/>
                <w:sz w:val="18"/>
              </w:rPr>
              <w:t>Accounts</w:t>
            </w:r>
          </w:p>
        </w:tc>
        <w:tc>
          <w:tcPr>
            <w:tcW w:type="dxa" w:w="6761"/>
          </w:tcPr>
          <w:p>
            <w:pPr>
              <w:spacing w:after="20"/>
            </w:pPr>
            <w:r>
              <w:rPr>
                <w:rFonts w:ascii="Segoe UI" w:hAnsi="Segoe UI" w:cs="Segoe UI" w:eastAsia="Segoe UI"/>
                <w:color w:val="101820"/>
                <w:sz w:val="18"/>
              </w:rPr>
              <w:t>Receipts; Collections; Credit Control (Instalment Plans, Premium Warranty Monitor, Client Credit Limits, Remittance Ageing); Disbursement; Remittance (Automated Processing, Tracking, Statements, Settlement, Reconciliation, Bulk Processing, Scheduling, Electronic Transfer, Approval Workflow, Exception Management, Agency Bill Processing, Direct Bill Processing, Adjustments, Notifications, History, Analytics); Journal Voucher; Correction JV; Reversal JV; Open Entry Matching; Open Entry Unmatching; Accounting Query; All Clients Accounting; Petty Cash (Initiate, Request, Disbursement, Receipts, Replenish); Bank Reconciliation (Reconciliation Workspace, Reconciliations, Reconciliation Statement Report, Outstanding Cheques, Deposits in Transit, Unmatched Bank Lines, Bank Book); Insurer Reconciliation (Insurer Statements); Tax (BIR Form 2307, VAT Summary, SAWT, QAP, SLSP Sales, SLSP Purchases); Period End (Period Management, Month-End Close, Year-End Close, Recurring Journals, Financial Statements); Incentive (My Programs, Calculations, Approvals, Statement)</w:t>
            </w:r>
          </w:p>
        </w:tc>
      </w:tr>
      <w:tr>
        <w:tc>
          <w:tcPr>
            <w:tcW w:type="dxa" w:w="2254"/>
          </w:tcPr>
          <w:p>
            <w:pPr>
              <w:spacing w:after="20"/>
            </w:pPr>
            <w:r>
              <w:rPr>
                <w:rFonts w:ascii="Segoe UI" w:hAnsi="Segoe UI" w:cs="Segoe UI" w:eastAsia="Segoe UI"/>
                <w:color w:val="101820"/>
                <w:sz w:val="18"/>
              </w:rPr>
              <w:t>Commission</w:t>
            </w:r>
          </w:p>
        </w:tc>
        <w:tc>
          <w:tcPr>
            <w:tcW w:type="dxa" w:w="6761"/>
          </w:tcPr>
          <w:p>
            <w:pPr>
              <w:spacing w:after="20"/>
            </w:pPr>
            <w:r>
              <w:rPr>
                <w:rFonts w:ascii="Segoe UI" w:hAnsi="Segoe UI" w:cs="Segoe UI" w:eastAsia="Segoe UI"/>
                <w:color w:val="101820"/>
                <w:sz w:val="18"/>
              </w:rPr>
              <w:t>Commission Dashboard, Agents/Referrer Accounts</w:t>
            </w:r>
          </w:p>
        </w:tc>
      </w:tr>
      <w:tr>
        <w:tc>
          <w:tcPr>
            <w:tcW w:type="dxa" w:w="2254"/>
          </w:tcPr>
          <w:p>
            <w:pPr>
              <w:spacing w:after="20"/>
            </w:pPr>
            <w:r>
              <w:rPr>
                <w:rFonts w:ascii="Segoe UI" w:hAnsi="Segoe UI" w:cs="Segoe UI" w:eastAsia="Segoe UI"/>
                <w:color w:val="101820"/>
                <w:sz w:val="18"/>
              </w:rPr>
              <w:t>Reinsurance</w:t>
            </w:r>
          </w:p>
        </w:tc>
        <w:tc>
          <w:tcPr>
            <w:tcW w:type="dxa" w:w="6761"/>
          </w:tcPr>
          <w:p>
            <w:pPr>
              <w:spacing w:after="20"/>
            </w:pPr>
            <w:r>
              <w:rPr>
                <w:rFonts w:ascii="Segoe UI" w:hAnsi="Segoe UI" w:cs="Segoe UI" w:eastAsia="Segoe UI"/>
                <w:color w:val="101820"/>
                <w:sz w:val="18"/>
              </w:rPr>
              <w:t>Reconciliation</w:t>
            </w:r>
          </w:p>
        </w:tc>
      </w:tr>
      <w:tr>
        <w:tc>
          <w:tcPr>
            <w:tcW w:type="dxa" w:w="2254"/>
          </w:tcPr>
          <w:p>
            <w:pPr>
              <w:spacing w:after="20"/>
            </w:pPr>
            <w:r>
              <w:rPr>
                <w:rFonts w:ascii="Segoe UI" w:hAnsi="Segoe UI" w:cs="Segoe UI" w:eastAsia="Segoe UI"/>
                <w:color w:val="101820"/>
                <w:sz w:val="18"/>
              </w:rPr>
              <w:t>Reports</w:t>
            </w:r>
          </w:p>
        </w:tc>
        <w:tc>
          <w:tcPr>
            <w:tcW w:type="dxa" w:w="6761"/>
          </w:tcPr>
          <w:p>
            <w:pPr>
              <w:spacing w:after="20"/>
            </w:pPr>
            <w:r>
              <w:rPr>
                <w:rFonts w:ascii="Segoe UI" w:hAnsi="Segoe UI" w:cs="Segoe UI" w:eastAsia="Segoe UI"/>
                <w:color w:val="101820"/>
                <w:sz w:val="18"/>
              </w:rPr>
              <w:t>All Reports; Operational Reports (Remittance, Broker Commission); Financial Reports (SOA/Premium Receivable, Collection Report, Payables, Journal, Trial Balance, Income Statement, Balance Sheet, Trial Balance Movement, General Ledger Detail, Aged Payables to Insurers, Month-End Close Status, Co-insurance Register, Due to Insurers by Co-insurer)</w:t>
            </w:r>
          </w:p>
        </w:tc>
      </w:tr>
      <w:tr>
        <w:tc>
          <w:tcPr>
            <w:tcW w:type="dxa" w:w="2254"/>
          </w:tcPr>
          <w:p>
            <w:pPr>
              <w:spacing w:after="20"/>
            </w:pPr>
            <w:r>
              <w:rPr>
                <w:rFonts w:ascii="Segoe UI" w:hAnsi="Segoe UI" w:cs="Segoe UI" w:eastAsia="Segoe UI"/>
                <w:color w:val="101820"/>
                <w:sz w:val="18"/>
              </w:rPr>
              <w:t>Master &gt; Finance</w:t>
            </w:r>
          </w:p>
        </w:tc>
        <w:tc>
          <w:tcPr>
            <w:tcW w:type="dxa" w:w="6761"/>
          </w:tcPr>
          <w:p>
            <w:pPr>
              <w:spacing w:after="20"/>
            </w:pPr>
            <w:r>
              <w:rPr>
                <w:rFonts w:ascii="Segoe UI" w:hAnsi="Segoe UI" w:cs="Segoe UI" w:eastAsia="Segoe UI"/>
                <w:color w:val="101820"/>
                <w:sz w:val="18"/>
              </w:rPr>
              <w:t>Account Determination, Posting Rules, Configuration Approvals, Accounting Flow, Premium Taxes &amp; LGU Rates, Payment Gateways, Taxation, Close Checklist, Bank Statement Formats, Bank Transaction Types, Insurer Statement Formats</w:t>
            </w:r>
          </w:p>
        </w:tc>
      </w:tr>
    </w:tbl>
    <w:p>
      <w:pPr>
        <w:spacing w:after="80"/>
      </w:pPr>
    </w:p>
    <w:p>
      <w:pPr>
        <w:pStyle w:val="Heading2"/>
      </w:pPr>
      <w:r>
        <w:rPr>
          <w:rFonts w:ascii="Segoe UI" w:hAnsi="Segoe UI" w:cs="Segoe UI" w:eastAsia="Segoe UI"/>
          <w:b/>
          <w:color w:val="0F4761"/>
          <w:sz w:val="26"/>
        </w:rPr>
        <w:t>11.3  Daily and periodic tasks</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1701"/>
        <w:gridCol w:w="4082"/>
        <w:gridCol w:w="3231"/>
      </w:tblGrid>
      <w:tr>
        <w:trPr>
          <w:tblHeader w:val="true"/>
        </w:trPr>
        <w:tc>
          <w:tcPr>
            <w:tcW w:type="dxa" w:w="1701"/>
            <w:shd w:val="clear" w:color="auto" w:fill="DCE9F7"/>
          </w:tcPr>
          <w:p>
            <w:pPr>
              <w:spacing w:after="20"/>
            </w:pPr>
            <w:r>
              <w:rPr>
                <w:rFonts w:ascii="Segoe UI" w:hAnsi="Segoe UI" w:cs="Segoe UI" w:eastAsia="Segoe UI"/>
                <w:b/>
                <w:color w:val="0F4761"/>
                <w:sz w:val="18"/>
              </w:rPr>
              <w:t>When</w:t>
            </w:r>
          </w:p>
        </w:tc>
        <w:tc>
          <w:tcPr>
            <w:tcW w:type="dxa" w:w="4082"/>
            <w:shd w:val="clear" w:color="auto" w:fill="DCE9F7"/>
          </w:tcPr>
          <w:p>
            <w:pPr>
              <w:spacing w:after="20"/>
            </w:pPr>
            <w:r>
              <w:rPr>
                <w:rFonts w:ascii="Segoe UI" w:hAnsi="Segoe UI" w:cs="Segoe UI" w:eastAsia="Segoe UI"/>
                <w:b/>
                <w:color w:val="0F4761"/>
                <w:sz w:val="18"/>
              </w:rPr>
              <w:t>Task</w:t>
            </w:r>
          </w:p>
        </w:tc>
        <w:tc>
          <w:tcPr>
            <w:tcW w:type="dxa" w:w="3231"/>
            <w:shd w:val="clear" w:color="auto" w:fill="DCE9F7"/>
          </w:tcPr>
          <w:p>
            <w:pPr>
              <w:spacing w:after="20"/>
            </w:pPr>
            <w:r>
              <w:rPr>
                <w:rFonts w:ascii="Segoe UI" w:hAnsi="Segoe UI" w:cs="Segoe UI" w:eastAsia="Segoe UI"/>
                <w:b/>
                <w:color w:val="0F4761"/>
                <w:sz w:val="18"/>
              </w:rPr>
              <w:t>Screen</w:t>
            </w:r>
          </w:p>
        </w:tc>
      </w:tr>
      <w:tr>
        <w:tc>
          <w:tcPr>
            <w:tcW w:type="dxa" w:w="1701"/>
          </w:tcPr>
          <w:p>
            <w:pPr>
              <w:spacing w:after="20"/>
            </w:pPr>
            <w:r>
              <w:rPr>
                <w:rFonts w:ascii="Segoe UI" w:hAnsi="Segoe UI" w:cs="Segoe UI" w:eastAsia="Segoe UI"/>
                <w:color w:val="101820"/>
                <w:sz w:val="18"/>
              </w:rPr>
              <w:t>Daily</w:t>
            </w:r>
          </w:p>
        </w:tc>
        <w:tc>
          <w:tcPr>
            <w:tcW w:type="dxa" w:w="4082"/>
          </w:tcPr>
          <w:p>
            <w:pPr>
              <w:spacing w:after="20"/>
            </w:pPr>
            <w:r>
              <w:rPr>
                <w:rFonts w:ascii="Segoe UI" w:hAnsi="Segoe UI" w:cs="Segoe UI" w:eastAsia="Segoe UI"/>
                <w:color w:val="101820"/>
                <w:sz w:val="18"/>
              </w:rPr>
              <w:t>Verify recorded payments and post official receipts</w:t>
            </w:r>
          </w:p>
        </w:tc>
        <w:tc>
          <w:tcPr>
            <w:tcW w:type="dxa" w:w="3231"/>
          </w:tcPr>
          <w:p>
            <w:pPr>
              <w:spacing w:after="20"/>
            </w:pPr>
            <w:r>
              <w:rPr>
                <w:rFonts w:ascii="Segoe UI" w:hAnsi="Segoe UI" w:cs="Segoe UI" w:eastAsia="Segoe UI"/>
                <w:color w:val="101820"/>
                <w:sz w:val="18"/>
              </w:rPr>
              <w:t>Notification; Accounts &gt; Receipts</w:t>
            </w:r>
          </w:p>
        </w:tc>
      </w:tr>
      <w:tr>
        <w:tc>
          <w:tcPr>
            <w:tcW w:type="dxa" w:w="1701"/>
          </w:tcPr>
          <w:p>
            <w:pPr>
              <w:spacing w:after="20"/>
            </w:pPr>
            <w:r>
              <w:rPr>
                <w:rFonts w:ascii="Segoe UI" w:hAnsi="Segoe UI" w:cs="Segoe UI" w:eastAsia="Segoe UI"/>
                <w:color w:val="101820"/>
                <w:sz w:val="18"/>
              </w:rPr>
              <w:t>Daily</w:t>
            </w:r>
          </w:p>
        </w:tc>
        <w:tc>
          <w:tcPr>
            <w:tcW w:type="dxa" w:w="4082"/>
          </w:tcPr>
          <w:p>
            <w:pPr>
              <w:spacing w:after="20"/>
            </w:pPr>
            <w:r>
              <w:rPr>
                <w:rFonts w:ascii="Segoe UI" w:hAnsi="Segoe UI" w:cs="Segoe UI" w:eastAsia="Segoe UI"/>
                <w:color w:val="101820"/>
                <w:sz w:val="18"/>
              </w:rPr>
              <w:t>Follow overdue premium; send reminders</w:t>
            </w:r>
          </w:p>
        </w:tc>
        <w:tc>
          <w:tcPr>
            <w:tcW w:type="dxa" w:w="3231"/>
          </w:tcPr>
          <w:p>
            <w:pPr>
              <w:spacing w:after="20"/>
            </w:pPr>
            <w:r>
              <w:rPr>
                <w:rFonts w:ascii="Segoe UI" w:hAnsi="Segoe UI" w:cs="Segoe UI" w:eastAsia="Segoe UI"/>
                <w:color w:val="101820"/>
                <w:sz w:val="18"/>
              </w:rPr>
              <w:t>Accounts &gt; Collections; Credit Control</w:t>
            </w:r>
          </w:p>
        </w:tc>
      </w:tr>
      <w:tr>
        <w:tc>
          <w:tcPr>
            <w:tcW w:type="dxa" w:w="1701"/>
          </w:tcPr>
          <w:p>
            <w:pPr>
              <w:spacing w:after="20"/>
            </w:pPr>
            <w:r>
              <w:rPr>
                <w:rFonts w:ascii="Segoe UI" w:hAnsi="Segoe UI" w:cs="Segoe UI" w:eastAsia="Segoe UI"/>
                <w:color w:val="101820"/>
                <w:sz w:val="18"/>
              </w:rPr>
              <w:t>Daily</w:t>
            </w:r>
          </w:p>
        </w:tc>
        <w:tc>
          <w:tcPr>
            <w:tcW w:type="dxa" w:w="4082"/>
          </w:tcPr>
          <w:p>
            <w:pPr>
              <w:spacing w:after="20"/>
            </w:pPr>
            <w:r>
              <w:rPr>
                <w:rFonts w:ascii="Segoe UI" w:hAnsi="Segoe UI" w:cs="Segoe UI" w:eastAsia="Segoe UI"/>
                <w:color w:val="101820"/>
                <w:sz w:val="18"/>
              </w:rPr>
              <w:t>Approve vouchers, journals and remittances of colleagues</w:t>
            </w:r>
          </w:p>
        </w:tc>
        <w:tc>
          <w:tcPr>
            <w:tcW w:type="dxa" w:w="3231"/>
          </w:tcPr>
          <w:p>
            <w:pPr>
              <w:spacing w:after="20"/>
            </w:pPr>
            <w:r>
              <w:rPr>
                <w:rFonts w:ascii="Segoe UI" w:hAnsi="Segoe UI" w:cs="Segoe UI" w:eastAsia="Segoe UI"/>
                <w:color w:val="101820"/>
                <w:sz w:val="18"/>
              </w:rPr>
              <w:t>The approval screens of each module</w:t>
            </w:r>
          </w:p>
        </w:tc>
      </w:tr>
      <w:tr>
        <w:tc>
          <w:tcPr>
            <w:tcW w:type="dxa" w:w="1701"/>
          </w:tcPr>
          <w:p>
            <w:pPr>
              <w:spacing w:after="20"/>
            </w:pPr>
            <w:r>
              <w:rPr>
                <w:rFonts w:ascii="Segoe UI" w:hAnsi="Segoe UI" w:cs="Segoe UI" w:eastAsia="Segoe UI"/>
                <w:color w:val="101820"/>
                <w:sz w:val="18"/>
              </w:rPr>
              <w:t>Weekly</w:t>
            </w:r>
          </w:p>
        </w:tc>
        <w:tc>
          <w:tcPr>
            <w:tcW w:type="dxa" w:w="4082"/>
          </w:tcPr>
          <w:p>
            <w:pPr>
              <w:spacing w:after="20"/>
            </w:pPr>
            <w:r>
              <w:rPr>
                <w:rFonts w:ascii="Segoe UI" w:hAnsi="Segoe UI" w:cs="Segoe UI" w:eastAsia="Segoe UI"/>
                <w:color w:val="101820"/>
                <w:sz w:val="18"/>
              </w:rPr>
              <w:t>Remit collected premium to insurers</w:t>
            </w:r>
          </w:p>
        </w:tc>
        <w:tc>
          <w:tcPr>
            <w:tcW w:type="dxa" w:w="3231"/>
          </w:tcPr>
          <w:p>
            <w:pPr>
              <w:spacing w:after="20"/>
            </w:pPr>
            <w:r>
              <w:rPr>
                <w:rFonts w:ascii="Segoe UI" w:hAnsi="Segoe UI" w:cs="Segoe UI" w:eastAsia="Segoe UI"/>
                <w:color w:val="101820"/>
                <w:sz w:val="18"/>
              </w:rPr>
              <w:t>Accounts &gt; Remittance</w:t>
            </w:r>
          </w:p>
        </w:tc>
      </w:tr>
      <w:tr>
        <w:tc>
          <w:tcPr>
            <w:tcW w:type="dxa" w:w="1701"/>
          </w:tcPr>
          <w:p>
            <w:pPr>
              <w:spacing w:after="20"/>
            </w:pPr>
            <w:r>
              <w:rPr>
                <w:rFonts w:ascii="Segoe UI" w:hAnsi="Segoe UI" w:cs="Segoe UI" w:eastAsia="Segoe UI"/>
                <w:color w:val="101820"/>
                <w:sz w:val="18"/>
              </w:rPr>
              <w:t>Weekly</w:t>
            </w:r>
          </w:p>
        </w:tc>
        <w:tc>
          <w:tcPr>
            <w:tcW w:type="dxa" w:w="4082"/>
          </w:tcPr>
          <w:p>
            <w:pPr>
              <w:spacing w:after="20"/>
            </w:pPr>
            <w:r>
              <w:rPr>
                <w:rFonts w:ascii="Segoe UI" w:hAnsi="Segoe UI" w:cs="Segoe UI" w:eastAsia="Segoe UI"/>
                <w:color w:val="101820"/>
                <w:sz w:val="18"/>
              </w:rPr>
              <w:t>Pay commission to referrers</w:t>
            </w:r>
          </w:p>
        </w:tc>
        <w:tc>
          <w:tcPr>
            <w:tcW w:type="dxa" w:w="3231"/>
          </w:tcPr>
          <w:p>
            <w:pPr>
              <w:spacing w:after="20"/>
            </w:pPr>
            <w:r>
              <w:rPr>
                <w:rFonts w:ascii="Segoe UI" w:hAnsi="Segoe UI" w:cs="Segoe UI" w:eastAsia="Segoe UI"/>
                <w:color w:val="101820"/>
                <w:sz w:val="18"/>
              </w:rPr>
              <w:t>Commission &gt; Agents/Referrer Accounts</w:t>
            </w:r>
          </w:p>
        </w:tc>
      </w:tr>
      <w:tr>
        <w:tc>
          <w:tcPr>
            <w:tcW w:type="dxa" w:w="1701"/>
          </w:tcPr>
          <w:p>
            <w:pPr>
              <w:spacing w:after="20"/>
            </w:pPr>
            <w:r>
              <w:rPr>
                <w:rFonts w:ascii="Segoe UI" w:hAnsi="Segoe UI" w:cs="Segoe UI" w:eastAsia="Segoe UI"/>
                <w:color w:val="101820"/>
                <w:sz w:val="18"/>
              </w:rPr>
              <w:t>Monthly</w:t>
            </w:r>
          </w:p>
        </w:tc>
        <w:tc>
          <w:tcPr>
            <w:tcW w:type="dxa" w:w="4082"/>
          </w:tcPr>
          <w:p>
            <w:pPr>
              <w:spacing w:after="20"/>
            </w:pPr>
            <w:r>
              <w:rPr>
                <w:rFonts w:ascii="Segoe UI" w:hAnsi="Segoe UI" w:cs="Segoe UI" w:eastAsia="Segoe UI"/>
                <w:color w:val="101820"/>
                <w:sz w:val="18"/>
              </w:rPr>
              <w:t>Raise commission debit notes for direct-bill policies</w:t>
            </w:r>
          </w:p>
        </w:tc>
        <w:tc>
          <w:tcPr>
            <w:tcW w:type="dxa" w:w="3231"/>
          </w:tcPr>
          <w:p>
            <w:pPr>
              <w:spacing w:after="20"/>
            </w:pPr>
            <w:r>
              <w:rPr>
                <w:rFonts w:ascii="Segoe UI" w:hAnsi="Segoe UI" w:cs="Segoe UI" w:eastAsia="Segoe UI"/>
                <w:color w:val="101820"/>
                <w:sz w:val="18"/>
              </w:rPr>
              <w:t>Remittance &gt; Direct Bill Processing</w:t>
            </w:r>
          </w:p>
        </w:tc>
      </w:tr>
      <w:tr>
        <w:tc>
          <w:tcPr>
            <w:tcW w:type="dxa" w:w="1701"/>
          </w:tcPr>
          <w:p>
            <w:pPr>
              <w:spacing w:after="20"/>
            </w:pPr>
            <w:r>
              <w:rPr>
                <w:rFonts w:ascii="Segoe UI" w:hAnsi="Segoe UI" w:cs="Segoe UI" w:eastAsia="Segoe UI"/>
                <w:color w:val="101820"/>
                <w:sz w:val="18"/>
              </w:rPr>
              <w:t>Monthly</w:t>
            </w:r>
          </w:p>
        </w:tc>
        <w:tc>
          <w:tcPr>
            <w:tcW w:type="dxa" w:w="4082"/>
          </w:tcPr>
          <w:p>
            <w:pPr>
              <w:spacing w:after="20"/>
            </w:pPr>
            <w:r>
              <w:rPr>
                <w:rFonts w:ascii="Segoe UI" w:hAnsi="Segoe UI" w:cs="Segoe UI" w:eastAsia="Segoe UI"/>
                <w:color w:val="101820"/>
                <w:sz w:val="18"/>
              </w:rPr>
              <w:t>Import bank statements, match, prepare the reconciliation</w:t>
            </w:r>
          </w:p>
        </w:tc>
        <w:tc>
          <w:tcPr>
            <w:tcW w:type="dxa" w:w="3231"/>
          </w:tcPr>
          <w:p>
            <w:pPr>
              <w:spacing w:after="20"/>
            </w:pPr>
            <w:r>
              <w:rPr>
                <w:rFonts w:ascii="Segoe UI" w:hAnsi="Segoe UI" w:cs="Segoe UI" w:eastAsia="Segoe UI"/>
                <w:color w:val="101820"/>
                <w:sz w:val="18"/>
              </w:rPr>
              <w:t>Accounts &gt; Bank Reconciliation</w:t>
            </w:r>
          </w:p>
        </w:tc>
      </w:tr>
      <w:tr>
        <w:tc>
          <w:tcPr>
            <w:tcW w:type="dxa" w:w="1701"/>
          </w:tcPr>
          <w:p>
            <w:pPr>
              <w:spacing w:after="20"/>
            </w:pPr>
            <w:r>
              <w:rPr>
                <w:rFonts w:ascii="Segoe UI" w:hAnsi="Segoe UI" w:cs="Segoe UI" w:eastAsia="Segoe UI"/>
                <w:color w:val="101820"/>
                <w:sz w:val="18"/>
              </w:rPr>
              <w:t>Monthly</w:t>
            </w:r>
          </w:p>
        </w:tc>
        <w:tc>
          <w:tcPr>
            <w:tcW w:type="dxa" w:w="4082"/>
          </w:tcPr>
          <w:p>
            <w:pPr>
              <w:spacing w:after="20"/>
            </w:pPr>
            <w:r>
              <w:rPr>
                <w:rFonts w:ascii="Segoe UI" w:hAnsi="Segoe UI" w:cs="Segoe UI" w:eastAsia="Segoe UI"/>
                <w:color w:val="101820"/>
                <w:sz w:val="18"/>
              </w:rPr>
              <w:t>Import insurer statements and reconcile</w:t>
            </w:r>
          </w:p>
        </w:tc>
        <w:tc>
          <w:tcPr>
            <w:tcW w:type="dxa" w:w="3231"/>
          </w:tcPr>
          <w:p>
            <w:pPr>
              <w:spacing w:after="20"/>
            </w:pPr>
            <w:r>
              <w:rPr>
                <w:rFonts w:ascii="Segoe UI" w:hAnsi="Segoe UI" w:cs="Segoe UI" w:eastAsia="Segoe UI"/>
                <w:color w:val="101820"/>
                <w:sz w:val="18"/>
              </w:rPr>
              <w:t>Accounts &gt; Insurer Reconciliation</w:t>
            </w:r>
          </w:p>
        </w:tc>
      </w:tr>
      <w:tr>
        <w:tc>
          <w:tcPr>
            <w:tcW w:type="dxa" w:w="1701"/>
          </w:tcPr>
          <w:p>
            <w:pPr>
              <w:spacing w:after="20"/>
            </w:pPr>
            <w:r>
              <w:rPr>
                <w:rFonts w:ascii="Segoe UI" w:hAnsi="Segoe UI" w:cs="Segoe UI" w:eastAsia="Segoe UI"/>
                <w:color w:val="101820"/>
                <w:sz w:val="18"/>
              </w:rPr>
              <w:t>Monthly</w:t>
            </w:r>
          </w:p>
        </w:tc>
        <w:tc>
          <w:tcPr>
            <w:tcW w:type="dxa" w:w="4082"/>
          </w:tcPr>
          <w:p>
            <w:pPr>
              <w:spacing w:after="20"/>
            </w:pPr>
            <w:r>
              <w:rPr>
                <w:rFonts w:ascii="Segoe UI" w:hAnsi="Segoe UI" w:cs="Segoe UI" w:eastAsia="Segoe UI"/>
                <w:color w:val="101820"/>
                <w:sz w:val="18"/>
              </w:rPr>
              <w:t>Recurring journals, accruals, month-end close run</w:t>
            </w:r>
          </w:p>
        </w:tc>
        <w:tc>
          <w:tcPr>
            <w:tcW w:type="dxa" w:w="3231"/>
          </w:tcPr>
          <w:p>
            <w:pPr>
              <w:spacing w:after="20"/>
            </w:pPr>
            <w:r>
              <w:rPr>
                <w:rFonts w:ascii="Segoe UI" w:hAnsi="Segoe UI" w:cs="Segoe UI" w:eastAsia="Segoe UI"/>
                <w:color w:val="101820"/>
                <w:sz w:val="18"/>
              </w:rPr>
              <w:t>Accounts &gt; Period End</w:t>
            </w:r>
          </w:p>
        </w:tc>
      </w:tr>
      <w:tr>
        <w:tc>
          <w:tcPr>
            <w:tcW w:type="dxa" w:w="1701"/>
          </w:tcPr>
          <w:p>
            <w:pPr>
              <w:spacing w:after="20"/>
            </w:pPr>
            <w:r>
              <w:rPr>
                <w:rFonts w:ascii="Segoe UI" w:hAnsi="Segoe UI" w:cs="Segoe UI" w:eastAsia="Segoe UI"/>
                <w:color w:val="101820"/>
                <w:sz w:val="18"/>
              </w:rPr>
              <w:t>Monthly / quarterly</w:t>
            </w:r>
          </w:p>
        </w:tc>
        <w:tc>
          <w:tcPr>
            <w:tcW w:type="dxa" w:w="4082"/>
          </w:tcPr>
          <w:p>
            <w:pPr>
              <w:spacing w:after="20"/>
            </w:pPr>
            <w:r>
              <w:rPr>
                <w:rFonts w:ascii="Segoe UI" w:hAnsi="Segoe UI" w:cs="Segoe UI" w:eastAsia="Segoe UI"/>
                <w:color w:val="101820"/>
                <w:sz w:val="18"/>
              </w:rPr>
              <w:t>VAT summary, QAP, SAWT, SLSP, BIR Form 2307</w:t>
            </w:r>
          </w:p>
        </w:tc>
        <w:tc>
          <w:tcPr>
            <w:tcW w:type="dxa" w:w="3231"/>
          </w:tcPr>
          <w:p>
            <w:pPr>
              <w:spacing w:after="20"/>
            </w:pPr>
            <w:r>
              <w:rPr>
                <w:rFonts w:ascii="Segoe UI" w:hAnsi="Segoe UI" w:cs="Segoe UI" w:eastAsia="Segoe UI"/>
                <w:color w:val="101820"/>
                <w:sz w:val="18"/>
              </w:rPr>
              <w:t>Accounts &gt; Tax</w:t>
            </w:r>
          </w:p>
        </w:tc>
      </w:tr>
      <w:tr>
        <w:tc>
          <w:tcPr>
            <w:tcW w:type="dxa" w:w="1701"/>
          </w:tcPr>
          <w:p>
            <w:pPr>
              <w:spacing w:after="20"/>
            </w:pPr>
            <w:r>
              <w:rPr>
                <w:rFonts w:ascii="Segoe UI" w:hAnsi="Segoe UI" w:cs="Segoe UI" w:eastAsia="Segoe UI"/>
                <w:color w:val="101820"/>
                <w:sz w:val="18"/>
              </w:rPr>
              <w:t>Per programme period</w:t>
            </w:r>
          </w:p>
        </w:tc>
        <w:tc>
          <w:tcPr>
            <w:tcW w:type="dxa" w:w="4082"/>
          </w:tcPr>
          <w:p>
            <w:pPr>
              <w:spacing w:after="20"/>
            </w:pPr>
            <w:r>
              <w:rPr>
                <w:rFonts w:ascii="Segoe UI" w:hAnsi="Segoe UI" w:cs="Segoe UI" w:eastAsia="Segoe UI"/>
                <w:color w:val="101820"/>
                <w:sz w:val="18"/>
              </w:rPr>
              <w:t>Incentive calculations</w:t>
            </w:r>
          </w:p>
        </w:tc>
        <w:tc>
          <w:tcPr>
            <w:tcW w:type="dxa" w:w="3231"/>
          </w:tcPr>
          <w:p>
            <w:pPr>
              <w:spacing w:after="20"/>
            </w:pPr>
            <w:r>
              <w:rPr>
                <w:rFonts w:ascii="Segoe UI" w:hAnsi="Segoe UI" w:cs="Segoe UI" w:eastAsia="Segoe UI"/>
                <w:color w:val="101820"/>
                <w:sz w:val="18"/>
              </w:rPr>
              <w:t>Accounts &gt; Incentive</w:t>
            </w:r>
          </w:p>
        </w:tc>
      </w:tr>
      <w:tr>
        <w:tc>
          <w:tcPr>
            <w:tcW w:type="dxa" w:w="1701"/>
          </w:tcPr>
          <w:p>
            <w:pPr>
              <w:spacing w:after="20"/>
            </w:pPr>
            <w:r>
              <w:rPr>
                <w:rFonts w:ascii="Segoe UI" w:hAnsi="Segoe UI" w:cs="Segoe UI" w:eastAsia="Segoe UI"/>
                <w:color w:val="101820"/>
                <w:sz w:val="18"/>
              </w:rPr>
              <w:t>Yearly</w:t>
            </w:r>
          </w:p>
        </w:tc>
        <w:tc>
          <w:tcPr>
            <w:tcW w:type="dxa" w:w="4082"/>
          </w:tcPr>
          <w:p>
            <w:pPr>
              <w:spacing w:after="20"/>
            </w:pPr>
            <w:r>
              <w:rPr>
                <w:rFonts w:ascii="Segoe UI" w:hAnsi="Segoe UI" w:cs="Segoe UI" w:eastAsia="Segoe UI"/>
                <w:color w:val="101820"/>
                <w:sz w:val="18"/>
              </w:rPr>
              <w:t>Year-end close (prepare)</w:t>
            </w:r>
          </w:p>
        </w:tc>
        <w:tc>
          <w:tcPr>
            <w:tcW w:type="dxa" w:w="3231"/>
          </w:tcPr>
          <w:p>
            <w:pPr>
              <w:spacing w:after="20"/>
            </w:pPr>
            <w:r>
              <w:rPr>
                <w:rFonts w:ascii="Segoe UI" w:hAnsi="Segoe UI" w:cs="Segoe UI" w:eastAsia="Segoe UI"/>
                <w:color w:val="101820"/>
                <w:sz w:val="18"/>
              </w:rPr>
              <w:t>Accounts &gt; Period End &gt; Year-End Close</w:t>
            </w:r>
          </w:p>
        </w:tc>
      </w:tr>
    </w:tbl>
    <w:p>
      <w:pPr>
        <w:spacing w:after="80"/>
      </w:pPr>
    </w:p>
    <w:p>
      <w:pPr>
        <w:pStyle w:val="Heading2"/>
      </w:pPr>
      <w:r>
        <w:rPr>
          <w:rFonts w:ascii="Segoe UI" w:hAnsi="Segoe UI" w:cs="Segoe UI" w:eastAsia="Segoe UI"/>
          <w:b/>
          <w:color w:val="0F4761"/>
          <w:sz w:val="26"/>
        </w:rPr>
        <w:t>11.4  Verify payments and post official receipts</w:t>
      </w:r>
    </w:p>
    <w:p>
      <w:pPr>
        <w:spacing w:after="120" w:line="276" w:lineRule="auto"/>
      </w:pPr>
      <w:r>
        <w:rPr>
          <w:rFonts w:ascii="Segoe UI" w:hAnsi="Segoe UI" w:cs="Segoe UI" w:eastAsia="Segoe UI"/>
          <w:color w:val="101820"/>
          <w:sz w:val="21"/>
        </w:rPr>
        <w:t>When Operations or Sales record a client payment, the policy payment status becomes Reviewing and Accounting receives the notification to verify it. Open the notification, check the payment against the bank statement and confirm it (the official receipt is posted) or reject it with a reason. Accounting users can also record a payment and issue the receipt directly from the policy.</w:t>
      </w:r>
    </w:p>
    <w:p>
      <w:pPr>
        <w:pStyle w:val="Heading3"/>
      </w:pPr>
      <w:r>
        <w:rPr>
          <w:rFonts w:ascii="Segoe UI" w:hAnsi="Segoe UI" w:cs="Segoe UI" w:eastAsia="Segoe UI"/>
          <w:b/>
          <w:color w:val="0F4761"/>
          <w:sz w:val="23"/>
        </w:rPr>
        <w:t>11.4.1  Post a receipt</w:t>
      </w:r>
    </w:p>
    <w:p>
      <w:pPr>
        <w:jc w:val="center"/>
      </w:pPr>
      <w:r>
        <w:drawing>
          <wp:inline xmlns:a="http://schemas.openxmlformats.org/drawingml/2006/main" xmlns:pic="http://schemas.openxmlformats.org/drawingml/2006/picture">
            <wp:extent cx="5760000" cy="5958621"/>
            <wp:docPr id="2121288275" name="Picture 2121288275"/>
            <wp:cNvGraphicFramePr>
              <a:graphicFrameLocks noChangeAspect="1"/>
            </wp:cNvGraphicFramePr>
            <a:graphic>
              <a:graphicData uri="http://schemas.openxmlformats.org/drawingml/2006/picture">
                <pic:pic>
                  <pic:nvPicPr>
                    <pic:cNvPr id="0" name="a-receipt-add.png"/>
                    <pic:cNvPicPr/>
                  </pic:nvPicPr>
                  <pic:blipFill>
                    <a:blip r:embed="rId106"/>
                    <a:stretch>
                      <a:fillRect/>
                    </a:stretch>
                  </pic:blipFill>
                  <pic:spPr>
                    <a:xfrm>
                      <a:off x="0" y="0"/>
                      <a:ext cx="5760000" cy="5958621"/>
                    </a:xfrm>
                    <a:prstGeom prst="rect"/>
                  </pic:spPr>
                </pic:pic>
              </a:graphicData>
            </a:graphic>
          </wp:inline>
        </w:drawing>
      </w:r>
    </w:p>
    <w:p>
      <w:pPr>
        <w:jc w:val="center"/>
      </w:pPr>
      <w:r>
        <w:rPr>
          <w:rFonts w:ascii="Segoe UI" w:hAnsi="Segoe UI" w:cs="Segoe UI" w:eastAsia="Segoe UI"/>
          <w:i/>
          <w:color w:val="555F6D"/>
          <w:sz w:val="18"/>
        </w:rPr>
        <w:t>Add Receipts</w:t>
      </w:r>
    </w:p>
    <w:p>
      <w:pPr>
        <w:spacing w:after="60"/>
        <w:numPr>
          <w:ilvl w:val="0"/>
          <w:numId w:val="38"/>
        </w:numPr>
      </w:pPr>
      <w:r>
        <w:rPr>
          <w:rFonts w:ascii="Segoe UI" w:hAnsi="Segoe UI" w:cs="Segoe UI" w:eastAsia="Segoe UI"/>
          <w:color w:val="101820"/>
          <w:sz w:val="21"/>
        </w:rPr>
        <w:t xml:space="preserve">Choose Accounts &gt; Receipts and select </w:t>
      </w:r>
      <w:r>
        <w:rPr>
          <w:rFonts w:ascii="Segoe UI" w:hAnsi="Segoe UI" w:cs="Segoe UI" w:eastAsia="Segoe UI"/>
          <w:b/>
          <w:color w:val="101820"/>
          <w:sz w:val="21"/>
        </w:rPr>
        <w:t>Receipt</w:t>
      </w:r>
      <w:r>
        <w:rPr>
          <w:rFonts w:ascii="Segoe UI" w:hAnsi="Segoe UI" w:cs="Segoe UI" w:eastAsia="Segoe UI"/>
          <w:color w:val="101820"/>
          <w:sz w:val="21"/>
        </w:rPr>
        <w:t>.</w:t>
      </w:r>
    </w:p>
    <w:p>
      <w:pPr>
        <w:spacing w:after="60"/>
        <w:numPr>
          <w:ilvl w:val="0"/>
          <w:numId w:val="38"/>
        </w:numPr>
      </w:pPr>
      <w:r>
        <w:rPr>
          <w:rFonts w:ascii="Segoe UI" w:hAnsi="Segoe UI" w:cs="Segoe UI" w:eastAsia="Segoe UI"/>
          <w:color w:val="101820"/>
          <w:sz w:val="21"/>
        </w:rPr>
        <w:t xml:space="preserve">Check the </w:t>
      </w:r>
      <w:r>
        <w:rPr>
          <w:rFonts w:ascii="Segoe UI" w:hAnsi="Segoe UI" w:cs="Segoe UI" w:eastAsia="Segoe UI"/>
          <w:b/>
          <w:color w:val="101820"/>
          <w:sz w:val="21"/>
        </w:rPr>
        <w:t>Receipt Date</w:t>
      </w:r>
      <w:r>
        <w:rPr>
          <w:rFonts w:ascii="Segoe UI" w:hAnsi="Segoe UI" w:cs="Segoe UI" w:eastAsia="Segoe UI"/>
          <w:color w:val="101820"/>
          <w:sz w:val="21"/>
        </w:rPr>
        <w:t xml:space="preserve"> and keep </w:t>
      </w:r>
      <w:r>
        <w:rPr>
          <w:rFonts w:ascii="Segoe UI" w:hAnsi="Segoe UI" w:cs="Segoe UI" w:eastAsia="Segoe UI"/>
          <w:b/>
          <w:color w:val="101820"/>
          <w:sz w:val="21"/>
        </w:rPr>
        <w:t>Receipt Type</w:t>
      </w:r>
      <w:r>
        <w:rPr>
          <w:rFonts w:ascii="Segoe UI" w:hAnsi="Segoe UI" w:cs="Segoe UI" w:eastAsia="Segoe UI"/>
          <w:color w:val="101820"/>
          <w:sz w:val="21"/>
        </w:rPr>
        <w:t xml:space="preserve"> Payment (Refund for money returned). </w:t>
      </w:r>
      <w:r>
        <w:rPr>
          <w:rFonts w:ascii="Segoe UI" w:hAnsi="Segoe UI" w:cs="Segoe UI" w:eastAsia="Segoe UI"/>
          <w:b/>
          <w:color w:val="101820"/>
          <w:sz w:val="21"/>
        </w:rPr>
        <w:t>Receipt Number</w:t>
      </w:r>
      <w:r>
        <w:rPr>
          <w:rFonts w:ascii="Segoe UI" w:hAnsi="Segoe UI" w:cs="Segoe UI" w:eastAsia="Segoe UI"/>
          <w:color w:val="101820"/>
          <w:sz w:val="21"/>
        </w:rPr>
        <w:t xml:space="preserve"> is issued on save.</w:t>
      </w:r>
    </w:p>
    <w:p>
      <w:pPr>
        <w:spacing w:after="60"/>
        <w:numPr>
          <w:ilvl w:val="0"/>
          <w:numId w:val="38"/>
        </w:numPr>
      </w:pPr>
      <w:r>
        <w:rPr>
          <w:rFonts w:ascii="Segoe UI" w:hAnsi="Segoe UI" w:cs="Segoe UI" w:eastAsia="Segoe UI"/>
          <w:color w:val="101820"/>
          <w:sz w:val="21"/>
        </w:rPr>
        <w:t xml:space="preserve">Choose the </w:t>
      </w:r>
      <w:r>
        <w:rPr>
          <w:rFonts w:ascii="Segoe UI" w:hAnsi="Segoe UI" w:cs="Segoe UI" w:eastAsia="Segoe UI"/>
          <w:b/>
          <w:color w:val="101820"/>
          <w:sz w:val="21"/>
        </w:rPr>
        <w:t>Branch Code</w:t>
      </w:r>
      <w:r>
        <w:rPr>
          <w:rFonts w:ascii="Segoe UI" w:hAnsi="Segoe UI" w:cs="Segoe UI" w:eastAsia="Segoe UI"/>
          <w:color w:val="101820"/>
          <w:sz w:val="21"/>
        </w:rPr>
        <w:t xml:space="preserve"> and, if used, the </w:t>
      </w:r>
      <w:r>
        <w:rPr>
          <w:rFonts w:ascii="Segoe UI" w:hAnsi="Segoe UI" w:cs="Segoe UI" w:eastAsia="Segoe UI"/>
          <w:b/>
          <w:color w:val="101820"/>
          <w:sz w:val="21"/>
        </w:rPr>
        <w:t>Department Code</w:t>
      </w:r>
      <w:r>
        <w:rPr>
          <w:rFonts w:ascii="Segoe UI" w:hAnsi="Segoe UI" w:cs="Segoe UI" w:eastAsia="Segoe UI"/>
          <w:color w:val="101820"/>
          <w:sz w:val="21"/>
        </w:rPr>
        <w:t>.</w:t>
      </w:r>
    </w:p>
    <w:p>
      <w:pPr>
        <w:spacing w:after="60"/>
        <w:numPr>
          <w:ilvl w:val="0"/>
          <w:numId w:val="38"/>
        </w:numPr>
      </w:pPr>
      <w:r>
        <w:rPr>
          <w:rFonts w:ascii="Segoe UI" w:hAnsi="Segoe UI" w:cs="Segoe UI" w:eastAsia="Segoe UI"/>
          <w:color w:val="101820"/>
          <w:sz w:val="21"/>
        </w:rPr>
        <w:t xml:space="preserve">In </w:t>
      </w:r>
      <w:r>
        <w:rPr>
          <w:rFonts w:ascii="Segoe UI" w:hAnsi="Segoe UI" w:cs="Segoe UI" w:eastAsia="Segoe UI"/>
          <w:b/>
          <w:color w:val="101820"/>
          <w:sz w:val="21"/>
        </w:rPr>
        <w:t>Customer Code</w:t>
      </w:r>
      <w:r>
        <w:rPr>
          <w:rFonts w:ascii="Segoe UI" w:hAnsi="Segoe UI" w:cs="Segoe UI" w:eastAsia="Segoe UI"/>
          <w:color w:val="101820"/>
          <w:sz w:val="21"/>
        </w:rPr>
        <w:t xml:space="preserve">, choose the client; </w:t>
      </w:r>
      <w:r>
        <w:rPr>
          <w:rFonts w:ascii="Segoe UI" w:hAnsi="Segoe UI" w:cs="Segoe UI" w:eastAsia="Segoe UI"/>
          <w:b/>
          <w:color w:val="101820"/>
          <w:sz w:val="21"/>
        </w:rPr>
        <w:t>Customer Name</w:t>
      </w:r>
      <w:r>
        <w:rPr>
          <w:rFonts w:ascii="Segoe UI" w:hAnsi="Segoe UI" w:cs="Segoe UI" w:eastAsia="Segoe UI"/>
          <w:color w:val="101820"/>
          <w:sz w:val="21"/>
        </w:rPr>
        <w:t xml:space="preserve"> fills in. The list shows only clients with open bills.</w:t>
      </w:r>
    </w:p>
    <w:p>
      <w:pPr>
        <w:spacing w:after="60"/>
        <w:numPr>
          <w:ilvl w:val="0"/>
          <w:numId w:val="38"/>
        </w:numPr>
      </w:pPr>
      <w:r>
        <w:rPr>
          <w:rFonts w:ascii="Segoe UI" w:hAnsi="Segoe UI" w:cs="Segoe UI" w:eastAsia="Segoe UI"/>
          <w:color w:val="101820"/>
          <w:sz w:val="21"/>
        </w:rPr>
        <w:t xml:space="preserve">In </w:t>
      </w:r>
      <w:r>
        <w:rPr>
          <w:rFonts w:ascii="Segoe UI" w:hAnsi="Segoe UI" w:cs="Segoe UI" w:eastAsia="Segoe UI"/>
          <w:b/>
          <w:color w:val="101820"/>
          <w:sz w:val="21"/>
        </w:rPr>
        <w:t>Policy Number</w:t>
      </w:r>
      <w:r>
        <w:rPr>
          <w:rFonts w:ascii="Segoe UI" w:hAnsi="Segoe UI" w:cs="Segoe UI" w:eastAsia="Segoe UI"/>
          <w:color w:val="101820"/>
          <w:sz w:val="21"/>
        </w:rPr>
        <w:t xml:space="preserve">, choose the policy. </w:t>
      </w:r>
      <w:r>
        <w:rPr>
          <w:rFonts w:ascii="Segoe UI" w:hAnsi="Segoe UI" w:cs="Segoe UI" w:eastAsia="Segoe UI"/>
          <w:b/>
          <w:color w:val="101820"/>
          <w:sz w:val="21"/>
        </w:rPr>
        <w:t>Currency Code</w:t>
      </w:r>
      <w:r>
        <w:rPr>
          <w:rFonts w:ascii="Segoe UI" w:hAnsi="Segoe UI" w:cs="Segoe UI" w:eastAsia="Segoe UI"/>
          <w:color w:val="101820"/>
          <w:sz w:val="21"/>
        </w:rPr>
        <w:t xml:space="preserve"> is PHP; </w:t>
      </w:r>
      <w:r>
        <w:rPr>
          <w:rFonts w:ascii="Segoe UI" w:hAnsi="Segoe UI" w:cs="Segoe UI" w:eastAsia="Segoe UI"/>
          <w:b/>
          <w:color w:val="101820"/>
          <w:sz w:val="21"/>
        </w:rPr>
        <w:t>Transaction Code</w:t>
      </w:r>
      <w:r>
        <w:rPr>
          <w:rFonts w:ascii="Segoe UI" w:hAnsi="Segoe UI" w:cs="Segoe UI" w:eastAsia="Segoe UI"/>
          <w:color w:val="101820"/>
          <w:sz w:val="21"/>
        </w:rPr>
        <w:t xml:space="preserve"> is OR - Official Receipt.</w:t>
      </w:r>
    </w:p>
    <w:p>
      <w:pPr>
        <w:spacing w:after="60"/>
        <w:numPr>
          <w:ilvl w:val="0"/>
          <w:numId w:val="38"/>
        </w:numPr>
      </w:pPr>
      <w:r>
        <w:rPr>
          <w:rFonts w:ascii="Segoe UI" w:hAnsi="Segoe UI" w:cs="Segoe UI" w:eastAsia="Segoe UI"/>
          <w:color w:val="101820"/>
          <w:sz w:val="21"/>
        </w:rPr>
        <w:t xml:space="preserve">Choose the </w:t>
      </w:r>
      <w:r>
        <w:rPr>
          <w:rFonts w:ascii="Segoe UI" w:hAnsi="Segoe UI" w:cs="Segoe UI" w:eastAsia="Segoe UI"/>
          <w:b/>
          <w:color w:val="101820"/>
          <w:sz w:val="21"/>
        </w:rPr>
        <w:t>Receipt Mode</w:t>
      </w:r>
      <w:r>
        <w:rPr>
          <w:rFonts w:ascii="Segoe UI" w:hAnsi="Segoe UI" w:cs="Segoe UI" w:eastAsia="Segoe UI"/>
          <w:color w:val="101820"/>
          <w:sz w:val="21"/>
        </w:rPr>
        <w:t xml:space="preserve"> (cash, cheque, transfer and the others) and enter its reference.</w:t>
      </w:r>
    </w:p>
    <w:p>
      <w:pPr>
        <w:spacing w:after="60"/>
        <w:numPr>
          <w:ilvl w:val="0"/>
          <w:numId w:val="38"/>
        </w:numPr>
      </w:pPr>
      <w:r>
        <w:rPr>
          <w:rFonts w:ascii="Segoe UI" w:hAnsi="Segoe UI" w:cs="Segoe UI" w:eastAsia="Segoe UI"/>
          <w:color w:val="101820"/>
          <w:sz w:val="21"/>
        </w:rPr>
        <w:t>Select the open bill to pay and enter the amount received, or pay the full balance.</w:t>
      </w:r>
    </w:p>
    <w:p>
      <w:pPr>
        <w:spacing w:after="60"/>
        <w:numPr>
          <w:ilvl w:val="0"/>
          <w:numId w:val="38"/>
        </w:numPr>
      </w:pPr>
      <w:r>
        <w:rPr>
          <w:rFonts w:ascii="Segoe UI" w:hAnsi="Segoe UI" w:cs="Segoe UI" w:eastAsia="Segoe UI"/>
          <w:color w:val="101820"/>
          <w:sz w:val="21"/>
        </w:rPr>
        <w:t xml:space="preserve">Add </w:t>
      </w:r>
      <w:r>
        <w:rPr>
          <w:rFonts w:ascii="Segoe UI" w:hAnsi="Segoe UI" w:cs="Segoe UI" w:eastAsia="Segoe UI"/>
          <w:b/>
          <w:color w:val="101820"/>
          <w:sz w:val="21"/>
        </w:rPr>
        <w:t>Remarks (Optional)</w:t>
      </w:r>
      <w:r>
        <w:rPr>
          <w:rFonts w:ascii="Segoe UI" w:hAnsi="Segoe UI" w:cs="Segoe UI" w:eastAsia="Segoe UI"/>
          <w:color w:val="101820"/>
          <w:sz w:val="21"/>
        </w:rPr>
        <w:t xml:space="preserve"> and select </w:t>
      </w:r>
      <w:r>
        <w:rPr>
          <w:rFonts w:ascii="Segoe UI" w:hAnsi="Segoe UI" w:cs="Segoe UI" w:eastAsia="Segoe UI"/>
          <w:b/>
          <w:color w:val="101820"/>
          <w:sz w:val="21"/>
        </w:rPr>
        <w:t>Record payment</w:t>
      </w:r>
      <w:r>
        <w:rPr>
          <w:rFonts w:ascii="Segoe UI" w:hAnsi="Segoe UI" w:cs="Segoe UI" w:eastAsia="Segoe UI"/>
          <w:color w:val="101820"/>
          <w:sz w:val="21"/>
        </w:rPr>
        <w:t>.</w:t>
      </w:r>
    </w:p>
    <w:p>
      <w:pPr>
        <w:spacing w:after="120" w:line="276" w:lineRule="auto"/>
      </w:pPr>
      <w:r>
        <w:rPr>
          <w:rFonts w:ascii="Segoe UI" w:hAnsi="Segoe UI" w:cs="Segoe UI" w:eastAsia="Segoe UI"/>
          <w:color w:val="101820"/>
          <w:sz w:val="21"/>
        </w:rPr>
        <w:t>The receipt gets the next number of the official receipt series (OR-YYYY-NNNNN, with the receipt transaction RT-YYYY-NNNNN). The system posts Dr Cash in Bank (or the cash account of the receipt mode) / Cr Premiums Receivable, sets the bill to Partial or Paid, closes the collection item when fully paid, and makes the referrer's commission eligible once the premium is fully collected (</w:t>
      </w:r>
      <w:r>
        <w:rPr>
          <w:rFonts w:ascii="Consolas" w:hAnsi="Consolas" w:cs="Consolas" w:eastAsia="Consolas"/>
          <w:color w:val="101820"/>
          <w:sz w:val="19"/>
        </w:rPr>
        <w:t>commission.auto_eligible_on_full_payment</w:t>
      </w:r>
      <w:r>
        <w:rPr>
          <w:rFonts w:ascii="Segoe UI" w:hAnsi="Segoe UI" w:cs="Segoe UI" w:eastAsia="Segoe UI"/>
          <w:color w:val="101820"/>
          <w:sz w:val="21"/>
        </w:rPr>
        <w:t>). The amount cannot exceed the bill balance. You return to the receipts list with the new receipt highlighted.</w:t>
      </w:r>
    </w:p>
    <w:p>
      <w:pPr>
        <w:spacing w:after="120" w:line="276" w:lineRule="auto"/>
      </w:pPr>
      <w:r>
        <w:rPr>
          <w:rFonts w:ascii="Segoe UI" w:hAnsi="Segoe UI" w:cs="Segoe UI" w:eastAsia="Segoe UI"/>
          <w:color w:val="101820"/>
          <w:sz w:val="21"/>
        </w:rPr>
        <w:t xml:space="preserve">The list shows </w:t>
      </w:r>
      <w:r>
        <w:rPr>
          <w:rFonts w:ascii="Segoe UI" w:hAnsi="Segoe UI" w:cs="Segoe UI" w:eastAsia="Segoe UI"/>
          <w:b/>
          <w:color w:val="101820"/>
          <w:sz w:val="21"/>
        </w:rPr>
        <w:t>Receipt Number</w:t>
      </w:r>
      <w:r>
        <w:rPr>
          <w:rFonts w:ascii="Segoe UI" w:hAnsi="Segoe UI" w:cs="Segoe UI" w:eastAsia="Segoe UI"/>
          <w:color w:val="101820"/>
          <w:sz w:val="21"/>
        </w:rPr>
        <w:t xml:space="preserve">, </w:t>
      </w:r>
      <w:r>
        <w:rPr>
          <w:rFonts w:ascii="Segoe UI" w:hAnsi="Segoe UI" w:cs="Segoe UI" w:eastAsia="Segoe UI"/>
          <w:b/>
          <w:color w:val="101820"/>
          <w:sz w:val="21"/>
        </w:rPr>
        <w:t>Transaction Code</w:t>
      </w:r>
      <w:r>
        <w:rPr>
          <w:rFonts w:ascii="Segoe UI" w:hAnsi="Segoe UI" w:cs="Segoe UI" w:eastAsia="Segoe UI"/>
          <w:color w:val="101820"/>
          <w:sz w:val="21"/>
        </w:rPr>
        <w:t xml:space="preserve">, </w:t>
      </w:r>
      <w:r>
        <w:rPr>
          <w:rFonts w:ascii="Segoe UI" w:hAnsi="Segoe UI" w:cs="Segoe UI" w:eastAsia="Segoe UI"/>
          <w:b/>
          <w:color w:val="101820"/>
          <w:sz w:val="21"/>
        </w:rPr>
        <w:t>Transaction Number</w:t>
      </w:r>
      <w:r>
        <w:rPr>
          <w:rFonts w:ascii="Segoe UI" w:hAnsi="Segoe UI" w:cs="Segoe UI" w:eastAsia="Segoe UI"/>
          <w:color w:val="101820"/>
          <w:sz w:val="21"/>
        </w:rPr>
        <w:t xml:space="preserve">, </w:t>
      </w:r>
      <w:r>
        <w:rPr>
          <w:rFonts w:ascii="Segoe UI" w:hAnsi="Segoe UI" w:cs="Segoe UI" w:eastAsia="Segoe UI"/>
          <w:b/>
          <w:color w:val="101820"/>
          <w:sz w:val="21"/>
        </w:rPr>
        <w:t>Policy Number</w:t>
      </w:r>
      <w:r>
        <w:rPr>
          <w:rFonts w:ascii="Segoe UI" w:hAnsi="Segoe UI" w:cs="Segoe UI" w:eastAsia="Segoe UI"/>
          <w:color w:val="101820"/>
          <w:sz w:val="21"/>
        </w:rPr>
        <w:t xml:space="preserve">, </w:t>
      </w:r>
      <w:r>
        <w:rPr>
          <w:rFonts w:ascii="Segoe UI" w:hAnsi="Segoe UI" w:cs="Segoe UI" w:eastAsia="Segoe UI"/>
          <w:b/>
          <w:color w:val="101820"/>
          <w:sz w:val="21"/>
        </w:rPr>
        <w:t>Name</w:t>
      </w:r>
      <w:r>
        <w:rPr>
          <w:rFonts w:ascii="Segoe UI" w:hAnsi="Segoe UI" w:cs="Segoe UI" w:eastAsia="Segoe UI"/>
          <w:color w:val="101820"/>
          <w:sz w:val="21"/>
        </w:rPr>
        <w:t xml:space="preserve">, </w:t>
      </w:r>
      <w:r>
        <w:rPr>
          <w:rFonts w:ascii="Segoe UI" w:hAnsi="Segoe UI" w:cs="Segoe UI" w:eastAsia="Segoe UI"/>
          <w:b/>
          <w:color w:val="101820"/>
          <w:sz w:val="21"/>
        </w:rPr>
        <w:t>Customer Code</w:t>
      </w:r>
      <w:r>
        <w:rPr>
          <w:rFonts w:ascii="Segoe UI" w:hAnsi="Segoe UI" w:cs="Segoe UI" w:eastAsia="Segoe UI"/>
          <w:color w:val="101820"/>
          <w:sz w:val="21"/>
        </w:rPr>
        <w:t xml:space="preserve">, </w:t>
      </w:r>
      <w:r>
        <w:rPr>
          <w:rFonts w:ascii="Segoe UI" w:hAnsi="Segoe UI" w:cs="Segoe UI" w:eastAsia="Segoe UI"/>
          <w:b/>
          <w:color w:val="101820"/>
          <w:sz w:val="21"/>
        </w:rPr>
        <w:t>Date</w:t>
      </w:r>
      <w:r>
        <w:rPr>
          <w:rFonts w:ascii="Segoe UI" w:hAnsi="Segoe UI" w:cs="Segoe UI" w:eastAsia="Segoe UI"/>
          <w:color w:val="101820"/>
          <w:sz w:val="21"/>
        </w:rPr>
        <w:t xml:space="preserve">, </w:t>
      </w:r>
      <w:r>
        <w:rPr>
          <w:rFonts w:ascii="Segoe UI" w:hAnsi="Segoe UI" w:cs="Segoe UI" w:eastAsia="Segoe UI"/>
          <w:b/>
          <w:color w:val="101820"/>
          <w:sz w:val="21"/>
        </w:rPr>
        <w:t>Amount</w:t>
      </w:r>
      <w:r>
        <w:rPr>
          <w:rFonts w:ascii="Segoe UI" w:hAnsi="Segoe UI" w:cs="Segoe UI" w:eastAsia="Segoe UI"/>
          <w:color w:val="101820"/>
          <w:sz w:val="21"/>
        </w:rPr>
        <w:t xml:space="preserve">, </w:t>
      </w:r>
      <w:r>
        <w:rPr>
          <w:rFonts w:ascii="Segoe UI" w:hAnsi="Segoe UI" w:cs="Segoe UI" w:eastAsia="Segoe UI"/>
          <w:b/>
          <w:color w:val="101820"/>
          <w:sz w:val="21"/>
        </w:rPr>
        <w:t>Paid</w:t>
      </w:r>
      <w:r>
        <w:rPr>
          <w:rFonts w:ascii="Segoe UI" w:hAnsi="Segoe UI" w:cs="Segoe UI" w:eastAsia="Segoe UI"/>
          <w:color w:val="101820"/>
          <w:sz w:val="21"/>
        </w:rPr>
        <w:t xml:space="preserve">, </w:t>
      </w:r>
      <w:r>
        <w:rPr>
          <w:rFonts w:ascii="Segoe UI" w:hAnsi="Segoe UI" w:cs="Segoe UI" w:eastAsia="Segoe UI"/>
          <w:b/>
          <w:color w:val="101820"/>
          <w:sz w:val="21"/>
        </w:rPr>
        <w:t>UnPaid</w:t>
      </w:r>
      <w:r>
        <w:rPr>
          <w:rFonts w:ascii="Segoe UI" w:hAnsi="Segoe UI" w:cs="Segoe UI" w:eastAsia="Segoe UI"/>
          <w:color w:val="101820"/>
          <w:sz w:val="21"/>
        </w:rPr>
        <w:t xml:space="preserve">, </w:t>
      </w:r>
      <w:r>
        <w:rPr>
          <w:rFonts w:ascii="Segoe UI" w:hAnsi="Segoe UI" w:cs="Segoe UI" w:eastAsia="Segoe UI"/>
          <w:b/>
          <w:color w:val="101820"/>
          <w:sz w:val="21"/>
        </w:rPr>
        <w:t>Status</w:t>
      </w:r>
      <w:r>
        <w:rPr>
          <w:rFonts w:ascii="Segoe UI" w:hAnsi="Segoe UI" w:cs="Segoe UI" w:eastAsia="Segoe UI"/>
          <w:color w:val="101820"/>
          <w:sz w:val="21"/>
        </w:rPr>
        <w:t xml:space="preserve"> and </w:t>
      </w:r>
      <w:r>
        <w:rPr>
          <w:rFonts w:ascii="Segoe UI" w:hAnsi="Segoe UI" w:cs="Segoe UI" w:eastAsia="Segoe UI"/>
          <w:b/>
          <w:color w:val="101820"/>
          <w:sz w:val="21"/>
        </w:rPr>
        <w:t>Payments</w:t>
      </w:r>
      <w:r>
        <w:rPr>
          <w:rFonts w:ascii="Segoe UI" w:hAnsi="Segoe UI" w:cs="Segoe UI" w:eastAsia="Segoe UI"/>
          <w:color w:val="101820"/>
          <w:sz w:val="21"/>
        </w:rPr>
        <w:t xml:space="preserve">. </w:t>
      </w:r>
      <w:r>
        <w:rPr>
          <w:rFonts w:ascii="Segoe UI" w:hAnsi="Segoe UI" w:cs="Segoe UI" w:eastAsia="Segoe UI"/>
          <w:b/>
          <w:color w:val="101820"/>
          <w:sz w:val="21"/>
        </w:rPr>
        <w:t>Bulk Print</w:t>
      </w:r>
      <w:r>
        <w:rPr>
          <w:rFonts w:ascii="Segoe UI" w:hAnsi="Segoe UI" w:cs="Segoe UI" w:eastAsia="Segoe UI"/>
          <w:color w:val="101820"/>
          <w:sz w:val="21"/>
        </w:rPr>
        <w:t xml:space="preserve"> prints receipts for a customer and date range on the company letterhead; </w:t>
      </w:r>
      <w:r>
        <w:rPr>
          <w:rFonts w:ascii="Segoe UI" w:hAnsi="Segoe UI" w:cs="Segoe UI" w:eastAsia="Segoe UI"/>
          <w:b/>
          <w:color w:val="101820"/>
          <w:sz w:val="21"/>
        </w:rPr>
        <w:t>Bulk Upload</w:t>
      </w:r>
      <w:r>
        <w:rPr>
          <w:rFonts w:ascii="Segoe UI" w:hAnsi="Segoe UI" w:cs="Segoe UI" w:eastAsia="Segoe UI"/>
          <w:color w:val="101820"/>
          <w:sz w:val="21"/>
        </w:rPr>
        <w:t xml:space="preserve"> posts many receipts from a template (at most 1,000 rows, </w:t>
      </w:r>
      <w:r>
        <w:rPr>
          <w:rFonts w:ascii="Consolas" w:hAnsi="Consolas" w:cs="Consolas" w:eastAsia="Consolas"/>
          <w:color w:val="101820"/>
          <w:sz w:val="19"/>
        </w:rPr>
        <w:t>limits.bulk_upload_max_rows</w:t>
      </w:r>
      <w:r>
        <w:rPr>
          <w:rFonts w:ascii="Segoe UI" w:hAnsi="Segoe UI" w:cs="Segoe UI" w:eastAsia="Segoe UI"/>
          <w:color w:val="101820"/>
          <w:sz w:val="21"/>
        </w:rPr>
        <w:t>).</w:t>
      </w:r>
    </w:p>
    <w:p>
      <w:pPr>
        <w:spacing w:after="120" w:line="276" w:lineRule="auto"/>
      </w:pPr>
      <w:r>
        <w:rPr>
          <w:rFonts w:ascii="Segoe UI" w:hAnsi="Segoe UI" w:cs="Segoe UI" w:eastAsia="Segoe UI"/>
          <w:b/>
          <w:color w:val="101820"/>
          <w:sz w:val="21"/>
        </w:rPr>
        <w:t>E-mail receipt</w:t>
      </w:r>
      <w:r>
        <w:rPr>
          <w:rFonts w:ascii="Segoe UI" w:hAnsi="Segoe UI" w:cs="Segoe UI" w:eastAsia="Segoe UI"/>
          <w:color w:val="101820"/>
          <w:sz w:val="21"/>
        </w:rPr>
        <w:t xml:space="preserve"> on the receipt view sends the official receipt to the client with its PDF attached. The side panel offers </w:t>
      </w:r>
      <w:r>
        <w:rPr>
          <w:rFonts w:ascii="Segoe UI" w:hAnsi="Segoe UI" w:cs="Segoe UI" w:eastAsia="Segoe UI"/>
          <w:b/>
          <w:color w:val="101820"/>
          <w:sz w:val="21"/>
        </w:rPr>
        <w:t>To</w:t>
      </w:r>
      <w:r>
        <w:rPr>
          <w:rFonts w:ascii="Segoe UI" w:hAnsi="Segoe UI" w:cs="Segoe UI" w:eastAsia="Segoe UI"/>
          <w:color w:val="101820"/>
          <w:sz w:val="21"/>
        </w:rPr>
        <w:t xml:space="preserve"> (the client's e-mail address by default), </w:t>
      </w:r>
      <w:r>
        <w:rPr>
          <w:rFonts w:ascii="Segoe UI" w:hAnsi="Segoe UI" w:cs="Segoe UI" w:eastAsia="Segoe UI"/>
          <w:b/>
          <w:color w:val="101820"/>
          <w:sz w:val="21"/>
        </w:rPr>
        <w:t>Cc</w:t>
      </w:r>
      <w:r>
        <w:rPr>
          <w:rFonts w:ascii="Segoe UI" w:hAnsi="Segoe UI" w:cs="Segoe UI" w:eastAsia="Segoe UI"/>
          <w:color w:val="101820"/>
          <w:sz w:val="21"/>
        </w:rPr>
        <w:t xml:space="preserve"> and a note; the message is queued in Master &gt; E-mail Outbox. With </w:t>
      </w:r>
      <w:r>
        <w:rPr>
          <w:rFonts w:ascii="Consolas" w:hAnsi="Consolas" w:cs="Consolas" w:eastAsia="Consolas"/>
          <w:color w:val="101820"/>
          <w:sz w:val="19"/>
        </w:rPr>
        <w:t>receipts.email_on_record</w:t>
      </w:r>
      <w:r>
        <w:rPr>
          <w:rFonts w:ascii="Segoe UI" w:hAnsi="Segoe UI" w:cs="Segoe UI" w:eastAsia="Segoe UI"/>
          <w:color w:val="101820"/>
          <w:sz w:val="21"/>
        </w:rPr>
        <w:t xml:space="preserve"> switched on, every recorded receipt is e-mailed automatically.</w:t>
      </w:r>
    </w:p>
    <w:p>
      <w:pPr>
        <w:pStyle w:val="Heading2"/>
      </w:pPr>
      <w:r>
        <w:rPr>
          <w:rFonts w:ascii="Segoe UI" w:hAnsi="Segoe UI" w:cs="Segoe UI" w:eastAsia="Segoe UI"/>
          <w:b/>
          <w:color w:val="0F4761"/>
          <w:sz w:val="26"/>
        </w:rPr>
        <w:t>11.5  Collections</w:t>
      </w:r>
    </w:p>
    <w:p>
      <w:pPr>
        <w:jc w:val="center"/>
      </w:pPr>
      <w:r>
        <w:drawing>
          <wp:inline xmlns:a="http://schemas.openxmlformats.org/drawingml/2006/main" xmlns:pic="http://schemas.openxmlformats.org/drawingml/2006/picture">
            <wp:extent cx="5760000" cy="4468966"/>
            <wp:docPr id="2121288276" name="Picture 2121288276"/>
            <wp:cNvGraphicFramePr>
              <a:graphicFrameLocks noChangeAspect="1"/>
            </wp:cNvGraphicFramePr>
            <a:graphic>
              <a:graphicData uri="http://schemas.openxmlformats.org/drawingml/2006/picture">
                <pic:pic>
                  <pic:nvPicPr>
                    <pic:cNvPr id="0" name="a-collections.png"/>
                    <pic:cNvPicPr/>
                  </pic:nvPicPr>
                  <pic:blipFill>
                    <a:blip r:embed="rId107"/>
                    <a:stretch>
                      <a:fillRect/>
                    </a:stretch>
                  </pic:blipFill>
                  <pic:spPr>
                    <a:xfrm>
                      <a:off x="0" y="0"/>
                      <a:ext cx="5760000" cy="4468966"/>
                    </a:xfrm>
                    <a:prstGeom prst="rect"/>
                  </pic:spPr>
                </pic:pic>
              </a:graphicData>
            </a:graphic>
          </wp:inline>
        </w:drawing>
      </w:r>
    </w:p>
    <w:p>
      <w:pPr>
        <w:jc w:val="center"/>
      </w:pPr>
      <w:r>
        <w:rPr>
          <w:rFonts w:ascii="Segoe UI" w:hAnsi="Segoe UI" w:cs="Segoe UI" w:eastAsia="Segoe UI"/>
          <w:i/>
          <w:color w:val="555F6D"/>
          <w:sz w:val="18"/>
        </w:rPr>
        <w:t>Accounts &gt; Collections</w:t>
      </w:r>
    </w:p>
    <w:p>
      <w:pPr>
        <w:spacing w:after="120" w:line="276" w:lineRule="auto"/>
      </w:pPr>
      <w:r>
        <w:rPr>
          <w:rFonts w:ascii="Segoe UI" w:hAnsi="Segoe UI" w:cs="Segoe UI" w:eastAsia="Segoe UI"/>
          <w:color w:val="101820"/>
          <w:sz w:val="21"/>
        </w:rPr>
        <w:t xml:space="preserve">Accounts &gt; Collections lists every open premium with </w:t>
      </w:r>
      <w:r>
        <w:rPr>
          <w:rFonts w:ascii="Segoe UI" w:hAnsi="Segoe UI" w:cs="Segoe UI" w:eastAsia="Segoe UI"/>
          <w:b/>
          <w:color w:val="101820"/>
          <w:sz w:val="21"/>
        </w:rPr>
        <w:t>Client Name</w:t>
      </w:r>
      <w:r>
        <w:rPr>
          <w:rFonts w:ascii="Segoe UI" w:hAnsi="Segoe UI" w:cs="Segoe UI" w:eastAsia="Segoe UI"/>
          <w:color w:val="101820"/>
          <w:sz w:val="21"/>
        </w:rPr>
        <w:t xml:space="preserve">, </w:t>
      </w:r>
      <w:r>
        <w:rPr>
          <w:rFonts w:ascii="Segoe UI" w:hAnsi="Segoe UI" w:cs="Segoe UI" w:eastAsia="Segoe UI"/>
          <w:b/>
          <w:color w:val="101820"/>
          <w:sz w:val="21"/>
        </w:rPr>
        <w:t>Policy No.</w:t>
      </w:r>
      <w:r>
        <w:rPr>
          <w:rFonts w:ascii="Segoe UI" w:hAnsi="Segoe UI" w:cs="Segoe UI" w:eastAsia="Segoe UI"/>
          <w:color w:val="101820"/>
          <w:sz w:val="21"/>
        </w:rPr>
        <w:t xml:space="preserve">, </w:t>
      </w:r>
      <w:r>
        <w:rPr>
          <w:rFonts w:ascii="Segoe UI" w:hAnsi="Segoe UI" w:cs="Segoe UI" w:eastAsia="Segoe UI"/>
          <w:b/>
          <w:color w:val="101820"/>
          <w:sz w:val="21"/>
        </w:rPr>
        <w:t>Outstanding</w:t>
      </w:r>
      <w:r>
        <w:rPr>
          <w:rFonts w:ascii="Segoe UI" w:hAnsi="Segoe UI" w:cs="Segoe UI" w:eastAsia="Segoe UI"/>
          <w:color w:val="101820"/>
          <w:sz w:val="21"/>
        </w:rPr>
        <w:t xml:space="preserve"> spread over the ageing buckets (</w:t>
      </w:r>
      <w:r>
        <w:rPr>
          <w:rFonts w:ascii="Segoe UI" w:hAnsi="Segoe UI" w:cs="Segoe UI" w:eastAsia="Segoe UI"/>
          <w:b/>
          <w:color w:val="101820"/>
          <w:sz w:val="21"/>
        </w:rPr>
        <w:t>Current</w:t>
      </w:r>
      <w:r>
        <w:rPr>
          <w:rFonts w:ascii="Segoe UI" w:hAnsi="Segoe UI" w:cs="Segoe UI" w:eastAsia="Segoe UI"/>
          <w:color w:val="101820"/>
          <w:sz w:val="21"/>
        </w:rPr>
        <w:t xml:space="preserve">, </w:t>
      </w:r>
      <w:r>
        <w:rPr>
          <w:rFonts w:ascii="Segoe UI" w:hAnsi="Segoe UI" w:cs="Segoe UI" w:eastAsia="Segoe UI"/>
          <w:b/>
          <w:color w:val="101820"/>
          <w:sz w:val="21"/>
        </w:rPr>
        <w:t>1-30 Days</w:t>
      </w:r>
      <w:r>
        <w:rPr>
          <w:rFonts w:ascii="Segoe UI" w:hAnsi="Segoe UI" w:cs="Segoe UI" w:eastAsia="Segoe UI"/>
          <w:color w:val="101820"/>
          <w:sz w:val="21"/>
        </w:rPr>
        <w:t xml:space="preserve">, </w:t>
      </w:r>
      <w:r>
        <w:rPr>
          <w:rFonts w:ascii="Segoe UI" w:hAnsi="Segoe UI" w:cs="Segoe UI" w:eastAsia="Segoe UI"/>
          <w:b/>
          <w:color w:val="101820"/>
          <w:sz w:val="21"/>
        </w:rPr>
        <w:t>31-60 Days</w:t>
      </w:r>
      <w:r>
        <w:rPr>
          <w:rFonts w:ascii="Segoe UI" w:hAnsi="Segoe UI" w:cs="Segoe UI" w:eastAsia="Segoe UI"/>
          <w:color w:val="101820"/>
          <w:sz w:val="21"/>
        </w:rPr>
        <w:t xml:space="preserve">, </w:t>
      </w:r>
      <w:r>
        <w:rPr>
          <w:rFonts w:ascii="Segoe UI" w:hAnsi="Segoe UI" w:cs="Segoe UI" w:eastAsia="Segoe UI"/>
          <w:b/>
          <w:color w:val="101820"/>
          <w:sz w:val="21"/>
        </w:rPr>
        <w:t>61-90 Days</w:t>
      </w:r>
      <w:r>
        <w:rPr>
          <w:rFonts w:ascii="Segoe UI" w:hAnsi="Segoe UI" w:cs="Segoe UI" w:eastAsia="Segoe UI"/>
          <w:color w:val="101820"/>
          <w:sz w:val="21"/>
        </w:rPr>
        <w:t xml:space="preserve">, </w:t>
      </w:r>
      <w:r>
        <w:rPr>
          <w:rFonts w:ascii="Segoe UI" w:hAnsi="Segoe UI" w:cs="Segoe UI" w:eastAsia="Segoe UI"/>
          <w:b/>
          <w:color w:val="101820"/>
          <w:sz w:val="21"/>
        </w:rPr>
        <w:t>Over 90 Days</w:t>
      </w:r>
      <w:r>
        <w:rPr>
          <w:rFonts w:ascii="Segoe UI" w:hAnsi="Segoe UI" w:cs="Segoe UI" w:eastAsia="Segoe UI"/>
          <w:color w:val="101820"/>
          <w:sz w:val="21"/>
        </w:rPr>
        <w:t xml:space="preserve">), </w:t>
      </w:r>
      <w:r>
        <w:rPr>
          <w:rFonts w:ascii="Segoe UI" w:hAnsi="Segoe UI" w:cs="Segoe UI" w:eastAsia="Segoe UI"/>
          <w:b/>
          <w:color w:val="101820"/>
          <w:sz w:val="21"/>
        </w:rPr>
        <w:t>Due Date</w:t>
      </w:r>
      <w:r>
        <w:rPr>
          <w:rFonts w:ascii="Segoe UI" w:hAnsi="Segoe UI" w:cs="Segoe UI" w:eastAsia="Segoe UI"/>
          <w:color w:val="101820"/>
          <w:sz w:val="21"/>
        </w:rPr>
        <w:t xml:space="preserve">, </w:t>
      </w:r>
      <w:r>
        <w:rPr>
          <w:rFonts w:ascii="Segoe UI" w:hAnsi="Segoe UI" w:cs="Segoe UI" w:eastAsia="Segoe UI"/>
          <w:b/>
          <w:color w:val="101820"/>
          <w:sz w:val="21"/>
        </w:rPr>
        <w:t>Status</w:t>
      </w:r>
      <w:r>
        <w:rPr>
          <w:rFonts w:ascii="Segoe UI" w:hAnsi="Segoe UI" w:cs="Segoe UI" w:eastAsia="Segoe UI"/>
          <w:color w:val="101820"/>
          <w:sz w:val="21"/>
        </w:rPr>
        <w:t xml:space="preserve"> (Pending, Committed, Overdue), </w:t>
      </w:r>
      <w:r>
        <w:rPr>
          <w:rFonts w:ascii="Segoe UI" w:hAnsi="Segoe UI" w:cs="Segoe UI" w:eastAsia="Segoe UI"/>
          <w:b/>
          <w:color w:val="101820"/>
          <w:sz w:val="21"/>
        </w:rPr>
        <w:t>Days Overdue</w:t>
      </w:r>
      <w:r>
        <w:rPr>
          <w:rFonts w:ascii="Segoe UI" w:hAnsi="Segoe UI" w:cs="Segoe UI" w:eastAsia="Segoe UI"/>
          <w:color w:val="101820"/>
          <w:sz w:val="21"/>
        </w:rPr>
        <w:t xml:space="preserve"> and </w:t>
      </w:r>
      <w:r>
        <w:rPr>
          <w:rFonts w:ascii="Segoe UI" w:hAnsi="Segoe UI" w:cs="Segoe UI" w:eastAsia="Segoe UI"/>
          <w:b/>
          <w:color w:val="101820"/>
          <w:sz w:val="21"/>
        </w:rPr>
        <w:t>View</w:t>
      </w:r>
      <w:r>
        <w:rPr>
          <w:rFonts w:ascii="Segoe UI" w:hAnsi="Segoe UI" w:cs="Segoe UI" w:eastAsia="Segoe UI"/>
          <w:color w:val="101820"/>
          <w:sz w:val="21"/>
        </w:rPr>
        <w:t>. Filter by status and overdue level.</w:t>
      </w:r>
    </w:p>
    <w:p>
      <w:pPr>
        <w:spacing w:after="60"/>
        <w:numPr>
          <w:ilvl w:val="0"/>
          <w:numId w:val="3"/>
        </w:numPr>
      </w:pPr>
      <w:r>
        <w:rPr>
          <w:rFonts w:ascii="Segoe UI" w:hAnsi="Segoe UI" w:cs="Segoe UI" w:eastAsia="Segoe UI"/>
          <w:color w:val="101820"/>
          <w:sz w:val="21"/>
        </w:rPr>
        <w:t xml:space="preserve">The due date follows the insurer's premium payment warranty, else </w:t>
      </w:r>
      <w:r>
        <w:rPr>
          <w:rFonts w:ascii="Consolas" w:hAnsi="Consolas" w:cs="Consolas" w:eastAsia="Consolas"/>
          <w:color w:val="101820"/>
          <w:sz w:val="19"/>
        </w:rPr>
        <w:t>collections.default_credit_days</w:t>
      </w:r>
      <w:r>
        <w:rPr>
          <w:rFonts w:ascii="Segoe UI" w:hAnsi="Segoe UI" w:cs="Segoe UI" w:eastAsia="Segoe UI"/>
          <w:color w:val="101820"/>
          <w:sz w:val="21"/>
        </w:rPr>
        <w:t xml:space="preserve"> (30 days).</w:t>
      </w:r>
    </w:p>
    <w:p>
      <w:pPr>
        <w:spacing w:after="60"/>
        <w:numPr>
          <w:ilvl w:val="0"/>
          <w:numId w:val="3"/>
        </w:numPr>
      </w:pPr>
      <w:r>
        <w:rPr>
          <w:rFonts w:ascii="Segoe UI" w:hAnsi="Segoe UI" w:cs="Segoe UI" w:eastAsia="Segoe UI"/>
          <w:color w:val="101820"/>
          <w:sz w:val="21"/>
        </w:rPr>
        <w:t>Reminders are e-mailed to clients 7 days before the due date and then at most every 7 days by the Collection reminders job at 08:00 (</w:t>
      </w:r>
      <w:r>
        <w:rPr>
          <w:rFonts w:ascii="Consolas" w:hAnsi="Consolas" w:cs="Consolas" w:eastAsia="Consolas"/>
          <w:color w:val="101820"/>
          <w:sz w:val="19"/>
        </w:rPr>
        <w:t>collections.reminder_days_before</w:t>
      </w:r>
      <w:r>
        <w:rPr>
          <w:rFonts w:ascii="Segoe UI" w:hAnsi="Segoe UI" w:cs="Segoe UI" w:eastAsia="Segoe UI"/>
          <w:color w:val="101820"/>
          <w:sz w:val="21"/>
        </w:rPr>
        <w:t xml:space="preserve">, </w:t>
      </w:r>
      <w:r>
        <w:rPr>
          <w:rFonts w:ascii="Consolas" w:hAnsi="Consolas" w:cs="Consolas" w:eastAsia="Consolas"/>
          <w:color w:val="101820"/>
          <w:sz w:val="19"/>
        </w:rPr>
        <w:t>collections.reminder_repeat_days</w:t>
      </w:r>
      <w:r>
        <w:rPr>
          <w:rFonts w:ascii="Segoe UI" w:hAnsi="Segoe UI" w:cs="Segoe UI" w:eastAsia="Segoe UI"/>
          <w:color w:val="101820"/>
          <w:sz w:val="21"/>
        </w:rPr>
        <w:t xml:space="preserve">). </w:t>
      </w:r>
      <w:r>
        <w:rPr>
          <w:rFonts w:ascii="Segoe UI" w:hAnsi="Segoe UI" w:cs="Segoe UI" w:eastAsia="Segoe UI"/>
          <w:b/>
          <w:color w:val="101820"/>
          <w:sz w:val="21"/>
        </w:rPr>
        <w:t>Send Payment Reminders Now</w:t>
      </w:r>
      <w:r>
        <w:rPr>
          <w:rFonts w:ascii="Segoe UI" w:hAnsi="Segoe UI" w:cs="Segoe UI" w:eastAsia="Segoe UI"/>
          <w:color w:val="101820"/>
          <w:sz w:val="21"/>
        </w:rPr>
        <w:t xml:space="preserve"> sends them at once.</w:t>
      </w:r>
    </w:p>
    <w:p>
      <w:pPr>
        <w:spacing w:after="60"/>
        <w:numPr>
          <w:ilvl w:val="0"/>
          <w:numId w:val="3"/>
        </w:numPr>
      </w:pPr>
      <w:r>
        <w:rPr>
          <w:rFonts w:ascii="Segoe UI" w:hAnsi="Segoe UI" w:cs="Segoe UI" w:eastAsia="Segoe UI"/>
          <w:color w:val="101820"/>
          <w:sz w:val="21"/>
        </w:rPr>
        <w:t>The aging report (Collections &gt; Aging Report) shows the total outstanding per bucket, a chart and the detail by client.</w:t>
      </w:r>
    </w:p>
    <w:p>
      <w:pPr>
        <w:spacing w:after="60"/>
        <w:numPr>
          <w:ilvl w:val="0"/>
          <w:numId w:val="3"/>
        </w:numPr>
      </w:pPr>
      <w:r>
        <w:rPr>
          <w:rFonts w:ascii="Segoe UI" w:hAnsi="Segoe UI" w:cs="Segoe UI" w:eastAsia="Segoe UI"/>
          <w:b/>
          <w:color w:val="101820"/>
          <w:sz w:val="21"/>
        </w:rPr>
        <w:t>E-mail invoice</w:t>
      </w:r>
      <w:r>
        <w:rPr>
          <w:rFonts w:ascii="Segoe UI" w:hAnsi="Segoe UI" w:cs="Segoe UI" w:eastAsia="Segoe UI"/>
          <w:color w:val="101820"/>
          <w:sz w:val="21"/>
        </w:rPr>
        <w:t xml:space="preserve"> on a collection item sends the premium invoice / statement of account of the bill to the client with its PDF attached (To, Cc and a note). With </w:t>
      </w:r>
      <w:r>
        <w:rPr>
          <w:rFonts w:ascii="Consolas" w:hAnsi="Consolas" w:cs="Consolas" w:eastAsia="Consolas"/>
          <w:color w:val="101820"/>
          <w:sz w:val="19"/>
        </w:rPr>
        <w:t>billing.email_on_issue</w:t>
      </w:r>
      <w:r>
        <w:rPr>
          <w:rFonts w:ascii="Segoe UI" w:hAnsi="Segoe UI" w:cs="Segoe UI" w:eastAsia="Segoe UI"/>
          <w:color w:val="101820"/>
          <w:sz w:val="21"/>
        </w:rPr>
        <w:t xml:space="preserve"> switched on, a bill is e-mailed automatically when it is issued from a policy, endorsement or renewal.</w:t>
      </w:r>
    </w:p>
    <w:p>
      <w:pPr>
        <w:jc w:val="center"/>
      </w:pPr>
      <w:r>
        <w:drawing>
          <wp:inline xmlns:a="http://schemas.openxmlformats.org/drawingml/2006/main" xmlns:pic="http://schemas.openxmlformats.org/drawingml/2006/picture">
            <wp:extent cx="5760000" cy="4468966"/>
            <wp:docPr id="2121288277" name="Picture 2121288277"/>
            <wp:cNvGraphicFramePr>
              <a:graphicFrameLocks noChangeAspect="1"/>
            </wp:cNvGraphicFramePr>
            <a:graphic>
              <a:graphicData uri="http://schemas.openxmlformats.org/drawingml/2006/picture">
                <pic:pic>
                  <pic:nvPicPr>
                    <pic:cNvPr id="0" name="a-ageing.png"/>
                    <pic:cNvPicPr/>
                  </pic:nvPicPr>
                  <pic:blipFill>
                    <a:blip r:embed="rId108"/>
                    <a:stretch>
                      <a:fillRect/>
                    </a:stretch>
                  </pic:blipFill>
                  <pic:spPr>
                    <a:xfrm>
                      <a:off x="0" y="0"/>
                      <a:ext cx="5760000" cy="4468966"/>
                    </a:xfrm>
                    <a:prstGeom prst="rect"/>
                  </pic:spPr>
                </pic:pic>
              </a:graphicData>
            </a:graphic>
          </wp:inline>
        </w:drawing>
      </w:r>
    </w:p>
    <w:p>
      <w:pPr>
        <w:jc w:val="center"/>
      </w:pPr>
      <w:r>
        <w:rPr>
          <w:rFonts w:ascii="Segoe UI" w:hAnsi="Segoe UI" w:cs="Segoe UI" w:eastAsia="Segoe UI"/>
          <w:i/>
          <w:color w:val="555F6D"/>
          <w:sz w:val="18"/>
        </w:rPr>
        <w:t>Collections aging report</w:t>
      </w:r>
    </w:p>
    <w:p>
      <w:pPr>
        <w:pStyle w:val="Heading3"/>
      </w:pPr>
      <w:r>
        <w:rPr>
          <w:rFonts w:ascii="Segoe UI" w:hAnsi="Segoe UI" w:cs="Segoe UI" w:eastAsia="Segoe UI"/>
          <w:b/>
          <w:color w:val="0F4761"/>
          <w:sz w:val="23"/>
        </w:rPr>
        <w:t>11.5.1  Import open items at go-live</w:t>
      </w:r>
    </w:p>
    <w:p>
      <w:pPr>
        <w:spacing w:after="120" w:line="276" w:lineRule="auto"/>
      </w:pPr>
      <w:r>
        <w:rPr>
          <w:rFonts w:ascii="Segoe UI" w:hAnsi="Segoe UI" w:cs="Segoe UI" w:eastAsia="Segoe UI"/>
          <w:b/>
          <w:color w:val="101820"/>
          <w:sz w:val="21"/>
        </w:rPr>
        <w:t>Import open items</w:t>
      </w:r>
      <w:r>
        <w:rPr>
          <w:rFonts w:ascii="Segoe UI" w:hAnsi="Segoe UI" w:cs="Segoe UI" w:eastAsia="Segoe UI"/>
          <w:color w:val="101820"/>
          <w:sz w:val="21"/>
        </w:rPr>
        <w:t xml:space="preserve"> loads the unpaid premium bills of the old system against policies already in BrokerVerse. Select </w:t>
      </w:r>
      <w:r>
        <w:rPr>
          <w:rFonts w:ascii="Segoe UI" w:hAnsi="Segoe UI" w:cs="Segoe UI" w:eastAsia="Segoe UI"/>
          <w:b/>
          <w:color w:val="101820"/>
          <w:sz w:val="21"/>
        </w:rPr>
        <w:t>Download template</w:t>
      </w:r>
      <w:r>
        <w:rPr>
          <w:rFonts w:ascii="Segoe UI" w:hAnsi="Segoe UI" w:cs="Segoe UI" w:eastAsia="Segoe UI"/>
          <w:color w:val="101820"/>
          <w:sz w:val="21"/>
        </w:rPr>
        <w:t xml:space="preserve">, fill in the Data sheet and delete the sample rows, enter the </w:t>
      </w:r>
      <w:r>
        <w:rPr>
          <w:rFonts w:ascii="Segoe UI" w:hAnsi="Segoe UI" w:cs="Segoe UI" w:eastAsia="Segoe UI"/>
          <w:b/>
          <w:color w:val="101820"/>
          <w:sz w:val="21"/>
        </w:rPr>
        <w:t>Go-live date (first day of live transactions)</w:t>
      </w:r>
      <w:r>
        <w:rPr>
          <w:rFonts w:ascii="Segoe UI" w:hAnsi="Segoe UI" w:cs="Segoe UI" w:eastAsia="Segoe UI"/>
          <w:color w:val="101820"/>
          <w:sz w:val="21"/>
        </w:rPr>
        <w:t xml:space="preserve">, choose the file (.xlsx or .csv) and select </w:t>
      </w:r>
      <w:r>
        <w:rPr>
          <w:rFonts w:ascii="Segoe UI" w:hAnsi="Segoe UI" w:cs="Segoe UI" w:eastAsia="Segoe UI"/>
          <w:b/>
          <w:color w:val="101820"/>
          <w:sz w:val="21"/>
        </w:rPr>
        <w:t>Upload</w:t>
      </w:r>
      <w:r>
        <w:rPr>
          <w:rFonts w:ascii="Segoe UI" w:hAnsi="Segoe UI" w:cs="Segoe UI" w:eastAsia="Segoe UI"/>
          <w:color w:val="101820"/>
          <w:sz w:val="21"/>
        </w:rPr>
        <w:t>. No journal is posted: the GL opening balance carries these amounts. Rows already loaded for the same go-live date are skipped.</w:t>
      </w:r>
    </w:p>
    <w:p>
      <w:pPr>
        <w:jc w:val="center"/>
      </w:pPr>
      <w:r>
        <w:drawing>
          <wp:inline xmlns:a="http://schemas.openxmlformats.org/drawingml/2006/main" xmlns:pic="http://schemas.openxmlformats.org/drawingml/2006/picture">
            <wp:extent cx="5760000" cy="2497745"/>
            <wp:docPr id="2121288278" name="Picture 2121288278"/>
            <wp:cNvGraphicFramePr>
              <a:graphicFrameLocks noChangeAspect="1"/>
            </wp:cNvGraphicFramePr>
            <a:graphic>
              <a:graphicData uri="http://schemas.openxmlformats.org/drawingml/2006/picture">
                <pic:pic>
                  <pic:nvPicPr>
                    <pic:cNvPr id="0" name="a-import-open-items.png"/>
                    <pic:cNvPicPr/>
                  </pic:nvPicPr>
                  <pic:blipFill>
                    <a:blip r:embed="rId109"/>
                    <a:stretch>
                      <a:fillRect/>
                    </a:stretch>
                  </pic:blipFill>
                  <pic:spPr>
                    <a:xfrm>
                      <a:off x="0" y="0"/>
                      <a:ext cx="5760000" cy="2497745"/>
                    </a:xfrm>
                    <a:prstGeom prst="rect"/>
                  </pic:spPr>
                </pic:pic>
              </a:graphicData>
            </a:graphic>
          </wp:inline>
        </w:drawing>
      </w:r>
    </w:p>
    <w:p>
      <w:pPr>
        <w:jc w:val="center"/>
      </w:pPr>
      <w:r>
        <w:rPr>
          <w:rFonts w:ascii="Segoe UI" w:hAnsi="Segoe UI" w:cs="Segoe UI" w:eastAsia="Segoe UI"/>
          <w:i/>
          <w:color w:val="555F6D"/>
          <w:sz w:val="18"/>
        </w:rPr>
        <w:t>Import open items (go-live)</w:t>
      </w:r>
    </w:p>
    <w:p>
      <w:pPr>
        <w:pStyle w:val="Heading2"/>
      </w:pPr>
      <w:r>
        <w:rPr>
          <w:rFonts w:ascii="Segoe UI" w:hAnsi="Segoe UI" w:cs="Segoe UI" w:eastAsia="Segoe UI"/>
          <w:b/>
          <w:color w:val="0F4761"/>
          <w:sz w:val="26"/>
        </w:rPr>
        <w:t>11.6  Credit control</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3738"/>
        <w:gridCol w:w="5277"/>
      </w:tblGrid>
      <w:tr>
        <w:trPr>
          <w:tblHeader w:val="true"/>
        </w:trPr>
        <w:tc>
          <w:tcPr>
            <w:tcW w:type="dxa" w:w="3738"/>
            <w:shd w:val="clear" w:color="auto" w:fill="DCE9F7"/>
          </w:tcPr>
          <w:p>
            <w:pPr>
              <w:spacing w:after="20"/>
            </w:pPr>
            <w:r>
              <w:rPr>
                <w:rFonts w:ascii="Segoe UI" w:hAnsi="Segoe UI" w:cs="Segoe UI" w:eastAsia="Segoe UI"/>
                <w:b/>
                <w:color w:val="0F4761"/>
                <w:sz w:val="18"/>
              </w:rPr>
              <w:t>Screen (Accounts &gt; Credit Control)</w:t>
            </w:r>
          </w:p>
        </w:tc>
        <w:tc>
          <w:tcPr>
            <w:tcW w:type="dxa" w:w="5277"/>
            <w:shd w:val="clear" w:color="auto" w:fill="DCE9F7"/>
          </w:tcPr>
          <w:p>
            <w:pPr>
              <w:spacing w:after="20"/>
            </w:pPr>
            <w:r>
              <w:rPr>
                <w:rFonts w:ascii="Segoe UI" w:hAnsi="Segoe UI" w:cs="Segoe UI" w:eastAsia="Segoe UI"/>
                <w:b/>
                <w:color w:val="0F4761"/>
                <w:sz w:val="18"/>
              </w:rPr>
              <w:t>What it does</w:t>
            </w:r>
          </w:p>
        </w:tc>
      </w:tr>
      <w:tr>
        <w:tc>
          <w:tcPr>
            <w:tcW w:type="dxa" w:w="3738"/>
          </w:tcPr>
          <w:p>
            <w:pPr>
              <w:spacing w:after="20"/>
            </w:pPr>
            <w:r>
              <w:rPr>
                <w:rFonts w:ascii="Segoe UI" w:hAnsi="Segoe UI" w:cs="Segoe UI" w:eastAsia="Segoe UI"/>
                <w:color w:val="101820"/>
                <w:sz w:val="18"/>
              </w:rPr>
              <w:t>Instalment Plans</w:t>
            </w:r>
          </w:p>
        </w:tc>
        <w:tc>
          <w:tcPr>
            <w:tcW w:type="dxa" w:w="5277"/>
          </w:tcPr>
          <w:p>
            <w:pPr>
              <w:spacing w:after="20"/>
            </w:pPr>
            <w:r>
              <w:rPr>
                <w:rFonts w:ascii="Segoe UI" w:hAnsi="Segoe UI" w:cs="Segoe UI" w:eastAsia="Segoe UI"/>
                <w:color w:val="101820"/>
                <w:sz w:val="18"/>
              </w:rPr>
              <w:t xml:space="preserve">The payment schedule of a broker-billed bill: generate it from the terms (4 instalments proposed, up to 12; monthly, quarterly or semi-annual), then adjust dates and amounts. Payments are applied to the instalments in order and the bill is due on its first unpaid instalment. The list shows outstanding instalments by ageing; </w:t>
            </w:r>
            <w:r>
              <w:rPr>
                <w:rFonts w:ascii="Segoe UI" w:hAnsi="Segoe UI" w:cs="Segoe UI" w:eastAsia="Segoe UI"/>
                <w:b/>
                <w:color w:val="101820"/>
                <w:sz w:val="18"/>
              </w:rPr>
              <w:t>Overdue only</w:t>
            </w:r>
            <w:r>
              <w:rPr>
                <w:rFonts w:ascii="Segoe UI" w:hAnsi="Segoe UI" w:cs="Segoe UI" w:eastAsia="Segoe UI"/>
                <w:color w:val="101820"/>
                <w:sz w:val="18"/>
              </w:rPr>
              <w:t xml:space="preserve"> narrows it.</w:t>
            </w:r>
          </w:p>
        </w:tc>
      </w:tr>
      <w:tr>
        <w:tc>
          <w:tcPr>
            <w:tcW w:type="dxa" w:w="3738"/>
          </w:tcPr>
          <w:p>
            <w:pPr>
              <w:spacing w:after="20"/>
            </w:pPr>
            <w:r>
              <w:rPr>
                <w:rFonts w:ascii="Segoe UI" w:hAnsi="Segoe UI" w:cs="Segoe UI" w:eastAsia="Segoe UI"/>
                <w:color w:val="101820"/>
                <w:sz w:val="18"/>
              </w:rPr>
              <w:t>Premium Warranty Monitor</w:t>
            </w:r>
          </w:p>
        </w:tc>
        <w:tc>
          <w:tcPr>
            <w:tcW w:type="dxa" w:w="5277"/>
          </w:tcPr>
          <w:p>
            <w:pPr>
              <w:spacing w:after="20"/>
            </w:pPr>
            <w:r>
              <w:rPr>
                <w:rFonts w:ascii="Segoe UI" w:hAnsi="Segoe UI" w:cs="Segoe UI" w:eastAsia="Segoe UI"/>
                <w:color w:val="101820"/>
                <w:sz w:val="18"/>
              </w:rPr>
              <w:t xml:space="preserve">Broker-billed policies whose premium is unpaid past, or within 7 days of, the insurer's premium payment warranty: </w:t>
            </w:r>
            <w:r>
              <w:rPr>
                <w:rFonts w:ascii="Segoe UI" w:hAnsi="Segoe UI" w:cs="Segoe UI" w:eastAsia="Segoe UI"/>
                <w:b/>
                <w:color w:val="101820"/>
                <w:sz w:val="18"/>
              </w:rPr>
              <w:t>Warranty breached</w:t>
            </w:r>
            <w:r>
              <w:rPr>
                <w:rFonts w:ascii="Segoe UI" w:hAnsi="Segoe UI" w:cs="Segoe UI" w:eastAsia="Segoe UI"/>
                <w:color w:val="101820"/>
                <w:sz w:val="18"/>
              </w:rPr>
              <w:t xml:space="preserve">, </w:t>
            </w:r>
            <w:r>
              <w:rPr>
                <w:rFonts w:ascii="Segoe UI" w:hAnsi="Segoe UI" w:cs="Segoe UI" w:eastAsia="Segoe UI"/>
                <w:b/>
                <w:color w:val="101820"/>
                <w:sz w:val="18"/>
              </w:rPr>
              <w:t>At risk</w:t>
            </w:r>
            <w:r>
              <w:rPr>
                <w:rFonts w:ascii="Segoe UI" w:hAnsi="Segoe UI" w:cs="Segoe UI" w:eastAsia="Segoe UI"/>
                <w:color w:val="101820"/>
                <w:sz w:val="18"/>
              </w:rPr>
              <w:t xml:space="preserve"> and </w:t>
            </w:r>
            <w:r>
              <w:rPr>
                <w:rFonts w:ascii="Segoe UI" w:hAnsi="Segoe UI" w:cs="Segoe UI" w:eastAsia="Segoe UI"/>
                <w:b/>
                <w:color w:val="101820"/>
                <w:sz w:val="18"/>
              </w:rPr>
              <w:t>Extensions to approve</w:t>
            </w:r>
            <w:r>
              <w:rPr>
                <w:rFonts w:ascii="Segoe UI" w:hAnsi="Segoe UI" w:cs="Segoe UI" w:eastAsia="Segoe UI"/>
                <w:color w:val="101820"/>
                <w:sz w:val="18"/>
              </w:rPr>
              <w:t>. Remind the client, request an extension (up to 90 days after inception, approved by the Accounting Manager) or ask Operations to cancel the policy for non-payment. Nothing is cancelled automatically.</w:t>
            </w:r>
          </w:p>
        </w:tc>
      </w:tr>
      <w:tr>
        <w:tc>
          <w:tcPr>
            <w:tcW w:type="dxa" w:w="3738"/>
          </w:tcPr>
          <w:p>
            <w:pPr>
              <w:spacing w:after="20"/>
            </w:pPr>
            <w:r>
              <w:rPr>
                <w:rFonts w:ascii="Segoe UI" w:hAnsi="Segoe UI" w:cs="Segoe UI" w:eastAsia="Segoe UI"/>
                <w:color w:val="101820"/>
                <w:sz w:val="18"/>
              </w:rPr>
              <w:t>Client Credit Limits</w:t>
            </w:r>
          </w:p>
        </w:tc>
        <w:tc>
          <w:tcPr>
            <w:tcW w:type="dxa" w:w="5277"/>
          </w:tcPr>
          <w:p>
            <w:pPr>
              <w:spacing w:after="20"/>
            </w:pPr>
            <w:r>
              <w:rPr>
                <w:rFonts w:ascii="Segoe UI" w:hAnsi="Segoe UI" w:cs="Segoe UI" w:eastAsia="Segoe UI"/>
                <w:color w:val="101820"/>
                <w:sz w:val="18"/>
              </w:rPr>
              <w:t>The credit limit of each client against its open broker-billed premium, with the available amount. A policy that takes a client over its limit is still issued; Accounting is warned and acknowledges it here (</w:t>
            </w:r>
            <w:r>
              <w:rPr>
                <w:rFonts w:ascii="Segoe UI" w:hAnsi="Segoe UI" w:cs="Segoe UI" w:eastAsia="Segoe UI"/>
                <w:b/>
                <w:color w:val="101820"/>
                <w:sz w:val="18"/>
              </w:rPr>
              <w:t>Issued over the limit</w:t>
            </w:r>
            <w:r>
              <w:rPr>
                <w:rFonts w:ascii="Segoe UI" w:hAnsi="Segoe UI" w:cs="Segoe UI" w:eastAsia="Segoe UI"/>
                <w:color w:val="101820"/>
                <w:sz w:val="18"/>
              </w:rPr>
              <w:t>). Limits are set by the Accounting Manager.</w:t>
            </w:r>
          </w:p>
        </w:tc>
      </w:tr>
      <w:tr>
        <w:tc>
          <w:tcPr>
            <w:tcW w:type="dxa" w:w="3738"/>
          </w:tcPr>
          <w:p>
            <w:pPr>
              <w:spacing w:after="20"/>
            </w:pPr>
            <w:r>
              <w:rPr>
                <w:rFonts w:ascii="Segoe UI" w:hAnsi="Segoe UI" w:cs="Segoe UI" w:eastAsia="Segoe UI"/>
                <w:color w:val="101820"/>
                <w:sz w:val="18"/>
              </w:rPr>
              <w:t>Remittance Ageing</w:t>
            </w:r>
          </w:p>
        </w:tc>
        <w:tc>
          <w:tcPr>
            <w:tcW w:type="dxa" w:w="5277"/>
          </w:tcPr>
          <w:p>
            <w:pPr>
              <w:spacing w:after="20"/>
            </w:pPr>
            <w:r>
              <w:rPr>
                <w:rFonts w:ascii="Segoe UI" w:hAnsi="Segoe UI" w:cs="Segoe UI" w:eastAsia="Segoe UI"/>
                <w:color w:val="101820"/>
                <w:sz w:val="18"/>
              </w:rPr>
              <w:t xml:space="preserve">Premium collected and not yet remitted, per insurer, aged on the insurer's remittance terms from the collection date. The amount due is net of the commission and its VAT, plus the EWT on the commission. </w:t>
            </w:r>
            <w:r>
              <w:rPr>
                <w:rFonts w:ascii="Segoe UI" w:hAnsi="Segoe UI" w:cs="Segoe UI" w:eastAsia="Segoe UI"/>
                <w:b/>
                <w:color w:val="101820"/>
                <w:sz w:val="18"/>
              </w:rPr>
              <w:t>Excel</w:t>
            </w:r>
            <w:r>
              <w:rPr>
                <w:rFonts w:ascii="Segoe UI" w:hAnsi="Segoe UI" w:cs="Segoe UI" w:eastAsia="Segoe UI"/>
                <w:color w:val="101820"/>
                <w:sz w:val="18"/>
              </w:rPr>
              <w:t xml:space="preserve"> downloads it.</w:t>
            </w:r>
          </w:p>
        </w:tc>
      </w:tr>
    </w:tbl>
    <w:p>
      <w:pPr>
        <w:spacing w:after="80"/>
      </w:pPr>
    </w:p>
    <w:p>
      <w:pPr>
        <w:jc w:val="center"/>
      </w:pPr>
      <w:r>
        <w:drawing>
          <wp:inline xmlns:a="http://schemas.openxmlformats.org/drawingml/2006/main" xmlns:pic="http://schemas.openxmlformats.org/drawingml/2006/picture">
            <wp:extent cx="5760000" cy="4468966"/>
            <wp:docPr id="2121288279" name="Picture 2121288279"/>
            <wp:cNvGraphicFramePr>
              <a:graphicFrameLocks noChangeAspect="1"/>
            </wp:cNvGraphicFramePr>
            <a:graphic>
              <a:graphicData uri="http://schemas.openxmlformats.org/drawingml/2006/picture">
                <pic:pic>
                  <pic:nvPicPr>
                    <pic:cNvPr id="0" name="a-cc-warranty.png"/>
                    <pic:cNvPicPr/>
                  </pic:nvPicPr>
                  <pic:blipFill>
                    <a:blip r:embed="rId110"/>
                    <a:stretch>
                      <a:fillRect/>
                    </a:stretch>
                  </pic:blipFill>
                  <pic:spPr>
                    <a:xfrm>
                      <a:off x="0" y="0"/>
                      <a:ext cx="5760000" cy="4468966"/>
                    </a:xfrm>
                    <a:prstGeom prst="rect"/>
                  </pic:spPr>
                </pic:pic>
              </a:graphicData>
            </a:graphic>
          </wp:inline>
        </w:drawing>
      </w:r>
    </w:p>
    <w:p>
      <w:pPr>
        <w:jc w:val="center"/>
      </w:pPr>
      <w:r>
        <w:rPr>
          <w:rFonts w:ascii="Segoe UI" w:hAnsi="Segoe UI" w:cs="Segoe UI" w:eastAsia="Segoe UI"/>
          <w:i/>
          <w:color w:val="555F6D"/>
          <w:sz w:val="18"/>
        </w:rPr>
        <w:t>Accounts &gt; Credit Control &gt; Premium Warranty Monitor</w:t>
      </w:r>
    </w:p>
    <w:p>
      <w:pPr>
        <w:pStyle w:val="Heading2"/>
      </w:pPr>
      <w:r>
        <w:rPr>
          <w:rFonts w:ascii="Segoe UI" w:hAnsi="Segoe UI" w:cs="Segoe UI" w:eastAsia="Segoe UI"/>
          <w:b/>
          <w:color w:val="0F4761"/>
          <w:sz w:val="26"/>
        </w:rPr>
        <w:t>11.7  Disbursement: payment vouchers and cheques</w:t>
      </w:r>
    </w:p>
    <w:p>
      <w:pPr>
        <w:jc w:val="center"/>
      </w:pPr>
      <w:r>
        <w:drawing>
          <wp:inline xmlns:a="http://schemas.openxmlformats.org/drawingml/2006/main" xmlns:pic="http://schemas.openxmlformats.org/drawingml/2006/picture">
            <wp:extent cx="5760000" cy="4468966"/>
            <wp:docPr id="2121288280" name="Picture 2121288280"/>
            <wp:cNvGraphicFramePr>
              <a:graphicFrameLocks noChangeAspect="1"/>
            </wp:cNvGraphicFramePr>
            <a:graphic>
              <a:graphicData uri="http://schemas.openxmlformats.org/drawingml/2006/picture">
                <pic:pic>
                  <pic:nvPicPr>
                    <pic:cNvPr id="0" name="a-disbursement.png"/>
                    <pic:cNvPicPr/>
                  </pic:nvPicPr>
                  <pic:blipFill>
                    <a:blip r:embed="rId111"/>
                    <a:stretch>
                      <a:fillRect/>
                    </a:stretch>
                  </pic:blipFill>
                  <pic:spPr>
                    <a:xfrm>
                      <a:off x="0" y="0"/>
                      <a:ext cx="5760000" cy="4468966"/>
                    </a:xfrm>
                    <a:prstGeom prst="rect"/>
                  </pic:spPr>
                </pic:pic>
              </a:graphicData>
            </a:graphic>
          </wp:inline>
        </w:drawing>
      </w:r>
    </w:p>
    <w:p>
      <w:pPr>
        <w:jc w:val="center"/>
      </w:pPr>
      <w:r>
        <w:rPr>
          <w:rFonts w:ascii="Segoe UI" w:hAnsi="Segoe UI" w:cs="Segoe UI" w:eastAsia="Segoe UI"/>
          <w:i/>
          <w:color w:val="555F6D"/>
          <w:sz w:val="18"/>
        </w:rPr>
        <w:t>Accounts &gt; Disbursement</w:t>
      </w:r>
    </w:p>
    <w:p>
      <w:pPr>
        <w:spacing w:after="120" w:line="276" w:lineRule="auto"/>
      </w:pPr>
      <w:r>
        <w:rPr>
          <w:rFonts w:ascii="Segoe UI" w:hAnsi="Segoe UI" w:cs="Segoe UI" w:eastAsia="Segoe UI"/>
          <w:color w:val="101820"/>
          <w:sz w:val="21"/>
        </w:rPr>
        <w:t>A payment voucher (PV-YYYY-NNNNN, with the disbursement transaction DT-YYYY-NNNNN) pays an insurer, an agent or referrer, a client or a supplier.</w:t>
      </w:r>
    </w:p>
    <w:p>
      <w:pPr>
        <w:spacing w:after="60"/>
        <w:numPr>
          <w:ilvl w:val="0"/>
          <w:numId w:val="39"/>
        </w:numPr>
      </w:pPr>
      <w:r>
        <w:rPr>
          <w:rFonts w:ascii="Segoe UI" w:hAnsi="Segoe UI" w:cs="Segoe UI" w:eastAsia="Segoe UI"/>
          <w:color w:val="101820"/>
          <w:sz w:val="21"/>
        </w:rPr>
        <w:t xml:space="preserve">Choose Accounts &gt; Disbursement and select </w:t>
      </w:r>
      <w:r>
        <w:rPr>
          <w:rFonts w:ascii="Segoe UI" w:hAnsi="Segoe UI" w:cs="Segoe UI" w:eastAsia="Segoe UI"/>
          <w:b/>
          <w:color w:val="101820"/>
          <w:sz w:val="21"/>
        </w:rPr>
        <w:t>Create</w:t>
      </w:r>
      <w:r>
        <w:rPr>
          <w:rFonts w:ascii="Segoe UI" w:hAnsi="Segoe UI" w:cs="Segoe UI" w:eastAsia="Segoe UI"/>
          <w:color w:val="101820"/>
          <w:sz w:val="21"/>
        </w:rPr>
        <w:t>.</w:t>
      </w:r>
    </w:p>
    <w:p>
      <w:pPr>
        <w:spacing w:after="60"/>
        <w:numPr>
          <w:ilvl w:val="0"/>
          <w:numId w:val="39"/>
        </w:numPr>
      </w:pPr>
      <w:r>
        <w:rPr>
          <w:rFonts w:ascii="Segoe UI" w:hAnsi="Segoe UI" w:cs="Segoe UI" w:eastAsia="Segoe UI"/>
          <w:color w:val="101820"/>
          <w:sz w:val="21"/>
        </w:rPr>
        <w:t xml:space="preserve">Fill in the header: </w:t>
      </w:r>
      <w:r>
        <w:rPr>
          <w:rFonts w:ascii="Segoe UI" w:hAnsi="Segoe UI" w:cs="Segoe UI" w:eastAsia="Segoe UI"/>
          <w:b/>
          <w:color w:val="101820"/>
          <w:sz w:val="21"/>
        </w:rPr>
        <w:t>Disbursement Date</w:t>
      </w:r>
      <w:r>
        <w:rPr>
          <w:rFonts w:ascii="Segoe UI" w:hAnsi="Segoe UI" w:cs="Segoe UI" w:eastAsia="Segoe UI"/>
          <w:color w:val="101820"/>
          <w:sz w:val="21"/>
        </w:rPr>
        <w:t xml:space="preserve">, </w:t>
      </w:r>
      <w:r>
        <w:rPr>
          <w:rFonts w:ascii="Segoe UI" w:hAnsi="Segoe UI" w:cs="Segoe UI" w:eastAsia="Segoe UI"/>
          <w:b/>
          <w:color w:val="101820"/>
          <w:sz w:val="21"/>
        </w:rPr>
        <w:t>Department Code</w:t>
      </w:r>
      <w:r>
        <w:rPr>
          <w:rFonts w:ascii="Segoe UI" w:hAnsi="Segoe UI" w:cs="Segoe UI" w:eastAsia="Segoe UI"/>
          <w:color w:val="101820"/>
          <w:sz w:val="21"/>
        </w:rPr>
        <w:t xml:space="preserve">, </w:t>
      </w:r>
      <w:r>
        <w:rPr>
          <w:rFonts w:ascii="Segoe UI" w:hAnsi="Segoe UI" w:cs="Segoe UI" w:eastAsia="Segoe UI"/>
          <w:b/>
          <w:color w:val="101820"/>
          <w:sz w:val="21"/>
        </w:rPr>
        <w:t>Branch Code</w:t>
      </w:r>
      <w:r>
        <w:rPr>
          <w:rFonts w:ascii="Segoe UI" w:hAnsi="Segoe UI" w:cs="Segoe UI" w:eastAsia="Segoe UI"/>
          <w:color w:val="101820"/>
          <w:sz w:val="21"/>
        </w:rPr>
        <w:t xml:space="preserve">, </w:t>
      </w:r>
      <w:r>
        <w:rPr>
          <w:rFonts w:ascii="Segoe UI" w:hAnsi="Segoe UI" w:cs="Segoe UI" w:eastAsia="Segoe UI"/>
          <w:b/>
          <w:color w:val="101820"/>
          <w:sz w:val="21"/>
        </w:rPr>
        <w:t>Payee Type</w:t>
      </w:r>
      <w:r>
        <w:rPr>
          <w:rFonts w:ascii="Segoe UI" w:hAnsi="Segoe UI" w:cs="Segoe UI" w:eastAsia="Segoe UI"/>
          <w:color w:val="101820"/>
          <w:sz w:val="21"/>
        </w:rPr>
        <w:t xml:space="preserve"> (Customer, Insurer, Agent/Referrer or Supplier), </w:t>
      </w:r>
      <w:r>
        <w:rPr>
          <w:rFonts w:ascii="Segoe UI" w:hAnsi="Segoe UI" w:cs="Segoe UI" w:eastAsia="Segoe UI"/>
          <w:b/>
          <w:color w:val="101820"/>
          <w:sz w:val="21"/>
        </w:rPr>
        <w:t>Criteria</w:t>
      </w:r>
      <w:r>
        <w:rPr>
          <w:rFonts w:ascii="Segoe UI" w:hAnsi="Segoe UI" w:cs="Segoe UI" w:eastAsia="Segoe UI"/>
          <w:color w:val="101820"/>
          <w:sz w:val="21"/>
        </w:rPr>
        <w:t xml:space="preserve"> (Specific or Payall), </w:t>
      </w:r>
      <w:r>
        <w:rPr>
          <w:rFonts w:ascii="Segoe UI" w:hAnsi="Segoe UI" w:cs="Segoe UI" w:eastAsia="Segoe UI"/>
          <w:b/>
          <w:color w:val="101820"/>
          <w:sz w:val="21"/>
        </w:rPr>
        <w:t>Customer Code</w:t>
      </w:r>
      <w:r>
        <w:rPr>
          <w:rFonts w:ascii="Segoe UI" w:hAnsi="Segoe UI" w:cs="Segoe UI" w:eastAsia="Segoe UI"/>
          <w:color w:val="101820"/>
          <w:sz w:val="21"/>
        </w:rPr>
        <w:t xml:space="preserve"> and </w:t>
      </w:r>
      <w:r>
        <w:rPr>
          <w:rFonts w:ascii="Segoe UI" w:hAnsi="Segoe UI" w:cs="Segoe UI" w:eastAsia="Segoe UI"/>
          <w:b/>
          <w:color w:val="101820"/>
          <w:sz w:val="21"/>
        </w:rPr>
        <w:t>Customer Name</w:t>
      </w:r>
      <w:r>
        <w:rPr>
          <w:rFonts w:ascii="Segoe UI" w:hAnsi="Segoe UI" w:cs="Segoe UI" w:eastAsia="Segoe UI"/>
          <w:color w:val="101820"/>
          <w:sz w:val="21"/>
        </w:rPr>
        <w:t xml:space="preserve"> of the payee, </w:t>
      </w:r>
      <w:r>
        <w:rPr>
          <w:rFonts w:ascii="Segoe UI" w:hAnsi="Segoe UI" w:cs="Segoe UI" w:eastAsia="Segoe UI"/>
          <w:b/>
          <w:color w:val="101820"/>
          <w:sz w:val="21"/>
        </w:rPr>
        <w:t>Policy Number (Optional)</w:t>
      </w:r>
      <w:r>
        <w:rPr>
          <w:rFonts w:ascii="Segoe UI" w:hAnsi="Segoe UI" w:cs="Segoe UI" w:eastAsia="Segoe UI"/>
          <w:color w:val="101820"/>
          <w:sz w:val="21"/>
        </w:rPr>
        <w:t xml:space="preserve">, </w:t>
      </w:r>
      <w:r>
        <w:rPr>
          <w:rFonts w:ascii="Segoe UI" w:hAnsi="Segoe UI" w:cs="Segoe UI" w:eastAsia="Segoe UI"/>
          <w:b/>
          <w:color w:val="101820"/>
          <w:sz w:val="21"/>
        </w:rPr>
        <w:t>Transaction Type</w:t>
      </w:r>
      <w:r>
        <w:rPr>
          <w:rFonts w:ascii="Segoe UI" w:hAnsi="Segoe UI" w:cs="Segoe UI" w:eastAsia="Segoe UI"/>
          <w:color w:val="101820"/>
          <w:sz w:val="21"/>
        </w:rPr>
        <w:t xml:space="preserve">, </w:t>
      </w:r>
      <w:r>
        <w:rPr>
          <w:rFonts w:ascii="Segoe UI" w:hAnsi="Segoe UI" w:cs="Segoe UI" w:eastAsia="Segoe UI"/>
          <w:b/>
          <w:color w:val="101820"/>
          <w:sz w:val="21"/>
        </w:rPr>
        <w:t>Payment Description</w:t>
      </w:r>
      <w:r>
        <w:rPr>
          <w:rFonts w:ascii="Segoe UI" w:hAnsi="Segoe UI" w:cs="Segoe UI" w:eastAsia="Segoe UI"/>
          <w:color w:val="101820"/>
          <w:sz w:val="21"/>
        </w:rPr>
        <w:t xml:space="preserve">, </w:t>
      </w:r>
      <w:r>
        <w:rPr>
          <w:rFonts w:ascii="Segoe UI" w:hAnsi="Segoe UI" w:cs="Segoe UI" w:eastAsia="Segoe UI"/>
          <w:b/>
          <w:color w:val="101820"/>
          <w:sz w:val="21"/>
        </w:rPr>
        <w:t>Payment Currency</w:t>
      </w:r>
      <w:r>
        <w:rPr>
          <w:rFonts w:ascii="Segoe UI" w:hAnsi="Segoe UI" w:cs="Segoe UI" w:eastAsia="Segoe UI"/>
          <w:color w:val="101820"/>
          <w:sz w:val="21"/>
        </w:rPr>
        <w:t xml:space="preserve"> and </w:t>
      </w:r>
      <w:r>
        <w:rPr>
          <w:rFonts w:ascii="Segoe UI" w:hAnsi="Segoe UI" w:cs="Segoe UI" w:eastAsia="Segoe UI"/>
          <w:b/>
          <w:color w:val="101820"/>
          <w:sz w:val="21"/>
        </w:rPr>
        <w:t>Payment Notes (Optional)</w:t>
      </w:r>
      <w:r>
        <w:rPr>
          <w:rFonts w:ascii="Segoe UI" w:hAnsi="Segoe UI" w:cs="Segoe UI" w:eastAsia="Segoe UI"/>
          <w:color w:val="101820"/>
          <w:sz w:val="21"/>
        </w:rPr>
        <w:t xml:space="preserve">. Select </w:t>
      </w:r>
      <w:r>
        <w:rPr>
          <w:rFonts w:ascii="Segoe UI" w:hAnsi="Segoe UI" w:cs="Segoe UI" w:eastAsia="Segoe UI"/>
          <w:b/>
          <w:color w:val="101820"/>
          <w:sz w:val="21"/>
        </w:rPr>
        <w:t>Next</w:t>
      </w:r>
      <w:r>
        <w:rPr>
          <w:rFonts w:ascii="Segoe UI" w:hAnsi="Segoe UI" w:cs="Segoe UI" w:eastAsia="Segoe UI"/>
          <w:color w:val="101820"/>
          <w:sz w:val="21"/>
        </w:rPr>
        <w:t>.</w:t>
      </w:r>
    </w:p>
    <w:p>
      <w:pPr>
        <w:spacing w:after="60"/>
        <w:numPr>
          <w:ilvl w:val="0"/>
          <w:numId w:val="39"/>
        </w:numPr>
      </w:pPr>
      <w:r>
        <w:rPr>
          <w:rFonts w:ascii="Segoe UI" w:hAnsi="Segoe UI" w:cs="Segoe UI" w:eastAsia="Segoe UI"/>
          <w:color w:val="101820"/>
          <w:sz w:val="21"/>
        </w:rPr>
        <w:t xml:space="preserve">On the invoice list, tick the payables to pay and select </w:t>
      </w:r>
      <w:r>
        <w:rPr>
          <w:rFonts w:ascii="Segoe UI" w:hAnsi="Segoe UI" w:cs="Segoe UI" w:eastAsia="Segoe UI"/>
          <w:b/>
          <w:color w:val="101820"/>
          <w:sz w:val="21"/>
        </w:rPr>
        <w:t>Next</w:t>
      </w:r>
      <w:r>
        <w:rPr>
          <w:rFonts w:ascii="Segoe UI" w:hAnsi="Segoe UI" w:cs="Segoe UI" w:eastAsia="Segoe UI"/>
          <w:color w:val="101820"/>
          <w:sz w:val="21"/>
        </w:rPr>
        <w:t>.</w:t>
      </w:r>
    </w:p>
    <w:p>
      <w:pPr>
        <w:spacing w:after="60"/>
        <w:numPr>
          <w:ilvl w:val="0"/>
          <w:numId w:val="39"/>
        </w:numPr>
      </w:pPr>
      <w:r>
        <w:rPr>
          <w:rFonts w:ascii="Segoe UI" w:hAnsi="Segoe UI" w:cs="Segoe UI" w:eastAsia="Segoe UI"/>
          <w:color w:val="101820"/>
          <w:sz w:val="21"/>
        </w:rPr>
        <w:t>Choose the bank account and the cheque book, and save. The voucher goes for approval.</w:t>
      </w:r>
    </w:p>
    <w:p>
      <w:pPr>
        <w:jc w:val="center"/>
      </w:pPr>
      <w:r>
        <w:drawing>
          <wp:inline xmlns:a="http://schemas.openxmlformats.org/drawingml/2006/main" xmlns:pic="http://schemas.openxmlformats.org/drawingml/2006/picture">
            <wp:extent cx="5760000" cy="4468966"/>
            <wp:docPr id="2121288281" name="Picture 2121288281"/>
            <wp:cNvGraphicFramePr>
              <a:graphicFrameLocks noChangeAspect="1"/>
            </wp:cNvGraphicFramePr>
            <a:graphic>
              <a:graphicData uri="http://schemas.openxmlformats.org/drawingml/2006/picture">
                <pic:pic>
                  <pic:nvPicPr>
                    <pic:cNvPr id="0" name="a-disbursement-create.png"/>
                    <pic:cNvPicPr/>
                  </pic:nvPicPr>
                  <pic:blipFill>
                    <a:blip r:embed="rId112"/>
                    <a:stretch>
                      <a:fillRect/>
                    </a:stretch>
                  </pic:blipFill>
                  <pic:spPr>
                    <a:xfrm>
                      <a:off x="0" y="0"/>
                      <a:ext cx="5760000" cy="4468966"/>
                    </a:xfrm>
                    <a:prstGeom prst="rect"/>
                  </pic:spPr>
                </pic:pic>
              </a:graphicData>
            </a:graphic>
          </wp:inline>
        </w:drawing>
      </w:r>
    </w:p>
    <w:p>
      <w:pPr>
        <w:jc w:val="center"/>
      </w:pPr>
      <w:r>
        <w:rPr>
          <w:rFonts w:ascii="Segoe UI" w:hAnsi="Segoe UI" w:cs="Segoe UI" w:eastAsia="Segoe UI"/>
          <w:i/>
          <w:color w:val="555F6D"/>
          <w:sz w:val="18"/>
        </w:rPr>
        <w:t>Create Disbursement</w:t>
      </w:r>
    </w:p>
    <w:p>
      <w:pPr>
        <w:spacing w:after="120" w:line="276" w:lineRule="auto"/>
      </w:pPr>
      <w:r>
        <w:rPr>
          <w:rFonts w:ascii="Segoe UI" w:hAnsi="Segoe UI" w:cs="Segoe UI" w:eastAsia="Segoe UI"/>
          <w:color w:val="101820"/>
          <w:sz w:val="21"/>
        </w:rPr>
        <w:t>A second Accounting user opens the voucher, reviews the cheque details and approves it. The system posts the payment journal (for example Dr Premiums Payable to Insurers / Cr Cash in Bank). The approved cheque is printed and the voucher becomes Paid. The maker cannot approve his or her own voucher (</w:t>
      </w:r>
      <w:r>
        <w:rPr>
          <w:rFonts w:ascii="Consolas" w:hAnsi="Consolas" w:cs="Consolas" w:eastAsia="Consolas"/>
          <w:color w:val="101820"/>
          <w:sz w:val="19"/>
        </w:rPr>
        <w:t>finance.maker_checker_enabled</w:t>
      </w:r>
      <w:r>
        <w:rPr>
          <w:rFonts w:ascii="Segoe UI" w:hAnsi="Segoe UI" w:cs="Segoe UI" w:eastAsia="Segoe UI"/>
          <w:color w:val="101820"/>
          <w:sz w:val="21"/>
        </w:rPr>
        <w:t>).</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2524"/>
        <w:gridCol w:w="6490"/>
      </w:tblGrid>
      <w:tr>
        <w:trPr>
          <w:tblHeader w:val="true"/>
        </w:trPr>
        <w:tc>
          <w:tcPr>
            <w:tcW w:type="dxa" w:w="2524"/>
            <w:shd w:val="clear" w:color="auto" w:fill="DCE9F7"/>
          </w:tcPr>
          <w:p>
            <w:pPr>
              <w:spacing w:after="20"/>
            </w:pPr>
            <w:r>
              <w:rPr>
                <w:rFonts w:ascii="Segoe UI" w:hAnsi="Segoe UI" w:cs="Segoe UI" w:eastAsia="Segoe UI"/>
                <w:b/>
                <w:color w:val="0F4761"/>
                <w:sz w:val="18"/>
              </w:rPr>
              <w:t>Voucher status</w:t>
            </w:r>
          </w:p>
        </w:tc>
        <w:tc>
          <w:tcPr>
            <w:tcW w:type="dxa" w:w="6490"/>
            <w:shd w:val="clear" w:color="auto" w:fill="DCE9F7"/>
          </w:tcPr>
          <w:p>
            <w:pPr>
              <w:spacing w:after="20"/>
            </w:pPr>
            <w:r>
              <w:rPr>
                <w:rFonts w:ascii="Segoe UI" w:hAnsi="Segoe UI" w:cs="Segoe UI" w:eastAsia="Segoe UI"/>
                <w:b/>
                <w:color w:val="0F4761"/>
                <w:sz w:val="18"/>
              </w:rPr>
              <w:t>Meaning</w:t>
            </w:r>
          </w:p>
        </w:tc>
      </w:tr>
      <w:tr>
        <w:tc>
          <w:tcPr>
            <w:tcW w:type="dxa" w:w="2524"/>
          </w:tcPr>
          <w:p>
            <w:pPr>
              <w:spacing w:after="20"/>
            </w:pPr>
            <w:r>
              <w:rPr>
                <w:rFonts w:ascii="Segoe UI" w:hAnsi="Segoe UI" w:cs="Segoe UI" w:eastAsia="Segoe UI"/>
                <w:color w:val="101820"/>
                <w:sz w:val="18"/>
              </w:rPr>
              <w:t>Draft</w:t>
            </w:r>
          </w:p>
        </w:tc>
        <w:tc>
          <w:tcPr>
            <w:tcW w:type="dxa" w:w="6490"/>
          </w:tcPr>
          <w:p>
            <w:pPr>
              <w:spacing w:after="20"/>
            </w:pPr>
            <w:r>
              <w:rPr>
                <w:rFonts w:ascii="Segoe UI" w:hAnsi="Segoe UI" w:cs="Segoe UI" w:eastAsia="Segoe UI"/>
                <w:color w:val="101820"/>
                <w:sz w:val="18"/>
              </w:rPr>
              <w:t>Prepared; amounts may still change.</w:t>
            </w:r>
          </w:p>
        </w:tc>
      </w:tr>
      <w:tr>
        <w:tc>
          <w:tcPr>
            <w:tcW w:type="dxa" w:w="2524"/>
          </w:tcPr>
          <w:p>
            <w:pPr>
              <w:spacing w:after="20"/>
            </w:pPr>
            <w:r>
              <w:rPr>
                <w:rFonts w:ascii="Segoe UI" w:hAnsi="Segoe UI" w:cs="Segoe UI" w:eastAsia="Segoe UI"/>
                <w:color w:val="101820"/>
                <w:sz w:val="18"/>
              </w:rPr>
              <w:t>For approval</w:t>
            </w:r>
          </w:p>
        </w:tc>
        <w:tc>
          <w:tcPr>
            <w:tcW w:type="dxa" w:w="6490"/>
          </w:tcPr>
          <w:p>
            <w:pPr>
              <w:spacing w:after="20"/>
            </w:pPr>
            <w:r>
              <w:rPr>
                <w:rFonts w:ascii="Segoe UI" w:hAnsi="Segoe UI" w:cs="Segoe UI" w:eastAsia="Segoe UI"/>
                <w:color w:val="101820"/>
                <w:sz w:val="18"/>
              </w:rPr>
              <w:t>Waiting for a second user.</w:t>
            </w:r>
          </w:p>
        </w:tc>
      </w:tr>
      <w:tr>
        <w:tc>
          <w:tcPr>
            <w:tcW w:type="dxa" w:w="2524"/>
          </w:tcPr>
          <w:p>
            <w:pPr>
              <w:spacing w:after="20"/>
            </w:pPr>
            <w:r>
              <w:rPr>
                <w:rFonts w:ascii="Segoe UI" w:hAnsi="Segoe UI" w:cs="Segoe UI" w:eastAsia="Segoe UI"/>
                <w:color w:val="101820"/>
                <w:sz w:val="18"/>
              </w:rPr>
              <w:t>Approved</w:t>
            </w:r>
          </w:p>
        </w:tc>
        <w:tc>
          <w:tcPr>
            <w:tcW w:type="dxa" w:w="6490"/>
          </w:tcPr>
          <w:p>
            <w:pPr>
              <w:spacing w:after="20"/>
            </w:pPr>
            <w:r>
              <w:rPr>
                <w:rFonts w:ascii="Segoe UI" w:hAnsi="Segoe UI" w:cs="Segoe UI" w:eastAsia="Segoe UI"/>
                <w:color w:val="101820"/>
                <w:sz w:val="18"/>
              </w:rPr>
              <w:t>Approved; the cheque can be printed.</w:t>
            </w:r>
          </w:p>
        </w:tc>
      </w:tr>
      <w:tr>
        <w:tc>
          <w:tcPr>
            <w:tcW w:type="dxa" w:w="2524"/>
          </w:tcPr>
          <w:p>
            <w:pPr>
              <w:spacing w:after="20"/>
            </w:pPr>
            <w:r>
              <w:rPr>
                <w:rFonts w:ascii="Segoe UI" w:hAnsi="Segoe UI" w:cs="Segoe UI" w:eastAsia="Segoe UI"/>
                <w:color w:val="101820"/>
                <w:sz w:val="18"/>
              </w:rPr>
              <w:t>Paid</w:t>
            </w:r>
          </w:p>
        </w:tc>
        <w:tc>
          <w:tcPr>
            <w:tcW w:type="dxa" w:w="6490"/>
          </w:tcPr>
          <w:p>
            <w:pPr>
              <w:spacing w:after="20"/>
            </w:pPr>
            <w:r>
              <w:rPr>
                <w:rFonts w:ascii="Segoe UI" w:hAnsi="Segoe UI" w:cs="Segoe UI" w:eastAsia="Segoe UI"/>
                <w:color w:val="101820"/>
                <w:sz w:val="18"/>
              </w:rPr>
              <w:t>Paid; the payment journal is posted.</w:t>
            </w:r>
          </w:p>
        </w:tc>
      </w:tr>
      <w:tr>
        <w:tc>
          <w:tcPr>
            <w:tcW w:type="dxa" w:w="2524"/>
          </w:tcPr>
          <w:p>
            <w:pPr>
              <w:spacing w:after="20"/>
            </w:pPr>
            <w:r>
              <w:rPr>
                <w:rFonts w:ascii="Segoe UI" w:hAnsi="Segoe UI" w:cs="Segoe UI" w:eastAsia="Segoe UI"/>
                <w:color w:val="101820"/>
                <w:sz w:val="18"/>
              </w:rPr>
              <w:t>Cancelled</w:t>
            </w:r>
          </w:p>
        </w:tc>
        <w:tc>
          <w:tcPr>
            <w:tcW w:type="dxa" w:w="6490"/>
          </w:tcPr>
          <w:p>
            <w:pPr>
              <w:spacing w:after="20"/>
            </w:pPr>
            <w:r>
              <w:rPr>
                <w:rFonts w:ascii="Segoe UI" w:hAnsi="Segoe UI" w:cs="Segoe UI" w:eastAsia="Segoe UI"/>
                <w:color w:val="101820"/>
                <w:sz w:val="18"/>
              </w:rPr>
              <w:t>Cancelled before payment.</w:t>
            </w:r>
          </w:p>
        </w:tc>
      </w:tr>
    </w:tbl>
    <w:p>
      <w:pPr>
        <w:spacing w:after="80"/>
      </w:pPr>
    </w:p>
    <w:p>
      <w:pPr>
        <w:pStyle w:val="Heading2"/>
      </w:pPr>
      <w:r>
        <w:rPr>
          <w:rFonts w:ascii="Segoe UI" w:hAnsi="Segoe UI" w:cs="Segoe UI" w:eastAsia="Segoe UI"/>
          <w:b/>
          <w:color w:val="0F4761"/>
          <w:sz w:val="26"/>
        </w:rPr>
        <w:t>11.8  Remittance to insurers</w:t>
      </w:r>
    </w:p>
    <w:p>
      <w:pPr>
        <w:spacing w:after="120" w:line="276" w:lineRule="auto"/>
      </w:pPr>
      <w:r>
        <w:rPr>
          <w:rFonts w:ascii="Segoe UI" w:hAnsi="Segoe UI" w:cs="Segoe UI" w:eastAsia="Segoe UI"/>
          <w:color w:val="101820"/>
          <w:sz w:val="21"/>
        </w:rPr>
        <w:t>For broker-billed policies Accounting remits the collected premium, net of the broker's commission, to each insurer by its share.</w:t>
      </w:r>
    </w:p>
    <w:p>
      <w:pPr>
        <w:spacing w:after="60"/>
        <w:numPr>
          <w:ilvl w:val="0"/>
          <w:numId w:val="40"/>
        </w:numPr>
      </w:pPr>
      <w:r>
        <w:rPr>
          <w:rFonts w:ascii="Segoe UI" w:hAnsi="Segoe UI" w:cs="Segoe UI" w:eastAsia="Segoe UI"/>
          <w:b/>
          <w:color w:val="101820"/>
          <w:sz w:val="21"/>
        </w:rPr>
        <w:t>Automated Processing</w:t>
      </w:r>
      <w:r>
        <w:rPr>
          <w:rFonts w:ascii="Segoe UI" w:hAnsi="Segoe UI" w:cs="Segoe UI" w:eastAsia="Segoe UI"/>
          <w:color w:val="101820"/>
          <w:sz w:val="21"/>
        </w:rPr>
        <w:t xml:space="preserve">: the </w:t>
      </w:r>
      <w:r>
        <w:rPr>
          <w:rFonts w:ascii="Segoe UI" w:hAnsi="Segoe UI" w:cs="Segoe UI" w:eastAsia="Segoe UI"/>
          <w:b/>
          <w:color w:val="101820"/>
          <w:sz w:val="21"/>
        </w:rPr>
        <w:t>Scheduled Remittances</w:t>
      </w:r>
      <w:r>
        <w:rPr>
          <w:rFonts w:ascii="Segoe UI" w:hAnsi="Segoe UI" w:cs="Segoe UI" w:eastAsia="Segoe UI"/>
          <w:color w:val="101820"/>
          <w:sz w:val="21"/>
        </w:rPr>
        <w:t xml:space="preserve"> list shows each insurer's remittance schedule, policies and estimated amount (Below minimum when there is nothing to remit). Tick the insurers that are ready, select </w:t>
      </w:r>
      <w:r>
        <w:rPr>
          <w:rFonts w:ascii="Segoe UI" w:hAnsi="Segoe UI" w:cs="Segoe UI" w:eastAsia="Segoe UI"/>
          <w:b/>
          <w:color w:val="101820"/>
          <w:sz w:val="21"/>
        </w:rPr>
        <w:t>Validate</w:t>
      </w:r>
      <w:r>
        <w:rPr>
          <w:rFonts w:ascii="Segoe UI" w:hAnsi="Segoe UI" w:cs="Segoe UI" w:eastAsia="Segoe UI"/>
          <w:color w:val="101820"/>
          <w:sz w:val="21"/>
        </w:rPr>
        <w:t xml:space="preserve">, then </w:t>
      </w:r>
      <w:r>
        <w:rPr>
          <w:rFonts w:ascii="Segoe UI" w:hAnsi="Segoe UI" w:cs="Segoe UI" w:eastAsia="Segoe UI"/>
          <w:b/>
          <w:color w:val="101820"/>
          <w:sz w:val="21"/>
        </w:rPr>
        <w:t>Process Selected</w:t>
      </w:r>
      <w:r>
        <w:rPr>
          <w:rFonts w:ascii="Segoe UI" w:hAnsi="Segoe UI" w:cs="Segoe UI" w:eastAsia="Segoe UI"/>
          <w:color w:val="101820"/>
          <w:sz w:val="21"/>
        </w:rPr>
        <w:t xml:space="preserve">. Draft remittances (REM-YYYY-NNNNN) are created. The due date follows the insurer's remittance terms, else </w:t>
      </w:r>
      <w:r>
        <w:rPr>
          <w:rFonts w:ascii="Consolas" w:hAnsi="Consolas" w:cs="Consolas" w:eastAsia="Consolas"/>
          <w:color w:val="101820"/>
          <w:sz w:val="19"/>
        </w:rPr>
        <w:t>remittance.default_due_days</w:t>
      </w:r>
      <w:r>
        <w:rPr>
          <w:rFonts w:ascii="Segoe UI" w:hAnsi="Segoe UI" w:cs="Segoe UI" w:eastAsia="Segoe UI"/>
          <w:color w:val="101820"/>
          <w:sz w:val="21"/>
        </w:rPr>
        <w:t xml:space="preserve"> (30 days).</w:t>
      </w:r>
    </w:p>
    <w:p>
      <w:pPr>
        <w:spacing w:after="60"/>
        <w:numPr>
          <w:ilvl w:val="0"/>
          <w:numId w:val="40"/>
        </w:numPr>
      </w:pPr>
      <w:r>
        <w:rPr>
          <w:rFonts w:ascii="Segoe UI" w:hAnsi="Segoe UI" w:cs="Segoe UI" w:eastAsia="Segoe UI"/>
          <w:b/>
          <w:color w:val="101820"/>
          <w:sz w:val="21"/>
        </w:rPr>
        <w:t>Tracking</w:t>
      </w:r>
      <w:r>
        <w:rPr>
          <w:rFonts w:ascii="Segoe UI" w:hAnsi="Segoe UI" w:cs="Segoe UI" w:eastAsia="Segoe UI"/>
          <w:color w:val="101820"/>
          <w:sz w:val="21"/>
        </w:rPr>
        <w:t xml:space="preserve">: find the remittance (filters </w:t>
      </w:r>
      <w:r>
        <w:rPr>
          <w:rFonts w:ascii="Segoe UI" w:hAnsi="Segoe UI" w:cs="Segoe UI" w:eastAsia="Segoe UI"/>
          <w:b/>
          <w:color w:val="101820"/>
          <w:sz w:val="21"/>
        </w:rPr>
        <w:t>Remittance No</w:t>
      </w:r>
      <w:r>
        <w:rPr>
          <w:rFonts w:ascii="Segoe UI" w:hAnsi="Segoe UI" w:cs="Segoe UI" w:eastAsia="Segoe UI"/>
          <w:color w:val="101820"/>
          <w:sz w:val="21"/>
        </w:rPr>
        <w:t xml:space="preserve">, </w:t>
      </w:r>
      <w:r>
        <w:rPr>
          <w:rFonts w:ascii="Segoe UI" w:hAnsi="Segoe UI" w:cs="Segoe UI" w:eastAsia="Segoe UI"/>
          <w:b/>
          <w:color w:val="101820"/>
          <w:sz w:val="21"/>
        </w:rPr>
        <w:t>Insurer</w:t>
      </w:r>
      <w:r>
        <w:rPr>
          <w:rFonts w:ascii="Segoe UI" w:hAnsi="Segoe UI" w:cs="Segoe UI" w:eastAsia="Segoe UI"/>
          <w:color w:val="101820"/>
          <w:sz w:val="21"/>
        </w:rPr>
        <w:t xml:space="preserve">, </w:t>
      </w:r>
      <w:r>
        <w:rPr>
          <w:rFonts w:ascii="Segoe UI" w:hAnsi="Segoe UI" w:cs="Segoe UI" w:eastAsia="Segoe UI"/>
          <w:b/>
          <w:color w:val="101820"/>
          <w:sz w:val="21"/>
        </w:rPr>
        <w:t>Date Range</w:t>
      </w:r>
      <w:r>
        <w:rPr>
          <w:rFonts w:ascii="Segoe UI" w:hAnsi="Segoe UI" w:cs="Segoe UI" w:eastAsia="Segoe UI"/>
          <w:color w:val="101820"/>
          <w:sz w:val="21"/>
        </w:rPr>
        <w:t xml:space="preserve">, </w:t>
      </w:r>
      <w:r>
        <w:rPr>
          <w:rFonts w:ascii="Segoe UI" w:hAnsi="Segoe UI" w:cs="Segoe UI" w:eastAsia="Segoe UI"/>
          <w:b/>
          <w:color w:val="101820"/>
          <w:sz w:val="21"/>
        </w:rPr>
        <w:t>Status</w:t>
      </w:r>
      <w:r>
        <w:rPr>
          <w:rFonts w:ascii="Segoe UI" w:hAnsi="Segoe UI" w:cs="Segoe UI" w:eastAsia="Segoe UI"/>
          <w:color w:val="101820"/>
          <w:sz w:val="21"/>
        </w:rPr>
        <w:t>) and process it; it goes for approval.</w:t>
      </w:r>
    </w:p>
    <w:p>
      <w:pPr>
        <w:spacing w:after="60"/>
        <w:numPr>
          <w:ilvl w:val="0"/>
          <w:numId w:val="40"/>
        </w:numPr>
      </w:pPr>
      <w:r>
        <w:rPr>
          <w:rFonts w:ascii="Segoe UI" w:hAnsi="Segoe UI" w:cs="Segoe UI" w:eastAsia="Segoe UI"/>
          <w:b/>
          <w:color w:val="101820"/>
          <w:sz w:val="21"/>
        </w:rPr>
        <w:t>Approval Workflow</w:t>
      </w:r>
      <w:r>
        <w:rPr>
          <w:rFonts w:ascii="Segoe UI" w:hAnsi="Segoe UI" w:cs="Segoe UI" w:eastAsia="Segoe UI"/>
          <w:color w:val="101820"/>
          <w:sz w:val="21"/>
        </w:rPr>
        <w:t>: another user approves it within his or her limit for Remittance approval in Master &gt; Generals &gt; User Management &gt; Authority Matrix. The delivered limits let an Accounting user approve up to PHP 1,000,000.00 and an Accounting Manager without limit; a larger remittance waits for the Accounting Manager. Cover during leave is given in User Management &gt; Delegations. The initiator cannot approve.</w:t>
      </w:r>
    </w:p>
    <w:p>
      <w:pPr>
        <w:spacing w:after="60"/>
        <w:numPr>
          <w:ilvl w:val="0"/>
          <w:numId w:val="40"/>
        </w:numPr>
      </w:pPr>
      <w:r>
        <w:rPr>
          <w:rFonts w:ascii="Segoe UI" w:hAnsi="Segoe UI" w:cs="Segoe UI" w:eastAsia="Segoe UI"/>
          <w:b/>
          <w:color w:val="101820"/>
          <w:sz w:val="21"/>
        </w:rPr>
        <w:t>Settlement</w:t>
      </w:r>
      <w:r>
        <w:rPr>
          <w:rFonts w:ascii="Segoe UI" w:hAnsi="Segoe UI" w:cs="Segoe UI" w:eastAsia="Segoe UI"/>
          <w:color w:val="101820"/>
          <w:sz w:val="21"/>
        </w:rPr>
        <w:t xml:space="preserve">: choose the </w:t>
      </w:r>
      <w:r>
        <w:rPr>
          <w:rFonts w:ascii="Segoe UI" w:hAnsi="Segoe UI" w:cs="Segoe UI" w:eastAsia="Segoe UI"/>
          <w:b/>
          <w:color w:val="101820"/>
          <w:sz w:val="21"/>
        </w:rPr>
        <w:t>Insurer code</w:t>
      </w:r>
      <w:r>
        <w:rPr>
          <w:rFonts w:ascii="Segoe UI" w:hAnsi="Segoe UI" w:cs="Segoe UI" w:eastAsia="Segoe UI"/>
          <w:color w:val="101820"/>
          <w:sz w:val="21"/>
        </w:rPr>
        <w:t xml:space="preserve">, select </w:t>
      </w:r>
      <w:r>
        <w:rPr>
          <w:rFonts w:ascii="Segoe UI" w:hAnsi="Segoe UI" w:cs="Segoe UI" w:eastAsia="Segoe UI"/>
          <w:b/>
          <w:color w:val="101820"/>
          <w:sz w:val="21"/>
        </w:rPr>
        <w:t>Add policies</w:t>
      </w:r>
      <w:r>
        <w:rPr>
          <w:rFonts w:ascii="Segoe UI" w:hAnsi="Segoe UI" w:cs="Segoe UI" w:eastAsia="Segoe UI"/>
          <w:color w:val="101820"/>
          <w:sz w:val="21"/>
        </w:rPr>
        <w:t xml:space="preserve"> (or </w:t>
      </w:r>
      <w:r>
        <w:rPr>
          <w:rFonts w:ascii="Segoe UI" w:hAnsi="Segoe UI" w:cs="Segoe UI" w:eastAsia="Segoe UI"/>
          <w:b/>
          <w:color w:val="101820"/>
          <w:sz w:val="21"/>
        </w:rPr>
        <w:t>Import</w:t>
      </w:r>
      <w:r>
        <w:rPr>
          <w:rFonts w:ascii="Segoe UI" w:hAnsi="Segoe UI" w:cs="Segoe UI" w:eastAsia="Segoe UI"/>
          <w:color w:val="101820"/>
          <w:sz w:val="21"/>
        </w:rPr>
        <w:t xml:space="preserve">), then </w:t>
      </w:r>
      <w:r>
        <w:rPr>
          <w:rFonts w:ascii="Segoe UI" w:hAnsi="Segoe UI" w:cs="Segoe UI" w:eastAsia="Segoe UI"/>
          <w:b/>
          <w:color w:val="101820"/>
          <w:sz w:val="21"/>
        </w:rPr>
        <w:t>Calculate</w:t>
      </w:r>
      <w:r>
        <w:rPr>
          <w:rFonts w:ascii="Segoe UI" w:hAnsi="Segoe UI" w:cs="Segoe UI" w:eastAsia="Segoe UI"/>
          <w:color w:val="101820"/>
          <w:sz w:val="21"/>
        </w:rPr>
        <w:t xml:space="preserve">: premium - commission - tax ± adjustments = </w:t>
      </w:r>
      <w:r>
        <w:rPr>
          <w:rFonts w:ascii="Segoe UI" w:hAnsi="Segoe UI" w:cs="Segoe UI" w:eastAsia="Segoe UI"/>
          <w:b/>
          <w:color w:val="101820"/>
          <w:sz w:val="21"/>
        </w:rPr>
        <w:t>NET SETTLEMENT</w:t>
      </w:r>
      <w:r>
        <w:rPr>
          <w:rFonts w:ascii="Segoe UI" w:hAnsi="Segoe UI" w:cs="Segoe UI" w:eastAsia="Segoe UI"/>
          <w:color w:val="101820"/>
          <w:sz w:val="21"/>
        </w:rPr>
        <w:t xml:space="preserve">. Select </w:t>
      </w:r>
      <w:r>
        <w:rPr>
          <w:rFonts w:ascii="Segoe UI" w:hAnsi="Segoe UI" w:cs="Segoe UI" w:eastAsia="Segoe UI"/>
          <w:b/>
          <w:color w:val="101820"/>
          <w:sz w:val="21"/>
        </w:rPr>
        <w:t>Submit for approval</w:t>
      </w:r>
      <w:r>
        <w:rPr>
          <w:rFonts w:ascii="Segoe UI" w:hAnsi="Segoe UI" w:cs="Segoe UI" w:eastAsia="Segoe UI"/>
          <w:color w:val="101820"/>
          <w:sz w:val="21"/>
        </w:rPr>
        <w:t xml:space="preserve"> (or </w:t>
      </w:r>
      <w:r>
        <w:rPr>
          <w:rFonts w:ascii="Segoe UI" w:hAnsi="Segoe UI" w:cs="Segoe UI" w:eastAsia="Segoe UI"/>
          <w:b/>
          <w:color w:val="101820"/>
          <w:sz w:val="21"/>
        </w:rPr>
        <w:t>Save draft</w:t>
      </w:r>
      <w:r>
        <w:rPr>
          <w:rFonts w:ascii="Segoe UI" w:hAnsi="Segoe UI" w:cs="Segoe UI" w:eastAsia="Segoe UI"/>
          <w:color w:val="101820"/>
          <w:sz w:val="21"/>
        </w:rPr>
        <w:t>).</w:t>
      </w:r>
    </w:p>
    <w:p>
      <w:pPr>
        <w:spacing w:after="60"/>
        <w:numPr>
          <w:ilvl w:val="0"/>
          <w:numId w:val="40"/>
        </w:numPr>
      </w:pPr>
      <w:r>
        <w:rPr>
          <w:rFonts w:ascii="Segoe UI" w:hAnsi="Segoe UI" w:cs="Segoe UI" w:eastAsia="Segoe UI"/>
          <w:color w:val="101820"/>
          <w:sz w:val="21"/>
        </w:rPr>
        <w:t>The checker approves the settlement (SET-). The system raises the insurer payment voucher in Disbursement for the net amount.</w:t>
      </w:r>
    </w:p>
    <w:p>
      <w:pPr>
        <w:spacing w:after="60"/>
        <w:numPr>
          <w:ilvl w:val="0"/>
          <w:numId w:val="40"/>
        </w:numPr>
      </w:pPr>
      <w:r>
        <w:rPr>
          <w:rFonts w:ascii="Segoe UI" w:hAnsi="Segoe UI" w:cs="Segoe UI" w:eastAsia="Segoe UI"/>
          <w:color w:val="101820"/>
          <w:sz w:val="21"/>
        </w:rPr>
        <w:t xml:space="preserve">Approve and pay the voucher in Disbursement. The voucher becomes Paid and the remittance </w:t>
      </w:r>
      <w:r>
        <w:rPr>
          <w:rFonts w:ascii="Segoe UI" w:hAnsi="Segoe UI" w:cs="Segoe UI" w:eastAsia="Segoe UI"/>
          <w:b/>
          <w:color w:val="101820"/>
          <w:sz w:val="21"/>
        </w:rPr>
        <w:t>Completed</w:t>
      </w:r>
      <w:r>
        <w:rPr>
          <w:rFonts w:ascii="Segoe UI" w:hAnsi="Segoe UI" w:cs="Segoe UI" w:eastAsia="Segoe UI"/>
          <w:color w:val="101820"/>
          <w:sz w:val="21"/>
        </w:rPr>
        <w:t>.</w:t>
      </w:r>
    </w:p>
    <w:p>
      <w:pPr>
        <w:jc w:val="center"/>
      </w:pPr>
      <w:r>
        <w:drawing>
          <wp:inline xmlns:a="http://schemas.openxmlformats.org/drawingml/2006/main" xmlns:pic="http://schemas.openxmlformats.org/drawingml/2006/picture">
            <wp:extent cx="5760000" cy="4468966"/>
            <wp:docPr id="2121288282" name="Picture 2121288282"/>
            <wp:cNvGraphicFramePr>
              <a:graphicFrameLocks noChangeAspect="1"/>
            </wp:cNvGraphicFramePr>
            <a:graphic>
              <a:graphicData uri="http://schemas.openxmlformats.org/drawingml/2006/picture">
                <pic:pic>
                  <pic:nvPicPr>
                    <pic:cNvPr id="0" name="a-rem-tracking.png"/>
                    <pic:cNvPicPr/>
                  </pic:nvPicPr>
                  <pic:blipFill>
                    <a:blip r:embed="rId113"/>
                    <a:stretch>
                      <a:fillRect/>
                    </a:stretch>
                  </pic:blipFill>
                  <pic:spPr>
                    <a:xfrm>
                      <a:off x="0" y="0"/>
                      <a:ext cx="5760000" cy="4468966"/>
                    </a:xfrm>
                    <a:prstGeom prst="rect"/>
                  </pic:spPr>
                </pic:pic>
              </a:graphicData>
            </a:graphic>
          </wp:inline>
        </w:drawing>
      </w:r>
    </w:p>
    <w:p>
      <w:pPr>
        <w:jc w:val="center"/>
      </w:pPr>
      <w:r>
        <w:rPr>
          <w:rFonts w:ascii="Segoe UI" w:hAnsi="Segoe UI" w:cs="Segoe UI" w:eastAsia="Segoe UI"/>
          <w:i/>
          <w:color w:val="555F6D"/>
          <w:sz w:val="18"/>
        </w:rPr>
        <w:t>Accounts &gt; Remittance &gt; Tracking</w:t>
      </w:r>
    </w:p>
    <w:p>
      <w:pPr>
        <w:jc w:val="center"/>
      </w:pPr>
      <w:r>
        <w:drawing>
          <wp:inline xmlns:a="http://schemas.openxmlformats.org/drawingml/2006/main" xmlns:pic="http://schemas.openxmlformats.org/drawingml/2006/picture">
            <wp:extent cx="5760000" cy="4468966"/>
            <wp:docPr id="2121288283" name="Picture 2121288283"/>
            <wp:cNvGraphicFramePr>
              <a:graphicFrameLocks noChangeAspect="1"/>
            </wp:cNvGraphicFramePr>
            <a:graphic>
              <a:graphicData uri="http://schemas.openxmlformats.org/drawingml/2006/picture">
                <pic:pic>
                  <pic:nvPicPr>
                    <pic:cNvPr id="0" name="a-rem-settlement.png"/>
                    <pic:cNvPicPr/>
                  </pic:nvPicPr>
                  <pic:blipFill>
                    <a:blip r:embed="rId114"/>
                    <a:stretch>
                      <a:fillRect/>
                    </a:stretch>
                  </pic:blipFill>
                  <pic:spPr>
                    <a:xfrm>
                      <a:off x="0" y="0"/>
                      <a:ext cx="5760000" cy="4468966"/>
                    </a:xfrm>
                    <a:prstGeom prst="rect"/>
                  </pic:spPr>
                </pic:pic>
              </a:graphicData>
            </a:graphic>
          </wp:inline>
        </w:drawing>
      </w:r>
    </w:p>
    <w:p>
      <w:pPr>
        <w:jc w:val="center"/>
      </w:pPr>
      <w:r>
        <w:rPr>
          <w:rFonts w:ascii="Segoe UI" w:hAnsi="Segoe UI" w:cs="Segoe UI" w:eastAsia="Segoe UI"/>
          <w:i/>
          <w:color w:val="555F6D"/>
          <w:sz w:val="18"/>
        </w:rPr>
        <w:t>Accounts &gt; Remittance &gt; Settlement</w:t>
      </w:r>
    </w:p>
    <w:p>
      <w:pPr>
        <w:spacing w:after="120" w:line="276" w:lineRule="auto"/>
      </w:pPr>
      <w:r>
        <w:rPr>
          <w:rFonts w:ascii="Segoe UI" w:hAnsi="Segoe UI" w:cs="Segoe UI" w:eastAsia="Segoe UI"/>
          <w:color w:val="101820"/>
          <w:sz w:val="21"/>
        </w:rPr>
        <w:t>For a co-insured policy each insurer is remitted its own share. A refund due from an insurer (return premium on premium already remitted) is netted against its next remittance. The other remittance screens (Statements, Reconciliation, Bulk Processing, Scheduling, Electronic Transfer, Exception Management, Agency Bill Processing, Adjustments, Notifications, History, Analytics) are described in the Module reference.</w:t>
      </w:r>
    </w:p>
    <w:p>
      <w:pPr>
        <w:pStyle w:val="Heading2"/>
      </w:pPr>
      <w:r>
        <w:rPr>
          <w:rFonts w:ascii="Segoe UI" w:hAnsi="Segoe UI" w:cs="Segoe UI" w:eastAsia="Segoe UI"/>
          <w:b/>
          <w:color w:val="0F4761"/>
          <w:sz w:val="26"/>
        </w:rPr>
        <w:t>11.9  Direct bill: commission debit notes</w:t>
      </w:r>
    </w:p>
    <w:p>
      <w:pPr>
        <w:spacing w:after="120" w:line="276" w:lineRule="auto"/>
      </w:pPr>
      <w:r>
        <w:rPr>
          <w:rFonts w:ascii="Segoe UI" w:hAnsi="Segoe UI" w:cs="Segoe UI" w:eastAsia="Segoe UI"/>
          <w:color w:val="101820"/>
          <w:sz w:val="21"/>
        </w:rPr>
        <w:t>In direct bill the client pays the premium to the insurer. The broker bills its commission plus 12% VAT to the insurer with a commission debit note and collects it net of the insurer's 10% expanded withholding tax (</w:t>
      </w:r>
      <w:r>
        <w:rPr>
          <w:rFonts w:ascii="Consolas" w:hAnsi="Consolas" w:cs="Consolas" w:eastAsia="Consolas"/>
          <w:color w:val="101820"/>
          <w:sz w:val="19"/>
        </w:rPr>
        <w:t>direct_bill.insurer_ewt_rate</w:t>
      </w:r>
      <w:r>
        <w:rPr>
          <w:rFonts w:ascii="Segoe UI" w:hAnsi="Segoe UI" w:cs="Segoe UI" w:eastAsia="Segoe UI"/>
          <w:color w:val="101820"/>
          <w:sz w:val="21"/>
        </w:rPr>
        <w:t>), certified on BIR Form 2307.</w:t>
      </w:r>
    </w:p>
    <w:p>
      <w:pPr>
        <w:jc w:val="center"/>
      </w:pPr>
      <w:r>
        <w:drawing>
          <wp:inline xmlns:a="http://schemas.openxmlformats.org/drawingml/2006/main" xmlns:pic="http://schemas.openxmlformats.org/drawingml/2006/picture">
            <wp:extent cx="5760000" cy="3768828"/>
            <wp:docPr id="2121288284" name="Picture 2121288284"/>
            <wp:cNvGraphicFramePr>
              <a:graphicFrameLocks noChangeAspect="1"/>
            </wp:cNvGraphicFramePr>
            <a:graphic>
              <a:graphicData uri="http://schemas.openxmlformats.org/drawingml/2006/picture">
                <pic:pic>
                  <pic:nvPicPr>
                    <pic:cNvPr id="0" name="a-rem-directbill.png"/>
                    <pic:cNvPicPr/>
                  </pic:nvPicPr>
                  <pic:blipFill>
                    <a:blip r:embed="rId115"/>
                    <a:stretch>
                      <a:fillRect/>
                    </a:stretch>
                  </pic:blipFill>
                  <pic:spPr>
                    <a:xfrm>
                      <a:off x="0" y="0"/>
                      <a:ext cx="5760000" cy="3768828"/>
                    </a:xfrm>
                    <a:prstGeom prst="rect"/>
                  </pic:spPr>
                </pic:pic>
              </a:graphicData>
            </a:graphic>
          </wp:inline>
        </w:drawing>
      </w:r>
    </w:p>
    <w:p>
      <w:pPr>
        <w:jc w:val="center"/>
      </w:pPr>
      <w:r>
        <w:rPr>
          <w:rFonts w:ascii="Segoe UI" w:hAnsi="Segoe UI" w:cs="Segoe UI" w:eastAsia="Segoe UI"/>
          <w:i/>
          <w:color w:val="555F6D"/>
          <w:sz w:val="18"/>
        </w:rPr>
        <w:t>Accounts &gt; Remittance &gt; Direct Bill Processing</w:t>
      </w:r>
    </w:p>
    <w:p>
      <w:pPr>
        <w:spacing w:after="120" w:line="276" w:lineRule="auto"/>
      </w:pPr>
      <w:r>
        <w:rPr>
          <w:rFonts w:ascii="Segoe UI" w:hAnsi="Segoe UI" w:cs="Segoe UI" w:eastAsia="Segoe UI"/>
          <w:color w:val="101820"/>
          <w:sz w:val="21"/>
        </w:rPr>
        <w:t xml:space="preserve">The cards show </w:t>
      </w:r>
      <w:r>
        <w:rPr>
          <w:rFonts w:ascii="Segoe UI" w:hAnsi="Segoe UI" w:cs="Segoe UI" w:eastAsia="Segoe UI"/>
          <w:b/>
          <w:color w:val="101820"/>
          <w:sz w:val="21"/>
        </w:rPr>
        <w:t>Unbilled commission</w:t>
      </w:r>
      <w:r>
        <w:rPr>
          <w:rFonts w:ascii="Segoe UI" w:hAnsi="Segoe UI" w:cs="Segoe UI" w:eastAsia="Segoe UI"/>
          <w:color w:val="101820"/>
          <w:sz w:val="21"/>
        </w:rPr>
        <w:t xml:space="preserve">, </w:t>
      </w:r>
      <w:r>
        <w:rPr>
          <w:rFonts w:ascii="Segoe UI" w:hAnsi="Segoe UI" w:cs="Segoe UI" w:eastAsia="Segoe UI"/>
          <w:b/>
          <w:color w:val="101820"/>
          <w:sz w:val="21"/>
        </w:rPr>
        <w:t>Billed, outstanding</w:t>
      </w:r>
      <w:r>
        <w:rPr>
          <w:rFonts w:ascii="Segoe UI" w:hAnsi="Segoe UI" w:cs="Segoe UI" w:eastAsia="Segoe UI"/>
          <w:color w:val="101820"/>
          <w:sz w:val="21"/>
        </w:rPr>
        <w:t xml:space="preserve">, </w:t>
      </w:r>
      <w:r>
        <w:rPr>
          <w:rFonts w:ascii="Segoe UI" w:hAnsi="Segoe UI" w:cs="Segoe UI" w:eastAsia="Segoe UI"/>
          <w:b/>
          <w:color w:val="101820"/>
          <w:sz w:val="21"/>
        </w:rPr>
        <w:t>Overdue</w:t>
      </w:r>
      <w:r>
        <w:rPr>
          <w:rFonts w:ascii="Segoe UI" w:hAnsi="Segoe UI" w:cs="Segoe UI" w:eastAsia="Segoe UI"/>
          <w:color w:val="101820"/>
          <w:sz w:val="21"/>
        </w:rPr>
        <w:t xml:space="preserve"> and </w:t>
      </w:r>
      <w:r>
        <w:rPr>
          <w:rFonts w:ascii="Segoe UI" w:hAnsi="Segoe UI" w:cs="Segoe UI" w:eastAsia="Segoe UI"/>
          <w:b/>
          <w:color w:val="101820"/>
          <w:sz w:val="21"/>
        </w:rPr>
        <w:t>Receivable from insurers</w:t>
      </w:r>
      <w:r>
        <w:rPr>
          <w:rFonts w:ascii="Segoe UI" w:hAnsi="Segoe UI" w:cs="Segoe UI" w:eastAsia="Segoe UI"/>
          <w:color w:val="101820"/>
          <w:sz w:val="21"/>
        </w:rPr>
        <w:t>. To raise a debit note (maker):</w:t>
      </w:r>
    </w:p>
    <w:p>
      <w:pPr>
        <w:spacing w:after="60"/>
        <w:numPr>
          <w:ilvl w:val="0"/>
          <w:numId w:val="41"/>
        </w:numPr>
      </w:pPr>
      <w:r>
        <w:rPr>
          <w:rFonts w:ascii="Segoe UI" w:hAnsi="Segoe UI" w:cs="Segoe UI" w:eastAsia="Segoe UI"/>
          <w:color w:val="101820"/>
          <w:sz w:val="21"/>
        </w:rPr>
        <w:t xml:space="preserve">Open the tab </w:t>
      </w:r>
      <w:r>
        <w:rPr>
          <w:rFonts w:ascii="Segoe UI" w:hAnsi="Segoe UI" w:cs="Segoe UI" w:eastAsia="Segoe UI"/>
          <w:b/>
          <w:color w:val="101820"/>
          <w:sz w:val="21"/>
        </w:rPr>
        <w:t>1. Raise Debit Note</w:t>
      </w:r>
      <w:r>
        <w:rPr>
          <w:rFonts w:ascii="Segoe UI" w:hAnsi="Segoe UI" w:cs="Segoe UI" w:eastAsia="Segoe UI"/>
          <w:color w:val="101820"/>
          <w:sz w:val="21"/>
        </w:rPr>
        <w:t>.</w:t>
      </w:r>
    </w:p>
    <w:p>
      <w:pPr>
        <w:spacing w:after="60"/>
        <w:numPr>
          <w:ilvl w:val="0"/>
          <w:numId w:val="41"/>
        </w:numPr>
      </w:pPr>
      <w:r>
        <w:rPr>
          <w:rFonts w:ascii="Segoe UI" w:hAnsi="Segoe UI" w:cs="Segoe UI" w:eastAsia="Segoe UI"/>
          <w:color w:val="101820"/>
          <w:sz w:val="21"/>
        </w:rPr>
        <w:t xml:space="preserve">Choose the </w:t>
      </w:r>
      <w:r>
        <w:rPr>
          <w:rFonts w:ascii="Segoe UI" w:hAnsi="Segoe UI" w:cs="Segoe UI" w:eastAsia="Segoe UI"/>
          <w:b/>
          <w:color w:val="101820"/>
          <w:sz w:val="21"/>
        </w:rPr>
        <w:t>Insurer</w:t>
      </w:r>
      <w:r>
        <w:rPr>
          <w:rFonts w:ascii="Segoe UI" w:hAnsi="Segoe UI" w:cs="Segoe UI" w:eastAsia="Segoe UI"/>
          <w:color w:val="101820"/>
          <w:sz w:val="21"/>
        </w:rPr>
        <w:t xml:space="preserve">, </w:t>
      </w:r>
      <w:r>
        <w:rPr>
          <w:rFonts w:ascii="Segoe UI" w:hAnsi="Segoe UI" w:cs="Segoe UI" w:eastAsia="Segoe UI"/>
          <w:b/>
          <w:color w:val="101820"/>
          <w:sz w:val="21"/>
        </w:rPr>
        <w:t>Issued from</w:t>
      </w:r>
      <w:r>
        <w:rPr>
          <w:rFonts w:ascii="Segoe UI" w:hAnsi="Segoe UI" w:cs="Segoe UI" w:eastAsia="Segoe UI"/>
          <w:color w:val="101820"/>
          <w:sz w:val="21"/>
        </w:rPr>
        <w:t xml:space="preserve"> and </w:t>
      </w:r>
      <w:r>
        <w:rPr>
          <w:rFonts w:ascii="Segoe UI" w:hAnsi="Segoe UI" w:cs="Segoe UI" w:eastAsia="Segoe UI"/>
          <w:b/>
          <w:color w:val="101820"/>
          <w:sz w:val="21"/>
        </w:rPr>
        <w:t>Issued to</w:t>
      </w:r>
      <w:r>
        <w:rPr>
          <w:rFonts w:ascii="Segoe UI" w:hAnsi="Segoe UI" w:cs="Segoe UI" w:eastAsia="Segoe UI"/>
          <w:color w:val="101820"/>
          <w:sz w:val="21"/>
        </w:rPr>
        <w:t xml:space="preserve"> and, if needed, the </w:t>
      </w:r>
      <w:r>
        <w:rPr>
          <w:rFonts w:ascii="Segoe UI" w:hAnsi="Segoe UI" w:cs="Segoe UI" w:eastAsia="Segoe UI"/>
          <w:b/>
          <w:color w:val="101820"/>
          <w:sz w:val="21"/>
        </w:rPr>
        <w:t>Line of business</w:t>
      </w:r>
      <w:r>
        <w:rPr>
          <w:rFonts w:ascii="Segoe UI" w:hAnsi="Segoe UI" w:cs="Segoe UI" w:eastAsia="Segoe UI"/>
          <w:color w:val="101820"/>
          <w:sz w:val="21"/>
        </w:rPr>
        <w:t xml:space="preserve">. Select </w:t>
      </w:r>
      <w:r>
        <w:rPr>
          <w:rFonts w:ascii="Segoe UI" w:hAnsi="Segoe UI" w:cs="Segoe UI" w:eastAsia="Segoe UI"/>
          <w:b/>
          <w:color w:val="101820"/>
          <w:sz w:val="21"/>
        </w:rPr>
        <w:t>Load policies</w:t>
      </w:r>
      <w:r>
        <w:rPr>
          <w:rFonts w:ascii="Segoe UI" w:hAnsi="Segoe UI" w:cs="Segoe UI" w:eastAsia="Segoe UI"/>
          <w:color w:val="101820"/>
          <w:sz w:val="21"/>
        </w:rPr>
        <w:t>.</w:t>
      </w:r>
    </w:p>
    <w:p>
      <w:pPr>
        <w:spacing w:after="60"/>
        <w:numPr>
          <w:ilvl w:val="0"/>
          <w:numId w:val="41"/>
        </w:numPr>
      </w:pPr>
      <w:r>
        <w:rPr>
          <w:rFonts w:ascii="Segoe UI" w:hAnsi="Segoe UI" w:cs="Segoe UI" w:eastAsia="Segoe UI"/>
          <w:color w:val="101820"/>
          <w:sz w:val="21"/>
        </w:rPr>
        <w:t xml:space="preserve">Tick the policies to bill and check the totals: </w:t>
      </w:r>
      <w:r>
        <w:rPr>
          <w:rFonts w:ascii="Segoe UI" w:hAnsi="Segoe UI" w:cs="Segoe UI" w:eastAsia="Segoe UI"/>
          <w:b/>
          <w:color w:val="101820"/>
          <w:sz w:val="21"/>
        </w:rPr>
        <w:t>Commission</w:t>
      </w:r>
      <w:r>
        <w:rPr>
          <w:rFonts w:ascii="Segoe UI" w:hAnsi="Segoe UI" w:cs="Segoe UI" w:eastAsia="Segoe UI"/>
          <w:color w:val="101820"/>
          <w:sz w:val="21"/>
        </w:rPr>
        <w:t xml:space="preserve">, </w:t>
      </w:r>
      <w:r>
        <w:rPr>
          <w:rFonts w:ascii="Segoe UI" w:hAnsi="Segoe UI" w:cs="Segoe UI" w:eastAsia="Segoe UI"/>
          <w:b/>
          <w:color w:val="101820"/>
          <w:sz w:val="21"/>
        </w:rPr>
        <w:t>VAT</w:t>
      </w:r>
      <w:r>
        <w:rPr>
          <w:rFonts w:ascii="Segoe UI" w:hAnsi="Segoe UI" w:cs="Segoe UI" w:eastAsia="Segoe UI"/>
          <w:color w:val="101820"/>
          <w:sz w:val="21"/>
        </w:rPr>
        <w:t xml:space="preserve"> (12%), </w:t>
      </w:r>
      <w:r>
        <w:rPr>
          <w:rFonts w:ascii="Segoe UI" w:hAnsi="Segoe UI" w:cs="Segoe UI" w:eastAsia="Segoe UI"/>
          <w:b/>
          <w:color w:val="101820"/>
          <w:sz w:val="21"/>
        </w:rPr>
        <w:t>Total Due</w:t>
      </w:r>
      <w:r>
        <w:rPr>
          <w:rFonts w:ascii="Segoe UI" w:hAnsi="Segoe UI" w:cs="Segoe UI" w:eastAsia="Segoe UI"/>
          <w:color w:val="101820"/>
          <w:sz w:val="21"/>
        </w:rPr>
        <w:t xml:space="preserve">, </w:t>
      </w:r>
      <w:r>
        <w:rPr>
          <w:rFonts w:ascii="Segoe UI" w:hAnsi="Segoe UI" w:cs="Segoe UI" w:eastAsia="Segoe UI"/>
          <w:b/>
          <w:color w:val="101820"/>
          <w:sz w:val="21"/>
        </w:rPr>
        <w:t>EWT</w:t>
      </w:r>
      <w:r>
        <w:rPr>
          <w:rFonts w:ascii="Segoe UI" w:hAnsi="Segoe UI" w:cs="Segoe UI" w:eastAsia="Segoe UI"/>
          <w:color w:val="101820"/>
          <w:sz w:val="21"/>
        </w:rPr>
        <w:t xml:space="preserve"> (10% of the commission) and the net cash expected. </w:t>
      </w:r>
      <w:r>
        <w:rPr>
          <w:rFonts w:ascii="Segoe UI" w:hAnsi="Segoe UI" w:cs="Segoe UI" w:eastAsia="Segoe UI"/>
          <w:b/>
          <w:color w:val="101820"/>
          <w:sz w:val="21"/>
        </w:rPr>
        <w:t>Client paid insurer</w:t>
      </w:r>
      <w:r>
        <w:rPr>
          <w:rFonts w:ascii="Segoe UI" w:hAnsi="Segoe UI" w:cs="Segoe UI" w:eastAsia="Segoe UI"/>
          <w:color w:val="101820"/>
          <w:sz w:val="21"/>
        </w:rPr>
        <w:t xml:space="preserve"> shows whether the client's payment to the insurer is recorded.</w:t>
      </w:r>
    </w:p>
    <w:p>
      <w:pPr>
        <w:spacing w:after="60"/>
        <w:numPr>
          <w:ilvl w:val="0"/>
          <w:numId w:val="41"/>
        </w:numPr>
      </w:pPr>
      <w:r>
        <w:rPr>
          <w:rFonts w:ascii="Segoe UI" w:hAnsi="Segoe UI" w:cs="Segoe UI" w:eastAsia="Segoe UI"/>
          <w:color w:val="101820"/>
          <w:sz w:val="21"/>
        </w:rPr>
        <w:t>Check the debit note date; the due date is 30 days later (</w:t>
      </w:r>
      <w:r>
        <w:rPr>
          <w:rFonts w:ascii="Consolas" w:hAnsi="Consolas" w:cs="Consolas" w:eastAsia="Consolas"/>
          <w:color w:val="101820"/>
          <w:sz w:val="19"/>
        </w:rPr>
        <w:t>direct_bill.debit_note_due_days</w:t>
      </w:r>
      <w:r>
        <w:rPr>
          <w:rFonts w:ascii="Segoe UI" w:hAnsi="Segoe UI" w:cs="Segoe UI" w:eastAsia="Segoe UI"/>
          <w:color w:val="101820"/>
          <w:sz w:val="21"/>
        </w:rPr>
        <w:t>).</w:t>
      </w:r>
    </w:p>
    <w:p>
      <w:pPr>
        <w:spacing w:after="60"/>
        <w:numPr>
          <w:ilvl w:val="0"/>
          <w:numId w:val="41"/>
        </w:numPr>
      </w:pPr>
      <w:r>
        <w:rPr>
          <w:rFonts w:ascii="Segoe UI" w:hAnsi="Segoe UI" w:cs="Segoe UI" w:eastAsia="Segoe UI"/>
          <w:color w:val="101820"/>
          <w:sz w:val="21"/>
        </w:rPr>
        <w:t>Raise the debit note and submit it for approval, or save it as a draft.</w:t>
      </w:r>
    </w:p>
    <w:p>
      <w:pPr>
        <w:spacing w:after="120" w:line="276" w:lineRule="auto"/>
      </w:pPr>
      <w:r>
        <w:rPr>
          <w:rFonts w:ascii="Segoe UI" w:hAnsi="Segoe UI" w:cs="Segoe UI" w:eastAsia="Segoe UI"/>
          <w:color w:val="101820"/>
          <w:sz w:val="21"/>
        </w:rPr>
        <w:t xml:space="preserve">A second Accounting user approves it on the tab </w:t>
      </w:r>
      <w:r>
        <w:rPr>
          <w:rFonts w:ascii="Segoe UI" w:hAnsi="Segoe UI" w:cs="Segoe UI" w:eastAsia="Segoe UI"/>
          <w:b/>
          <w:color w:val="101820"/>
          <w:sz w:val="21"/>
        </w:rPr>
        <w:t>2. Debit Notes</w:t>
      </w:r>
      <w:r>
        <w:rPr>
          <w:rFonts w:ascii="Segoe UI" w:hAnsi="Segoe UI" w:cs="Segoe UI" w:eastAsia="Segoe UI"/>
          <w:color w:val="101820"/>
          <w:sz w:val="21"/>
        </w:rPr>
        <w:t>, which lists each debit note (DN-YYYY-NNNNN) with date, insurer, policies, commission, VAT, total due, collected, balance, due date and status (Draft, Pending Approval, Open, Partially Collected, Collected). The approved debit note is printed on the company letterhead and e-mailed to the insurer. When the insurer pays, open the debit note, enter the cash received, the tax withheld (EWT), the payment mode and the reference, and post the collection. Partial payments are allowed. The collection posts Dr Cash in Bank and Creditable Withholding Tax (BIR Form 2307) / Cr Commission Receivable.</w:t>
      </w:r>
    </w:p>
    <w:p>
      <w:pPr>
        <w:jc w:val="center"/>
      </w:pPr>
      <w:r>
        <w:drawing>
          <wp:inline xmlns:a="http://schemas.openxmlformats.org/drawingml/2006/main" xmlns:pic="http://schemas.openxmlformats.org/drawingml/2006/picture">
            <wp:extent cx="5760000" cy="4468966"/>
            <wp:docPr id="2121288285" name="Picture 2121288285"/>
            <wp:cNvGraphicFramePr>
              <a:graphicFrameLocks noChangeAspect="1"/>
            </wp:cNvGraphicFramePr>
            <a:graphic>
              <a:graphicData uri="http://schemas.openxmlformats.org/drawingml/2006/picture">
                <pic:pic>
                  <pic:nvPicPr>
                    <pic:cNvPr id="0" name="a-rem-directbill-dn.png"/>
                    <pic:cNvPicPr/>
                  </pic:nvPicPr>
                  <pic:blipFill>
                    <a:blip r:embed="rId116"/>
                    <a:stretch>
                      <a:fillRect/>
                    </a:stretch>
                  </pic:blipFill>
                  <pic:spPr>
                    <a:xfrm>
                      <a:off x="0" y="0"/>
                      <a:ext cx="5760000" cy="4468966"/>
                    </a:xfrm>
                    <a:prstGeom prst="rect"/>
                  </pic:spPr>
                </pic:pic>
              </a:graphicData>
            </a:graphic>
          </wp:inline>
        </w:drawing>
      </w:r>
    </w:p>
    <w:p>
      <w:pPr>
        <w:jc w:val="center"/>
      </w:pPr>
      <w:r>
        <w:rPr>
          <w:rFonts w:ascii="Segoe UI" w:hAnsi="Segoe UI" w:cs="Segoe UI" w:eastAsia="Segoe UI"/>
          <w:i/>
          <w:color w:val="555F6D"/>
          <w:sz w:val="18"/>
        </w:rPr>
        <w:t>Direct Bill Processing: Debit Notes</w:t>
      </w:r>
    </w:p>
    <w:p>
      <w:pPr>
        <w:spacing w:after="120" w:line="276" w:lineRule="auto"/>
      </w:pPr>
      <w:r>
        <w:rPr>
          <w:rFonts w:ascii="Segoe UI" w:hAnsi="Segoe UI" w:cs="Segoe UI" w:eastAsia="Segoe UI"/>
          <w:color w:val="101820"/>
          <w:sz w:val="21"/>
        </w:rPr>
        <w:t xml:space="preserve">The tab </w:t>
      </w:r>
      <w:r>
        <w:rPr>
          <w:rFonts w:ascii="Segoe UI" w:hAnsi="Segoe UI" w:cs="Segoe UI" w:eastAsia="Segoe UI"/>
          <w:b/>
          <w:color w:val="101820"/>
          <w:sz w:val="21"/>
        </w:rPr>
        <w:t>3. Billing Mode</w:t>
      </w:r>
      <w:r>
        <w:rPr>
          <w:rFonts w:ascii="Segoe UI" w:hAnsi="Segoe UI" w:cs="Segoe UI" w:eastAsia="Segoe UI"/>
          <w:color w:val="101820"/>
          <w:sz w:val="21"/>
        </w:rPr>
        <w:t xml:space="preserve"> changes an issued policy between </w:t>
      </w:r>
      <w:r>
        <w:rPr>
          <w:rFonts w:ascii="Segoe UI" w:hAnsi="Segoe UI" w:cs="Segoe UI" w:eastAsia="Segoe UI"/>
          <w:b/>
          <w:color w:val="101820"/>
          <w:sz w:val="21"/>
        </w:rPr>
        <w:t>Direct bill</w:t>
      </w:r>
      <w:r>
        <w:rPr>
          <w:rFonts w:ascii="Segoe UI" w:hAnsi="Segoe UI" w:cs="Segoe UI" w:eastAsia="Segoe UI"/>
          <w:color w:val="101820"/>
          <w:sz w:val="21"/>
        </w:rPr>
        <w:t xml:space="preserve"> and </w:t>
      </w:r>
      <w:r>
        <w:rPr>
          <w:rFonts w:ascii="Segoe UI" w:hAnsi="Segoe UI" w:cs="Segoe UI" w:eastAsia="Segoe UI"/>
          <w:b/>
          <w:color w:val="101820"/>
          <w:sz w:val="21"/>
        </w:rPr>
        <w:t>Broker billed</w:t>
      </w:r>
      <w:r>
        <w:rPr>
          <w:rFonts w:ascii="Segoe UI" w:hAnsi="Segoe UI" w:cs="Segoe UI" w:eastAsia="Segoe UI"/>
          <w:color w:val="101820"/>
          <w:sz w:val="21"/>
        </w:rPr>
        <w:t xml:space="preserve">: enter the </w:t>
      </w:r>
      <w:r>
        <w:rPr>
          <w:rFonts w:ascii="Segoe UI" w:hAnsi="Segoe UI" w:cs="Segoe UI" w:eastAsia="Segoe UI"/>
          <w:b/>
          <w:color w:val="101820"/>
          <w:sz w:val="21"/>
        </w:rPr>
        <w:t>Policy number</w:t>
      </w:r>
      <w:r>
        <w:rPr>
          <w:rFonts w:ascii="Segoe UI" w:hAnsi="Segoe UI" w:cs="Segoe UI" w:eastAsia="Segoe UI"/>
          <w:color w:val="101820"/>
          <w:sz w:val="21"/>
        </w:rPr>
        <w:t xml:space="preserve">, choose the </w:t>
      </w:r>
      <w:r>
        <w:rPr>
          <w:rFonts w:ascii="Segoe UI" w:hAnsi="Segoe UI" w:cs="Segoe UI" w:eastAsia="Segoe UI"/>
          <w:b/>
          <w:color w:val="101820"/>
          <w:sz w:val="21"/>
        </w:rPr>
        <w:t>Billing mode</w:t>
      </w:r>
      <w:r>
        <w:rPr>
          <w:rFonts w:ascii="Segoe UI" w:hAnsi="Segoe UI" w:cs="Segoe UI" w:eastAsia="Segoe UI"/>
          <w:color w:val="101820"/>
          <w:sz w:val="21"/>
        </w:rPr>
        <w:t xml:space="preserve">, give the </w:t>
      </w:r>
      <w:r>
        <w:rPr>
          <w:rFonts w:ascii="Segoe UI" w:hAnsi="Segoe UI" w:cs="Segoe UI" w:eastAsia="Segoe UI"/>
          <w:b/>
          <w:color w:val="101820"/>
          <w:sz w:val="21"/>
        </w:rPr>
        <w:t>Reason</w:t>
      </w:r>
      <w:r>
        <w:rPr>
          <w:rFonts w:ascii="Segoe UI" w:hAnsi="Segoe UI" w:cs="Segoe UI" w:eastAsia="Segoe UI"/>
          <w:color w:val="101820"/>
          <w:sz w:val="21"/>
        </w:rPr>
        <w:t xml:space="preserve"> and select </w:t>
      </w:r>
      <w:r>
        <w:rPr>
          <w:rFonts w:ascii="Segoe UI" w:hAnsi="Segoe UI" w:cs="Segoe UI" w:eastAsia="Segoe UI"/>
          <w:b/>
          <w:color w:val="101820"/>
          <w:sz w:val="21"/>
        </w:rPr>
        <w:t>Change billing mode</w:t>
      </w:r>
      <w:r>
        <w:rPr>
          <w:rFonts w:ascii="Segoe UI" w:hAnsi="Segoe UI" w:cs="Segoe UI" w:eastAsia="Segoe UI"/>
          <w:color w:val="101820"/>
          <w:sz w:val="21"/>
        </w:rPr>
        <w:t>. Direct bill cancels the premium bill and books the commission due from the insurer. The change is refused once premium was collected or remitted, or once the commission is on a debit note.</w:t>
      </w:r>
    </w:p>
    <w:p>
      <w:pPr>
        <w:pStyle w:val="Heading2"/>
      </w:pPr>
      <w:r>
        <w:rPr>
          <w:rFonts w:ascii="Segoe UI" w:hAnsi="Segoe UI" w:cs="Segoe UI" w:eastAsia="Segoe UI"/>
          <w:b/>
          <w:color w:val="0F4761"/>
          <w:sz w:val="26"/>
        </w:rPr>
        <w:t>11.10  Commission to agents and referrers</w:t>
      </w:r>
    </w:p>
    <w:p>
      <w:pPr>
        <w:jc w:val="center"/>
      </w:pPr>
      <w:r>
        <w:drawing>
          <wp:inline xmlns:a="http://schemas.openxmlformats.org/drawingml/2006/main" xmlns:pic="http://schemas.openxmlformats.org/drawingml/2006/picture">
            <wp:extent cx="5760000" cy="2209655"/>
            <wp:docPr id="2121288286" name="Picture 2121288286"/>
            <wp:cNvGraphicFramePr>
              <a:graphicFrameLocks noChangeAspect="1"/>
            </wp:cNvGraphicFramePr>
            <a:graphic>
              <a:graphicData uri="http://schemas.openxmlformats.org/drawingml/2006/picture">
                <pic:pic>
                  <pic:nvPicPr>
                    <pic:cNvPr id="0" name="a-referrers.png"/>
                    <pic:cNvPicPr/>
                  </pic:nvPicPr>
                  <pic:blipFill>
                    <a:blip r:embed="rId117"/>
                    <a:stretch>
                      <a:fillRect/>
                    </a:stretch>
                  </pic:blipFill>
                  <pic:spPr>
                    <a:xfrm>
                      <a:off x="0" y="0"/>
                      <a:ext cx="5760000" cy="2209655"/>
                    </a:xfrm>
                    <a:prstGeom prst="rect"/>
                  </pic:spPr>
                </pic:pic>
              </a:graphicData>
            </a:graphic>
          </wp:inline>
        </w:drawing>
      </w:r>
    </w:p>
    <w:p>
      <w:pPr>
        <w:jc w:val="center"/>
      </w:pPr>
      <w:r>
        <w:rPr>
          <w:rFonts w:ascii="Segoe UI" w:hAnsi="Segoe UI" w:cs="Segoe UI" w:eastAsia="Segoe UI"/>
          <w:i/>
          <w:color w:val="555F6D"/>
          <w:sz w:val="18"/>
        </w:rPr>
        <w:t>Commission &gt; Agents/Referrer Accounts</w:t>
      </w:r>
    </w:p>
    <w:p>
      <w:pPr>
        <w:spacing w:after="120" w:line="276" w:lineRule="auto"/>
      </w:pPr>
      <w:r>
        <w:rPr>
          <w:rFonts w:ascii="Segoe UI" w:hAnsi="Segoe UI" w:cs="Segoe UI" w:eastAsia="Segoe UI"/>
          <w:color w:val="101820"/>
          <w:sz w:val="21"/>
        </w:rPr>
        <w:t xml:space="preserve">The list shows every referrer with </w:t>
      </w:r>
      <w:r>
        <w:rPr>
          <w:rFonts w:ascii="Segoe UI" w:hAnsi="Segoe UI" w:cs="Segoe UI" w:eastAsia="Segoe UI"/>
          <w:b/>
          <w:color w:val="101820"/>
          <w:sz w:val="21"/>
        </w:rPr>
        <w:t>TYPE</w:t>
      </w:r>
      <w:r>
        <w:rPr>
          <w:rFonts w:ascii="Segoe UI" w:hAnsi="Segoe UI" w:cs="Segoe UI" w:eastAsia="Segoe UI"/>
          <w:color w:val="101820"/>
          <w:sz w:val="21"/>
        </w:rPr>
        <w:t xml:space="preserve"> (Agent, Sub-agent, External), </w:t>
      </w:r>
      <w:r>
        <w:rPr>
          <w:rFonts w:ascii="Segoe UI" w:hAnsi="Segoe UI" w:cs="Segoe UI" w:eastAsia="Segoe UI"/>
          <w:b/>
          <w:color w:val="101820"/>
          <w:sz w:val="21"/>
        </w:rPr>
        <w:t>LEVEL</w:t>
      </w:r>
      <w:r>
        <w:rPr>
          <w:rFonts w:ascii="Segoe UI" w:hAnsi="Segoe UI" w:cs="Segoe UI" w:eastAsia="Segoe UI"/>
          <w:color w:val="101820"/>
          <w:sz w:val="21"/>
        </w:rPr>
        <w:t xml:space="preserve">, </w:t>
      </w:r>
      <w:r>
        <w:rPr>
          <w:rFonts w:ascii="Segoe UI" w:hAnsi="Segoe UI" w:cs="Segoe UI" w:eastAsia="Segoe UI"/>
          <w:b/>
          <w:color w:val="101820"/>
          <w:sz w:val="21"/>
        </w:rPr>
        <w:t>POLICIES</w:t>
      </w:r>
      <w:r>
        <w:rPr>
          <w:rFonts w:ascii="Segoe UI" w:hAnsi="Segoe UI" w:cs="Segoe UI" w:eastAsia="Segoe UI"/>
          <w:color w:val="101820"/>
          <w:sz w:val="21"/>
        </w:rPr>
        <w:t xml:space="preserve">, </w:t>
      </w:r>
      <w:r>
        <w:rPr>
          <w:rFonts w:ascii="Segoe UI" w:hAnsi="Segoe UI" w:cs="Segoe UI" w:eastAsia="Segoe UI"/>
          <w:b/>
          <w:color w:val="101820"/>
          <w:sz w:val="21"/>
        </w:rPr>
        <w:t>NET PAYABLE (OPEN)</w:t>
      </w:r>
      <w:r>
        <w:rPr>
          <w:rFonts w:ascii="Segoe UI" w:hAnsi="Segoe UI" w:cs="Segoe UI" w:eastAsia="Segoe UI"/>
          <w:color w:val="101820"/>
          <w:sz w:val="21"/>
        </w:rPr>
        <w:t xml:space="preserve">, </w:t>
      </w:r>
      <w:r>
        <w:rPr>
          <w:rFonts w:ascii="Segoe UI" w:hAnsi="Segoe UI" w:cs="Segoe UI" w:eastAsia="Segoe UI"/>
          <w:b/>
          <w:color w:val="101820"/>
          <w:sz w:val="21"/>
        </w:rPr>
        <w:t>WHT TYPE</w:t>
      </w:r>
      <w:r>
        <w:rPr>
          <w:rFonts w:ascii="Segoe UI" w:hAnsi="Segoe UI" w:cs="Segoe UI" w:eastAsia="Segoe UI"/>
          <w:color w:val="101820"/>
          <w:sz w:val="21"/>
        </w:rPr>
        <w:t xml:space="preserve"> (Individual 5% or Company 10%), </w:t>
      </w:r>
      <w:r>
        <w:rPr>
          <w:rFonts w:ascii="Segoe UI" w:hAnsi="Segoe UI" w:cs="Segoe UI" w:eastAsia="Segoe UI"/>
          <w:b/>
          <w:color w:val="101820"/>
          <w:sz w:val="21"/>
        </w:rPr>
        <w:t>BANK ACCOUNT</w:t>
      </w:r>
      <w:r>
        <w:rPr>
          <w:rFonts w:ascii="Segoe UI" w:hAnsi="Segoe UI" w:cs="Segoe UI" w:eastAsia="Segoe UI"/>
          <w:color w:val="101820"/>
          <w:sz w:val="21"/>
        </w:rPr>
        <w:t xml:space="preserve"> and </w:t>
      </w:r>
      <w:r>
        <w:rPr>
          <w:rFonts w:ascii="Segoe UI" w:hAnsi="Segoe UI" w:cs="Segoe UI" w:eastAsia="Segoe UI"/>
          <w:b/>
          <w:color w:val="101820"/>
          <w:sz w:val="21"/>
        </w:rPr>
        <w:t>STATUS</w:t>
      </w:r>
      <w:r>
        <w:rPr>
          <w:rFonts w:ascii="Segoe UI" w:hAnsi="Segoe UI" w:cs="Segoe UI" w:eastAsia="Segoe UI"/>
          <w:color w:val="101820"/>
          <w:sz w:val="21"/>
        </w:rPr>
        <w:t xml:space="preserve">. The header shows </w:t>
      </w:r>
      <w:r>
        <w:rPr>
          <w:rFonts w:ascii="Segoe UI" w:hAnsi="Segoe UI" w:cs="Segoe UI" w:eastAsia="Segoe UI"/>
          <w:b/>
          <w:color w:val="101820"/>
          <w:sz w:val="21"/>
        </w:rPr>
        <w:t>Due this cycle</w:t>
      </w:r>
      <w:r>
        <w:rPr>
          <w:rFonts w:ascii="Segoe UI" w:hAnsi="Segoe UI" w:cs="Segoe UI" w:eastAsia="Segoe UI"/>
          <w:color w:val="101820"/>
          <w:sz w:val="21"/>
        </w:rPr>
        <w:t xml:space="preserve"> and </w:t>
      </w:r>
      <w:r>
        <w:rPr>
          <w:rFonts w:ascii="Segoe UI" w:hAnsi="Segoe UI" w:cs="Segoe UI" w:eastAsia="Segoe UI"/>
          <w:b/>
          <w:color w:val="101820"/>
          <w:sz w:val="21"/>
        </w:rPr>
        <w:t>Ready to pay</w:t>
      </w:r>
      <w:r>
        <w:rPr>
          <w:rFonts w:ascii="Segoe UI" w:hAnsi="Segoe UI" w:cs="Segoe UI" w:eastAsia="Segoe UI"/>
          <w:color w:val="101820"/>
          <w:sz w:val="21"/>
        </w:rPr>
        <w:t>.</w:t>
      </w:r>
    </w:p>
    <w:p>
      <w:pPr>
        <w:spacing w:after="60"/>
        <w:numPr>
          <w:ilvl w:val="0"/>
          <w:numId w:val="42"/>
        </w:numPr>
      </w:pPr>
      <w:r>
        <w:rPr>
          <w:rFonts w:ascii="Segoe UI" w:hAnsi="Segoe UI" w:cs="Segoe UI" w:eastAsia="Segoe UI"/>
          <w:color w:val="101820"/>
          <w:sz w:val="21"/>
        </w:rPr>
        <w:t xml:space="preserve">Select the referrer. The account shows the policies split by payment cycle: </w:t>
      </w:r>
      <w:r>
        <w:rPr>
          <w:rFonts w:ascii="Segoe UI" w:hAnsi="Segoe UI" w:cs="Segoe UI" w:eastAsia="Segoe UI"/>
          <w:b/>
          <w:color w:val="101820"/>
          <w:sz w:val="21"/>
        </w:rPr>
        <w:t>CURRENT CYCLE</w:t>
      </w:r>
      <w:r>
        <w:rPr>
          <w:rFonts w:ascii="Segoe UI" w:hAnsi="Segoe UI" w:cs="Segoe UI" w:eastAsia="Segoe UI"/>
          <w:color w:val="101820"/>
          <w:sz w:val="21"/>
        </w:rPr>
        <w:t xml:space="preserve">, </w:t>
      </w:r>
      <w:r>
        <w:rPr>
          <w:rFonts w:ascii="Segoe UI" w:hAnsi="Segoe UI" w:cs="Segoe UI" w:eastAsia="Segoe UI"/>
          <w:b/>
          <w:color w:val="101820"/>
          <w:sz w:val="21"/>
        </w:rPr>
        <w:t>FUTURE CYCLES (ACCRUED, NOT YET PAYABLE)</w:t>
      </w:r>
      <w:r>
        <w:rPr>
          <w:rFonts w:ascii="Segoe UI" w:hAnsi="Segoe UI" w:cs="Segoe UI" w:eastAsia="Segoe UI"/>
          <w:color w:val="101820"/>
          <w:sz w:val="21"/>
        </w:rPr>
        <w:t xml:space="preserve"> and </w:t>
      </w:r>
      <w:r>
        <w:rPr>
          <w:rFonts w:ascii="Segoe UI" w:hAnsi="Segoe UI" w:cs="Segoe UI" w:eastAsia="Segoe UI"/>
          <w:b/>
          <w:color w:val="101820"/>
          <w:sz w:val="21"/>
        </w:rPr>
        <w:t>PAST (PAID HISTORY)</w:t>
      </w:r>
      <w:r>
        <w:rPr>
          <w:rFonts w:ascii="Segoe UI" w:hAnsi="Segoe UI" w:cs="Segoe UI" w:eastAsia="Segoe UI"/>
          <w:color w:val="101820"/>
          <w:sz w:val="21"/>
        </w:rPr>
        <w:t>, each line with product, insurer, cycle, comsub, WHT, net and status.</w:t>
      </w:r>
    </w:p>
    <w:p>
      <w:pPr>
        <w:spacing w:after="60"/>
        <w:numPr>
          <w:ilvl w:val="0"/>
          <w:numId w:val="42"/>
        </w:numPr>
      </w:pPr>
      <w:r>
        <w:rPr>
          <w:rFonts w:ascii="Segoe UI" w:hAnsi="Segoe UI" w:cs="Segoe UI" w:eastAsia="Segoe UI"/>
          <w:color w:val="101820"/>
          <w:sz w:val="21"/>
        </w:rPr>
        <w:t xml:space="preserve">Check </w:t>
      </w:r>
      <w:r>
        <w:rPr>
          <w:rFonts w:ascii="Segoe UI" w:hAnsi="Segoe UI" w:cs="Segoe UI" w:eastAsia="Segoe UI"/>
          <w:b/>
          <w:color w:val="101820"/>
          <w:sz w:val="21"/>
        </w:rPr>
        <w:t>Apply WHT</w:t>
      </w:r>
      <w:r>
        <w:rPr>
          <w:rFonts w:ascii="Segoe UI" w:hAnsi="Segoe UI" w:cs="Segoe UI" w:eastAsia="Segoe UI"/>
          <w:color w:val="101820"/>
          <w:sz w:val="21"/>
        </w:rPr>
        <w:t xml:space="preserve"> (deducted when withholding tax applies to the referrer; </w:t>
      </w:r>
      <w:r>
        <w:rPr>
          <w:rFonts w:ascii="Consolas" w:hAnsi="Consolas" w:cs="Consolas" w:eastAsia="Consolas"/>
          <w:color w:val="101820"/>
          <w:sz w:val="19"/>
        </w:rPr>
        <w:t>commission.wht_rate_by_type</w:t>
      </w:r>
      <w:r>
        <w:rPr>
          <w:rFonts w:ascii="Segoe UI" w:hAnsi="Segoe UI" w:cs="Segoe UI" w:eastAsia="Segoe UI"/>
          <w:color w:val="101820"/>
          <w:sz w:val="21"/>
        </w:rPr>
        <w:t>: Agent and Sub-agent 5%, External 10%).</w:t>
      </w:r>
    </w:p>
    <w:p>
      <w:pPr>
        <w:spacing w:after="60"/>
        <w:numPr>
          <w:ilvl w:val="0"/>
          <w:numId w:val="42"/>
        </w:numPr>
      </w:pPr>
      <w:r>
        <w:rPr>
          <w:rFonts w:ascii="Segoe UI" w:hAnsi="Segoe UI" w:cs="Segoe UI" w:eastAsia="Segoe UI"/>
          <w:color w:val="101820"/>
          <w:sz w:val="21"/>
        </w:rPr>
        <w:t>Mark the accrued lines eligible if the premium was collected (</w:t>
      </w:r>
      <w:r>
        <w:rPr>
          <w:rFonts w:ascii="Segoe UI" w:hAnsi="Segoe UI" w:cs="Segoe UI" w:eastAsia="Segoe UI"/>
          <w:b/>
          <w:color w:val="101820"/>
          <w:sz w:val="21"/>
        </w:rPr>
        <w:t>Mark eligible</w:t>
      </w:r>
      <w:r>
        <w:rPr>
          <w:rFonts w:ascii="Segoe UI" w:hAnsi="Segoe UI" w:cs="Segoe UI" w:eastAsia="Segoe UI"/>
          <w:color w:val="101820"/>
          <w:sz w:val="21"/>
        </w:rPr>
        <w:t>). Lines become eligible on their own when the premium is fully collected.</w:t>
      </w:r>
    </w:p>
    <w:p>
      <w:pPr>
        <w:spacing w:after="60"/>
        <w:numPr>
          <w:ilvl w:val="0"/>
          <w:numId w:val="42"/>
        </w:numPr>
      </w:pPr>
      <w:r>
        <w:rPr>
          <w:rFonts w:ascii="Segoe UI" w:hAnsi="Segoe UI" w:cs="Segoe UI" w:eastAsia="Segoe UI"/>
          <w:color w:val="101820"/>
          <w:sz w:val="21"/>
        </w:rPr>
        <w:t xml:space="preserve">Select </w:t>
      </w:r>
      <w:r>
        <w:rPr>
          <w:rFonts w:ascii="Segoe UI" w:hAnsi="Segoe UI" w:cs="Segoe UI" w:eastAsia="Segoe UI"/>
          <w:b/>
          <w:color w:val="101820"/>
          <w:sz w:val="21"/>
        </w:rPr>
        <w:t>Approve</w:t>
      </w:r>
      <w:r>
        <w:rPr>
          <w:rFonts w:ascii="Segoe UI" w:hAnsi="Segoe UI" w:cs="Segoe UI" w:eastAsia="Segoe UI"/>
          <w:color w:val="101820"/>
          <w:sz w:val="21"/>
        </w:rPr>
        <w:t xml:space="preserve"> on the eligible lines. Another Accounting user must approve the lines you prepared.</w:t>
      </w:r>
    </w:p>
    <w:p>
      <w:pPr>
        <w:spacing w:after="60"/>
        <w:numPr>
          <w:ilvl w:val="0"/>
          <w:numId w:val="42"/>
        </w:numPr>
      </w:pPr>
      <w:r>
        <w:rPr>
          <w:rFonts w:ascii="Segoe UI" w:hAnsi="Segoe UI" w:cs="Segoe UI" w:eastAsia="Segoe UI"/>
          <w:color w:val="101820"/>
          <w:sz w:val="21"/>
        </w:rPr>
        <w:t xml:space="preserve">Select </w:t>
      </w:r>
      <w:r>
        <w:rPr>
          <w:rFonts w:ascii="Segoe UI" w:hAnsi="Segoe UI" w:cs="Segoe UI" w:eastAsia="Segoe UI"/>
          <w:b/>
          <w:color w:val="101820"/>
          <w:sz w:val="21"/>
        </w:rPr>
        <w:t>Generate payout</w:t>
      </w:r>
      <w:r>
        <w:rPr>
          <w:rFonts w:ascii="Segoe UI" w:hAnsi="Segoe UI" w:cs="Segoe UI" w:eastAsia="Segoe UI"/>
          <w:color w:val="101820"/>
          <w:sz w:val="21"/>
        </w:rPr>
        <w:t>. The system creates a draft payout voucher in Disbursement.</w:t>
      </w:r>
    </w:p>
    <w:p>
      <w:pPr>
        <w:spacing w:after="60"/>
        <w:numPr>
          <w:ilvl w:val="0"/>
          <w:numId w:val="42"/>
        </w:numPr>
      </w:pPr>
      <w:r>
        <w:rPr>
          <w:rFonts w:ascii="Segoe UI" w:hAnsi="Segoe UI" w:cs="Segoe UI" w:eastAsia="Segoe UI"/>
          <w:color w:val="101820"/>
          <w:sz w:val="21"/>
        </w:rPr>
        <w:t>Complete and submit the voucher. A second Accounting user approves it and the lines become Paid.</w:t>
      </w:r>
    </w:p>
    <w:p>
      <w:pPr>
        <w:jc w:val="center"/>
      </w:pPr>
      <w:r>
        <w:drawing>
          <wp:inline xmlns:a="http://schemas.openxmlformats.org/drawingml/2006/main" xmlns:pic="http://schemas.openxmlformats.org/drawingml/2006/picture">
            <wp:extent cx="5760000" cy="5958621"/>
            <wp:docPr id="2121288287" name="Picture 2121288287"/>
            <wp:cNvGraphicFramePr>
              <a:graphicFrameLocks noChangeAspect="1"/>
            </wp:cNvGraphicFramePr>
            <a:graphic>
              <a:graphicData uri="http://schemas.openxmlformats.org/drawingml/2006/picture">
                <pic:pic>
                  <pic:nvPicPr>
                    <pic:cNvPr id="0" name="a-referrer-account.png"/>
                    <pic:cNvPicPr/>
                  </pic:nvPicPr>
                  <pic:blipFill>
                    <a:blip r:embed="rId118"/>
                    <a:stretch>
                      <a:fillRect/>
                    </a:stretch>
                  </pic:blipFill>
                  <pic:spPr>
                    <a:xfrm>
                      <a:off x="0" y="0"/>
                      <a:ext cx="5760000" cy="5958621"/>
                    </a:xfrm>
                    <a:prstGeom prst="rect"/>
                  </pic:spPr>
                </pic:pic>
              </a:graphicData>
            </a:graphic>
          </wp:inline>
        </w:drawing>
      </w:r>
    </w:p>
    <w:p>
      <w:pPr>
        <w:jc w:val="center"/>
      </w:pPr>
      <w:r>
        <w:rPr>
          <w:rFonts w:ascii="Segoe UI" w:hAnsi="Segoe UI" w:cs="Segoe UI" w:eastAsia="Segoe UI"/>
          <w:i/>
          <w:color w:val="555F6D"/>
          <w:sz w:val="18"/>
        </w:rPr>
        <w:t>A referrer account</w:t>
      </w:r>
    </w:p>
    <w:p>
      <w:pPr>
        <w:spacing w:after="120" w:line="276" w:lineRule="auto"/>
      </w:pPr>
      <w:r>
        <w:rPr>
          <w:rFonts w:ascii="Segoe UI" w:hAnsi="Segoe UI" w:cs="Segoe UI" w:eastAsia="Segoe UI"/>
          <w:color w:val="101820"/>
          <w:sz w:val="21"/>
        </w:rPr>
        <w:t>A referrer without a bank account on file cannot be approved or paid (</w:t>
      </w:r>
      <w:r>
        <w:rPr>
          <w:rFonts w:ascii="Consolas" w:hAnsi="Consolas" w:cs="Consolas" w:eastAsia="Consolas"/>
          <w:color w:val="101820"/>
          <w:sz w:val="19"/>
        </w:rPr>
        <w:t>commission.require_bank_account</w:t>
      </w:r>
      <w:r>
        <w:rPr>
          <w:rFonts w:ascii="Segoe UI" w:hAnsi="Segoe UI" w:cs="Segoe UI" w:eastAsia="Segoe UI"/>
          <w:color w:val="101820"/>
          <w:sz w:val="21"/>
        </w:rPr>
        <w:t>).</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2358"/>
        <w:gridCol w:w="6657"/>
      </w:tblGrid>
      <w:tr>
        <w:trPr>
          <w:tblHeader w:val="true"/>
        </w:trPr>
        <w:tc>
          <w:tcPr>
            <w:tcW w:type="dxa" w:w="2358"/>
            <w:shd w:val="clear" w:color="auto" w:fill="DCE9F7"/>
          </w:tcPr>
          <w:p>
            <w:pPr>
              <w:spacing w:after="20"/>
            </w:pPr>
            <w:r>
              <w:rPr>
                <w:rFonts w:ascii="Segoe UI" w:hAnsi="Segoe UI" w:cs="Segoe UI" w:eastAsia="Segoe UI"/>
                <w:b/>
                <w:color w:val="0F4761"/>
                <w:sz w:val="18"/>
              </w:rPr>
              <w:t>Commission status</w:t>
            </w:r>
          </w:p>
        </w:tc>
        <w:tc>
          <w:tcPr>
            <w:tcW w:type="dxa" w:w="6657"/>
            <w:shd w:val="clear" w:color="auto" w:fill="DCE9F7"/>
          </w:tcPr>
          <w:p>
            <w:pPr>
              <w:spacing w:after="20"/>
            </w:pPr>
            <w:r>
              <w:rPr>
                <w:rFonts w:ascii="Segoe UI" w:hAnsi="Segoe UI" w:cs="Segoe UI" w:eastAsia="Segoe UI"/>
                <w:b/>
                <w:color w:val="0F4761"/>
                <w:sz w:val="18"/>
              </w:rPr>
              <w:t>Set when</w:t>
            </w:r>
          </w:p>
        </w:tc>
      </w:tr>
      <w:tr>
        <w:tc>
          <w:tcPr>
            <w:tcW w:type="dxa" w:w="2358"/>
          </w:tcPr>
          <w:p>
            <w:pPr>
              <w:spacing w:after="20"/>
            </w:pPr>
            <w:r>
              <w:rPr>
                <w:rFonts w:ascii="Segoe UI" w:hAnsi="Segoe UI" w:cs="Segoe UI" w:eastAsia="Segoe UI"/>
                <w:color w:val="101820"/>
                <w:sz w:val="18"/>
              </w:rPr>
              <w:t>Accrued</w:t>
            </w:r>
          </w:p>
        </w:tc>
        <w:tc>
          <w:tcPr>
            <w:tcW w:type="dxa" w:w="6657"/>
          </w:tcPr>
          <w:p>
            <w:pPr>
              <w:spacing w:after="20"/>
            </w:pPr>
            <w:r>
              <w:rPr>
                <w:rFonts w:ascii="Segoe UI" w:hAnsi="Segoe UI" w:cs="Segoe UI" w:eastAsia="Segoe UI"/>
                <w:color w:val="101820"/>
                <w:sz w:val="18"/>
              </w:rPr>
              <w:t>The policy is issued, or an endorsement adds premium.</w:t>
            </w:r>
          </w:p>
        </w:tc>
      </w:tr>
      <w:tr>
        <w:tc>
          <w:tcPr>
            <w:tcW w:type="dxa" w:w="2358"/>
          </w:tcPr>
          <w:p>
            <w:pPr>
              <w:spacing w:after="20"/>
            </w:pPr>
            <w:r>
              <w:rPr>
                <w:rFonts w:ascii="Segoe UI" w:hAnsi="Segoe UI" w:cs="Segoe UI" w:eastAsia="Segoe UI"/>
                <w:color w:val="101820"/>
                <w:sz w:val="18"/>
              </w:rPr>
              <w:t>Eligible</w:t>
            </w:r>
          </w:p>
        </w:tc>
        <w:tc>
          <w:tcPr>
            <w:tcW w:type="dxa" w:w="6657"/>
          </w:tcPr>
          <w:p>
            <w:pPr>
              <w:spacing w:after="20"/>
            </w:pPr>
            <w:r>
              <w:rPr>
                <w:rFonts w:ascii="Segoe UI" w:hAnsi="Segoe UI" w:cs="Segoe UI" w:eastAsia="Segoe UI"/>
                <w:color w:val="101820"/>
                <w:sz w:val="18"/>
              </w:rPr>
              <w:t>The premium is fully collected, or Accounting marks it.</w:t>
            </w:r>
          </w:p>
        </w:tc>
      </w:tr>
      <w:tr>
        <w:tc>
          <w:tcPr>
            <w:tcW w:type="dxa" w:w="2358"/>
          </w:tcPr>
          <w:p>
            <w:pPr>
              <w:spacing w:after="20"/>
            </w:pPr>
            <w:r>
              <w:rPr>
                <w:rFonts w:ascii="Segoe UI" w:hAnsi="Segoe UI" w:cs="Segoe UI" w:eastAsia="Segoe UI"/>
                <w:color w:val="101820"/>
                <w:sz w:val="18"/>
              </w:rPr>
              <w:t>Approved</w:t>
            </w:r>
          </w:p>
        </w:tc>
        <w:tc>
          <w:tcPr>
            <w:tcW w:type="dxa" w:w="6657"/>
          </w:tcPr>
          <w:p>
            <w:pPr>
              <w:spacing w:after="20"/>
            </w:pPr>
            <w:r>
              <w:rPr>
                <w:rFonts w:ascii="Segoe UI" w:hAnsi="Segoe UI" w:cs="Segoe UI" w:eastAsia="Segoe UI"/>
                <w:color w:val="101820"/>
                <w:sz w:val="18"/>
              </w:rPr>
              <w:t>An Accounting user other than the maker approves the line; the comsub accrual is posted.</w:t>
            </w:r>
          </w:p>
        </w:tc>
      </w:tr>
      <w:tr>
        <w:tc>
          <w:tcPr>
            <w:tcW w:type="dxa" w:w="2358"/>
          </w:tcPr>
          <w:p>
            <w:pPr>
              <w:spacing w:after="20"/>
            </w:pPr>
            <w:r>
              <w:rPr>
                <w:rFonts w:ascii="Segoe UI" w:hAnsi="Segoe UI" w:cs="Segoe UI" w:eastAsia="Segoe UI"/>
                <w:color w:val="101820"/>
                <w:sz w:val="18"/>
              </w:rPr>
              <w:t>Paid</w:t>
            </w:r>
          </w:p>
        </w:tc>
        <w:tc>
          <w:tcPr>
            <w:tcW w:type="dxa" w:w="6657"/>
          </w:tcPr>
          <w:p>
            <w:pPr>
              <w:spacing w:after="20"/>
            </w:pPr>
            <w:r>
              <w:rPr>
                <w:rFonts w:ascii="Segoe UI" w:hAnsi="Segoe UI" w:cs="Segoe UI" w:eastAsia="Segoe UI"/>
                <w:color w:val="101820"/>
                <w:sz w:val="18"/>
              </w:rPr>
              <w:t>The payout voucher is approved; commission payable, cash and withholding tax are posted.</w:t>
            </w:r>
          </w:p>
        </w:tc>
      </w:tr>
      <w:tr>
        <w:tc>
          <w:tcPr>
            <w:tcW w:type="dxa" w:w="2358"/>
          </w:tcPr>
          <w:p>
            <w:pPr>
              <w:spacing w:after="20"/>
            </w:pPr>
            <w:r>
              <w:rPr>
                <w:rFonts w:ascii="Segoe UI" w:hAnsi="Segoe UI" w:cs="Segoe UI" w:eastAsia="Segoe UI"/>
                <w:color w:val="101820"/>
                <w:sz w:val="18"/>
              </w:rPr>
              <w:t>Reversed</w:t>
            </w:r>
          </w:p>
        </w:tc>
        <w:tc>
          <w:tcPr>
            <w:tcW w:type="dxa" w:w="6657"/>
          </w:tcPr>
          <w:p>
            <w:pPr>
              <w:spacing w:after="20"/>
            </w:pPr>
            <w:r>
              <w:rPr>
                <w:rFonts w:ascii="Segoe UI" w:hAnsi="Segoe UI" w:cs="Segoe UI" w:eastAsia="Segoe UI"/>
                <w:color w:val="101820"/>
                <w:sz w:val="18"/>
              </w:rPr>
              <w:t>The line is reversed; return premium claws back the comsub on the returned part.</w:t>
            </w:r>
          </w:p>
        </w:tc>
      </w:tr>
    </w:tbl>
    <w:p>
      <w:pPr>
        <w:spacing w:after="80"/>
      </w:pPr>
    </w:p>
    <w:p>
      <w:pPr>
        <w:pStyle w:val="Heading2"/>
      </w:pPr>
      <w:r>
        <w:rPr>
          <w:rFonts w:ascii="Segoe UI" w:hAnsi="Segoe UI" w:cs="Segoe UI" w:eastAsia="Segoe UI"/>
          <w:b/>
          <w:color w:val="0F4761"/>
          <w:sz w:val="26"/>
        </w:rPr>
        <w:t>11.11  Journal vouchers</w:t>
      </w:r>
    </w:p>
    <w:p>
      <w:pPr>
        <w:jc w:val="center"/>
      </w:pPr>
      <w:r>
        <w:drawing>
          <wp:inline xmlns:a="http://schemas.openxmlformats.org/drawingml/2006/main" xmlns:pic="http://schemas.openxmlformats.org/drawingml/2006/picture">
            <wp:extent cx="5760000" cy="3892966"/>
            <wp:docPr id="2121288288" name="Picture 2121288288"/>
            <wp:cNvGraphicFramePr>
              <a:graphicFrameLocks noChangeAspect="1"/>
            </wp:cNvGraphicFramePr>
            <a:graphic>
              <a:graphicData uri="http://schemas.openxmlformats.org/drawingml/2006/picture">
                <pic:pic>
                  <pic:nvPicPr>
                    <pic:cNvPr id="0" name="a-jv.png"/>
                    <pic:cNvPicPr/>
                  </pic:nvPicPr>
                  <pic:blipFill>
                    <a:blip r:embed="rId119"/>
                    <a:stretch>
                      <a:fillRect/>
                    </a:stretch>
                  </pic:blipFill>
                  <pic:spPr>
                    <a:xfrm>
                      <a:off x="0" y="0"/>
                      <a:ext cx="5760000" cy="3892966"/>
                    </a:xfrm>
                    <a:prstGeom prst="rect"/>
                  </pic:spPr>
                </pic:pic>
              </a:graphicData>
            </a:graphic>
          </wp:inline>
        </w:drawing>
      </w:r>
    </w:p>
    <w:p>
      <w:pPr>
        <w:jc w:val="center"/>
      </w:pPr>
      <w:r>
        <w:rPr>
          <w:rFonts w:ascii="Segoe UI" w:hAnsi="Segoe UI" w:cs="Segoe UI" w:eastAsia="Segoe UI"/>
          <w:i/>
          <w:color w:val="555F6D"/>
          <w:sz w:val="18"/>
        </w:rPr>
        <w:t>Accounts &gt; Journal Voucher</w:t>
      </w:r>
    </w:p>
    <w:p>
      <w:pPr>
        <w:spacing w:after="60"/>
        <w:numPr>
          <w:ilvl w:val="0"/>
          <w:numId w:val="43"/>
        </w:numPr>
      </w:pPr>
      <w:r>
        <w:rPr>
          <w:rFonts w:ascii="Segoe UI" w:hAnsi="Segoe UI" w:cs="Segoe UI" w:eastAsia="Segoe UI"/>
          <w:color w:val="101820"/>
          <w:sz w:val="21"/>
        </w:rPr>
        <w:t xml:space="preserve">Choose Accounts &gt; Journal Voucher and select </w:t>
      </w:r>
      <w:r>
        <w:rPr>
          <w:rFonts w:ascii="Segoe UI" w:hAnsi="Segoe UI" w:cs="Segoe UI" w:eastAsia="Segoe UI"/>
          <w:b/>
          <w:color w:val="101820"/>
          <w:sz w:val="21"/>
        </w:rPr>
        <w:t>Voucher</w:t>
      </w:r>
      <w:r>
        <w:rPr>
          <w:rFonts w:ascii="Segoe UI" w:hAnsi="Segoe UI" w:cs="Segoe UI" w:eastAsia="Segoe UI"/>
          <w:color w:val="101820"/>
          <w:sz w:val="21"/>
        </w:rPr>
        <w:t>.</w:t>
      </w:r>
    </w:p>
    <w:p>
      <w:pPr>
        <w:spacing w:after="60"/>
        <w:numPr>
          <w:ilvl w:val="0"/>
          <w:numId w:val="43"/>
        </w:numPr>
      </w:pPr>
      <w:r>
        <w:rPr>
          <w:rFonts w:ascii="Segoe UI" w:hAnsi="Segoe UI" w:cs="Segoe UI" w:eastAsia="Segoe UI"/>
          <w:color w:val="101820"/>
          <w:sz w:val="21"/>
        </w:rPr>
        <w:t xml:space="preserve">Choose the </w:t>
      </w:r>
      <w:r>
        <w:rPr>
          <w:rFonts w:ascii="Segoe UI" w:hAnsi="Segoe UI" w:cs="Segoe UI" w:eastAsia="Segoe UI"/>
          <w:b/>
          <w:color w:val="101820"/>
          <w:sz w:val="21"/>
        </w:rPr>
        <w:t>Transaction Code</w:t>
      </w:r>
      <w:r>
        <w:rPr>
          <w:rFonts w:ascii="Segoe UI" w:hAnsi="Segoe UI" w:cs="Segoe UI" w:eastAsia="Segoe UI"/>
          <w:color w:val="101820"/>
          <w:sz w:val="21"/>
        </w:rPr>
        <w:t xml:space="preserve">, type the </w:t>
      </w:r>
      <w:r>
        <w:rPr>
          <w:rFonts w:ascii="Segoe UI" w:hAnsi="Segoe UI" w:cs="Segoe UI" w:eastAsia="Segoe UI"/>
          <w:b/>
          <w:color w:val="101820"/>
          <w:sz w:val="21"/>
        </w:rPr>
        <w:t>Transaction Description</w:t>
      </w:r>
      <w:r>
        <w:rPr>
          <w:rFonts w:ascii="Segoe UI" w:hAnsi="Segoe UI" w:cs="Segoe UI" w:eastAsia="Segoe UI"/>
          <w:color w:val="101820"/>
          <w:sz w:val="21"/>
        </w:rPr>
        <w:t xml:space="preserve"> and check the </w:t>
      </w:r>
      <w:r>
        <w:rPr>
          <w:rFonts w:ascii="Segoe UI" w:hAnsi="Segoe UI" w:cs="Segoe UI" w:eastAsia="Segoe UI"/>
          <w:b/>
          <w:color w:val="101820"/>
          <w:sz w:val="21"/>
        </w:rPr>
        <w:t>Date</w:t>
      </w:r>
      <w:r>
        <w:rPr>
          <w:rFonts w:ascii="Segoe UI" w:hAnsi="Segoe UI" w:cs="Segoe UI" w:eastAsia="Segoe UI"/>
          <w:color w:val="101820"/>
          <w:sz w:val="21"/>
        </w:rPr>
        <w:t>.</w:t>
      </w:r>
    </w:p>
    <w:p>
      <w:pPr>
        <w:spacing w:after="60"/>
        <w:numPr>
          <w:ilvl w:val="0"/>
          <w:numId w:val="43"/>
        </w:numPr>
      </w:pPr>
      <w:r>
        <w:rPr>
          <w:rFonts w:ascii="Segoe UI" w:hAnsi="Segoe UI" w:cs="Segoe UI" w:eastAsia="Segoe UI"/>
          <w:color w:val="101820"/>
          <w:sz w:val="21"/>
        </w:rPr>
        <w:t xml:space="preserve">Select </w:t>
      </w:r>
      <w:r>
        <w:rPr>
          <w:rFonts w:ascii="Segoe UI" w:hAnsi="Segoe UI" w:cs="Segoe UI" w:eastAsia="Segoe UI"/>
          <w:b/>
          <w:color w:val="101820"/>
          <w:sz w:val="21"/>
        </w:rPr>
        <w:t>Add Data</w:t>
      </w:r>
      <w:r>
        <w:rPr>
          <w:rFonts w:ascii="Segoe UI" w:hAnsi="Segoe UI" w:cs="Segoe UI" w:eastAsia="Segoe UI"/>
          <w:color w:val="101820"/>
          <w:sz w:val="21"/>
        </w:rPr>
        <w:t xml:space="preserve">. Choose the </w:t>
      </w:r>
      <w:r>
        <w:rPr>
          <w:rFonts w:ascii="Segoe UI" w:hAnsi="Segoe UI" w:cs="Segoe UI" w:eastAsia="Segoe UI"/>
          <w:b/>
          <w:color w:val="101820"/>
          <w:sz w:val="21"/>
        </w:rPr>
        <w:t>Main A/c</w:t>
      </w:r>
      <w:r>
        <w:rPr>
          <w:rFonts w:ascii="Segoe UI" w:hAnsi="Segoe UI" w:cs="Segoe UI" w:eastAsia="Segoe UI"/>
          <w:color w:val="101820"/>
          <w:sz w:val="21"/>
        </w:rPr>
        <w:t xml:space="preserve">, the </w:t>
      </w:r>
      <w:r>
        <w:rPr>
          <w:rFonts w:ascii="Segoe UI" w:hAnsi="Segoe UI" w:cs="Segoe UI" w:eastAsia="Segoe UI"/>
          <w:b/>
          <w:color w:val="101820"/>
          <w:sz w:val="21"/>
        </w:rPr>
        <w:t>Sub A/c</w:t>
      </w:r>
      <w:r>
        <w:rPr>
          <w:rFonts w:ascii="Segoe UI" w:hAnsi="Segoe UI" w:cs="Segoe UI" w:eastAsia="Segoe UI"/>
          <w:color w:val="101820"/>
          <w:sz w:val="21"/>
        </w:rPr>
        <w:t xml:space="preserve"> if any, the entry (Debit or Credit), remarks, currency and amount, and save the line.</w:t>
      </w:r>
    </w:p>
    <w:p>
      <w:pPr>
        <w:spacing w:after="60"/>
        <w:numPr>
          <w:ilvl w:val="0"/>
          <w:numId w:val="43"/>
        </w:numPr>
      </w:pPr>
      <w:r>
        <w:rPr>
          <w:rFonts w:ascii="Segoe UI" w:hAnsi="Segoe UI" w:cs="Segoe UI" w:eastAsia="Segoe UI"/>
          <w:color w:val="101820"/>
          <w:sz w:val="21"/>
        </w:rPr>
        <w:t>Repeat until total debit equals total credit.</w:t>
      </w:r>
    </w:p>
    <w:p>
      <w:pPr>
        <w:spacing w:after="60"/>
        <w:numPr>
          <w:ilvl w:val="0"/>
          <w:numId w:val="43"/>
        </w:numPr>
      </w:pPr>
      <w:r>
        <w:rPr>
          <w:rFonts w:ascii="Segoe UI" w:hAnsi="Segoe UI" w:cs="Segoe UI" w:eastAsia="Segoe UI"/>
          <w:color w:val="101820"/>
          <w:sz w:val="21"/>
        </w:rPr>
        <w:t>Submit the voucher for approval.</w:t>
      </w:r>
    </w:p>
    <w:p>
      <w:pPr>
        <w:jc w:val="center"/>
      </w:pPr>
      <w:r>
        <w:drawing>
          <wp:inline xmlns:a="http://schemas.openxmlformats.org/drawingml/2006/main" xmlns:pic="http://schemas.openxmlformats.org/drawingml/2006/picture">
            <wp:extent cx="5760000" cy="4468966"/>
            <wp:docPr id="2121288289" name="Picture 2121288289"/>
            <wp:cNvGraphicFramePr>
              <a:graphicFrameLocks noChangeAspect="1"/>
            </wp:cNvGraphicFramePr>
            <a:graphic>
              <a:graphicData uri="http://schemas.openxmlformats.org/drawingml/2006/picture">
                <pic:pic>
                  <pic:nvPicPr>
                    <pic:cNvPr id="0" name="a-jv-add.png"/>
                    <pic:cNvPicPr/>
                  </pic:nvPicPr>
                  <pic:blipFill>
                    <a:blip r:embed="rId120"/>
                    <a:stretch>
                      <a:fillRect/>
                    </a:stretch>
                  </pic:blipFill>
                  <pic:spPr>
                    <a:xfrm>
                      <a:off x="0" y="0"/>
                      <a:ext cx="5760000" cy="4468966"/>
                    </a:xfrm>
                    <a:prstGeom prst="rect"/>
                  </pic:spPr>
                </pic:pic>
              </a:graphicData>
            </a:graphic>
          </wp:inline>
        </w:drawing>
      </w:r>
    </w:p>
    <w:p>
      <w:pPr>
        <w:jc w:val="center"/>
      </w:pPr>
      <w:r>
        <w:rPr>
          <w:rFonts w:ascii="Segoe UI" w:hAnsi="Segoe UI" w:cs="Segoe UI" w:eastAsia="Segoe UI"/>
          <w:i/>
          <w:color w:val="555F6D"/>
          <w:sz w:val="18"/>
        </w:rPr>
        <w:t>Add Journal Voucher</w:t>
      </w:r>
    </w:p>
    <w:p>
      <w:pPr>
        <w:spacing w:after="120" w:line="276" w:lineRule="auto"/>
      </w:pPr>
      <w:r>
        <w:rPr>
          <w:rFonts w:ascii="Segoe UI" w:hAnsi="Segoe UI" w:cs="Segoe UI" w:eastAsia="Segoe UI"/>
          <w:color w:val="101820"/>
          <w:sz w:val="21"/>
        </w:rPr>
        <w:t>An unbalanced voucher is refused with the difference. A voucher dated in a soft-closed period can be posted only by the Accounting Manager, and one dated in a closed period is refused. The approvers are notified; the checker approves (the journal is posted and appears in the Journal register and the trial balance) or rejects it with a reason. The list (</w:t>
      </w:r>
      <w:r>
        <w:rPr>
          <w:rFonts w:ascii="Segoe UI" w:hAnsi="Segoe UI" w:cs="Segoe UI" w:eastAsia="Segoe UI"/>
          <w:b/>
          <w:color w:val="101820"/>
          <w:sz w:val="21"/>
        </w:rPr>
        <w:t>Journal Voucher history</w:t>
      </w:r>
      <w:r>
        <w:rPr>
          <w:rFonts w:ascii="Segoe UI" w:hAnsi="Segoe UI" w:cs="Segoe UI" w:eastAsia="Segoe UI"/>
          <w:color w:val="101820"/>
          <w:sz w:val="21"/>
        </w:rPr>
        <w:t xml:space="preserve">) shows </w:t>
      </w:r>
      <w:r>
        <w:rPr>
          <w:rFonts w:ascii="Segoe UI" w:hAnsi="Segoe UI" w:cs="Segoe UI" w:eastAsia="Segoe UI"/>
          <w:b/>
          <w:color w:val="101820"/>
          <w:sz w:val="21"/>
        </w:rPr>
        <w:t>Transaction Code</w:t>
      </w:r>
      <w:r>
        <w:rPr>
          <w:rFonts w:ascii="Segoe UI" w:hAnsi="Segoe UI" w:cs="Segoe UI" w:eastAsia="Segoe UI"/>
          <w:color w:val="101820"/>
          <w:sz w:val="21"/>
        </w:rPr>
        <w:t xml:space="preserve">, </w:t>
      </w:r>
      <w:r>
        <w:rPr>
          <w:rFonts w:ascii="Segoe UI" w:hAnsi="Segoe UI" w:cs="Segoe UI" w:eastAsia="Segoe UI"/>
          <w:b/>
          <w:color w:val="101820"/>
          <w:sz w:val="21"/>
        </w:rPr>
        <w:t>Transaction Number</w:t>
      </w:r>
      <w:r>
        <w:rPr>
          <w:rFonts w:ascii="Segoe UI" w:hAnsi="Segoe UI" w:cs="Segoe UI" w:eastAsia="Segoe UI"/>
          <w:color w:val="101820"/>
          <w:sz w:val="21"/>
        </w:rPr>
        <w:t xml:space="preserve">, </w:t>
      </w:r>
      <w:r>
        <w:rPr>
          <w:rFonts w:ascii="Segoe UI" w:hAnsi="Segoe UI" w:cs="Segoe UI" w:eastAsia="Segoe UI"/>
          <w:b/>
          <w:color w:val="101820"/>
          <w:sz w:val="21"/>
        </w:rPr>
        <w:t>Date</w:t>
      </w:r>
      <w:r>
        <w:rPr>
          <w:rFonts w:ascii="Segoe UI" w:hAnsi="Segoe UI" w:cs="Segoe UI" w:eastAsia="Segoe UI"/>
          <w:color w:val="101820"/>
          <w:sz w:val="21"/>
        </w:rPr>
        <w:t xml:space="preserve">, </w:t>
      </w:r>
      <w:r>
        <w:rPr>
          <w:rFonts w:ascii="Segoe UI" w:hAnsi="Segoe UI" w:cs="Segoe UI" w:eastAsia="Segoe UI"/>
          <w:b/>
          <w:color w:val="101820"/>
          <w:sz w:val="21"/>
        </w:rPr>
        <w:t>Description</w:t>
      </w:r>
      <w:r>
        <w:rPr>
          <w:rFonts w:ascii="Segoe UI" w:hAnsi="Segoe UI" w:cs="Segoe UI" w:eastAsia="Segoe UI"/>
          <w:color w:val="101820"/>
          <w:sz w:val="21"/>
        </w:rPr>
        <w:t xml:space="preserve">, </w:t>
      </w:r>
      <w:r>
        <w:rPr>
          <w:rFonts w:ascii="Segoe UI" w:hAnsi="Segoe UI" w:cs="Segoe UI" w:eastAsia="Segoe UI"/>
          <w:b/>
          <w:color w:val="101820"/>
          <w:sz w:val="21"/>
        </w:rPr>
        <w:t>Status</w:t>
      </w:r>
      <w:r>
        <w:rPr>
          <w:rFonts w:ascii="Segoe UI" w:hAnsi="Segoe UI" w:cs="Segoe UI" w:eastAsia="Segoe UI"/>
          <w:color w:val="101820"/>
          <w:sz w:val="21"/>
        </w:rPr>
        <w:t xml:space="preserve"> and </w:t>
      </w:r>
      <w:r>
        <w:rPr>
          <w:rFonts w:ascii="Segoe UI" w:hAnsi="Segoe UI" w:cs="Segoe UI" w:eastAsia="Segoe UI"/>
          <w:b/>
          <w:color w:val="101820"/>
          <w:sz w:val="21"/>
        </w:rPr>
        <w:t>View</w:t>
      </w:r>
      <w:r>
        <w:rPr>
          <w:rFonts w:ascii="Segoe UI" w:hAnsi="Segoe UI" w:cs="Segoe UI" w:eastAsia="Segoe UI"/>
          <w:color w:val="101820"/>
          <w:sz w:val="21"/>
        </w:rPr>
        <w:t>.</w:t>
      </w:r>
    </w:p>
    <w:p>
      <w:pPr>
        <w:spacing w:after="120" w:line="276" w:lineRule="auto"/>
      </w:pPr>
      <w:r>
        <w:rPr>
          <w:rFonts w:ascii="Segoe UI" w:hAnsi="Segoe UI" w:cs="Segoe UI" w:eastAsia="Segoe UI"/>
          <w:b/>
          <w:color w:val="101820"/>
          <w:sz w:val="21"/>
        </w:rPr>
        <w:t>Correction JV</w:t>
      </w:r>
      <w:r>
        <w:rPr>
          <w:rFonts w:ascii="Segoe UI" w:hAnsi="Segoe UI" w:cs="Segoe UI" w:eastAsia="Segoe UI"/>
          <w:color w:val="101820"/>
          <w:sz w:val="21"/>
        </w:rPr>
        <w:t xml:space="preserve"> reverses a posted voucher and posts the corrected lines after approval: choose the </w:t>
      </w:r>
      <w:r>
        <w:rPr>
          <w:rFonts w:ascii="Segoe UI" w:hAnsi="Segoe UI" w:cs="Segoe UI" w:eastAsia="Segoe UI"/>
          <w:b/>
          <w:color w:val="101820"/>
          <w:sz w:val="21"/>
        </w:rPr>
        <w:t>Transaction Code</w:t>
      </w:r>
      <w:r>
        <w:rPr>
          <w:rFonts w:ascii="Segoe UI" w:hAnsi="Segoe UI" w:cs="Segoe UI" w:eastAsia="Segoe UI"/>
          <w:color w:val="101820"/>
          <w:sz w:val="21"/>
        </w:rPr>
        <w:t xml:space="preserve"> and </w:t>
      </w:r>
      <w:r>
        <w:rPr>
          <w:rFonts w:ascii="Segoe UI" w:hAnsi="Segoe UI" w:cs="Segoe UI" w:eastAsia="Segoe UI"/>
          <w:b/>
          <w:color w:val="101820"/>
          <w:sz w:val="21"/>
        </w:rPr>
        <w:t>Transaction Number</w:t>
      </w:r>
      <w:r>
        <w:rPr>
          <w:rFonts w:ascii="Segoe UI" w:hAnsi="Segoe UI" w:cs="Segoe UI" w:eastAsia="Segoe UI"/>
          <w:color w:val="101820"/>
          <w:sz w:val="21"/>
        </w:rPr>
        <w:t xml:space="preserve"> of the voucher, the </w:t>
      </w:r>
      <w:r>
        <w:rPr>
          <w:rFonts w:ascii="Segoe UI" w:hAnsi="Segoe UI" w:cs="Segoe UI" w:eastAsia="Segoe UI"/>
          <w:b/>
          <w:color w:val="101820"/>
          <w:sz w:val="21"/>
        </w:rPr>
        <w:t>Corrections JV Transaction Code</w:t>
      </w:r>
      <w:r>
        <w:rPr>
          <w:rFonts w:ascii="Segoe UI" w:hAnsi="Segoe UI" w:cs="Segoe UI" w:eastAsia="Segoe UI"/>
          <w:color w:val="101820"/>
          <w:sz w:val="21"/>
        </w:rPr>
        <w:t xml:space="preserve"> and the </w:t>
      </w:r>
      <w:r>
        <w:rPr>
          <w:rFonts w:ascii="Segoe UI" w:hAnsi="Segoe UI" w:cs="Segoe UI" w:eastAsia="Segoe UI"/>
          <w:b/>
          <w:color w:val="101820"/>
          <w:sz w:val="21"/>
        </w:rPr>
        <w:t>Correction Description</w:t>
      </w:r>
      <w:r>
        <w:rPr>
          <w:rFonts w:ascii="Segoe UI" w:hAnsi="Segoe UI" w:cs="Segoe UI" w:eastAsia="Segoe UI"/>
          <w:color w:val="101820"/>
          <w:sz w:val="21"/>
        </w:rPr>
        <w:t xml:space="preserve">, select </w:t>
      </w:r>
      <w:r>
        <w:rPr>
          <w:rFonts w:ascii="Segoe UI" w:hAnsi="Segoe UI" w:cs="Segoe UI" w:eastAsia="Segoe UI"/>
          <w:b/>
          <w:color w:val="101820"/>
          <w:sz w:val="21"/>
        </w:rPr>
        <w:t>Next</w:t>
      </w:r>
      <w:r>
        <w:rPr>
          <w:rFonts w:ascii="Segoe UI" w:hAnsi="Segoe UI" w:cs="Segoe UI" w:eastAsia="Segoe UI"/>
          <w:color w:val="101820"/>
          <w:sz w:val="21"/>
        </w:rPr>
        <w:t xml:space="preserve"> and enter the corrected lines. </w:t>
      </w:r>
      <w:r>
        <w:rPr>
          <w:rFonts w:ascii="Segoe UI" w:hAnsi="Segoe UI" w:cs="Segoe UI" w:eastAsia="Segoe UI"/>
          <w:b/>
          <w:color w:val="101820"/>
          <w:sz w:val="21"/>
        </w:rPr>
        <w:t>Reversal JV</w:t>
      </w:r>
      <w:r>
        <w:rPr>
          <w:rFonts w:ascii="Segoe UI" w:hAnsi="Segoe UI" w:cs="Segoe UI" w:eastAsia="Segoe UI"/>
          <w:color w:val="101820"/>
          <w:sz w:val="21"/>
        </w:rPr>
        <w:t xml:space="preserve"> posts the opposite entries of a posted voucher after approval.</w:t>
      </w:r>
    </w:p>
    <w:p>
      <w:pPr>
        <w:pStyle w:val="Heading2"/>
      </w:pPr>
      <w:r>
        <w:rPr>
          <w:rFonts w:ascii="Segoe UI" w:hAnsi="Segoe UI" w:cs="Segoe UI" w:eastAsia="Segoe UI"/>
          <w:b/>
          <w:color w:val="0F4761"/>
          <w:sz w:val="26"/>
        </w:rPr>
        <w:t>11.12  Open entry matching and write-offs</w:t>
      </w:r>
    </w:p>
    <w:p>
      <w:pPr>
        <w:jc w:val="center"/>
      </w:pPr>
      <w:r>
        <w:drawing>
          <wp:inline xmlns:a="http://schemas.openxmlformats.org/drawingml/2006/main" xmlns:pic="http://schemas.openxmlformats.org/drawingml/2006/picture">
            <wp:extent cx="5760000" cy="4468966"/>
            <wp:docPr id="2121288290" name="Picture 2121288290"/>
            <wp:cNvGraphicFramePr>
              <a:graphicFrameLocks noChangeAspect="1"/>
            </wp:cNvGraphicFramePr>
            <a:graphic>
              <a:graphicData uri="http://schemas.openxmlformats.org/drawingml/2006/picture">
                <pic:pic>
                  <pic:nvPicPr>
                    <pic:cNvPr id="0" name="a-open-entry-matching.png"/>
                    <pic:cNvPicPr/>
                  </pic:nvPicPr>
                  <pic:blipFill>
                    <a:blip r:embed="rId121"/>
                    <a:stretch>
                      <a:fillRect/>
                    </a:stretch>
                  </pic:blipFill>
                  <pic:spPr>
                    <a:xfrm>
                      <a:off x="0" y="0"/>
                      <a:ext cx="5760000" cy="4468966"/>
                    </a:xfrm>
                    <a:prstGeom prst="rect"/>
                  </pic:spPr>
                </pic:pic>
              </a:graphicData>
            </a:graphic>
          </wp:inline>
        </w:drawing>
      </w:r>
    </w:p>
    <w:p>
      <w:pPr>
        <w:jc w:val="center"/>
      </w:pPr>
      <w:r>
        <w:rPr>
          <w:rFonts w:ascii="Segoe UI" w:hAnsi="Segoe UI" w:cs="Segoe UI" w:eastAsia="Segoe UI"/>
          <w:i/>
          <w:color w:val="555F6D"/>
          <w:sz w:val="18"/>
        </w:rPr>
        <w:t>Accounts &gt; Open Entry Matching</w:t>
      </w:r>
    </w:p>
    <w:p>
      <w:pPr>
        <w:spacing w:after="120" w:line="276" w:lineRule="auto"/>
      </w:pPr>
      <w:r>
        <w:rPr>
          <w:rFonts w:ascii="Segoe UI" w:hAnsi="Segoe UI" w:cs="Segoe UI" w:eastAsia="Segoe UI"/>
          <w:color w:val="101820"/>
          <w:sz w:val="21"/>
        </w:rPr>
        <w:t>Open entry matching settles open debit and credit entries of the same account against each other, for example a receipt against a bill posted without a reference.</w:t>
      </w:r>
    </w:p>
    <w:p>
      <w:pPr>
        <w:spacing w:after="60"/>
        <w:numPr>
          <w:ilvl w:val="0"/>
          <w:numId w:val="44"/>
        </w:numPr>
      </w:pPr>
      <w:r>
        <w:rPr>
          <w:rFonts w:ascii="Segoe UI" w:hAnsi="Segoe UI" w:cs="Segoe UI" w:eastAsia="Segoe UI"/>
          <w:color w:val="101820"/>
          <w:sz w:val="21"/>
        </w:rPr>
        <w:t xml:space="preserve">Choose the </w:t>
      </w:r>
      <w:r>
        <w:rPr>
          <w:rFonts w:ascii="Segoe UI" w:hAnsi="Segoe UI" w:cs="Segoe UI" w:eastAsia="Segoe UI"/>
          <w:b/>
          <w:color w:val="101820"/>
          <w:sz w:val="21"/>
        </w:rPr>
        <w:t>Sub Account Code</w:t>
      </w:r>
      <w:r>
        <w:rPr>
          <w:rFonts w:ascii="Segoe UI" w:hAnsi="Segoe UI" w:cs="Segoe UI" w:eastAsia="Segoe UI"/>
          <w:color w:val="101820"/>
          <w:sz w:val="21"/>
        </w:rPr>
        <w:t xml:space="preserve"> and, if needed, </w:t>
      </w:r>
      <w:r>
        <w:rPr>
          <w:rFonts w:ascii="Segoe UI" w:hAnsi="Segoe UI" w:cs="Segoe UI" w:eastAsia="Segoe UI"/>
          <w:b/>
          <w:color w:val="101820"/>
          <w:sz w:val="21"/>
        </w:rPr>
        <w:t>Division</w:t>
      </w:r>
      <w:r>
        <w:rPr>
          <w:rFonts w:ascii="Segoe UI" w:hAnsi="Segoe UI" w:cs="Segoe UI" w:eastAsia="Segoe UI"/>
          <w:color w:val="101820"/>
          <w:sz w:val="21"/>
        </w:rPr>
        <w:t xml:space="preserve">, </w:t>
      </w:r>
      <w:r>
        <w:rPr>
          <w:rFonts w:ascii="Segoe UI" w:hAnsi="Segoe UI" w:cs="Segoe UI" w:eastAsia="Segoe UI"/>
          <w:b/>
          <w:color w:val="101820"/>
          <w:sz w:val="21"/>
        </w:rPr>
        <w:t>Department</w:t>
      </w:r>
      <w:r>
        <w:rPr>
          <w:rFonts w:ascii="Segoe UI" w:hAnsi="Segoe UI" w:cs="Segoe UI" w:eastAsia="Segoe UI"/>
          <w:color w:val="101820"/>
          <w:sz w:val="21"/>
        </w:rPr>
        <w:t xml:space="preserve">, analysis codes and </w:t>
      </w:r>
      <w:r>
        <w:rPr>
          <w:rFonts w:ascii="Segoe UI" w:hAnsi="Segoe UI" w:cs="Segoe UI" w:eastAsia="Segoe UI"/>
          <w:b/>
          <w:color w:val="101820"/>
          <w:sz w:val="21"/>
        </w:rPr>
        <w:t>Currency Code</w:t>
      </w:r>
      <w:r>
        <w:rPr>
          <w:rFonts w:ascii="Segoe UI" w:hAnsi="Segoe UI" w:cs="Segoe UI" w:eastAsia="Segoe UI"/>
          <w:color w:val="101820"/>
          <w:sz w:val="21"/>
        </w:rPr>
        <w:t>.</w:t>
      </w:r>
    </w:p>
    <w:p>
      <w:pPr>
        <w:spacing w:after="60"/>
        <w:numPr>
          <w:ilvl w:val="0"/>
          <w:numId w:val="44"/>
        </w:numPr>
      </w:pPr>
      <w:r>
        <w:rPr>
          <w:rFonts w:ascii="Segoe UI" w:hAnsi="Segoe UI" w:cs="Segoe UI" w:eastAsia="Segoe UI"/>
          <w:color w:val="101820"/>
          <w:sz w:val="21"/>
        </w:rPr>
        <w:t xml:space="preserve">Select </w:t>
      </w:r>
      <w:r>
        <w:rPr>
          <w:rFonts w:ascii="Segoe UI" w:hAnsi="Segoe UI" w:cs="Segoe UI" w:eastAsia="Segoe UI"/>
          <w:b/>
          <w:color w:val="101820"/>
          <w:sz w:val="21"/>
        </w:rPr>
        <w:t>Pull</w:t>
      </w:r>
      <w:r>
        <w:rPr>
          <w:rFonts w:ascii="Segoe UI" w:hAnsi="Segoe UI" w:cs="Segoe UI" w:eastAsia="Segoe UI"/>
          <w:color w:val="101820"/>
          <w:sz w:val="21"/>
        </w:rPr>
        <w:t xml:space="preserve">, or </w:t>
      </w:r>
      <w:r>
        <w:rPr>
          <w:rFonts w:ascii="Segoe UI" w:hAnsi="Segoe UI" w:cs="Segoe UI" w:eastAsia="Segoe UI"/>
          <w:b/>
          <w:color w:val="101820"/>
          <w:sz w:val="21"/>
        </w:rPr>
        <w:t>Pull By Criteria</w:t>
      </w:r>
      <w:r>
        <w:rPr>
          <w:rFonts w:ascii="Segoe UI" w:hAnsi="Segoe UI" w:cs="Segoe UI" w:eastAsia="Segoe UI"/>
          <w:color w:val="101820"/>
          <w:sz w:val="21"/>
        </w:rPr>
        <w:t xml:space="preserve"> with </w:t>
      </w:r>
      <w:r>
        <w:rPr>
          <w:rFonts w:ascii="Segoe UI" w:hAnsi="Segoe UI" w:cs="Segoe UI" w:eastAsia="Segoe UI"/>
          <w:b/>
          <w:color w:val="101820"/>
          <w:sz w:val="21"/>
        </w:rPr>
        <w:t>Debit</w:t>
      </w:r>
      <w:r>
        <w:rPr>
          <w:rFonts w:ascii="Segoe UI" w:hAnsi="Segoe UI" w:cs="Segoe UI" w:eastAsia="Segoe UI"/>
          <w:color w:val="101820"/>
          <w:sz w:val="21"/>
        </w:rPr>
        <w:t xml:space="preserve"> or </w:t>
      </w:r>
      <w:r>
        <w:rPr>
          <w:rFonts w:ascii="Segoe UI" w:hAnsi="Segoe UI" w:cs="Segoe UI" w:eastAsia="Segoe UI"/>
          <w:b/>
          <w:color w:val="101820"/>
          <w:sz w:val="21"/>
        </w:rPr>
        <w:t>Credit</w:t>
      </w:r>
      <w:r>
        <w:rPr>
          <w:rFonts w:ascii="Segoe UI" w:hAnsi="Segoe UI" w:cs="Segoe UI" w:eastAsia="Segoe UI"/>
          <w:color w:val="101820"/>
          <w:sz w:val="21"/>
        </w:rPr>
        <w:t>.</w:t>
      </w:r>
    </w:p>
    <w:p>
      <w:pPr>
        <w:spacing w:after="60"/>
        <w:numPr>
          <w:ilvl w:val="0"/>
          <w:numId w:val="44"/>
        </w:numPr>
      </w:pPr>
      <w:r>
        <w:rPr>
          <w:rFonts w:ascii="Segoe UI" w:hAnsi="Segoe UI" w:cs="Segoe UI" w:eastAsia="Segoe UI"/>
          <w:color w:val="101820"/>
          <w:sz w:val="21"/>
        </w:rPr>
        <w:t>Tick the debit and credit entries to match and check the totals.</w:t>
      </w:r>
    </w:p>
    <w:p>
      <w:pPr>
        <w:spacing w:after="60"/>
        <w:numPr>
          <w:ilvl w:val="0"/>
          <w:numId w:val="44"/>
        </w:numPr>
      </w:pPr>
      <w:r>
        <w:rPr>
          <w:rFonts w:ascii="Segoe UI" w:hAnsi="Segoe UI" w:cs="Segoe UI" w:eastAsia="Segoe UI"/>
          <w:color w:val="101820"/>
          <w:sz w:val="21"/>
        </w:rPr>
        <w:t xml:space="preserve">If a small difference remains, enter it as the </w:t>
      </w:r>
      <w:r>
        <w:rPr>
          <w:rFonts w:ascii="Segoe UI" w:hAnsi="Segoe UI" w:cs="Segoe UI" w:eastAsia="Segoe UI"/>
          <w:b/>
          <w:color w:val="101820"/>
          <w:sz w:val="21"/>
        </w:rPr>
        <w:t>Adjustment Amt</w:t>
      </w:r>
      <w:r>
        <w:rPr>
          <w:rFonts w:ascii="Segoe UI" w:hAnsi="Segoe UI" w:cs="Segoe UI" w:eastAsia="Segoe UI"/>
          <w:color w:val="101820"/>
          <w:sz w:val="21"/>
        </w:rPr>
        <w:t xml:space="preserve"> and choose the </w:t>
      </w:r>
      <w:r>
        <w:rPr>
          <w:rFonts w:ascii="Segoe UI" w:hAnsi="Segoe UI" w:cs="Segoe UI" w:eastAsia="Segoe UI"/>
          <w:b/>
          <w:color w:val="101820"/>
          <w:sz w:val="21"/>
        </w:rPr>
        <w:t>Write off reason</w:t>
      </w:r>
      <w:r>
        <w:rPr>
          <w:rFonts w:ascii="Segoe UI" w:hAnsi="Segoe UI" w:cs="Segoe UI" w:eastAsia="Segoe UI"/>
          <w:color w:val="101820"/>
          <w:sz w:val="21"/>
        </w:rPr>
        <w:t>.</w:t>
      </w:r>
    </w:p>
    <w:p>
      <w:pPr>
        <w:spacing w:after="60"/>
        <w:numPr>
          <w:ilvl w:val="0"/>
          <w:numId w:val="44"/>
        </w:numPr>
      </w:pPr>
      <w:r>
        <w:rPr>
          <w:rFonts w:ascii="Segoe UI" w:hAnsi="Segoe UI" w:cs="Segoe UI" w:eastAsia="Segoe UI"/>
          <w:color w:val="101820"/>
          <w:sz w:val="21"/>
        </w:rPr>
        <w:t xml:space="preserve">Select </w:t>
      </w:r>
      <w:r>
        <w:rPr>
          <w:rFonts w:ascii="Segoe UI" w:hAnsi="Segoe UI" w:cs="Segoe UI" w:eastAsia="Segoe UI"/>
          <w:b/>
          <w:color w:val="101820"/>
          <w:sz w:val="21"/>
        </w:rPr>
        <w:t>Match</w:t>
      </w:r>
      <w:r>
        <w:rPr>
          <w:rFonts w:ascii="Segoe UI" w:hAnsi="Segoe UI" w:cs="Segoe UI" w:eastAsia="Segoe UI"/>
          <w:color w:val="101820"/>
          <w:sz w:val="21"/>
        </w:rPr>
        <w:t>.</w:t>
      </w:r>
    </w:p>
    <w:p>
      <w:pPr>
        <w:spacing w:after="120" w:line="276" w:lineRule="auto"/>
      </w:pPr>
      <w:r>
        <w:rPr>
          <w:rFonts w:ascii="Segoe UI" w:hAnsi="Segoe UI" w:cs="Segoe UI" w:eastAsia="Segoe UI"/>
          <w:color w:val="101820"/>
          <w:sz w:val="21"/>
        </w:rPr>
        <w:t xml:space="preserve">The write-off reasons and their GL accounts are kept on Master &gt; Finance &gt; Account Determination, tab </w:t>
      </w:r>
      <w:r>
        <w:rPr>
          <w:rFonts w:ascii="Segoe UI" w:hAnsi="Segoe UI" w:cs="Segoe UI" w:eastAsia="Segoe UI"/>
          <w:b/>
          <w:color w:val="101820"/>
          <w:sz w:val="21"/>
        </w:rPr>
        <w:t>Write-off reasons</w:t>
      </w:r>
      <w:r>
        <w:rPr>
          <w:rFonts w:ascii="Segoe UI" w:hAnsi="Segoe UI" w:cs="Segoe UI" w:eastAsia="Segoe UI"/>
          <w:color w:val="101820"/>
          <w:sz w:val="21"/>
        </w:rPr>
        <w:t xml:space="preserve">; a reason with a limit refuses a larger write-off. </w:t>
      </w:r>
      <w:r>
        <w:rPr>
          <w:rFonts w:ascii="Segoe UI" w:hAnsi="Segoe UI" w:cs="Segoe UI" w:eastAsia="Segoe UI"/>
          <w:b/>
          <w:color w:val="101820"/>
          <w:sz w:val="21"/>
        </w:rPr>
        <w:t>Open Entry Unmatching</w:t>
      </w:r>
      <w:r>
        <w:rPr>
          <w:rFonts w:ascii="Segoe UI" w:hAnsi="Segoe UI" w:cs="Segoe UI" w:eastAsia="Segoe UI"/>
          <w:color w:val="101820"/>
          <w:sz w:val="21"/>
        </w:rPr>
        <w:t xml:space="preserve"> undoes a match.</w:t>
      </w:r>
    </w:p>
    <w:p>
      <w:pPr>
        <w:pStyle w:val="Heading2"/>
      </w:pPr>
      <w:r>
        <w:rPr>
          <w:rFonts w:ascii="Segoe UI" w:hAnsi="Segoe UI" w:cs="Segoe UI" w:eastAsia="Segoe UI"/>
          <w:b/>
          <w:color w:val="0F4761"/>
          <w:sz w:val="26"/>
        </w:rPr>
        <w:t>11.13  Accounting Query and All Clients Accounting</w:t>
      </w:r>
    </w:p>
    <w:p>
      <w:pPr>
        <w:spacing w:after="120" w:line="276" w:lineRule="auto"/>
      </w:pPr>
      <w:r>
        <w:rPr>
          <w:rFonts w:ascii="Segoe UI" w:hAnsi="Segoe UI" w:cs="Segoe UI" w:eastAsia="Segoe UI"/>
          <w:b/>
          <w:color w:val="101820"/>
          <w:sz w:val="21"/>
        </w:rPr>
        <w:t>Accounting Query</w:t>
      </w:r>
      <w:r>
        <w:rPr>
          <w:rFonts w:ascii="Segoe UI" w:hAnsi="Segoe UI" w:cs="Segoe UI" w:eastAsia="Segoe UI"/>
          <w:color w:val="101820"/>
          <w:sz w:val="21"/>
        </w:rPr>
        <w:t xml:space="preserve"> searches the accounting entries by </w:t>
      </w:r>
      <w:r>
        <w:rPr>
          <w:rFonts w:ascii="Segoe UI" w:hAnsi="Segoe UI" w:cs="Segoe UI" w:eastAsia="Segoe UI"/>
          <w:b/>
          <w:color w:val="101820"/>
          <w:sz w:val="21"/>
        </w:rPr>
        <w:t>Policy ID / Number</w:t>
      </w:r>
      <w:r>
        <w:rPr>
          <w:rFonts w:ascii="Segoe UI" w:hAnsi="Segoe UI" w:cs="Segoe UI" w:eastAsia="Segoe UI"/>
          <w:color w:val="101820"/>
          <w:sz w:val="21"/>
        </w:rPr>
        <w:t xml:space="preserve">, </w:t>
      </w:r>
      <w:r>
        <w:rPr>
          <w:rFonts w:ascii="Segoe UI" w:hAnsi="Segoe UI" w:cs="Segoe UI" w:eastAsia="Segoe UI"/>
          <w:b/>
          <w:color w:val="101820"/>
          <w:sz w:val="21"/>
        </w:rPr>
        <w:t>Client ID</w:t>
      </w:r>
      <w:r>
        <w:rPr>
          <w:rFonts w:ascii="Segoe UI" w:hAnsi="Segoe UI" w:cs="Segoe UI" w:eastAsia="Segoe UI"/>
          <w:color w:val="101820"/>
          <w:sz w:val="21"/>
        </w:rPr>
        <w:t xml:space="preserve">, </w:t>
      </w:r>
      <w:r>
        <w:rPr>
          <w:rFonts w:ascii="Segoe UI" w:hAnsi="Segoe UI" w:cs="Segoe UI" w:eastAsia="Segoe UI"/>
          <w:b/>
          <w:color w:val="101820"/>
          <w:sz w:val="21"/>
        </w:rPr>
        <w:t>Client Name</w:t>
      </w:r>
      <w:r>
        <w:rPr>
          <w:rFonts w:ascii="Segoe UI" w:hAnsi="Segoe UI" w:cs="Segoe UI" w:eastAsia="Segoe UI"/>
          <w:color w:val="101820"/>
          <w:sz w:val="21"/>
        </w:rPr>
        <w:t xml:space="preserve">, </w:t>
      </w:r>
      <w:r>
        <w:rPr>
          <w:rFonts w:ascii="Segoe UI" w:hAnsi="Segoe UI" w:cs="Segoe UI" w:eastAsia="Segoe UI"/>
          <w:b/>
          <w:color w:val="101820"/>
          <w:sz w:val="21"/>
        </w:rPr>
        <w:t>Entry Type</w:t>
      </w:r>
      <w:r>
        <w:rPr>
          <w:rFonts w:ascii="Segoe UI" w:hAnsi="Segoe UI" w:cs="Segoe UI" w:eastAsia="Segoe UI"/>
          <w:color w:val="101820"/>
          <w:sz w:val="21"/>
        </w:rPr>
        <w:t xml:space="preserve">, </w:t>
      </w:r>
      <w:r>
        <w:rPr>
          <w:rFonts w:ascii="Segoe UI" w:hAnsi="Segoe UI" w:cs="Segoe UI" w:eastAsia="Segoe UI"/>
          <w:b/>
          <w:color w:val="101820"/>
          <w:sz w:val="21"/>
        </w:rPr>
        <w:t>Reference Type</w:t>
      </w:r>
      <w:r>
        <w:rPr>
          <w:rFonts w:ascii="Segoe UI" w:hAnsi="Segoe UI" w:cs="Segoe UI" w:eastAsia="Segoe UI"/>
          <w:color w:val="101820"/>
          <w:sz w:val="21"/>
        </w:rPr>
        <w:t xml:space="preserve">, </w:t>
      </w:r>
      <w:r>
        <w:rPr>
          <w:rFonts w:ascii="Segoe UI" w:hAnsi="Segoe UI" w:cs="Segoe UI" w:eastAsia="Segoe UI"/>
          <w:b/>
          <w:color w:val="101820"/>
          <w:sz w:val="21"/>
        </w:rPr>
        <w:t>Status</w:t>
      </w:r>
      <w:r>
        <w:rPr>
          <w:rFonts w:ascii="Segoe UI" w:hAnsi="Segoe UI" w:cs="Segoe UI" w:eastAsia="Segoe UI"/>
          <w:color w:val="101820"/>
          <w:sz w:val="21"/>
        </w:rPr>
        <w:t xml:space="preserve">, </w:t>
      </w:r>
      <w:r>
        <w:rPr>
          <w:rFonts w:ascii="Segoe UI" w:hAnsi="Segoe UI" w:cs="Segoe UI" w:eastAsia="Segoe UI"/>
          <w:b/>
          <w:color w:val="101820"/>
          <w:sz w:val="21"/>
        </w:rPr>
        <w:t>Start Date</w:t>
      </w:r>
      <w:r>
        <w:rPr>
          <w:rFonts w:ascii="Segoe UI" w:hAnsi="Segoe UI" w:cs="Segoe UI" w:eastAsia="Segoe UI"/>
          <w:color w:val="101820"/>
          <w:sz w:val="21"/>
        </w:rPr>
        <w:t xml:space="preserve">, </w:t>
      </w:r>
      <w:r>
        <w:rPr>
          <w:rFonts w:ascii="Segoe UI" w:hAnsi="Segoe UI" w:cs="Segoe UI" w:eastAsia="Segoe UI"/>
          <w:b/>
          <w:color w:val="101820"/>
          <w:sz w:val="21"/>
        </w:rPr>
        <w:t>End Date</w:t>
      </w:r>
      <w:r>
        <w:rPr>
          <w:rFonts w:ascii="Segoe UI" w:hAnsi="Segoe UI" w:cs="Segoe UI" w:eastAsia="Segoe UI"/>
          <w:color w:val="101820"/>
          <w:sz w:val="21"/>
        </w:rPr>
        <w:t xml:space="preserve"> and </w:t>
      </w:r>
      <w:r>
        <w:rPr>
          <w:rFonts w:ascii="Segoe UI" w:hAnsi="Segoe UI" w:cs="Segoe UI" w:eastAsia="Segoe UI"/>
          <w:b/>
          <w:color w:val="101820"/>
          <w:sz w:val="21"/>
        </w:rPr>
        <w:t>GL Code</w:t>
      </w:r>
      <w:r>
        <w:rPr>
          <w:rFonts w:ascii="Segoe UI" w:hAnsi="Segoe UI" w:cs="Segoe UI" w:eastAsia="Segoe UI"/>
          <w:color w:val="101820"/>
          <w:sz w:val="21"/>
        </w:rPr>
        <w:t xml:space="preserve">; </w:t>
      </w:r>
      <w:r>
        <w:rPr>
          <w:rFonts w:ascii="Segoe UI" w:hAnsi="Segoe UI" w:cs="Segoe UI" w:eastAsia="Segoe UI"/>
          <w:b/>
          <w:color w:val="101820"/>
          <w:sz w:val="21"/>
        </w:rPr>
        <w:t>Export</w:t>
      </w:r>
      <w:r>
        <w:rPr>
          <w:rFonts w:ascii="Segoe UI" w:hAnsi="Segoe UI" w:cs="Segoe UI" w:eastAsia="Segoe UI"/>
          <w:color w:val="101820"/>
          <w:sz w:val="21"/>
        </w:rPr>
        <w:t xml:space="preserve"> downloads the result. </w:t>
      </w:r>
      <w:r>
        <w:rPr>
          <w:rFonts w:ascii="Segoe UI" w:hAnsi="Segoe UI" w:cs="Segoe UI" w:eastAsia="Segoe UI"/>
          <w:b/>
          <w:color w:val="101820"/>
          <w:sz w:val="21"/>
        </w:rPr>
        <w:t>All Clients Accounting</w:t>
      </w:r>
      <w:r>
        <w:rPr>
          <w:rFonts w:ascii="Segoe UI" w:hAnsi="Segoe UI" w:cs="Segoe UI" w:eastAsia="Segoe UI"/>
          <w:color w:val="101820"/>
          <w:sz w:val="21"/>
        </w:rPr>
        <w:t xml:space="preserve"> shows, for every client, the number of transactions, total debits, total credits and balance; </w:t>
      </w:r>
      <w:r>
        <w:rPr>
          <w:rFonts w:ascii="Segoe UI" w:hAnsi="Segoe UI" w:cs="Segoe UI" w:eastAsia="Segoe UI"/>
          <w:b/>
          <w:color w:val="101820"/>
          <w:sz w:val="21"/>
        </w:rPr>
        <w:t>Export CSV</w:t>
      </w:r>
      <w:r>
        <w:rPr>
          <w:rFonts w:ascii="Segoe UI" w:hAnsi="Segoe UI" w:cs="Segoe UI" w:eastAsia="Segoe UI"/>
          <w:color w:val="101820"/>
          <w:sz w:val="21"/>
        </w:rPr>
        <w:t xml:space="preserve"> downloads it.</w:t>
      </w:r>
    </w:p>
    <w:p>
      <w:pPr>
        <w:pStyle w:val="Heading2"/>
      </w:pPr>
      <w:r>
        <w:rPr>
          <w:rFonts w:ascii="Segoe UI" w:hAnsi="Segoe UI" w:cs="Segoe UI" w:eastAsia="Segoe UI"/>
          <w:b/>
          <w:color w:val="0F4761"/>
          <w:sz w:val="26"/>
        </w:rPr>
        <w:t>11.14  Petty cash</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3467"/>
        <w:gridCol w:w="5547"/>
      </w:tblGrid>
      <w:tr>
        <w:trPr>
          <w:tblHeader w:val="true"/>
        </w:trPr>
        <w:tc>
          <w:tcPr>
            <w:tcW w:type="dxa" w:w="3467"/>
            <w:shd w:val="clear" w:color="auto" w:fill="DCE9F7"/>
          </w:tcPr>
          <w:p>
            <w:pPr>
              <w:spacing w:after="20"/>
            </w:pPr>
            <w:r>
              <w:rPr>
                <w:rFonts w:ascii="Segoe UI" w:hAnsi="Segoe UI" w:cs="Segoe UI" w:eastAsia="Segoe UI"/>
                <w:b/>
                <w:color w:val="0F4761"/>
                <w:sz w:val="18"/>
              </w:rPr>
              <w:t>Screen (Accounts &gt; Petty Cash)</w:t>
            </w:r>
          </w:p>
        </w:tc>
        <w:tc>
          <w:tcPr>
            <w:tcW w:type="dxa" w:w="5547"/>
            <w:shd w:val="clear" w:color="auto" w:fill="DCE9F7"/>
          </w:tcPr>
          <w:p>
            <w:pPr>
              <w:spacing w:after="20"/>
            </w:pPr>
            <w:r>
              <w:rPr>
                <w:rFonts w:ascii="Segoe UI" w:hAnsi="Segoe UI" w:cs="Segoe UI" w:eastAsia="Segoe UI"/>
                <w:b/>
                <w:color w:val="0F4761"/>
                <w:sz w:val="18"/>
              </w:rPr>
              <w:t>Use it to</w:t>
            </w:r>
          </w:p>
        </w:tc>
      </w:tr>
      <w:tr>
        <w:tc>
          <w:tcPr>
            <w:tcW w:type="dxa" w:w="3467"/>
          </w:tcPr>
          <w:p>
            <w:pPr>
              <w:spacing w:after="20"/>
            </w:pPr>
            <w:r>
              <w:rPr>
                <w:rFonts w:ascii="Segoe UI" w:hAnsi="Segoe UI" w:cs="Segoe UI" w:eastAsia="Segoe UI"/>
                <w:color w:val="101820"/>
                <w:sz w:val="18"/>
              </w:rPr>
              <w:t>Initiate</w:t>
            </w:r>
          </w:p>
        </w:tc>
        <w:tc>
          <w:tcPr>
            <w:tcW w:type="dxa" w:w="5547"/>
          </w:tcPr>
          <w:p>
            <w:pPr>
              <w:spacing w:after="20"/>
            </w:pPr>
            <w:r>
              <w:rPr>
                <w:rFonts w:ascii="Segoe UI" w:hAnsi="Segoe UI" w:cs="Segoe UI" w:eastAsia="Segoe UI"/>
                <w:color w:val="101820"/>
                <w:sz w:val="18"/>
              </w:rPr>
              <w:t>Open a petty cash fund: petty cash code, description, size, bank and accounts, currency, branch, department, available cash, maximum limit and minimum cash box.</w:t>
            </w:r>
          </w:p>
        </w:tc>
      </w:tr>
      <w:tr>
        <w:tc>
          <w:tcPr>
            <w:tcW w:type="dxa" w:w="3467"/>
          </w:tcPr>
          <w:p>
            <w:pPr>
              <w:spacing w:after="20"/>
            </w:pPr>
            <w:r>
              <w:rPr>
                <w:rFonts w:ascii="Segoe UI" w:hAnsi="Segoe UI" w:cs="Segoe UI" w:eastAsia="Segoe UI"/>
                <w:color w:val="101820"/>
                <w:sz w:val="18"/>
              </w:rPr>
              <w:t>Request</w:t>
            </w:r>
          </w:p>
        </w:tc>
        <w:tc>
          <w:tcPr>
            <w:tcW w:type="dxa" w:w="5547"/>
          </w:tcPr>
          <w:p>
            <w:pPr>
              <w:spacing w:after="20"/>
            </w:pPr>
            <w:r>
              <w:rPr>
                <w:rFonts w:ascii="Segoe UI" w:hAnsi="Segoe UI" w:cs="Segoe UI" w:eastAsia="Segoe UI"/>
                <w:color w:val="101820"/>
                <w:sz w:val="18"/>
              </w:rPr>
              <w:t>Record a request for petty cash (PCR-YYYY-NNNNN).</w:t>
            </w:r>
          </w:p>
        </w:tc>
      </w:tr>
      <w:tr>
        <w:tc>
          <w:tcPr>
            <w:tcW w:type="dxa" w:w="3467"/>
          </w:tcPr>
          <w:p>
            <w:pPr>
              <w:spacing w:after="20"/>
            </w:pPr>
            <w:r>
              <w:rPr>
                <w:rFonts w:ascii="Segoe UI" w:hAnsi="Segoe UI" w:cs="Segoe UI" w:eastAsia="Segoe UI"/>
                <w:color w:val="101820"/>
                <w:sz w:val="18"/>
              </w:rPr>
              <w:t>Disbursement</w:t>
            </w:r>
          </w:p>
        </w:tc>
        <w:tc>
          <w:tcPr>
            <w:tcW w:type="dxa" w:w="5547"/>
          </w:tcPr>
          <w:p>
            <w:pPr>
              <w:spacing w:after="20"/>
            </w:pPr>
            <w:r>
              <w:rPr>
                <w:rFonts w:ascii="Segoe UI" w:hAnsi="Segoe UI" w:cs="Segoe UI" w:eastAsia="Segoe UI"/>
                <w:color w:val="101820"/>
                <w:sz w:val="18"/>
              </w:rPr>
              <w:t>Pay out an approved request from the fund.</w:t>
            </w:r>
          </w:p>
        </w:tc>
      </w:tr>
      <w:tr>
        <w:tc>
          <w:tcPr>
            <w:tcW w:type="dxa" w:w="3467"/>
          </w:tcPr>
          <w:p>
            <w:pPr>
              <w:spacing w:after="20"/>
            </w:pPr>
            <w:r>
              <w:rPr>
                <w:rFonts w:ascii="Segoe UI" w:hAnsi="Segoe UI" w:cs="Segoe UI" w:eastAsia="Segoe UI"/>
                <w:color w:val="101820"/>
                <w:sz w:val="18"/>
              </w:rPr>
              <w:t>Receipts</w:t>
            </w:r>
          </w:p>
        </w:tc>
        <w:tc>
          <w:tcPr>
            <w:tcW w:type="dxa" w:w="5547"/>
          </w:tcPr>
          <w:p>
            <w:pPr>
              <w:spacing w:after="20"/>
            </w:pPr>
            <w:r>
              <w:rPr>
                <w:rFonts w:ascii="Segoe UI" w:hAnsi="Segoe UI" w:cs="Segoe UI" w:eastAsia="Segoe UI"/>
                <w:color w:val="101820"/>
                <w:sz w:val="18"/>
              </w:rPr>
              <w:t>Record money returned to the fund.</w:t>
            </w:r>
          </w:p>
        </w:tc>
      </w:tr>
      <w:tr>
        <w:tc>
          <w:tcPr>
            <w:tcW w:type="dxa" w:w="3467"/>
          </w:tcPr>
          <w:p>
            <w:pPr>
              <w:spacing w:after="20"/>
            </w:pPr>
            <w:r>
              <w:rPr>
                <w:rFonts w:ascii="Segoe UI" w:hAnsi="Segoe UI" w:cs="Segoe UI" w:eastAsia="Segoe UI"/>
                <w:color w:val="101820"/>
                <w:sz w:val="18"/>
              </w:rPr>
              <w:t>Replenish</w:t>
            </w:r>
          </w:p>
        </w:tc>
        <w:tc>
          <w:tcPr>
            <w:tcW w:type="dxa" w:w="5547"/>
          </w:tcPr>
          <w:p>
            <w:pPr>
              <w:spacing w:after="20"/>
            </w:pPr>
            <w:r>
              <w:rPr>
                <w:rFonts w:ascii="Segoe UI" w:hAnsi="Segoe UI" w:cs="Segoe UI" w:eastAsia="Segoe UI"/>
                <w:color w:val="101820"/>
                <w:sz w:val="18"/>
              </w:rPr>
              <w:t>Top the fund back up from the bank.</w:t>
            </w:r>
          </w:p>
        </w:tc>
      </w:tr>
    </w:tbl>
    <w:p>
      <w:pPr>
        <w:spacing w:after="80"/>
      </w:pPr>
    </w:p>
    <w:p>
      <w:pPr>
        <w:spacing w:after="120" w:line="276" w:lineRule="auto"/>
      </w:pPr>
      <w:r>
        <w:rPr>
          <w:rFonts w:ascii="Segoe UI" w:hAnsi="Segoe UI" w:cs="Segoe UI" w:eastAsia="Segoe UI"/>
          <w:color w:val="101820"/>
          <w:sz w:val="21"/>
        </w:rPr>
        <w:t>A fund is opened on Initiate, which issues its code (PCF-) when left empty and holds the fund size, the available cash, the maximum limit and the minimum cash box. Requests are maker-checker. After a save the screen returns to its list.</w:t>
      </w:r>
    </w:p>
    <w:p>
      <w:pPr>
        <w:jc w:val="center"/>
      </w:pPr>
      <w:r>
        <w:drawing>
          <wp:inline xmlns:a="http://schemas.openxmlformats.org/drawingml/2006/main" xmlns:pic="http://schemas.openxmlformats.org/drawingml/2006/picture">
            <wp:extent cx="5760000" cy="4468966"/>
            <wp:docPr id="2121288291" name="Picture 2121288291"/>
            <wp:cNvGraphicFramePr>
              <a:graphicFrameLocks noChangeAspect="1"/>
            </wp:cNvGraphicFramePr>
            <a:graphic>
              <a:graphicData uri="http://schemas.openxmlformats.org/drawingml/2006/picture">
                <pic:pic>
                  <pic:nvPicPr>
                    <pic:cNvPr id="0" name="a-pc-initiate-add.png"/>
                    <pic:cNvPicPr/>
                  </pic:nvPicPr>
                  <pic:blipFill>
                    <a:blip r:embed="rId122"/>
                    <a:stretch>
                      <a:fillRect/>
                    </a:stretch>
                  </pic:blipFill>
                  <pic:spPr>
                    <a:xfrm>
                      <a:off x="0" y="0"/>
                      <a:ext cx="5760000" cy="4468966"/>
                    </a:xfrm>
                    <a:prstGeom prst="rect"/>
                  </pic:spPr>
                </pic:pic>
              </a:graphicData>
            </a:graphic>
          </wp:inline>
        </w:drawing>
      </w:r>
    </w:p>
    <w:p>
      <w:pPr>
        <w:jc w:val="center"/>
      </w:pPr>
      <w:r>
        <w:rPr>
          <w:rFonts w:ascii="Segoe UI" w:hAnsi="Segoe UI" w:cs="Segoe UI" w:eastAsia="Segoe UI"/>
          <w:i/>
          <w:color w:val="555F6D"/>
          <w:sz w:val="18"/>
        </w:rPr>
        <w:t>Accounts &gt; Petty Cash &gt; Initiate: Add Petty Cash</w:t>
      </w:r>
    </w:p>
    <w:p>
      <w:pPr>
        <w:pStyle w:val="Heading2"/>
      </w:pPr>
      <w:r>
        <w:rPr>
          <w:rFonts w:ascii="Segoe UI" w:hAnsi="Segoe UI" w:cs="Segoe UI" w:eastAsia="Segoe UI"/>
          <w:b/>
          <w:color w:val="0F4761"/>
          <w:sz w:val="26"/>
        </w:rPr>
        <w:t>11.15  Bank reconciliation</w:t>
      </w:r>
    </w:p>
    <w:p>
      <w:pPr>
        <w:spacing w:after="120" w:line="276" w:lineRule="auto"/>
      </w:pPr>
      <w:r>
        <w:rPr>
          <w:rFonts w:ascii="Segoe UI" w:hAnsi="Segoe UI" w:cs="Segoe UI" w:eastAsia="Segoe UI"/>
          <w:color w:val="101820"/>
          <w:sz w:val="21"/>
        </w:rPr>
        <w:t>Bank reconciliation matches the lines of each bank statement with the cash-account lines of the ledger, posts the bank items not yet in the books and produces the monthly bank reconciliation statement. Accounting prepares each reconciliation; the Accounting Manager approves it.</w:t>
      </w:r>
    </w:p>
    <w:p>
      <w:pPr>
        <w:jc w:val="center"/>
      </w:pPr>
      <w:r>
        <w:drawing>
          <wp:inline xmlns:a="http://schemas.openxmlformats.org/drawingml/2006/main" xmlns:pic="http://schemas.openxmlformats.org/drawingml/2006/picture">
            <wp:extent cx="5760000" cy="4468966"/>
            <wp:docPr id="2121288292" name="Picture 2121288292"/>
            <wp:cNvGraphicFramePr>
              <a:graphicFrameLocks noChangeAspect="1"/>
            </wp:cNvGraphicFramePr>
            <a:graphic>
              <a:graphicData uri="http://schemas.openxmlformats.org/drawingml/2006/picture">
                <pic:pic>
                  <pic:nvPicPr>
                    <pic:cNvPr id="0" name="a-br-workspace.png"/>
                    <pic:cNvPicPr/>
                  </pic:nvPicPr>
                  <pic:blipFill>
                    <a:blip r:embed="rId123"/>
                    <a:stretch>
                      <a:fillRect/>
                    </a:stretch>
                  </pic:blipFill>
                  <pic:spPr>
                    <a:xfrm>
                      <a:off x="0" y="0"/>
                      <a:ext cx="5760000" cy="4468966"/>
                    </a:xfrm>
                    <a:prstGeom prst="rect"/>
                  </pic:spPr>
                </pic:pic>
              </a:graphicData>
            </a:graphic>
          </wp:inline>
        </w:drawing>
      </w:r>
    </w:p>
    <w:p>
      <w:pPr>
        <w:jc w:val="center"/>
      </w:pPr>
      <w:r>
        <w:rPr>
          <w:rFonts w:ascii="Segoe UI" w:hAnsi="Segoe UI" w:cs="Segoe UI" w:eastAsia="Segoe UI"/>
          <w:i/>
          <w:color w:val="555F6D"/>
          <w:sz w:val="18"/>
        </w:rPr>
        <w:t>Accounts &gt; Bank Reconciliation &gt; Reconciliation Workspace</w:t>
      </w:r>
    </w:p>
    <w:p>
      <w:pPr>
        <w:spacing w:after="120" w:line="276" w:lineRule="auto"/>
      </w:pPr>
      <w:r>
        <w:rPr>
          <w:rFonts w:ascii="Segoe UI" w:hAnsi="Segoe UI" w:cs="Segoe UI" w:eastAsia="Segoe UI"/>
          <w:color w:val="101820"/>
          <w:sz w:val="21"/>
        </w:rPr>
        <w:t xml:space="preserve">Choose the </w:t>
      </w:r>
      <w:r>
        <w:rPr>
          <w:rFonts w:ascii="Segoe UI" w:hAnsi="Segoe UI" w:cs="Segoe UI" w:eastAsia="Segoe UI"/>
          <w:b/>
          <w:color w:val="101820"/>
          <w:sz w:val="21"/>
        </w:rPr>
        <w:t>Bank account</w:t>
      </w:r>
      <w:r>
        <w:rPr>
          <w:rFonts w:ascii="Segoe UI" w:hAnsi="Segoe UI" w:cs="Segoe UI" w:eastAsia="Segoe UI"/>
          <w:color w:val="101820"/>
          <w:sz w:val="21"/>
        </w:rPr>
        <w:t xml:space="preserve"> and the </w:t>
      </w:r>
      <w:r>
        <w:rPr>
          <w:rFonts w:ascii="Segoe UI" w:hAnsi="Segoe UI" w:cs="Segoe UI" w:eastAsia="Segoe UI"/>
          <w:b/>
          <w:color w:val="101820"/>
          <w:sz w:val="21"/>
        </w:rPr>
        <w:t>Period</w:t>
      </w:r>
      <w:r>
        <w:rPr>
          <w:rFonts w:ascii="Segoe UI" w:hAnsi="Segoe UI" w:cs="Segoe UI" w:eastAsia="Segoe UI"/>
          <w:color w:val="101820"/>
          <w:sz w:val="21"/>
        </w:rPr>
        <w:t xml:space="preserve">. The cards show </w:t>
      </w:r>
      <w:r>
        <w:rPr>
          <w:rFonts w:ascii="Segoe UI" w:hAnsi="Segoe UI" w:cs="Segoe UI" w:eastAsia="Segoe UI"/>
          <w:b/>
          <w:color w:val="101820"/>
          <w:sz w:val="21"/>
        </w:rPr>
        <w:t>Balance per bank</w:t>
      </w:r>
      <w:r>
        <w:rPr>
          <w:rFonts w:ascii="Segoe UI" w:hAnsi="Segoe UI" w:cs="Segoe UI" w:eastAsia="Segoe UI"/>
          <w:color w:val="101820"/>
          <w:sz w:val="21"/>
        </w:rPr>
        <w:t xml:space="preserve"> (from the latest statement), </w:t>
      </w:r>
      <w:r>
        <w:rPr>
          <w:rFonts w:ascii="Segoe UI" w:hAnsi="Segoe UI" w:cs="Segoe UI" w:eastAsia="Segoe UI"/>
          <w:b/>
          <w:color w:val="101820"/>
          <w:sz w:val="21"/>
        </w:rPr>
        <w:t>Balance per books</w:t>
      </w:r>
      <w:r>
        <w:rPr>
          <w:rFonts w:ascii="Segoe UI" w:hAnsi="Segoe UI" w:cs="Segoe UI" w:eastAsia="Segoe UI"/>
          <w:color w:val="101820"/>
          <w:sz w:val="21"/>
        </w:rPr>
        <w:t xml:space="preserve"> (the GL cash account at the period end), </w:t>
      </w:r>
      <w:r>
        <w:rPr>
          <w:rFonts w:ascii="Segoe UI" w:hAnsi="Segoe UI" w:cs="Segoe UI" w:eastAsia="Segoe UI"/>
          <w:b/>
          <w:color w:val="101820"/>
          <w:sz w:val="21"/>
        </w:rPr>
        <w:t>Unmatched bank lines</w:t>
      </w:r>
      <w:r>
        <w:rPr>
          <w:rFonts w:ascii="Segoe UI" w:hAnsi="Segoe UI" w:cs="Segoe UI" w:eastAsia="Segoe UI"/>
          <w:color w:val="101820"/>
          <w:sz w:val="21"/>
        </w:rPr>
        <w:t xml:space="preserve">, </w:t>
      </w:r>
      <w:r>
        <w:rPr>
          <w:rFonts w:ascii="Segoe UI" w:hAnsi="Segoe UI" w:cs="Segoe UI" w:eastAsia="Segoe UI"/>
          <w:b/>
          <w:color w:val="101820"/>
          <w:sz w:val="21"/>
        </w:rPr>
        <w:t>Unmatched book entries</w:t>
      </w:r>
      <w:r>
        <w:rPr>
          <w:rFonts w:ascii="Segoe UI" w:hAnsi="Segoe UI" w:cs="Segoe UI" w:eastAsia="Segoe UI"/>
          <w:color w:val="101820"/>
          <w:sz w:val="21"/>
        </w:rPr>
        <w:t xml:space="preserve"> and the </w:t>
      </w:r>
      <w:r>
        <w:rPr>
          <w:rFonts w:ascii="Segoe UI" w:hAnsi="Segoe UI" w:cs="Segoe UI" w:eastAsia="Segoe UI"/>
          <w:b/>
          <w:color w:val="101820"/>
          <w:sz w:val="21"/>
        </w:rPr>
        <w:t>Difference</w:t>
      </w:r>
      <w:r>
        <w:rPr>
          <w:rFonts w:ascii="Segoe UI" w:hAnsi="Segoe UI" w:cs="Segoe UI" w:eastAsia="Segoe UI"/>
          <w:color w:val="101820"/>
          <w:sz w:val="21"/>
        </w:rPr>
        <w:t xml:space="preserve">, and the status of the period's reconciliation. Below are </w:t>
      </w:r>
      <w:r>
        <w:rPr>
          <w:rFonts w:ascii="Segoe UI" w:hAnsi="Segoe UI" w:cs="Segoe UI" w:eastAsia="Segoe UI"/>
          <w:b/>
          <w:color w:val="101820"/>
          <w:sz w:val="21"/>
        </w:rPr>
        <w:t>Bank statement lines</w:t>
      </w:r>
      <w:r>
        <w:rPr>
          <w:rFonts w:ascii="Segoe UI" w:hAnsi="Segoe UI" w:cs="Segoe UI" w:eastAsia="Segoe UI"/>
          <w:color w:val="101820"/>
          <w:sz w:val="21"/>
        </w:rPr>
        <w:t xml:space="preserve"> and </w:t>
      </w:r>
      <w:r>
        <w:rPr>
          <w:rFonts w:ascii="Segoe UI" w:hAnsi="Segoe UI" w:cs="Segoe UI" w:eastAsia="Segoe UI"/>
          <w:b/>
          <w:color w:val="101820"/>
          <w:sz w:val="21"/>
        </w:rPr>
        <w:t>Book entries</w:t>
      </w:r>
      <w:r>
        <w:rPr>
          <w:rFonts w:ascii="Segoe UI" w:hAnsi="Segoe UI" w:cs="Segoe UI" w:eastAsia="Segoe UI"/>
          <w:color w:val="101820"/>
          <w:sz w:val="21"/>
        </w:rPr>
        <w:t xml:space="preserve">, each filtered to </w:t>
      </w:r>
      <w:r>
        <w:rPr>
          <w:rFonts w:ascii="Segoe UI" w:hAnsi="Segoe UI" w:cs="Segoe UI" w:eastAsia="Segoe UI"/>
          <w:b/>
          <w:color w:val="101820"/>
          <w:sz w:val="21"/>
        </w:rPr>
        <w:t>Unmatched</w:t>
      </w:r>
      <w:r>
        <w:rPr>
          <w:rFonts w:ascii="Segoe UI" w:hAnsi="Segoe UI" w:cs="Segoe UI" w:eastAsia="Segoe UI"/>
          <w:color w:val="101820"/>
          <w:sz w:val="21"/>
        </w:rPr>
        <w:t xml:space="preserve"> or </w:t>
      </w:r>
      <w:r>
        <w:rPr>
          <w:rFonts w:ascii="Segoe UI" w:hAnsi="Segoe UI" w:cs="Segoe UI" w:eastAsia="Segoe UI"/>
          <w:b/>
          <w:color w:val="101820"/>
          <w:sz w:val="21"/>
        </w:rPr>
        <w:t>All</w:t>
      </w:r>
      <w:r>
        <w:rPr>
          <w:rFonts w:ascii="Segoe UI" w:hAnsi="Segoe UI" w:cs="Segoe UI" w:eastAsia="Segoe UI"/>
          <w:color w:val="101820"/>
          <w:sz w:val="21"/>
        </w:rPr>
        <w:t>.</w:t>
      </w:r>
    </w:p>
    <w:p>
      <w:pPr>
        <w:pStyle w:val="Heading3"/>
      </w:pPr>
      <w:r>
        <w:rPr>
          <w:rFonts w:ascii="Segoe UI" w:hAnsi="Segoe UI" w:cs="Segoe UI" w:eastAsia="Segoe UI"/>
          <w:b/>
          <w:color w:val="0F4761"/>
          <w:sz w:val="23"/>
        </w:rPr>
        <w:t>11.15.1  Import a bank statement</w:t>
      </w:r>
    </w:p>
    <w:p>
      <w:pPr>
        <w:spacing w:after="60"/>
        <w:numPr>
          <w:ilvl w:val="0"/>
          <w:numId w:val="45"/>
        </w:numPr>
      </w:pPr>
      <w:r>
        <w:rPr>
          <w:rFonts w:ascii="Segoe UI" w:hAnsi="Segoe UI" w:cs="Segoe UI" w:eastAsia="Segoe UI"/>
          <w:color w:val="101820"/>
          <w:sz w:val="21"/>
        </w:rPr>
        <w:t xml:space="preserve">Select </w:t>
      </w:r>
      <w:r>
        <w:rPr>
          <w:rFonts w:ascii="Segoe UI" w:hAnsi="Segoe UI" w:cs="Segoe UI" w:eastAsia="Segoe UI"/>
          <w:b/>
          <w:color w:val="101820"/>
          <w:sz w:val="21"/>
        </w:rPr>
        <w:t>Import statement</w:t>
      </w:r>
      <w:r>
        <w:rPr>
          <w:rFonts w:ascii="Segoe UI" w:hAnsi="Segoe UI" w:cs="Segoe UI" w:eastAsia="Segoe UI"/>
          <w:color w:val="101820"/>
          <w:sz w:val="21"/>
        </w:rPr>
        <w:t>.</w:t>
      </w:r>
    </w:p>
    <w:p>
      <w:pPr>
        <w:spacing w:after="60"/>
        <w:numPr>
          <w:ilvl w:val="0"/>
          <w:numId w:val="45"/>
        </w:numPr>
      </w:pPr>
      <w:r>
        <w:rPr>
          <w:rFonts w:ascii="Segoe UI" w:hAnsi="Segoe UI" w:cs="Segoe UI" w:eastAsia="Segoe UI"/>
          <w:color w:val="101820"/>
          <w:sz w:val="21"/>
        </w:rPr>
        <w:t xml:space="preserve">Choose the </w:t>
      </w:r>
      <w:r>
        <w:rPr>
          <w:rFonts w:ascii="Segoe UI" w:hAnsi="Segoe UI" w:cs="Segoe UI" w:eastAsia="Segoe UI"/>
          <w:b/>
          <w:color w:val="101820"/>
          <w:sz w:val="21"/>
        </w:rPr>
        <w:t>Statement format</w:t>
      </w:r>
      <w:r>
        <w:rPr>
          <w:rFonts w:ascii="Segoe UI" w:hAnsi="Segoe UI" w:cs="Segoe UI" w:eastAsia="Segoe UI"/>
          <w:color w:val="101820"/>
          <w:sz w:val="21"/>
        </w:rPr>
        <w:t xml:space="preserve"> (BDO, BPI, Metrobank samples, GENERIC or one of your own) and the </w:t>
      </w:r>
      <w:r>
        <w:rPr>
          <w:rFonts w:ascii="Segoe UI" w:hAnsi="Segoe UI" w:cs="Segoe UI" w:eastAsia="Segoe UI"/>
          <w:b/>
          <w:color w:val="101820"/>
          <w:sz w:val="21"/>
        </w:rPr>
        <w:t>Statement file (CSV / XLSX)</w:t>
      </w:r>
      <w:r>
        <w:rPr>
          <w:rFonts w:ascii="Segoe UI" w:hAnsi="Segoe UI" w:cs="Segoe UI" w:eastAsia="Segoe UI"/>
          <w:color w:val="101820"/>
          <w:sz w:val="21"/>
        </w:rPr>
        <w:t xml:space="preserve"> downloaded from online banking.</w:t>
      </w:r>
    </w:p>
    <w:p>
      <w:pPr>
        <w:spacing w:after="60"/>
        <w:numPr>
          <w:ilvl w:val="0"/>
          <w:numId w:val="45"/>
        </w:numPr>
      </w:pPr>
      <w:r>
        <w:rPr>
          <w:rFonts w:ascii="Segoe UI" w:hAnsi="Segoe UI" w:cs="Segoe UI" w:eastAsia="Segoe UI"/>
          <w:color w:val="101820"/>
          <w:sz w:val="21"/>
        </w:rPr>
        <w:t xml:space="preserve">Enter the </w:t>
      </w:r>
      <w:r>
        <w:rPr>
          <w:rFonts w:ascii="Segoe UI" w:hAnsi="Segoe UI" w:cs="Segoe UI" w:eastAsia="Segoe UI"/>
          <w:b/>
          <w:color w:val="101820"/>
          <w:sz w:val="21"/>
        </w:rPr>
        <w:t>Bank statement no.</w:t>
      </w:r>
      <w:r>
        <w:rPr>
          <w:rFonts w:ascii="Segoe UI" w:hAnsi="Segoe UI" w:cs="Segoe UI" w:eastAsia="Segoe UI"/>
          <w:color w:val="101820"/>
          <w:sz w:val="21"/>
        </w:rPr>
        <w:t xml:space="preserve"> (for example SOA Sep 2026), and the </w:t>
      </w:r>
      <w:r>
        <w:rPr>
          <w:rFonts w:ascii="Segoe UI" w:hAnsi="Segoe UI" w:cs="Segoe UI" w:eastAsia="Segoe UI"/>
          <w:b/>
          <w:color w:val="101820"/>
          <w:sz w:val="21"/>
        </w:rPr>
        <w:t>Opening balance</w:t>
      </w:r>
      <w:r>
        <w:rPr>
          <w:rFonts w:ascii="Segoe UI" w:hAnsi="Segoe UI" w:cs="Segoe UI" w:eastAsia="Segoe UI"/>
          <w:color w:val="101820"/>
          <w:sz w:val="21"/>
        </w:rPr>
        <w:t xml:space="preserve"> and </w:t>
      </w:r>
      <w:r>
        <w:rPr>
          <w:rFonts w:ascii="Segoe UI" w:hAnsi="Segoe UI" w:cs="Segoe UI" w:eastAsia="Segoe UI"/>
          <w:b/>
          <w:color w:val="101820"/>
          <w:sz w:val="21"/>
        </w:rPr>
        <w:t>Closing balance</w:t>
      </w:r>
      <w:r>
        <w:rPr>
          <w:rFonts w:ascii="Segoe UI" w:hAnsi="Segoe UI" w:cs="Segoe UI" w:eastAsia="Segoe UI"/>
          <w:color w:val="101820"/>
          <w:sz w:val="21"/>
        </w:rPr>
        <w:t xml:space="preserve"> if the file does not carry them. </w:t>
      </w:r>
      <w:r>
        <w:rPr>
          <w:rFonts w:ascii="Segoe UI" w:hAnsi="Segoe UI" w:cs="Segoe UI" w:eastAsia="Segoe UI"/>
          <w:b/>
          <w:color w:val="101820"/>
          <w:sz w:val="21"/>
        </w:rPr>
        <w:t>Leave out lines already on file</w:t>
      </w:r>
      <w:r>
        <w:rPr>
          <w:rFonts w:ascii="Segoe UI" w:hAnsi="Segoe UI" w:cs="Segoe UI" w:eastAsia="Segoe UI"/>
          <w:color w:val="101820"/>
          <w:sz w:val="21"/>
        </w:rPr>
        <w:t xml:space="preserve"> skips duplicates.</w:t>
      </w:r>
    </w:p>
    <w:p>
      <w:pPr>
        <w:spacing w:after="60"/>
        <w:numPr>
          <w:ilvl w:val="0"/>
          <w:numId w:val="45"/>
        </w:numPr>
      </w:pPr>
      <w:r>
        <w:rPr>
          <w:rFonts w:ascii="Segoe UI" w:hAnsi="Segoe UI" w:cs="Segoe UI" w:eastAsia="Segoe UI"/>
          <w:color w:val="101820"/>
          <w:sz w:val="21"/>
        </w:rPr>
        <w:t xml:space="preserve">Select </w:t>
      </w:r>
      <w:r>
        <w:rPr>
          <w:rFonts w:ascii="Segoe UI" w:hAnsi="Segoe UI" w:cs="Segoe UI" w:eastAsia="Segoe UI"/>
          <w:b/>
          <w:color w:val="101820"/>
          <w:sz w:val="21"/>
        </w:rPr>
        <w:t>Preview</w:t>
      </w:r>
      <w:r>
        <w:rPr>
          <w:rFonts w:ascii="Segoe UI" w:hAnsi="Segoe UI" w:cs="Segoe UI" w:eastAsia="Segoe UI"/>
          <w:color w:val="101820"/>
          <w:sz w:val="21"/>
        </w:rPr>
        <w:t>: the opening and closing balance, the lines read and the rows that could not be read.</w:t>
      </w:r>
    </w:p>
    <w:p>
      <w:pPr>
        <w:spacing w:after="60"/>
        <w:numPr>
          <w:ilvl w:val="0"/>
          <w:numId w:val="45"/>
        </w:numPr>
      </w:pPr>
      <w:r>
        <w:rPr>
          <w:rFonts w:ascii="Segoe UI" w:hAnsi="Segoe UI" w:cs="Segoe UI" w:eastAsia="Segoe UI"/>
          <w:color w:val="101820"/>
          <w:sz w:val="21"/>
        </w:rPr>
        <w:t xml:space="preserve">Select </w:t>
      </w:r>
      <w:r>
        <w:rPr>
          <w:rFonts w:ascii="Segoe UI" w:hAnsi="Segoe UI" w:cs="Segoe UI" w:eastAsia="Segoe UI"/>
          <w:b/>
          <w:color w:val="101820"/>
          <w:sz w:val="21"/>
        </w:rPr>
        <w:t>Import</w:t>
      </w:r>
      <w:r>
        <w:rPr>
          <w:rFonts w:ascii="Segoe UI" w:hAnsi="Segoe UI" w:cs="Segoe UI" w:eastAsia="Segoe UI"/>
          <w:color w:val="101820"/>
          <w:sz w:val="21"/>
        </w:rPr>
        <w:t>. The statement gets its number (BST-YYYY-NNNNN).</w:t>
      </w:r>
    </w:p>
    <w:p>
      <w:pPr>
        <w:jc w:val="center"/>
      </w:pPr>
      <w:r>
        <w:drawing>
          <wp:inline xmlns:a="http://schemas.openxmlformats.org/drawingml/2006/main" xmlns:pic="http://schemas.openxmlformats.org/drawingml/2006/picture">
            <wp:extent cx="5760000" cy="4661871"/>
            <wp:docPr id="2121288293" name="Picture 2121288293"/>
            <wp:cNvGraphicFramePr>
              <a:graphicFrameLocks noChangeAspect="1"/>
            </wp:cNvGraphicFramePr>
            <a:graphic>
              <a:graphicData uri="http://schemas.openxmlformats.org/drawingml/2006/picture">
                <pic:pic>
                  <pic:nvPicPr>
                    <pic:cNvPr id="0" name="a-br-import.png"/>
                    <pic:cNvPicPr/>
                  </pic:nvPicPr>
                  <pic:blipFill>
                    <a:blip r:embed="rId124"/>
                    <a:stretch>
                      <a:fillRect/>
                    </a:stretch>
                  </pic:blipFill>
                  <pic:spPr>
                    <a:xfrm>
                      <a:off x="0" y="0"/>
                      <a:ext cx="5760000" cy="4661871"/>
                    </a:xfrm>
                    <a:prstGeom prst="rect"/>
                  </pic:spPr>
                </pic:pic>
              </a:graphicData>
            </a:graphic>
          </wp:inline>
        </w:drawing>
      </w:r>
    </w:p>
    <w:p>
      <w:pPr>
        <w:jc w:val="center"/>
      </w:pPr>
      <w:r>
        <w:rPr>
          <w:rFonts w:ascii="Segoe UI" w:hAnsi="Segoe UI" w:cs="Segoe UI" w:eastAsia="Segoe UI"/>
          <w:i/>
          <w:color w:val="555F6D"/>
          <w:sz w:val="18"/>
        </w:rPr>
        <w:t>Import statement</w:t>
      </w:r>
    </w:p>
    <w:p>
      <w:pPr>
        <w:spacing w:after="120" w:line="276" w:lineRule="auto"/>
      </w:pPr>
      <w:r>
        <w:rPr>
          <w:rFonts w:ascii="Segoe UI" w:hAnsi="Segoe UI" w:cs="Segoe UI" w:eastAsia="Segoe UI"/>
          <w:color w:val="101820"/>
          <w:sz w:val="21"/>
        </w:rPr>
        <w:t xml:space="preserve">The statement must balance (opening + credits - debits = closing) when </w:t>
      </w:r>
      <w:r>
        <w:rPr>
          <w:rFonts w:ascii="Consolas" w:hAnsi="Consolas" w:cs="Consolas" w:eastAsia="Consolas"/>
          <w:color w:val="101820"/>
          <w:sz w:val="19"/>
        </w:rPr>
        <w:t>bank_reconciliation.require_balanced_statement</w:t>
      </w:r>
      <w:r>
        <w:rPr>
          <w:rFonts w:ascii="Segoe UI" w:hAnsi="Segoe UI" w:cs="Segoe UI" w:eastAsia="Segoe UI"/>
          <w:color w:val="101820"/>
          <w:sz w:val="21"/>
        </w:rPr>
        <w:t xml:space="preserve"> is on. A file already imported for the account is refused. Automatic matching runs right after the import (</w:t>
      </w:r>
      <w:r>
        <w:rPr>
          <w:rFonts w:ascii="Consolas" w:hAnsi="Consolas" w:cs="Consolas" w:eastAsia="Consolas"/>
          <w:color w:val="101820"/>
          <w:sz w:val="19"/>
        </w:rPr>
        <w:t>bank_reconciliation.auto_match_on_import</w:t>
      </w:r>
      <w:r>
        <w:rPr>
          <w:rFonts w:ascii="Segoe UI" w:hAnsi="Segoe UI" w:cs="Segoe UI" w:eastAsia="Segoe UI"/>
          <w:color w:val="101820"/>
          <w:sz w:val="21"/>
        </w:rPr>
        <w:t>).</w:t>
      </w:r>
    </w:p>
    <w:p>
      <w:pPr>
        <w:pStyle w:val="Heading3"/>
      </w:pPr>
      <w:r>
        <w:rPr>
          <w:rFonts w:ascii="Segoe UI" w:hAnsi="Segoe UI" w:cs="Segoe UI" w:eastAsia="Segoe UI"/>
          <w:b/>
          <w:color w:val="0F4761"/>
          <w:sz w:val="23"/>
        </w:rPr>
        <w:t>11.15.2  Match and post bank items</w:t>
      </w:r>
    </w:p>
    <w:p>
      <w:pPr>
        <w:spacing w:after="120" w:line="276" w:lineRule="auto"/>
      </w:pPr>
      <w:r>
        <w:rPr>
          <w:rFonts w:ascii="Segoe UI" w:hAnsi="Segoe UI" w:cs="Segoe UI" w:eastAsia="Segoe UI"/>
          <w:b/>
          <w:color w:val="101820"/>
          <w:sz w:val="21"/>
        </w:rPr>
        <w:t>Auto-match</w:t>
      </w:r>
      <w:r>
        <w:rPr>
          <w:rFonts w:ascii="Segoe UI" w:hAnsi="Segoe UI" w:cs="Segoe UI" w:eastAsia="Segoe UI"/>
          <w:color w:val="101820"/>
          <w:sz w:val="21"/>
        </w:rPr>
        <w:t xml:space="preserve"> runs the matching rules on exact amounts: adjustment journals and reversed entries; amount and reference or cheque number; amount within a 5-day date window (</w:t>
      </w:r>
      <w:r>
        <w:rPr>
          <w:rFonts w:ascii="Consolas" w:hAnsi="Consolas" w:cs="Consolas" w:eastAsia="Consolas"/>
          <w:color w:val="101820"/>
          <w:sz w:val="19"/>
        </w:rPr>
        <w:t>bank_reconciliation.date_window_days</w:t>
      </w:r>
      <w:r>
        <w:rPr>
          <w:rFonts w:ascii="Segoe UI" w:hAnsi="Segoe UI" w:cs="Segoe UI" w:eastAsia="Segoe UI"/>
          <w:color w:val="101820"/>
          <w:sz w:val="21"/>
        </w:rPr>
        <w:t>); one bank line against up to 6 book entries and the reverse (</w:t>
      </w:r>
      <w:r>
        <w:rPr>
          <w:rFonts w:ascii="Consolas" w:hAnsi="Consolas" w:cs="Consolas" w:eastAsia="Consolas"/>
          <w:color w:val="101820"/>
          <w:sz w:val="19"/>
        </w:rPr>
        <w:t>bank_reconciliation.group_max_lines</w:t>
      </w:r>
      <w:r>
        <w:rPr>
          <w:rFonts w:ascii="Segoe UI" w:hAnsi="Segoe UI" w:cs="Segoe UI" w:eastAsia="Segoe UI"/>
          <w:color w:val="101820"/>
          <w:sz w:val="21"/>
        </w:rPr>
        <w:t>). Match the rest by hand: tick bank lines and book entries with the same total and match them; when the amounts differ, choose how the difference is treated (adjustment journal, bank error or book error).</w:t>
      </w:r>
    </w:p>
    <w:p>
      <w:pPr>
        <w:spacing w:after="120" w:line="276" w:lineRule="auto"/>
      </w:pPr>
      <w:r>
        <w:rPr>
          <w:rFonts w:ascii="Segoe UI" w:hAnsi="Segoe UI" w:cs="Segoe UI" w:eastAsia="Segoe UI"/>
          <w:color w:val="101820"/>
          <w:sz w:val="21"/>
        </w:rPr>
        <w:t xml:space="preserve">Bank charges, interest, final tax on interest and direct credits appear on the statement before they are in the books. Select the bank line and create an adjustment: the bank transaction type proposes the account from the line's description (for example SERVICE CHARGE suggests bank charges). Types marked as needing approval, such as a direct credit booked to suspense, wait for a second user. A returned cheque cancels the official receipt and reopens the client's receivable. </w:t>
      </w:r>
      <w:r>
        <w:rPr>
          <w:rFonts w:ascii="Segoe UI" w:hAnsi="Segoe UI" w:cs="Segoe UI" w:eastAsia="Segoe UI"/>
          <w:b/>
          <w:color w:val="101820"/>
          <w:sz w:val="21"/>
        </w:rPr>
        <w:t>Stale cheques</w:t>
      </w:r>
      <w:r>
        <w:rPr>
          <w:rFonts w:ascii="Segoe UI" w:hAnsi="Segoe UI" w:cs="Segoe UI" w:eastAsia="Segoe UI"/>
          <w:color w:val="101820"/>
          <w:sz w:val="21"/>
        </w:rPr>
        <w:t xml:space="preserve"> lists cheques issued more than 180 days ago that have not cleared (</w:t>
      </w:r>
      <w:r>
        <w:rPr>
          <w:rFonts w:ascii="Consolas" w:hAnsi="Consolas" w:cs="Consolas" w:eastAsia="Consolas"/>
          <w:color w:val="101820"/>
          <w:sz w:val="19"/>
        </w:rPr>
        <w:t>bank_reconciliation.stale_cheque_days</w:t>
      </w:r>
      <w:r>
        <w:rPr>
          <w:rFonts w:ascii="Segoe UI" w:hAnsi="Segoe UI" w:cs="Segoe UI" w:eastAsia="Segoe UI"/>
          <w:color w:val="101820"/>
          <w:sz w:val="21"/>
        </w:rPr>
        <w:t>); cancelling one reverses the payment and reopens the payable.</w:t>
      </w:r>
    </w:p>
    <w:p>
      <w:pPr>
        <w:pStyle w:val="Heading3"/>
      </w:pPr>
      <w:r>
        <w:rPr>
          <w:rFonts w:ascii="Segoe UI" w:hAnsi="Segoe UI" w:cs="Segoe UI" w:eastAsia="Segoe UI"/>
          <w:b/>
          <w:color w:val="0F4761"/>
          <w:sz w:val="23"/>
        </w:rPr>
        <w:t>11.15.3  Prepare the reconciliation</w:t>
      </w:r>
    </w:p>
    <w:p>
      <w:pPr>
        <w:spacing w:after="60"/>
        <w:numPr>
          <w:ilvl w:val="0"/>
          <w:numId w:val="46"/>
        </w:numPr>
      </w:pPr>
      <w:r>
        <w:rPr>
          <w:rFonts w:ascii="Segoe UI" w:hAnsi="Segoe UI" w:cs="Segoe UI" w:eastAsia="Segoe UI"/>
          <w:color w:val="101820"/>
          <w:sz w:val="21"/>
        </w:rPr>
        <w:t xml:space="preserve">Select </w:t>
      </w:r>
      <w:r>
        <w:rPr>
          <w:rFonts w:ascii="Segoe UI" w:hAnsi="Segoe UI" w:cs="Segoe UI" w:eastAsia="Segoe UI"/>
          <w:b/>
          <w:color w:val="101820"/>
          <w:sz w:val="21"/>
        </w:rPr>
        <w:t>New reconciliation</w:t>
      </w:r>
      <w:r>
        <w:rPr>
          <w:rFonts w:ascii="Segoe UI" w:hAnsi="Segoe UI" w:cs="Segoe UI" w:eastAsia="Segoe UI"/>
          <w:color w:val="101820"/>
          <w:sz w:val="21"/>
        </w:rPr>
        <w:t xml:space="preserve"> on Reconciliations (or start it from the workspace), choose the </w:t>
      </w:r>
      <w:r>
        <w:rPr>
          <w:rFonts w:ascii="Segoe UI" w:hAnsi="Segoe UI" w:cs="Segoe UI" w:eastAsia="Segoe UI"/>
          <w:b/>
          <w:color w:val="101820"/>
          <w:sz w:val="21"/>
        </w:rPr>
        <w:t>Bank account</w:t>
      </w:r>
      <w:r>
        <w:rPr>
          <w:rFonts w:ascii="Segoe UI" w:hAnsi="Segoe UI" w:cs="Segoe UI" w:eastAsia="Segoe UI"/>
          <w:color w:val="101820"/>
          <w:sz w:val="21"/>
        </w:rPr>
        <w:t xml:space="preserve"> and </w:t>
      </w:r>
      <w:r>
        <w:rPr>
          <w:rFonts w:ascii="Segoe UI" w:hAnsi="Segoe UI" w:cs="Segoe UI" w:eastAsia="Segoe UI"/>
          <w:b/>
          <w:color w:val="101820"/>
          <w:sz w:val="21"/>
        </w:rPr>
        <w:t>Period</w:t>
      </w:r>
      <w:r>
        <w:rPr>
          <w:rFonts w:ascii="Segoe UI" w:hAnsi="Segoe UI" w:cs="Segoe UI" w:eastAsia="Segoe UI"/>
          <w:color w:val="101820"/>
          <w:sz w:val="21"/>
        </w:rPr>
        <w:t xml:space="preserve"> and select </w:t>
      </w:r>
      <w:r>
        <w:rPr>
          <w:rFonts w:ascii="Segoe UI" w:hAnsi="Segoe UI" w:cs="Segoe UI" w:eastAsia="Segoe UI"/>
          <w:b/>
          <w:color w:val="101820"/>
          <w:sz w:val="21"/>
        </w:rPr>
        <w:t>Start</w:t>
      </w:r>
      <w:r>
        <w:rPr>
          <w:rFonts w:ascii="Segoe UI" w:hAnsi="Segoe UI" w:cs="Segoe UI" w:eastAsia="Segoe UI"/>
          <w:color w:val="101820"/>
          <w:sz w:val="21"/>
        </w:rPr>
        <w:t>. The reconciliation (BRC-YYYY-NNNNN) opens as Draft with live figures.</w:t>
      </w:r>
    </w:p>
    <w:p>
      <w:pPr>
        <w:spacing w:after="60"/>
        <w:numPr>
          <w:ilvl w:val="0"/>
          <w:numId w:val="46"/>
        </w:numPr>
      </w:pPr>
      <w:r>
        <w:rPr>
          <w:rFonts w:ascii="Segoe UI" w:hAnsi="Segoe UI" w:cs="Segoe UI" w:eastAsia="Segoe UI"/>
          <w:color w:val="101820"/>
          <w:sz w:val="21"/>
        </w:rPr>
        <w:t xml:space="preserve">Check the </w:t>
      </w:r>
      <w:r>
        <w:rPr>
          <w:rFonts w:ascii="Segoe UI" w:hAnsi="Segoe UI" w:cs="Segoe UI" w:eastAsia="Segoe UI"/>
          <w:b/>
          <w:color w:val="101820"/>
          <w:sz w:val="21"/>
        </w:rPr>
        <w:t>Bank Reconciliation Statement</w:t>
      </w:r>
      <w:r>
        <w:rPr>
          <w:rFonts w:ascii="Segoe UI" w:hAnsi="Segoe UI" w:cs="Segoe UI" w:eastAsia="Segoe UI"/>
          <w:color w:val="101820"/>
          <w:sz w:val="21"/>
        </w:rPr>
        <w:t xml:space="preserve">: balance per bank statement, deposits in transit, outstanding cheques and bank errors give the adjusted bank balance; balance per books, bank credits and charges not yet booked and book errors give the adjusted book balance. The </w:t>
      </w:r>
      <w:r>
        <w:rPr>
          <w:rFonts w:ascii="Segoe UI" w:hAnsi="Segoe UI" w:cs="Segoe UI" w:eastAsia="Segoe UI"/>
          <w:b/>
          <w:color w:val="101820"/>
          <w:sz w:val="21"/>
        </w:rPr>
        <w:t>Difference</w:t>
      </w:r>
      <w:r>
        <w:rPr>
          <w:rFonts w:ascii="Segoe UI" w:hAnsi="Segoe UI" w:cs="Segoe UI" w:eastAsia="Segoe UI"/>
          <w:color w:val="101820"/>
          <w:sz w:val="21"/>
        </w:rPr>
        <w:t xml:space="preserve"> must be PHP 0.00.</w:t>
      </w:r>
    </w:p>
    <w:p>
      <w:pPr>
        <w:spacing w:after="60"/>
        <w:numPr>
          <w:ilvl w:val="0"/>
          <w:numId w:val="46"/>
        </w:numPr>
      </w:pPr>
      <w:r>
        <w:rPr>
          <w:rFonts w:ascii="Segoe UI" w:hAnsi="Segoe UI" w:cs="Segoe UI" w:eastAsia="Segoe UI"/>
          <w:color w:val="101820"/>
          <w:sz w:val="21"/>
        </w:rPr>
        <w:t>Prepare it. The figures are frozen and the reconciliation waits for the Accounting Manager's approval.</w:t>
      </w:r>
    </w:p>
    <w:p>
      <w:pPr>
        <w:jc w:val="center"/>
      </w:pPr>
      <w:r>
        <w:drawing>
          <wp:inline xmlns:a="http://schemas.openxmlformats.org/drawingml/2006/main" xmlns:pic="http://schemas.openxmlformats.org/drawingml/2006/picture">
            <wp:extent cx="5760000" cy="6211862"/>
            <wp:docPr id="2121288294" name="Picture 2121288294"/>
            <wp:cNvGraphicFramePr>
              <a:graphicFrameLocks noChangeAspect="1"/>
            </wp:cNvGraphicFramePr>
            <a:graphic>
              <a:graphicData uri="http://schemas.openxmlformats.org/drawingml/2006/picture">
                <pic:pic>
                  <pic:nvPicPr>
                    <pic:cNvPr id="0" name="a-br-rec.png"/>
                    <pic:cNvPicPr/>
                  </pic:nvPicPr>
                  <pic:blipFill>
                    <a:blip r:embed="rId125"/>
                    <a:stretch>
                      <a:fillRect/>
                    </a:stretch>
                  </pic:blipFill>
                  <pic:spPr>
                    <a:xfrm>
                      <a:off x="0" y="0"/>
                      <a:ext cx="5760000" cy="6211862"/>
                    </a:xfrm>
                    <a:prstGeom prst="rect"/>
                  </pic:spPr>
                </pic:pic>
              </a:graphicData>
            </a:graphic>
          </wp:inline>
        </w:drawing>
      </w:r>
    </w:p>
    <w:p>
      <w:pPr>
        <w:jc w:val="center"/>
      </w:pPr>
      <w:r>
        <w:rPr>
          <w:rFonts w:ascii="Segoe UI" w:hAnsi="Segoe UI" w:cs="Segoe UI" w:eastAsia="Segoe UI"/>
          <w:i/>
          <w:color w:val="555F6D"/>
          <w:sz w:val="18"/>
        </w:rPr>
        <w:t>Bank Reconciliation Statement BRC-2026-00005</w:t>
      </w:r>
    </w:p>
    <w:p>
      <w:pPr>
        <w:spacing w:after="120" w:line="276" w:lineRule="auto"/>
      </w:pPr>
      <w:r>
        <w:rPr>
          <w:rFonts w:ascii="Segoe UI" w:hAnsi="Segoe UI" w:cs="Segoe UI" w:eastAsia="Segoe UI"/>
          <w:b/>
          <w:color w:val="101820"/>
          <w:sz w:val="21"/>
        </w:rPr>
        <w:t>Print PDF</w:t>
      </w:r>
      <w:r>
        <w:rPr>
          <w:rFonts w:ascii="Segoe UI" w:hAnsi="Segoe UI" w:cs="Segoe UI" w:eastAsia="Segoe UI"/>
          <w:color w:val="101820"/>
          <w:sz w:val="21"/>
        </w:rPr>
        <w:t xml:space="preserve"> prints the statement on the company letterhead. The reports </w:t>
      </w:r>
      <w:r>
        <w:rPr>
          <w:rFonts w:ascii="Segoe UI" w:hAnsi="Segoe UI" w:cs="Segoe UI" w:eastAsia="Segoe UI"/>
          <w:b/>
          <w:color w:val="101820"/>
          <w:sz w:val="21"/>
        </w:rPr>
        <w:t>Reconciliation Statement Report</w:t>
      </w:r>
      <w:r>
        <w:rPr>
          <w:rFonts w:ascii="Segoe UI" w:hAnsi="Segoe UI" w:cs="Segoe UI" w:eastAsia="Segoe UI"/>
          <w:color w:val="101820"/>
          <w:sz w:val="21"/>
        </w:rPr>
        <w:t xml:space="preserve">, </w:t>
      </w:r>
      <w:r>
        <w:rPr>
          <w:rFonts w:ascii="Segoe UI" w:hAnsi="Segoe UI" w:cs="Segoe UI" w:eastAsia="Segoe UI"/>
          <w:b/>
          <w:color w:val="101820"/>
          <w:sz w:val="21"/>
        </w:rPr>
        <w:t>Outstanding Cheques</w:t>
      </w:r>
      <w:r>
        <w:rPr>
          <w:rFonts w:ascii="Segoe UI" w:hAnsi="Segoe UI" w:cs="Segoe UI" w:eastAsia="Segoe UI"/>
          <w:color w:val="101820"/>
          <w:sz w:val="21"/>
        </w:rPr>
        <w:t xml:space="preserve">, </w:t>
      </w:r>
      <w:r>
        <w:rPr>
          <w:rFonts w:ascii="Segoe UI" w:hAnsi="Segoe UI" w:cs="Segoe UI" w:eastAsia="Segoe UI"/>
          <w:b/>
          <w:color w:val="101820"/>
          <w:sz w:val="21"/>
        </w:rPr>
        <w:t>Deposits in Transit</w:t>
      </w:r>
      <w:r>
        <w:rPr>
          <w:rFonts w:ascii="Segoe UI" w:hAnsi="Segoe UI" w:cs="Segoe UI" w:eastAsia="Segoe UI"/>
          <w:color w:val="101820"/>
          <w:sz w:val="21"/>
        </w:rPr>
        <w:t xml:space="preserve">, </w:t>
      </w:r>
      <w:r>
        <w:rPr>
          <w:rFonts w:ascii="Segoe UI" w:hAnsi="Segoe UI" w:cs="Segoe UI" w:eastAsia="Segoe UI"/>
          <w:b/>
          <w:color w:val="101820"/>
          <w:sz w:val="21"/>
        </w:rPr>
        <w:t>Unmatched Bank Lines</w:t>
      </w:r>
      <w:r>
        <w:rPr>
          <w:rFonts w:ascii="Segoe UI" w:hAnsi="Segoe UI" w:cs="Segoe UI" w:eastAsia="Segoe UI"/>
          <w:color w:val="101820"/>
          <w:sz w:val="21"/>
        </w:rPr>
        <w:t xml:space="preserve"> and </w:t>
      </w:r>
      <w:r>
        <w:rPr>
          <w:rFonts w:ascii="Segoe UI" w:hAnsi="Segoe UI" w:cs="Segoe UI" w:eastAsia="Segoe UI"/>
          <w:b/>
          <w:color w:val="101820"/>
          <w:sz w:val="21"/>
        </w:rPr>
        <w:t>Bank Book</w:t>
      </w:r>
      <w:r>
        <w:rPr>
          <w:rFonts w:ascii="Segoe UI" w:hAnsi="Segoe UI" w:cs="Segoe UI" w:eastAsia="Segoe UI"/>
          <w:color w:val="101820"/>
          <w:sz w:val="21"/>
        </w:rPr>
        <w:t xml:space="preserve"> run for any bank account and date.</w:t>
      </w:r>
    </w:p>
    <w:p>
      <w:pPr>
        <w:pStyle w:val="Heading2"/>
      </w:pPr>
      <w:r>
        <w:rPr>
          <w:rFonts w:ascii="Segoe UI" w:hAnsi="Segoe UI" w:cs="Segoe UI" w:eastAsia="Segoe UI"/>
          <w:b/>
          <w:color w:val="0F4761"/>
          <w:sz w:val="26"/>
        </w:rPr>
        <w:t>11.16  Insurer statement reconciliation</w:t>
      </w:r>
    </w:p>
    <w:p>
      <w:pPr>
        <w:jc w:val="center"/>
      </w:pPr>
      <w:r>
        <w:drawing>
          <wp:inline xmlns:a="http://schemas.openxmlformats.org/drawingml/2006/main" xmlns:pic="http://schemas.openxmlformats.org/drawingml/2006/picture">
            <wp:extent cx="5760000" cy="4295172"/>
            <wp:docPr id="2121288295" name="Picture 2121288295"/>
            <wp:cNvGraphicFramePr>
              <a:graphicFrameLocks noChangeAspect="1"/>
            </wp:cNvGraphicFramePr>
            <a:graphic>
              <a:graphicData uri="http://schemas.openxmlformats.org/drawingml/2006/picture">
                <pic:pic>
                  <pic:nvPicPr>
                    <pic:cNvPr id="0" name="a-ir-statements.png"/>
                    <pic:cNvPicPr/>
                  </pic:nvPicPr>
                  <pic:blipFill>
                    <a:blip r:embed="rId126"/>
                    <a:stretch>
                      <a:fillRect/>
                    </a:stretch>
                  </pic:blipFill>
                  <pic:spPr>
                    <a:xfrm>
                      <a:off x="0" y="0"/>
                      <a:ext cx="5760000" cy="4295172"/>
                    </a:xfrm>
                    <a:prstGeom prst="rect"/>
                  </pic:spPr>
                </pic:pic>
              </a:graphicData>
            </a:graphic>
          </wp:inline>
        </w:drawing>
      </w:r>
    </w:p>
    <w:p>
      <w:pPr>
        <w:jc w:val="center"/>
      </w:pPr>
      <w:r>
        <w:rPr>
          <w:rFonts w:ascii="Segoe UI" w:hAnsi="Segoe UI" w:cs="Segoe UI" w:eastAsia="Segoe UI"/>
          <w:i/>
          <w:color w:val="555F6D"/>
          <w:sz w:val="18"/>
        </w:rPr>
        <w:t>Accounts &gt; Insurer Reconciliation &gt; Insurer Statements</w:t>
      </w:r>
    </w:p>
    <w:p>
      <w:pPr>
        <w:spacing w:after="120" w:line="276" w:lineRule="auto"/>
      </w:pPr>
      <w:r>
        <w:rPr>
          <w:rFonts w:ascii="Segoe UI" w:hAnsi="Segoe UI" w:cs="Segoe UI" w:eastAsia="Segoe UI"/>
          <w:color w:val="101820"/>
          <w:sz w:val="21"/>
        </w:rPr>
        <w:t>Insurers send statements of account: premium remittance confirmations (broker-billed premium the insurer received) and commission statements (direct-bill commission the insurer recognises). BrokerVerse matches them to the remittances, debit notes and policies.</w:t>
      </w:r>
    </w:p>
    <w:p>
      <w:pPr>
        <w:spacing w:after="60"/>
        <w:numPr>
          <w:ilvl w:val="0"/>
          <w:numId w:val="47"/>
        </w:numPr>
      </w:pPr>
      <w:r>
        <w:rPr>
          <w:rFonts w:ascii="Segoe UI" w:hAnsi="Segoe UI" w:cs="Segoe UI" w:eastAsia="Segoe UI"/>
          <w:color w:val="101820"/>
          <w:sz w:val="21"/>
        </w:rPr>
        <w:t xml:space="preserve">Select </w:t>
      </w:r>
      <w:r>
        <w:rPr>
          <w:rFonts w:ascii="Segoe UI" w:hAnsi="Segoe UI" w:cs="Segoe UI" w:eastAsia="Segoe UI"/>
          <w:b/>
          <w:color w:val="101820"/>
          <w:sz w:val="21"/>
        </w:rPr>
        <w:t>Import statement</w:t>
      </w:r>
      <w:r>
        <w:rPr>
          <w:rFonts w:ascii="Segoe UI" w:hAnsi="Segoe UI" w:cs="Segoe UI" w:eastAsia="Segoe UI"/>
          <w:color w:val="101820"/>
          <w:sz w:val="21"/>
        </w:rPr>
        <w:t xml:space="preserve">. Choose the </w:t>
      </w:r>
      <w:r>
        <w:rPr>
          <w:rFonts w:ascii="Segoe UI" w:hAnsi="Segoe UI" w:cs="Segoe UI" w:eastAsia="Segoe UI"/>
          <w:b/>
          <w:color w:val="101820"/>
          <w:sz w:val="21"/>
        </w:rPr>
        <w:t>Insurer</w:t>
      </w:r>
      <w:r>
        <w:rPr>
          <w:rFonts w:ascii="Segoe UI" w:hAnsi="Segoe UI" w:cs="Segoe UI" w:eastAsia="Segoe UI"/>
          <w:color w:val="101820"/>
          <w:sz w:val="21"/>
        </w:rPr>
        <w:t xml:space="preserve">, the </w:t>
      </w:r>
      <w:r>
        <w:rPr>
          <w:rFonts w:ascii="Segoe UI" w:hAnsi="Segoe UI" w:cs="Segoe UI" w:eastAsia="Segoe UI"/>
          <w:b/>
          <w:color w:val="101820"/>
          <w:sz w:val="21"/>
        </w:rPr>
        <w:t>Statement type</w:t>
      </w:r>
      <w:r>
        <w:rPr>
          <w:rFonts w:ascii="Segoe UI" w:hAnsi="Segoe UI" w:cs="Segoe UI" w:eastAsia="Segoe UI"/>
          <w:color w:val="101820"/>
          <w:sz w:val="21"/>
        </w:rPr>
        <w:t xml:space="preserve">, </w:t>
      </w:r>
      <w:r>
        <w:rPr>
          <w:rFonts w:ascii="Segoe UI" w:hAnsi="Segoe UI" w:cs="Segoe UI" w:eastAsia="Segoe UI"/>
          <w:b/>
          <w:color w:val="101820"/>
          <w:sz w:val="21"/>
        </w:rPr>
        <w:t>Period from</w:t>
      </w:r>
      <w:r>
        <w:rPr>
          <w:rFonts w:ascii="Segoe UI" w:hAnsi="Segoe UI" w:cs="Segoe UI" w:eastAsia="Segoe UI"/>
          <w:color w:val="101820"/>
          <w:sz w:val="21"/>
        </w:rPr>
        <w:t xml:space="preserve"> and </w:t>
      </w:r>
      <w:r>
        <w:rPr>
          <w:rFonts w:ascii="Segoe UI" w:hAnsi="Segoe UI" w:cs="Segoe UI" w:eastAsia="Segoe UI"/>
          <w:b/>
          <w:color w:val="101820"/>
          <w:sz w:val="21"/>
        </w:rPr>
        <w:t>Period to</w:t>
      </w:r>
      <w:r>
        <w:rPr>
          <w:rFonts w:ascii="Segoe UI" w:hAnsi="Segoe UI" w:cs="Segoe UI" w:eastAsia="Segoe UI"/>
          <w:color w:val="101820"/>
          <w:sz w:val="21"/>
        </w:rPr>
        <w:t xml:space="preserve">, the </w:t>
      </w:r>
      <w:r>
        <w:rPr>
          <w:rFonts w:ascii="Segoe UI" w:hAnsi="Segoe UI" w:cs="Segoe UI" w:eastAsia="Segoe UI"/>
          <w:b/>
          <w:color w:val="101820"/>
          <w:sz w:val="21"/>
        </w:rPr>
        <w:t>Insurer reference</w:t>
      </w:r>
      <w:r>
        <w:rPr>
          <w:rFonts w:ascii="Segoe UI" w:hAnsi="Segoe UI" w:cs="Segoe UI" w:eastAsia="Segoe UI"/>
          <w:color w:val="101820"/>
          <w:sz w:val="21"/>
        </w:rPr>
        <w:t xml:space="preserve">, the </w:t>
      </w:r>
      <w:r>
        <w:rPr>
          <w:rFonts w:ascii="Segoe UI" w:hAnsi="Segoe UI" w:cs="Segoe UI" w:eastAsia="Segoe UI"/>
          <w:b/>
          <w:color w:val="101820"/>
          <w:sz w:val="21"/>
        </w:rPr>
        <w:t>Tolerance (PHP)</w:t>
      </w:r>
      <w:r>
        <w:rPr>
          <w:rFonts w:ascii="Segoe UI" w:hAnsi="Segoe UI" w:cs="Segoe UI" w:eastAsia="Segoe UI"/>
          <w:color w:val="101820"/>
          <w:sz w:val="21"/>
        </w:rPr>
        <w:t xml:space="preserve"> (default PHP 1.00, </w:t>
      </w:r>
      <w:r>
        <w:rPr>
          <w:rFonts w:ascii="Consolas" w:hAnsi="Consolas" w:cs="Consolas" w:eastAsia="Consolas"/>
          <w:color w:val="101820"/>
          <w:sz w:val="19"/>
        </w:rPr>
        <w:t>insurer_reconciliation.amount_tolerance</w:t>
      </w:r>
      <w:r>
        <w:rPr>
          <w:rFonts w:ascii="Segoe UI" w:hAnsi="Segoe UI" w:cs="Segoe UI" w:eastAsia="Segoe UI"/>
          <w:color w:val="101820"/>
          <w:sz w:val="21"/>
        </w:rPr>
        <w:t xml:space="preserve">), the </w:t>
      </w:r>
      <w:r>
        <w:rPr>
          <w:rFonts w:ascii="Segoe UI" w:hAnsi="Segoe UI" w:cs="Segoe UI" w:eastAsia="Segoe UI"/>
          <w:b/>
          <w:color w:val="101820"/>
          <w:sz w:val="21"/>
        </w:rPr>
        <w:t>Statement format</w:t>
      </w:r>
      <w:r>
        <w:rPr>
          <w:rFonts w:ascii="Segoe UI" w:hAnsi="Segoe UI" w:cs="Segoe UI" w:eastAsia="Segoe UI"/>
          <w:color w:val="101820"/>
          <w:sz w:val="21"/>
        </w:rPr>
        <w:t xml:space="preserve"> (the insurer's own, else generic) and the </w:t>
      </w:r>
      <w:r>
        <w:rPr>
          <w:rFonts w:ascii="Segoe UI" w:hAnsi="Segoe UI" w:cs="Segoe UI" w:eastAsia="Segoe UI"/>
          <w:b/>
          <w:color w:val="101820"/>
          <w:sz w:val="21"/>
        </w:rPr>
        <w:t>File (CSV or XLSX)</w:t>
      </w:r>
      <w:r>
        <w:rPr>
          <w:rFonts w:ascii="Segoe UI" w:hAnsi="Segoe UI" w:cs="Segoe UI" w:eastAsia="Segoe UI"/>
          <w:color w:val="101820"/>
          <w:sz w:val="21"/>
        </w:rPr>
        <w:t>.</w:t>
      </w:r>
    </w:p>
    <w:p>
      <w:pPr>
        <w:spacing w:after="60"/>
        <w:numPr>
          <w:ilvl w:val="0"/>
          <w:numId w:val="47"/>
        </w:numPr>
      </w:pPr>
      <w:r>
        <w:rPr>
          <w:rFonts w:ascii="Segoe UI" w:hAnsi="Segoe UI" w:cs="Segoe UI" w:eastAsia="Segoe UI"/>
          <w:color w:val="101820"/>
          <w:sz w:val="21"/>
        </w:rPr>
        <w:t xml:space="preserve">Select </w:t>
      </w:r>
      <w:r>
        <w:rPr>
          <w:rFonts w:ascii="Segoe UI" w:hAnsi="Segoe UI" w:cs="Segoe UI" w:eastAsia="Segoe UI"/>
          <w:b/>
          <w:color w:val="101820"/>
          <w:sz w:val="21"/>
        </w:rPr>
        <w:t>Preview</w:t>
      </w:r>
      <w:r>
        <w:rPr>
          <w:rFonts w:ascii="Segoe UI" w:hAnsi="Segoe UI" w:cs="Segoe UI" w:eastAsia="Segoe UI"/>
          <w:color w:val="101820"/>
          <w:sz w:val="21"/>
        </w:rPr>
        <w:t xml:space="preserve">, then </w:t>
      </w:r>
      <w:r>
        <w:rPr>
          <w:rFonts w:ascii="Segoe UI" w:hAnsi="Segoe UI" w:cs="Segoe UI" w:eastAsia="Segoe UI"/>
          <w:b/>
          <w:color w:val="101820"/>
          <w:sz w:val="21"/>
        </w:rPr>
        <w:t>Import and match</w:t>
      </w:r>
      <w:r>
        <w:rPr>
          <w:rFonts w:ascii="Segoe UI" w:hAnsi="Segoe UI" w:cs="Segoe UI" w:eastAsia="Segoe UI"/>
          <w:color w:val="101820"/>
          <w:sz w:val="21"/>
        </w:rPr>
        <w:t>. The statement gets its number (ISR-YYYY-NNNNN).</w:t>
      </w:r>
    </w:p>
    <w:p>
      <w:pPr>
        <w:spacing w:after="60"/>
        <w:numPr>
          <w:ilvl w:val="0"/>
          <w:numId w:val="47"/>
        </w:numPr>
      </w:pPr>
      <w:r>
        <w:rPr>
          <w:rFonts w:ascii="Segoe UI" w:hAnsi="Segoe UI" w:cs="Segoe UI" w:eastAsia="Segoe UI"/>
          <w:color w:val="101820"/>
          <w:sz w:val="21"/>
        </w:rPr>
        <w:t xml:space="preserve">Open the statement. The counts show </w:t>
      </w:r>
      <w:r>
        <w:rPr>
          <w:rFonts w:ascii="Segoe UI" w:hAnsi="Segoe UI" w:cs="Segoe UI" w:eastAsia="Segoe UI"/>
          <w:b/>
          <w:color w:val="101820"/>
          <w:sz w:val="21"/>
        </w:rPr>
        <w:t>Lines</w:t>
      </w:r>
      <w:r>
        <w:rPr>
          <w:rFonts w:ascii="Segoe UI" w:hAnsi="Segoe UI" w:cs="Segoe UI" w:eastAsia="Segoe UI"/>
          <w:color w:val="101820"/>
          <w:sz w:val="21"/>
        </w:rPr>
        <w:t xml:space="preserve">, </w:t>
      </w:r>
      <w:r>
        <w:rPr>
          <w:rFonts w:ascii="Segoe UI" w:hAnsi="Segoe UI" w:cs="Segoe UI" w:eastAsia="Segoe UI"/>
          <w:b/>
          <w:color w:val="101820"/>
          <w:sz w:val="21"/>
        </w:rPr>
        <w:t>Matched</w:t>
      </w:r>
      <w:r>
        <w:rPr>
          <w:rFonts w:ascii="Segoe UI" w:hAnsi="Segoe UI" w:cs="Segoe UI" w:eastAsia="Segoe UI"/>
          <w:color w:val="101820"/>
          <w:sz w:val="21"/>
        </w:rPr>
        <w:t xml:space="preserve">, </w:t>
      </w:r>
      <w:r>
        <w:rPr>
          <w:rFonts w:ascii="Segoe UI" w:hAnsi="Segoe UI" w:cs="Segoe UI" w:eastAsia="Segoe UI"/>
          <w:b/>
          <w:color w:val="101820"/>
          <w:sz w:val="21"/>
        </w:rPr>
        <w:t>Amount differences</w:t>
      </w:r>
      <w:r>
        <w:rPr>
          <w:rFonts w:ascii="Segoe UI" w:hAnsi="Segoe UI" w:cs="Segoe UI" w:eastAsia="Segoe UI"/>
          <w:color w:val="101820"/>
          <w:sz w:val="21"/>
        </w:rPr>
        <w:t xml:space="preserve">, </w:t>
      </w:r>
      <w:r>
        <w:rPr>
          <w:rFonts w:ascii="Segoe UI" w:hAnsi="Segoe UI" w:cs="Segoe UI" w:eastAsia="Segoe UI"/>
          <w:b/>
          <w:color w:val="101820"/>
          <w:sz w:val="21"/>
        </w:rPr>
        <w:t>Not found at the broker</w:t>
      </w:r>
      <w:r>
        <w:rPr>
          <w:rFonts w:ascii="Segoe UI" w:hAnsi="Segoe UI" w:cs="Segoe UI" w:eastAsia="Segoe UI"/>
          <w:color w:val="101820"/>
          <w:sz w:val="21"/>
        </w:rPr>
        <w:t xml:space="preserve">, </w:t>
      </w:r>
      <w:r>
        <w:rPr>
          <w:rFonts w:ascii="Segoe UI" w:hAnsi="Segoe UI" w:cs="Segoe UI" w:eastAsia="Segoe UI"/>
          <w:b/>
          <w:color w:val="101820"/>
          <w:sz w:val="21"/>
        </w:rPr>
        <w:t>Missing on the statement</w:t>
      </w:r>
      <w:r>
        <w:rPr>
          <w:rFonts w:ascii="Segoe UI" w:hAnsi="Segoe UI" w:cs="Segoe UI" w:eastAsia="Segoe UI"/>
          <w:color w:val="101820"/>
          <w:sz w:val="21"/>
        </w:rPr>
        <w:t xml:space="preserve"> and </w:t>
      </w:r>
      <w:r>
        <w:rPr>
          <w:rFonts w:ascii="Segoe UI" w:hAnsi="Segoe UI" w:cs="Segoe UI" w:eastAsia="Segoe UI"/>
          <w:b/>
          <w:color w:val="101820"/>
          <w:sz w:val="21"/>
        </w:rPr>
        <w:t>Unresolved</w:t>
      </w:r>
      <w:r>
        <w:rPr>
          <w:rFonts w:ascii="Segoe UI" w:hAnsi="Segoe UI" w:cs="Segoe UI" w:eastAsia="Segoe UI"/>
          <w:color w:val="101820"/>
          <w:sz w:val="21"/>
        </w:rPr>
        <w:t>. Resolve each difference (for example accept the insurer's commission and post the adjustment).</w:t>
      </w:r>
    </w:p>
    <w:p>
      <w:pPr>
        <w:spacing w:after="60"/>
        <w:numPr>
          <w:ilvl w:val="0"/>
          <w:numId w:val="47"/>
        </w:numPr>
      </w:pPr>
      <w:r>
        <w:rPr>
          <w:rFonts w:ascii="Segoe UI" w:hAnsi="Segoe UI" w:cs="Segoe UI" w:eastAsia="Segoe UI"/>
          <w:color w:val="101820"/>
          <w:sz w:val="21"/>
        </w:rPr>
        <w:t>Submit it for approval. Every difference must be resolved first (</w:t>
      </w:r>
      <w:r>
        <w:rPr>
          <w:rFonts w:ascii="Consolas" w:hAnsi="Consolas" w:cs="Consolas" w:eastAsia="Consolas"/>
          <w:color w:val="101820"/>
          <w:sz w:val="19"/>
        </w:rPr>
        <w:t>insurer_reconciliation.require_resolved</w:t>
      </w:r>
      <w:r>
        <w:rPr>
          <w:rFonts w:ascii="Segoe UI" w:hAnsi="Segoe UI" w:cs="Segoe UI" w:eastAsia="Segoe UI"/>
          <w:color w:val="101820"/>
          <w:sz w:val="21"/>
        </w:rPr>
        <w:t>). The Accounting Manager approves it.</w:t>
      </w:r>
    </w:p>
    <w:p>
      <w:pPr>
        <w:jc w:val="center"/>
      </w:pPr>
      <w:r>
        <w:drawing>
          <wp:inline xmlns:a="http://schemas.openxmlformats.org/drawingml/2006/main" xmlns:pic="http://schemas.openxmlformats.org/drawingml/2006/picture">
            <wp:extent cx="5760000" cy="3858207"/>
            <wp:docPr id="2121288296" name="Picture 2121288296"/>
            <wp:cNvGraphicFramePr>
              <a:graphicFrameLocks noChangeAspect="1"/>
            </wp:cNvGraphicFramePr>
            <a:graphic>
              <a:graphicData uri="http://schemas.openxmlformats.org/drawingml/2006/picture">
                <pic:pic>
                  <pic:nvPicPr>
                    <pic:cNvPr id="0" name="a-ir-detail.png"/>
                    <pic:cNvPicPr/>
                  </pic:nvPicPr>
                  <pic:blipFill>
                    <a:blip r:embed="rId127"/>
                    <a:stretch>
                      <a:fillRect/>
                    </a:stretch>
                  </pic:blipFill>
                  <pic:spPr>
                    <a:xfrm>
                      <a:off x="0" y="0"/>
                      <a:ext cx="5760000" cy="3858207"/>
                    </a:xfrm>
                    <a:prstGeom prst="rect"/>
                  </pic:spPr>
                </pic:pic>
              </a:graphicData>
            </a:graphic>
          </wp:inline>
        </w:drawing>
      </w:r>
    </w:p>
    <w:p>
      <w:pPr>
        <w:jc w:val="center"/>
      </w:pPr>
      <w:r>
        <w:rPr>
          <w:rFonts w:ascii="Segoe UI" w:hAnsi="Segoe UI" w:cs="Segoe UI" w:eastAsia="Segoe UI"/>
          <w:i/>
          <w:color w:val="555F6D"/>
          <w:sz w:val="18"/>
        </w:rPr>
        <w:t>An insurer statement with its differences</w:t>
      </w:r>
    </w:p>
    <w:p>
      <w:pPr>
        <w:pStyle w:val="Heading2"/>
      </w:pPr>
      <w:r>
        <w:rPr>
          <w:rFonts w:ascii="Segoe UI" w:hAnsi="Segoe UI" w:cs="Segoe UI" w:eastAsia="Segoe UI"/>
          <w:b/>
          <w:color w:val="0F4761"/>
          <w:sz w:val="26"/>
        </w:rPr>
        <w:t>11.17  Tax: BIR forms and returns</w:t>
      </w:r>
    </w:p>
    <w:p>
      <w:pPr>
        <w:jc w:val="center"/>
      </w:pPr>
      <w:r>
        <w:drawing>
          <wp:inline xmlns:a="http://schemas.openxmlformats.org/drawingml/2006/main" xmlns:pic="http://schemas.openxmlformats.org/drawingml/2006/picture">
            <wp:extent cx="5760000" cy="3257379"/>
            <wp:docPr id="2121288297" name="Picture 2121288297"/>
            <wp:cNvGraphicFramePr>
              <a:graphicFrameLocks noChangeAspect="1"/>
            </wp:cNvGraphicFramePr>
            <a:graphic>
              <a:graphicData uri="http://schemas.openxmlformats.org/drawingml/2006/picture">
                <pic:pic>
                  <pic:nvPicPr>
                    <pic:cNvPr id="0" name="a-tax-2307.png"/>
                    <pic:cNvPicPr/>
                  </pic:nvPicPr>
                  <pic:blipFill>
                    <a:blip r:embed="rId128"/>
                    <a:stretch>
                      <a:fillRect/>
                    </a:stretch>
                  </pic:blipFill>
                  <pic:spPr>
                    <a:xfrm>
                      <a:off x="0" y="0"/>
                      <a:ext cx="5760000" cy="3257379"/>
                    </a:xfrm>
                    <a:prstGeom prst="rect"/>
                  </pic:spPr>
                </pic:pic>
              </a:graphicData>
            </a:graphic>
          </wp:inline>
        </w:drawing>
      </w:r>
    </w:p>
    <w:p>
      <w:pPr>
        <w:jc w:val="center"/>
      </w:pPr>
      <w:r>
        <w:rPr>
          <w:rFonts w:ascii="Segoe UI" w:hAnsi="Segoe UI" w:cs="Segoe UI" w:eastAsia="Segoe UI"/>
          <w:i/>
          <w:color w:val="555F6D"/>
          <w:sz w:val="18"/>
        </w:rPr>
        <w:t>Accounts &gt; Tax &gt; BIR Form 2307</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3167"/>
        <w:gridCol w:w="5847"/>
      </w:tblGrid>
      <w:tr>
        <w:trPr>
          <w:tblHeader w:val="true"/>
        </w:trPr>
        <w:tc>
          <w:tcPr>
            <w:tcW w:type="dxa" w:w="3167"/>
            <w:shd w:val="clear" w:color="auto" w:fill="DCE9F7"/>
          </w:tcPr>
          <w:p>
            <w:pPr>
              <w:spacing w:after="20"/>
            </w:pPr>
            <w:r>
              <w:rPr>
                <w:rFonts w:ascii="Segoe UI" w:hAnsi="Segoe UI" w:cs="Segoe UI" w:eastAsia="Segoe UI"/>
                <w:b/>
                <w:color w:val="0F4761"/>
                <w:sz w:val="18"/>
              </w:rPr>
              <w:t>Screen (Accounts &gt; Tax)</w:t>
            </w:r>
          </w:p>
        </w:tc>
        <w:tc>
          <w:tcPr>
            <w:tcW w:type="dxa" w:w="5847"/>
            <w:shd w:val="clear" w:color="auto" w:fill="DCE9F7"/>
          </w:tcPr>
          <w:p>
            <w:pPr>
              <w:spacing w:after="20"/>
            </w:pPr>
            <w:r>
              <w:rPr>
                <w:rFonts w:ascii="Segoe UI" w:hAnsi="Segoe UI" w:cs="Segoe UI" w:eastAsia="Segoe UI"/>
                <w:b/>
                <w:color w:val="0F4761"/>
                <w:sz w:val="18"/>
              </w:rPr>
              <w:t>What it produces</w:t>
            </w:r>
          </w:p>
        </w:tc>
      </w:tr>
      <w:tr>
        <w:tc>
          <w:tcPr>
            <w:tcW w:type="dxa" w:w="3167"/>
          </w:tcPr>
          <w:p>
            <w:pPr>
              <w:spacing w:after="20"/>
            </w:pPr>
            <w:r>
              <w:rPr>
                <w:rFonts w:ascii="Segoe UI" w:hAnsi="Segoe UI" w:cs="Segoe UI" w:eastAsia="Segoe UI"/>
                <w:color w:val="101820"/>
                <w:sz w:val="18"/>
              </w:rPr>
              <w:t>BIR Form 2307</w:t>
            </w:r>
          </w:p>
        </w:tc>
        <w:tc>
          <w:tcPr>
            <w:tcW w:type="dxa" w:w="5847"/>
          </w:tcPr>
          <w:p>
            <w:pPr>
              <w:spacing w:after="20"/>
            </w:pPr>
            <w:r>
              <w:rPr>
                <w:rFonts w:ascii="Segoe UI" w:hAnsi="Segoe UI" w:cs="Segoe UI" w:eastAsia="Segoe UI"/>
                <w:color w:val="101820"/>
                <w:sz w:val="18"/>
              </w:rPr>
              <w:t xml:space="preserve">Certificates of Creditable Tax Withheld at Source per payee and quarter: </w:t>
            </w:r>
            <w:r>
              <w:rPr>
                <w:rFonts w:ascii="Segoe UI" w:hAnsi="Segoe UI" w:cs="Segoe UI" w:eastAsia="Segoe UI"/>
                <w:b/>
                <w:color w:val="101820"/>
                <w:sz w:val="18"/>
              </w:rPr>
              <w:t>Issued by us</w:t>
            </w:r>
            <w:r>
              <w:rPr>
                <w:rFonts w:ascii="Segoe UI" w:hAnsi="Segoe UI" w:cs="Segoe UI" w:eastAsia="Segoe UI"/>
                <w:color w:val="101820"/>
                <w:sz w:val="18"/>
              </w:rPr>
              <w:t xml:space="preserve"> (tax the broker withheld on payment vouchers) or </w:t>
            </w:r>
            <w:r>
              <w:rPr>
                <w:rFonts w:ascii="Segoe UI" w:hAnsi="Segoe UI" w:cs="Segoe UI" w:eastAsia="Segoe UI"/>
                <w:b/>
                <w:color w:val="101820"/>
                <w:sz w:val="18"/>
              </w:rPr>
              <w:t>Received</w:t>
            </w:r>
            <w:r>
              <w:rPr>
                <w:rFonts w:ascii="Segoe UI" w:hAnsi="Segoe UI" w:cs="Segoe UI" w:eastAsia="Segoe UI"/>
                <w:color w:val="101820"/>
                <w:sz w:val="18"/>
              </w:rPr>
              <w:t xml:space="preserve"> (tax insurers and clients withheld from the broker).</w:t>
            </w:r>
          </w:p>
        </w:tc>
      </w:tr>
      <w:tr>
        <w:tc>
          <w:tcPr>
            <w:tcW w:type="dxa" w:w="3167"/>
          </w:tcPr>
          <w:p>
            <w:pPr>
              <w:spacing w:after="20"/>
            </w:pPr>
            <w:r>
              <w:rPr>
                <w:rFonts w:ascii="Segoe UI" w:hAnsi="Segoe UI" w:cs="Segoe UI" w:eastAsia="Segoe UI"/>
                <w:color w:val="101820"/>
                <w:sz w:val="18"/>
              </w:rPr>
              <w:t>VAT Summary</w:t>
            </w:r>
          </w:p>
        </w:tc>
        <w:tc>
          <w:tcPr>
            <w:tcW w:type="dxa" w:w="5847"/>
          </w:tcPr>
          <w:p>
            <w:pPr>
              <w:spacing w:after="20"/>
            </w:pPr>
            <w:r>
              <w:rPr>
                <w:rFonts w:ascii="Segoe UI" w:hAnsi="Segoe UI" w:cs="Segoe UI" w:eastAsia="Segoe UI"/>
                <w:color w:val="101820"/>
                <w:sz w:val="18"/>
              </w:rPr>
              <w:t>Vatable revenue (commission and fees), output VAT, input VAT and net VAT payable per month or quarter: the working paper for BIR 2550M / 2550Q.</w:t>
            </w:r>
          </w:p>
        </w:tc>
      </w:tr>
      <w:tr>
        <w:tc>
          <w:tcPr>
            <w:tcW w:type="dxa" w:w="3167"/>
          </w:tcPr>
          <w:p>
            <w:pPr>
              <w:spacing w:after="20"/>
            </w:pPr>
            <w:r>
              <w:rPr>
                <w:rFonts w:ascii="Segoe UI" w:hAnsi="Segoe UI" w:cs="Segoe UI" w:eastAsia="Segoe UI"/>
                <w:color w:val="101820"/>
                <w:sz w:val="18"/>
              </w:rPr>
              <w:t>SAWT</w:t>
            </w:r>
          </w:p>
        </w:tc>
        <w:tc>
          <w:tcPr>
            <w:tcW w:type="dxa" w:w="5847"/>
          </w:tcPr>
          <w:p>
            <w:pPr>
              <w:spacing w:after="20"/>
            </w:pPr>
            <w:r>
              <w:rPr>
                <w:rFonts w:ascii="Segoe UI" w:hAnsi="Segoe UI" w:cs="Segoe UI" w:eastAsia="Segoe UI"/>
                <w:color w:val="101820"/>
                <w:sz w:val="18"/>
              </w:rPr>
              <w:t>Summary Alphalist of Withholding Taxes: tax withheld from the broker, for the income tax return.</w:t>
            </w:r>
          </w:p>
        </w:tc>
      </w:tr>
      <w:tr>
        <w:tc>
          <w:tcPr>
            <w:tcW w:type="dxa" w:w="3167"/>
          </w:tcPr>
          <w:p>
            <w:pPr>
              <w:spacing w:after="20"/>
            </w:pPr>
            <w:r>
              <w:rPr>
                <w:rFonts w:ascii="Segoe UI" w:hAnsi="Segoe UI" w:cs="Segoe UI" w:eastAsia="Segoe UI"/>
                <w:color w:val="101820"/>
                <w:sz w:val="18"/>
              </w:rPr>
              <w:t>QAP</w:t>
            </w:r>
          </w:p>
        </w:tc>
        <w:tc>
          <w:tcPr>
            <w:tcW w:type="dxa" w:w="5847"/>
          </w:tcPr>
          <w:p>
            <w:pPr>
              <w:spacing w:after="20"/>
            </w:pPr>
            <w:r>
              <w:rPr>
                <w:rFonts w:ascii="Segoe UI" w:hAnsi="Segoe UI" w:cs="Segoe UI" w:eastAsia="Segoe UI"/>
                <w:color w:val="101820"/>
                <w:sz w:val="18"/>
              </w:rPr>
              <w:t>Quarterly Alphalist of Payees: tax the broker withheld from its payees, for BIR 1601EQ.</w:t>
            </w:r>
          </w:p>
        </w:tc>
      </w:tr>
      <w:tr>
        <w:tc>
          <w:tcPr>
            <w:tcW w:type="dxa" w:w="3167"/>
          </w:tcPr>
          <w:p>
            <w:pPr>
              <w:spacing w:after="20"/>
            </w:pPr>
            <w:r>
              <w:rPr>
                <w:rFonts w:ascii="Segoe UI" w:hAnsi="Segoe UI" w:cs="Segoe UI" w:eastAsia="Segoe UI"/>
                <w:color w:val="101820"/>
                <w:sz w:val="18"/>
              </w:rPr>
              <w:t>SLSP Sales, SLSP Purchases</w:t>
            </w:r>
          </w:p>
        </w:tc>
        <w:tc>
          <w:tcPr>
            <w:tcW w:type="dxa" w:w="5847"/>
          </w:tcPr>
          <w:p>
            <w:pPr>
              <w:spacing w:after="20"/>
            </w:pPr>
            <w:r>
              <w:rPr>
                <w:rFonts w:ascii="Segoe UI" w:hAnsi="Segoe UI" w:cs="Segoe UI" w:eastAsia="Segoe UI"/>
                <w:color w:val="101820"/>
                <w:sz w:val="18"/>
              </w:rPr>
              <w:t>Summary List of Sales and of Purchases.</w:t>
            </w:r>
          </w:p>
        </w:tc>
      </w:tr>
    </w:tbl>
    <w:p>
      <w:pPr>
        <w:spacing w:after="80"/>
      </w:pPr>
    </w:p>
    <w:p>
      <w:pPr>
        <w:spacing w:after="120" w:line="276" w:lineRule="auto"/>
      </w:pPr>
      <w:r>
        <w:rPr>
          <w:rFonts w:ascii="Segoe UI" w:hAnsi="Segoe UI" w:cs="Segoe UI" w:eastAsia="Segoe UI"/>
          <w:color w:val="101820"/>
          <w:sz w:val="21"/>
        </w:rPr>
        <w:t xml:space="preserve">For BIR Form 2307, choose </w:t>
      </w:r>
      <w:r>
        <w:rPr>
          <w:rFonts w:ascii="Segoe UI" w:hAnsi="Segoe UI" w:cs="Segoe UI" w:eastAsia="Segoe UI"/>
          <w:b/>
          <w:color w:val="101820"/>
          <w:sz w:val="21"/>
        </w:rPr>
        <w:t>Issued by us</w:t>
      </w:r>
      <w:r>
        <w:rPr>
          <w:rFonts w:ascii="Segoe UI" w:hAnsi="Segoe UI" w:cs="Segoe UI" w:eastAsia="Segoe UI"/>
          <w:color w:val="101820"/>
          <w:sz w:val="21"/>
        </w:rPr>
        <w:t xml:space="preserve"> or </w:t>
      </w:r>
      <w:r>
        <w:rPr>
          <w:rFonts w:ascii="Segoe UI" w:hAnsi="Segoe UI" w:cs="Segoe UI" w:eastAsia="Segoe UI"/>
          <w:b/>
          <w:color w:val="101820"/>
          <w:sz w:val="21"/>
        </w:rPr>
        <w:t>Received</w:t>
      </w:r>
      <w:r>
        <w:rPr>
          <w:rFonts w:ascii="Segoe UI" w:hAnsi="Segoe UI" w:cs="Segoe UI" w:eastAsia="Segoe UI"/>
          <w:color w:val="101820"/>
          <w:sz w:val="21"/>
        </w:rPr>
        <w:t xml:space="preserve">, the year and the quarter. The list shows each payee with </w:t>
      </w:r>
      <w:r>
        <w:rPr>
          <w:rFonts w:ascii="Segoe UI" w:hAnsi="Segoe UI" w:cs="Segoe UI" w:eastAsia="Segoe UI"/>
          <w:b/>
          <w:color w:val="101820"/>
          <w:sz w:val="21"/>
        </w:rPr>
        <w:t>Taxpayer Identification Number (TIN)</w:t>
      </w:r>
      <w:r>
        <w:rPr>
          <w:rFonts w:ascii="Segoe UI" w:hAnsi="Segoe UI" w:cs="Segoe UI" w:eastAsia="Segoe UI"/>
          <w:color w:val="101820"/>
          <w:sz w:val="21"/>
        </w:rPr>
        <w:t xml:space="preserve">, </w:t>
      </w:r>
      <w:r>
        <w:rPr>
          <w:rFonts w:ascii="Segoe UI" w:hAnsi="Segoe UI" w:cs="Segoe UI" w:eastAsia="Segoe UI"/>
          <w:b/>
          <w:color w:val="101820"/>
          <w:sz w:val="21"/>
        </w:rPr>
        <w:t>ATC</w:t>
      </w:r>
      <w:r>
        <w:rPr>
          <w:rFonts w:ascii="Segoe UI" w:hAnsi="Segoe UI" w:cs="Segoe UI" w:eastAsia="Segoe UI"/>
          <w:color w:val="101820"/>
          <w:sz w:val="21"/>
        </w:rPr>
        <w:t xml:space="preserve">, </w:t>
      </w:r>
      <w:r>
        <w:rPr>
          <w:rFonts w:ascii="Segoe UI" w:hAnsi="Segoe UI" w:cs="Segoe UI" w:eastAsia="Segoe UI"/>
          <w:b/>
          <w:color w:val="101820"/>
          <w:sz w:val="21"/>
        </w:rPr>
        <w:t>Transactions</w:t>
      </w:r>
      <w:r>
        <w:rPr>
          <w:rFonts w:ascii="Segoe UI" w:hAnsi="Segoe UI" w:cs="Segoe UI" w:eastAsia="Segoe UI"/>
          <w:color w:val="101820"/>
          <w:sz w:val="21"/>
        </w:rPr>
        <w:t xml:space="preserve">, </w:t>
      </w:r>
      <w:r>
        <w:rPr>
          <w:rFonts w:ascii="Segoe UI" w:hAnsi="Segoe UI" w:cs="Segoe UI" w:eastAsia="Segoe UI"/>
          <w:b/>
          <w:color w:val="101820"/>
          <w:sz w:val="21"/>
        </w:rPr>
        <w:t>Income payments subject to expanded withholding tax</w:t>
      </w:r>
      <w:r>
        <w:rPr>
          <w:rFonts w:ascii="Segoe UI" w:hAnsi="Segoe UI" w:cs="Segoe UI" w:eastAsia="Segoe UI"/>
          <w:color w:val="101820"/>
          <w:sz w:val="21"/>
        </w:rPr>
        <w:t xml:space="preserve">, </w:t>
      </w:r>
      <w:r>
        <w:rPr>
          <w:rFonts w:ascii="Segoe UI" w:hAnsi="Segoe UI" w:cs="Segoe UI" w:eastAsia="Segoe UI"/>
          <w:b/>
          <w:color w:val="101820"/>
          <w:sz w:val="21"/>
        </w:rPr>
        <w:t>Tax withheld for the quarter</w:t>
      </w:r>
      <w:r>
        <w:rPr>
          <w:rFonts w:ascii="Segoe UI" w:hAnsi="Segoe UI" w:cs="Segoe UI" w:eastAsia="Segoe UI"/>
          <w:color w:val="101820"/>
          <w:sz w:val="21"/>
        </w:rPr>
        <w:t xml:space="preserve"> and </w:t>
      </w:r>
      <w:r>
        <w:rPr>
          <w:rFonts w:ascii="Segoe UI" w:hAnsi="Segoe UI" w:cs="Segoe UI" w:eastAsia="Segoe UI"/>
          <w:b/>
          <w:color w:val="101820"/>
          <w:sz w:val="21"/>
        </w:rPr>
        <w:t>Certificate no.</w:t>
      </w:r>
      <w:r>
        <w:rPr>
          <w:rFonts w:ascii="Segoe UI" w:hAnsi="Segoe UI" w:cs="Segoe UI" w:eastAsia="Segoe UI"/>
          <w:color w:val="101820"/>
          <w:sz w:val="21"/>
        </w:rPr>
        <w:t xml:space="preserve">. Select </w:t>
      </w:r>
      <w:r>
        <w:rPr>
          <w:rFonts w:ascii="Segoe UI" w:hAnsi="Segoe UI" w:cs="Segoe UI" w:eastAsia="Segoe UI"/>
          <w:b/>
          <w:color w:val="101820"/>
          <w:sz w:val="21"/>
        </w:rPr>
        <w:t>View</w:t>
      </w:r>
      <w:r>
        <w:rPr>
          <w:rFonts w:ascii="Segoe UI" w:hAnsi="Segoe UI" w:cs="Segoe UI" w:eastAsia="Segoe UI"/>
          <w:color w:val="101820"/>
          <w:sz w:val="21"/>
        </w:rPr>
        <w:t xml:space="preserve"> to see the certificate and issue it: it takes a number from the BIR Form 2307 series (CWT-) and prints on the BIR layout with the broker's details. The ATC per payee type comes from </w:t>
      </w:r>
      <w:r>
        <w:rPr>
          <w:rFonts w:ascii="Consolas" w:hAnsi="Consolas" w:cs="Consolas" w:eastAsia="Consolas"/>
          <w:color w:val="101820"/>
          <w:sz w:val="19"/>
        </w:rPr>
        <w:t>bir.atc_by_payee</w:t>
      </w:r>
      <w:r>
        <w:rPr>
          <w:rFonts w:ascii="Segoe UI" w:hAnsi="Segoe UI" w:cs="Segoe UI" w:eastAsia="Segoe UI"/>
          <w:color w:val="101820"/>
          <w:sz w:val="21"/>
        </w:rPr>
        <w:t xml:space="preserve"> (for example WI515 for agents and sub-agents, WC515 for external referrers). Before the first filing, fill in </w:t>
      </w:r>
      <w:r>
        <w:rPr>
          <w:rFonts w:ascii="Consolas" w:hAnsi="Consolas" w:cs="Consolas" w:eastAsia="Consolas"/>
          <w:color w:val="101820"/>
          <w:sz w:val="19"/>
        </w:rPr>
        <w:t>bir.withholding_agent_tin</w:t>
      </w:r>
      <w:r>
        <w:rPr>
          <w:rFonts w:ascii="Segoe UI" w:hAnsi="Segoe UI" w:cs="Segoe UI" w:eastAsia="Segoe UI"/>
          <w:color w:val="101820"/>
          <w:sz w:val="21"/>
        </w:rPr>
        <w:t xml:space="preserve">, </w:t>
      </w:r>
      <w:r>
        <w:rPr>
          <w:rFonts w:ascii="Consolas" w:hAnsi="Consolas" w:cs="Consolas" w:eastAsia="Consolas"/>
          <w:color w:val="101820"/>
          <w:sz w:val="19"/>
        </w:rPr>
        <w:t>bir.registered_name</w:t>
      </w:r>
      <w:r>
        <w:rPr>
          <w:rFonts w:ascii="Segoe UI" w:hAnsi="Segoe UI" w:cs="Segoe UI" w:eastAsia="Segoe UI"/>
          <w:color w:val="101820"/>
          <w:sz w:val="21"/>
        </w:rPr>
        <w:t xml:space="preserve">, </w:t>
      </w:r>
      <w:r>
        <w:rPr>
          <w:rFonts w:ascii="Consolas" w:hAnsi="Consolas" w:cs="Consolas" w:eastAsia="Consolas"/>
          <w:color w:val="101820"/>
          <w:sz w:val="19"/>
        </w:rPr>
        <w:t>bir.registered_address</w:t>
      </w:r>
      <w:r>
        <w:rPr>
          <w:rFonts w:ascii="Segoe UI" w:hAnsi="Segoe UI" w:cs="Segoe UI" w:eastAsia="Segoe UI"/>
          <w:color w:val="101820"/>
          <w:sz w:val="21"/>
        </w:rPr>
        <w:t xml:space="preserve"> and </w:t>
      </w:r>
      <w:r>
        <w:rPr>
          <w:rFonts w:ascii="Consolas" w:hAnsi="Consolas" w:cs="Consolas" w:eastAsia="Consolas"/>
          <w:color w:val="101820"/>
          <w:sz w:val="19"/>
        </w:rPr>
        <w:t>bir.zip_code</w:t>
      </w:r>
      <w:r>
        <w:rPr>
          <w:rFonts w:ascii="Segoe UI" w:hAnsi="Segoe UI" w:cs="Segoe UI" w:eastAsia="Segoe UI"/>
          <w:color w:val="101820"/>
          <w:sz w:val="21"/>
        </w:rPr>
        <w:t xml:space="preserve"> (Master &gt; Configuration, area Accounting &amp; Tax).</w:t>
      </w:r>
    </w:p>
    <w:p>
      <w:pPr>
        <w:spacing w:after="120" w:line="276" w:lineRule="auto"/>
      </w:pPr>
      <w:r>
        <w:rPr>
          <w:rFonts w:ascii="Segoe UI" w:hAnsi="Segoe UI" w:cs="Segoe UI" w:eastAsia="Segoe UI"/>
          <w:color w:val="101820"/>
          <w:sz w:val="21"/>
        </w:rPr>
        <w:t xml:space="preserve">The other tax reports work like every report: choose the criteria and dates, </w:t>
      </w:r>
      <w:r>
        <w:rPr>
          <w:rFonts w:ascii="Segoe UI" w:hAnsi="Segoe UI" w:cs="Segoe UI" w:eastAsia="Segoe UI"/>
          <w:b/>
          <w:color w:val="101820"/>
          <w:sz w:val="21"/>
        </w:rPr>
        <w:t>Preview</w:t>
      </w:r>
      <w:r>
        <w:rPr>
          <w:rFonts w:ascii="Segoe UI" w:hAnsi="Segoe UI" w:cs="Segoe UI" w:eastAsia="Segoe UI"/>
          <w:color w:val="101820"/>
          <w:sz w:val="21"/>
        </w:rPr>
        <w:t xml:space="preserve">, then the file format and </w:t>
      </w:r>
      <w:r>
        <w:rPr>
          <w:rFonts w:ascii="Segoe UI" w:hAnsi="Segoe UI" w:cs="Segoe UI" w:eastAsia="Segoe UI"/>
          <w:b/>
          <w:color w:val="101820"/>
          <w:sz w:val="21"/>
        </w:rPr>
        <w:t>Generate</w:t>
      </w:r>
      <w:r>
        <w:rPr>
          <w:rFonts w:ascii="Segoe UI" w:hAnsi="Segoe UI" w:cs="Segoe UI" w:eastAsia="Segoe UI"/>
          <w:color w:val="101820"/>
          <w:sz w:val="21"/>
        </w:rPr>
        <w:t>.</w:t>
      </w:r>
    </w:p>
    <w:p>
      <w:pPr>
        <w:shd w:val="clear" w:color="auto" w:fill="EAF2FB"/>
        <w:spacing w:after="160"/>
        <w:ind w:left="170"/>
      </w:pPr>
      <w:r>
        <w:rPr>
          <w:rFonts w:ascii="Segoe UI" w:hAnsi="Segoe UI" w:cs="Segoe UI" w:eastAsia="Segoe UI"/>
          <w:color w:val="101820"/>
          <w:sz w:val="20"/>
        </w:rPr>
        <w:t>The reports give the figures and the alphalists in the BIR column order. Check them against the current BIR format and the eFPS or eBIRForms validation before filing, and confirm the ATCs and rates with your tax adviser.</w:t>
      </w:r>
    </w:p>
    <w:p>
      <w:pPr>
        <w:pStyle w:val="Heading2"/>
      </w:pPr>
      <w:r>
        <w:rPr>
          <w:rFonts w:ascii="Segoe UI" w:hAnsi="Segoe UI" w:cs="Segoe UI" w:eastAsia="Segoe UI"/>
          <w:b/>
          <w:color w:val="0F4761"/>
          <w:sz w:val="26"/>
        </w:rPr>
        <w:t>11.18  Period end</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3467"/>
        <w:gridCol w:w="5547"/>
      </w:tblGrid>
      <w:tr>
        <w:trPr>
          <w:tblHeader w:val="true"/>
        </w:trPr>
        <w:tc>
          <w:tcPr>
            <w:tcW w:type="dxa" w:w="3467"/>
            <w:shd w:val="clear" w:color="auto" w:fill="DCE9F7"/>
          </w:tcPr>
          <w:p>
            <w:pPr>
              <w:spacing w:after="20"/>
            </w:pPr>
            <w:r>
              <w:rPr>
                <w:rFonts w:ascii="Segoe UI" w:hAnsi="Segoe UI" w:cs="Segoe UI" w:eastAsia="Segoe UI"/>
                <w:b/>
                <w:color w:val="0F4761"/>
                <w:sz w:val="18"/>
              </w:rPr>
              <w:t>Screen (Accounts &gt; Period End)</w:t>
            </w:r>
          </w:p>
        </w:tc>
        <w:tc>
          <w:tcPr>
            <w:tcW w:type="dxa" w:w="5547"/>
            <w:shd w:val="clear" w:color="auto" w:fill="DCE9F7"/>
          </w:tcPr>
          <w:p>
            <w:pPr>
              <w:spacing w:after="20"/>
            </w:pPr>
            <w:r>
              <w:rPr>
                <w:rFonts w:ascii="Segoe UI" w:hAnsi="Segoe UI" w:cs="Segoe UI" w:eastAsia="Segoe UI"/>
                <w:b/>
                <w:color w:val="0F4761"/>
                <w:sz w:val="18"/>
              </w:rPr>
              <w:t>Use it to</w:t>
            </w:r>
          </w:p>
        </w:tc>
      </w:tr>
      <w:tr>
        <w:tc>
          <w:tcPr>
            <w:tcW w:type="dxa" w:w="3467"/>
          </w:tcPr>
          <w:p>
            <w:pPr>
              <w:spacing w:after="20"/>
            </w:pPr>
            <w:r>
              <w:rPr>
                <w:rFonts w:ascii="Segoe UI" w:hAnsi="Segoe UI" w:cs="Segoe UI" w:eastAsia="Segoe UI"/>
                <w:color w:val="101820"/>
                <w:sz w:val="18"/>
              </w:rPr>
              <w:t>Period Management</w:t>
            </w:r>
          </w:p>
        </w:tc>
        <w:tc>
          <w:tcPr>
            <w:tcW w:type="dxa" w:w="5547"/>
          </w:tcPr>
          <w:p>
            <w:pPr>
              <w:spacing w:after="20"/>
            </w:pPr>
            <w:r>
              <w:rPr>
                <w:rFonts w:ascii="Segoe UI" w:hAnsi="Segoe UI" w:cs="Segoe UI" w:eastAsia="Segoe UI"/>
                <w:color w:val="101820"/>
                <w:sz w:val="18"/>
              </w:rPr>
              <w:t>See the fiscal year and its periods, soft-close or close a period, and import the go-live opening balances.</w:t>
            </w:r>
          </w:p>
        </w:tc>
      </w:tr>
      <w:tr>
        <w:tc>
          <w:tcPr>
            <w:tcW w:type="dxa" w:w="3467"/>
          </w:tcPr>
          <w:p>
            <w:pPr>
              <w:spacing w:after="20"/>
            </w:pPr>
            <w:r>
              <w:rPr>
                <w:rFonts w:ascii="Segoe UI" w:hAnsi="Segoe UI" w:cs="Segoe UI" w:eastAsia="Segoe UI"/>
                <w:color w:val="101820"/>
                <w:sz w:val="18"/>
              </w:rPr>
              <w:t>Month-End Close</w:t>
            </w:r>
          </w:p>
        </w:tc>
        <w:tc>
          <w:tcPr>
            <w:tcW w:type="dxa" w:w="5547"/>
          </w:tcPr>
          <w:p>
            <w:pPr>
              <w:spacing w:after="20"/>
            </w:pPr>
            <w:r>
              <w:rPr>
                <w:rFonts w:ascii="Segoe UI" w:hAnsi="Segoe UI" w:cs="Segoe UI" w:eastAsia="Segoe UI"/>
                <w:color w:val="101820"/>
                <w:sz w:val="18"/>
              </w:rPr>
              <w:t>Run the month-end steps and checklist of a period and submit the close for approval.</w:t>
            </w:r>
          </w:p>
        </w:tc>
      </w:tr>
      <w:tr>
        <w:tc>
          <w:tcPr>
            <w:tcW w:type="dxa" w:w="3467"/>
          </w:tcPr>
          <w:p>
            <w:pPr>
              <w:spacing w:after="20"/>
            </w:pPr>
            <w:r>
              <w:rPr>
                <w:rFonts w:ascii="Segoe UI" w:hAnsi="Segoe UI" w:cs="Segoe UI" w:eastAsia="Segoe UI"/>
                <w:color w:val="101820"/>
                <w:sz w:val="18"/>
              </w:rPr>
              <w:t>Year-End Close</w:t>
            </w:r>
          </w:p>
        </w:tc>
        <w:tc>
          <w:tcPr>
            <w:tcW w:type="dxa" w:w="5547"/>
          </w:tcPr>
          <w:p>
            <w:pPr>
              <w:spacing w:after="20"/>
            </w:pPr>
            <w:r>
              <w:rPr>
                <w:rFonts w:ascii="Segoe UI" w:hAnsi="Segoe UI" w:cs="Segoe UI" w:eastAsia="Segoe UI"/>
                <w:color w:val="101820"/>
                <w:sz w:val="18"/>
              </w:rPr>
              <w:t>Close income and expense to retained earnings and carry the balances into the next year.</w:t>
            </w:r>
          </w:p>
        </w:tc>
      </w:tr>
      <w:tr>
        <w:tc>
          <w:tcPr>
            <w:tcW w:type="dxa" w:w="3467"/>
          </w:tcPr>
          <w:p>
            <w:pPr>
              <w:spacing w:after="20"/>
            </w:pPr>
            <w:r>
              <w:rPr>
                <w:rFonts w:ascii="Segoe UI" w:hAnsi="Segoe UI" w:cs="Segoe UI" w:eastAsia="Segoe UI"/>
                <w:color w:val="101820"/>
                <w:sz w:val="18"/>
              </w:rPr>
              <w:t>Recurring Journals</w:t>
            </w:r>
          </w:p>
        </w:tc>
        <w:tc>
          <w:tcPr>
            <w:tcW w:type="dxa" w:w="5547"/>
          </w:tcPr>
          <w:p>
            <w:pPr>
              <w:spacing w:after="20"/>
            </w:pPr>
            <w:r>
              <w:rPr>
                <w:rFonts w:ascii="Segoe UI" w:hAnsi="Segoe UI" w:cs="Segoe UI" w:eastAsia="Segoe UI"/>
                <w:color w:val="101820"/>
                <w:sz w:val="18"/>
              </w:rPr>
              <w:t>Keep templates for journals that repeat and accruals that reverse on day 1 of the next period.</w:t>
            </w:r>
          </w:p>
        </w:tc>
      </w:tr>
      <w:tr>
        <w:tc>
          <w:tcPr>
            <w:tcW w:type="dxa" w:w="3467"/>
          </w:tcPr>
          <w:p>
            <w:pPr>
              <w:spacing w:after="20"/>
            </w:pPr>
            <w:r>
              <w:rPr>
                <w:rFonts w:ascii="Segoe UI" w:hAnsi="Segoe UI" w:cs="Segoe UI" w:eastAsia="Segoe UI"/>
                <w:color w:val="101820"/>
                <w:sz w:val="18"/>
              </w:rPr>
              <w:t>Financial Statements</w:t>
            </w:r>
          </w:p>
        </w:tc>
        <w:tc>
          <w:tcPr>
            <w:tcW w:type="dxa" w:w="5547"/>
          </w:tcPr>
          <w:p>
            <w:pPr>
              <w:spacing w:after="20"/>
            </w:pPr>
            <w:r>
              <w:rPr>
                <w:rFonts w:ascii="Segoe UI" w:hAnsi="Segoe UI" w:cs="Segoe UI" w:eastAsia="Segoe UI"/>
                <w:color w:val="101820"/>
                <w:sz w:val="18"/>
              </w:rPr>
              <w:t xml:space="preserve">Income statement, balance sheet and trial balance for any dates; </w:t>
            </w:r>
            <w:r>
              <w:rPr>
                <w:rFonts w:ascii="Segoe UI" w:hAnsi="Segoe UI" w:cs="Segoe UI" w:eastAsia="Segoe UI"/>
                <w:b/>
                <w:color w:val="101820"/>
                <w:sz w:val="18"/>
              </w:rPr>
              <w:t>Export</w:t>
            </w:r>
            <w:r>
              <w:rPr>
                <w:rFonts w:ascii="Segoe UI" w:hAnsi="Segoe UI" w:cs="Segoe UI" w:eastAsia="Segoe UI"/>
                <w:color w:val="101820"/>
                <w:sz w:val="18"/>
              </w:rPr>
              <w:t>.</w:t>
            </w:r>
          </w:p>
        </w:tc>
      </w:tr>
    </w:tbl>
    <w:p>
      <w:pPr>
        <w:spacing w:after="80"/>
      </w:pPr>
    </w:p>
    <w:p>
      <w:pPr>
        <w:jc w:val="center"/>
      </w:pPr>
      <w:r>
        <w:drawing>
          <wp:inline xmlns:a="http://schemas.openxmlformats.org/drawingml/2006/main" xmlns:pic="http://schemas.openxmlformats.org/drawingml/2006/picture">
            <wp:extent cx="5760000" cy="4468966"/>
            <wp:docPr id="2121288298" name="Picture 2121288298"/>
            <wp:cNvGraphicFramePr>
              <a:graphicFrameLocks noChangeAspect="1"/>
            </wp:cNvGraphicFramePr>
            <a:graphic>
              <a:graphicData uri="http://schemas.openxmlformats.org/drawingml/2006/picture">
                <pic:pic>
                  <pic:nvPicPr>
                    <pic:cNvPr id="0" name="a-pe-periods.png"/>
                    <pic:cNvPicPr/>
                  </pic:nvPicPr>
                  <pic:blipFill>
                    <a:blip r:embed="rId129"/>
                    <a:stretch>
                      <a:fillRect/>
                    </a:stretch>
                  </pic:blipFill>
                  <pic:spPr>
                    <a:xfrm>
                      <a:off x="0" y="0"/>
                      <a:ext cx="5760000" cy="4468966"/>
                    </a:xfrm>
                    <a:prstGeom prst="rect"/>
                  </pic:spPr>
                </pic:pic>
              </a:graphicData>
            </a:graphic>
          </wp:inline>
        </w:drawing>
      </w:r>
    </w:p>
    <w:p>
      <w:pPr>
        <w:jc w:val="center"/>
      </w:pPr>
      <w:r>
        <w:rPr>
          <w:rFonts w:ascii="Segoe UI" w:hAnsi="Segoe UI" w:cs="Segoe UI" w:eastAsia="Segoe UI"/>
          <w:i/>
          <w:color w:val="555F6D"/>
          <w:sz w:val="18"/>
        </w:rPr>
        <w:t>Accounts &gt; Period End &gt; Period Management</w:t>
      </w:r>
    </w:p>
    <w:p>
      <w:pPr>
        <w:spacing w:after="120" w:line="276" w:lineRule="auto"/>
      </w:pPr>
      <w:r>
        <w:rPr>
          <w:rFonts w:ascii="Segoe UI" w:hAnsi="Segoe UI" w:cs="Segoe UI" w:eastAsia="Segoe UI"/>
          <w:color w:val="101820"/>
          <w:sz w:val="21"/>
        </w:rPr>
        <w:t>A fiscal year (FY2026) has twelve monthly periods and an adjustment period 13 used by the year-end close. The cards count the periods Open, Soft-closed, Closed and Locked.</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1921"/>
        <w:gridCol w:w="7093"/>
      </w:tblGrid>
      <w:tr>
        <w:trPr>
          <w:tblHeader w:val="true"/>
        </w:trPr>
        <w:tc>
          <w:tcPr>
            <w:tcW w:type="dxa" w:w="1921"/>
            <w:shd w:val="clear" w:color="auto" w:fill="DCE9F7"/>
          </w:tcPr>
          <w:p>
            <w:pPr>
              <w:spacing w:after="20"/>
            </w:pPr>
            <w:r>
              <w:rPr>
                <w:rFonts w:ascii="Segoe UI" w:hAnsi="Segoe UI" w:cs="Segoe UI" w:eastAsia="Segoe UI"/>
                <w:b/>
                <w:color w:val="0F4761"/>
                <w:sz w:val="18"/>
              </w:rPr>
              <w:t>Period status</w:t>
            </w:r>
          </w:p>
        </w:tc>
        <w:tc>
          <w:tcPr>
            <w:tcW w:type="dxa" w:w="7093"/>
            <w:shd w:val="clear" w:color="auto" w:fill="DCE9F7"/>
          </w:tcPr>
          <w:p>
            <w:pPr>
              <w:spacing w:after="20"/>
            </w:pPr>
            <w:r>
              <w:rPr>
                <w:rFonts w:ascii="Segoe UI" w:hAnsi="Segoe UI" w:cs="Segoe UI" w:eastAsia="Segoe UI"/>
                <w:b/>
                <w:color w:val="0F4761"/>
                <w:sz w:val="18"/>
              </w:rPr>
              <w:t>Who may post into it</w:t>
            </w:r>
          </w:p>
        </w:tc>
      </w:tr>
      <w:tr>
        <w:tc>
          <w:tcPr>
            <w:tcW w:type="dxa" w:w="1921"/>
          </w:tcPr>
          <w:p>
            <w:pPr>
              <w:spacing w:after="20"/>
            </w:pPr>
            <w:r>
              <w:rPr>
                <w:rFonts w:ascii="Segoe UI" w:hAnsi="Segoe UI" w:cs="Segoe UI" w:eastAsia="Segoe UI"/>
                <w:color w:val="101820"/>
                <w:sz w:val="18"/>
              </w:rPr>
              <w:t>Open</w:t>
            </w:r>
          </w:p>
        </w:tc>
        <w:tc>
          <w:tcPr>
            <w:tcW w:type="dxa" w:w="7093"/>
          </w:tcPr>
          <w:p>
            <w:pPr>
              <w:spacing w:after="20"/>
            </w:pPr>
            <w:r>
              <w:rPr>
                <w:rFonts w:ascii="Segoe UI" w:hAnsi="Segoe UI" w:cs="Segoe UI" w:eastAsia="Segoe UI"/>
                <w:color w:val="101820"/>
                <w:sz w:val="18"/>
              </w:rPr>
              <w:t>Everyone with posting rights.</w:t>
            </w:r>
          </w:p>
        </w:tc>
      </w:tr>
      <w:tr>
        <w:tc>
          <w:tcPr>
            <w:tcW w:type="dxa" w:w="1921"/>
          </w:tcPr>
          <w:p>
            <w:pPr>
              <w:spacing w:after="20"/>
            </w:pPr>
            <w:r>
              <w:rPr>
                <w:rFonts w:ascii="Segoe UI" w:hAnsi="Segoe UI" w:cs="Segoe UI" w:eastAsia="Segoe UI"/>
                <w:color w:val="101820"/>
                <w:sz w:val="18"/>
              </w:rPr>
              <w:t>Soft-closed</w:t>
            </w:r>
          </w:p>
        </w:tc>
        <w:tc>
          <w:tcPr>
            <w:tcW w:type="dxa" w:w="7093"/>
          </w:tcPr>
          <w:p>
            <w:pPr>
              <w:spacing w:after="20"/>
            </w:pPr>
            <w:r>
              <w:rPr>
                <w:rFonts w:ascii="Segoe UI" w:hAnsi="Segoe UI" w:cs="Segoe UI" w:eastAsia="Segoe UI"/>
                <w:color w:val="101820"/>
                <w:sz w:val="18"/>
              </w:rPr>
              <w:t>Only the Accounting Manager.</w:t>
            </w:r>
          </w:p>
        </w:tc>
      </w:tr>
      <w:tr>
        <w:tc>
          <w:tcPr>
            <w:tcW w:type="dxa" w:w="1921"/>
          </w:tcPr>
          <w:p>
            <w:pPr>
              <w:spacing w:after="20"/>
            </w:pPr>
            <w:r>
              <w:rPr>
                <w:rFonts w:ascii="Segoe UI" w:hAnsi="Segoe UI" w:cs="Segoe UI" w:eastAsia="Segoe UI"/>
                <w:color w:val="101820"/>
                <w:sz w:val="18"/>
              </w:rPr>
              <w:t>Closed</w:t>
            </w:r>
          </w:p>
        </w:tc>
        <w:tc>
          <w:tcPr>
            <w:tcW w:type="dxa" w:w="7093"/>
          </w:tcPr>
          <w:p>
            <w:pPr>
              <w:spacing w:after="20"/>
            </w:pPr>
            <w:r>
              <w:rPr>
                <w:rFonts w:ascii="Segoe UI" w:hAnsi="Segoe UI" w:cs="Segoe UI" w:eastAsia="Segoe UI"/>
                <w:color w:val="101820"/>
                <w:sz w:val="18"/>
              </w:rPr>
              <w:t>Nobody; the Accounting Manager reopens it first.</w:t>
            </w:r>
          </w:p>
        </w:tc>
      </w:tr>
      <w:tr>
        <w:tc>
          <w:tcPr>
            <w:tcW w:type="dxa" w:w="1921"/>
          </w:tcPr>
          <w:p>
            <w:pPr>
              <w:spacing w:after="20"/>
            </w:pPr>
            <w:r>
              <w:rPr>
                <w:rFonts w:ascii="Segoe UI" w:hAnsi="Segoe UI" w:cs="Segoe UI" w:eastAsia="Segoe UI"/>
                <w:color w:val="101820"/>
                <w:sz w:val="18"/>
              </w:rPr>
              <w:t>Locked</w:t>
            </w:r>
          </w:p>
        </w:tc>
        <w:tc>
          <w:tcPr>
            <w:tcW w:type="dxa" w:w="7093"/>
          </w:tcPr>
          <w:p>
            <w:pPr>
              <w:spacing w:after="20"/>
            </w:pPr>
            <w:r>
              <w:rPr>
                <w:rFonts w:ascii="Segoe UI" w:hAnsi="Segoe UI" w:cs="Segoe UI" w:eastAsia="Segoe UI"/>
                <w:color w:val="101820"/>
                <w:sz w:val="18"/>
              </w:rPr>
              <w:t>Nobody; the periods of a closed fiscal year are locked.</w:t>
            </w:r>
          </w:p>
        </w:tc>
      </w:tr>
    </w:tbl>
    <w:p>
      <w:pPr>
        <w:spacing w:after="80"/>
      </w:pPr>
    </w:p>
    <w:p>
      <w:pPr>
        <w:spacing w:after="120" w:line="276" w:lineRule="auto"/>
      </w:pPr>
      <w:r>
        <w:rPr>
          <w:rFonts w:ascii="Segoe UI" w:hAnsi="Segoe UI" w:cs="Segoe UI" w:eastAsia="Segoe UI"/>
          <w:b/>
          <w:color w:val="101820"/>
          <w:sz w:val="21"/>
        </w:rPr>
        <w:t>Import opening balances</w:t>
      </w:r>
      <w:r>
        <w:rPr>
          <w:rFonts w:ascii="Segoe UI" w:hAnsi="Segoe UI" w:cs="Segoe UI" w:eastAsia="Segoe UI"/>
          <w:color w:val="101820"/>
          <w:sz w:val="21"/>
        </w:rPr>
        <w:t xml:space="preserve"> loads the old system's trial balance at the day before go-live (one row per account, debit or credit; debits must equal credits). The balances go into the fiscal year of the go-live date and are read by the trial balance and financial statements; no opening journal is posted.</w:t>
      </w:r>
    </w:p>
    <w:p>
      <w:pPr>
        <w:pStyle w:val="Heading3"/>
      </w:pPr>
      <w:r>
        <w:rPr>
          <w:rFonts w:ascii="Segoe UI" w:hAnsi="Segoe UI" w:cs="Segoe UI" w:eastAsia="Segoe UI"/>
          <w:b/>
          <w:color w:val="0F4761"/>
          <w:sz w:val="23"/>
        </w:rPr>
        <w:t>11.18.1  Run the month-end close (preparer)</w:t>
      </w:r>
    </w:p>
    <w:p>
      <w:pPr>
        <w:spacing w:after="60"/>
        <w:numPr>
          <w:ilvl w:val="0"/>
          <w:numId w:val="48"/>
        </w:numPr>
      </w:pPr>
      <w:r>
        <w:rPr>
          <w:rFonts w:ascii="Segoe UI" w:hAnsi="Segoe UI" w:cs="Segoe UI" w:eastAsia="Segoe UI"/>
          <w:color w:val="101820"/>
          <w:sz w:val="21"/>
        </w:rPr>
        <w:t xml:space="preserve">Choose Accounts &gt; Period End &gt; Month-End Close and select </w:t>
      </w:r>
      <w:r>
        <w:rPr>
          <w:rFonts w:ascii="Segoe UI" w:hAnsi="Segoe UI" w:cs="Segoe UI" w:eastAsia="Segoe UI"/>
          <w:b/>
          <w:color w:val="101820"/>
          <w:sz w:val="21"/>
        </w:rPr>
        <w:t>New close run</w:t>
      </w:r>
      <w:r>
        <w:rPr>
          <w:rFonts w:ascii="Segoe UI" w:hAnsi="Segoe UI" w:cs="Segoe UI" w:eastAsia="Segoe UI"/>
          <w:color w:val="101820"/>
          <w:sz w:val="21"/>
        </w:rPr>
        <w:t xml:space="preserve">. Choose the </w:t>
      </w:r>
      <w:r>
        <w:rPr>
          <w:rFonts w:ascii="Segoe UI" w:hAnsi="Segoe UI" w:cs="Segoe UI" w:eastAsia="Segoe UI"/>
          <w:b/>
          <w:color w:val="101820"/>
          <w:sz w:val="21"/>
        </w:rPr>
        <w:t>Period</w:t>
      </w:r>
      <w:r>
        <w:rPr>
          <w:rFonts w:ascii="Segoe UI" w:hAnsi="Segoe UI" w:cs="Segoe UI" w:eastAsia="Segoe UI"/>
          <w:color w:val="101820"/>
          <w:sz w:val="21"/>
        </w:rPr>
        <w:t xml:space="preserve">, add </w:t>
      </w:r>
      <w:r>
        <w:rPr>
          <w:rFonts w:ascii="Segoe UI" w:hAnsi="Segoe UI" w:cs="Segoe UI" w:eastAsia="Segoe UI"/>
          <w:b/>
          <w:color w:val="101820"/>
          <w:sz w:val="21"/>
        </w:rPr>
        <w:t>Remarks</w:t>
      </w:r>
      <w:r>
        <w:rPr>
          <w:rFonts w:ascii="Segoe UI" w:hAnsi="Segoe UI" w:cs="Segoe UI" w:eastAsia="Segoe UI"/>
          <w:color w:val="101820"/>
          <w:sz w:val="21"/>
        </w:rPr>
        <w:t xml:space="preserve"> and select </w:t>
      </w:r>
      <w:r>
        <w:rPr>
          <w:rFonts w:ascii="Segoe UI" w:hAnsi="Segoe UI" w:cs="Segoe UI" w:eastAsia="Segoe UI"/>
          <w:b/>
          <w:color w:val="101820"/>
          <w:sz w:val="21"/>
        </w:rPr>
        <w:t>Start</w:t>
      </w:r>
      <w:r>
        <w:rPr>
          <w:rFonts w:ascii="Segoe UI" w:hAnsi="Segoe UI" w:cs="Segoe UI" w:eastAsia="Segoe UI"/>
          <w:color w:val="101820"/>
          <w:sz w:val="21"/>
        </w:rPr>
        <w:t>.</w:t>
      </w:r>
    </w:p>
    <w:p>
      <w:pPr>
        <w:spacing w:after="60"/>
        <w:numPr>
          <w:ilvl w:val="0"/>
          <w:numId w:val="48"/>
        </w:numPr>
      </w:pPr>
      <w:r>
        <w:rPr>
          <w:rFonts w:ascii="Segoe UI" w:hAnsi="Segoe UI" w:cs="Segoe UI" w:eastAsia="Segoe UI"/>
          <w:color w:val="101820"/>
          <w:sz w:val="21"/>
        </w:rPr>
        <w:t>The run (MEC-YYYY-NNNNN) executes its steps in order: (a) Accruals, (b) Recurring journals, (c) Commission deferral (Skipped when off), (d) FX revaluation, (e) Checklist.</w:t>
      </w:r>
    </w:p>
    <w:p>
      <w:pPr>
        <w:spacing w:after="60"/>
        <w:numPr>
          <w:ilvl w:val="0"/>
          <w:numId w:val="48"/>
        </w:numPr>
      </w:pPr>
      <w:r>
        <w:rPr>
          <w:rFonts w:ascii="Segoe UI" w:hAnsi="Segoe UI" w:cs="Segoe UI" w:eastAsia="Segoe UI"/>
          <w:color w:val="101820"/>
          <w:sz w:val="21"/>
        </w:rPr>
        <w:t>Read the checklist. Automatic items show Passed, Warning or Failed with the reason. Fix what failed and re-run the checks.</w:t>
      </w:r>
    </w:p>
    <w:p>
      <w:pPr>
        <w:spacing w:after="60"/>
        <w:numPr>
          <w:ilvl w:val="0"/>
          <w:numId w:val="48"/>
        </w:numPr>
      </w:pPr>
      <w:r>
        <w:rPr>
          <w:rFonts w:ascii="Segoe UI" w:hAnsi="Segoe UI" w:cs="Segoe UI" w:eastAsia="Segoe UI"/>
          <w:color w:val="101820"/>
          <w:sz w:val="21"/>
        </w:rPr>
        <w:t>Sign off each manual item when it is done, for example the bank reconciliations reviewed and signed off.</w:t>
      </w:r>
    </w:p>
    <w:p>
      <w:pPr>
        <w:spacing w:after="60"/>
        <w:numPr>
          <w:ilvl w:val="0"/>
          <w:numId w:val="48"/>
        </w:numPr>
      </w:pPr>
      <w:r>
        <w:rPr>
          <w:rFonts w:ascii="Segoe UI" w:hAnsi="Segoe UI" w:cs="Segoe UI" w:eastAsia="Segoe UI"/>
          <w:color w:val="101820"/>
          <w:sz w:val="21"/>
        </w:rPr>
        <w:t>Submit the close.</w:t>
      </w:r>
    </w:p>
    <w:p>
      <w:pPr>
        <w:jc w:val="center"/>
      </w:pPr>
      <w:r>
        <w:drawing>
          <wp:inline xmlns:a="http://schemas.openxmlformats.org/drawingml/2006/main" xmlns:pic="http://schemas.openxmlformats.org/drawingml/2006/picture">
            <wp:extent cx="5760000" cy="4712727"/>
            <wp:docPr id="2121288299" name="Picture 2121288299"/>
            <wp:cNvGraphicFramePr>
              <a:graphicFrameLocks noChangeAspect="1"/>
            </wp:cNvGraphicFramePr>
            <a:graphic>
              <a:graphicData uri="http://schemas.openxmlformats.org/drawingml/2006/picture">
                <pic:pic>
                  <pic:nvPicPr>
                    <pic:cNvPr id="0" name="a-pe-close-new.png"/>
                    <pic:cNvPicPr/>
                  </pic:nvPicPr>
                  <pic:blipFill>
                    <a:blip r:embed="rId130"/>
                    <a:stretch>
                      <a:fillRect/>
                    </a:stretch>
                  </pic:blipFill>
                  <pic:spPr>
                    <a:xfrm>
                      <a:off x="0" y="0"/>
                      <a:ext cx="5760000" cy="4712727"/>
                    </a:xfrm>
                    <a:prstGeom prst="rect"/>
                  </pic:spPr>
                </pic:pic>
              </a:graphicData>
            </a:graphic>
          </wp:inline>
        </w:drawing>
      </w:r>
    </w:p>
    <w:p>
      <w:pPr>
        <w:jc w:val="center"/>
      </w:pPr>
      <w:r>
        <w:rPr>
          <w:rFonts w:ascii="Segoe UI" w:hAnsi="Segoe UI" w:cs="Segoe UI" w:eastAsia="Segoe UI"/>
          <w:i/>
          <w:color w:val="555F6D"/>
          <w:sz w:val="18"/>
        </w:rPr>
        <w:t>New close run</w:t>
      </w:r>
    </w:p>
    <w:p>
      <w:pPr>
        <w:jc w:val="center"/>
      </w:pPr>
      <w:r>
        <w:drawing>
          <wp:inline xmlns:a="http://schemas.openxmlformats.org/drawingml/2006/main" xmlns:pic="http://schemas.openxmlformats.org/drawingml/2006/picture">
            <wp:extent cx="5760000" cy="6951724"/>
            <wp:docPr id="2121288300" name="Picture 2121288300"/>
            <wp:cNvGraphicFramePr>
              <a:graphicFrameLocks noChangeAspect="1"/>
            </wp:cNvGraphicFramePr>
            <a:graphic>
              <a:graphicData uri="http://schemas.openxmlformats.org/drawingml/2006/picture">
                <pic:pic>
                  <pic:nvPicPr>
                    <pic:cNvPr id="0" name="a-pe-run.png"/>
                    <pic:cNvPicPr/>
                  </pic:nvPicPr>
                  <pic:blipFill>
                    <a:blip r:embed="rId131"/>
                    <a:stretch>
                      <a:fillRect/>
                    </a:stretch>
                  </pic:blipFill>
                  <pic:spPr>
                    <a:xfrm>
                      <a:off x="0" y="0"/>
                      <a:ext cx="5760000" cy="6951724"/>
                    </a:xfrm>
                    <a:prstGeom prst="rect"/>
                  </pic:spPr>
                </pic:pic>
              </a:graphicData>
            </a:graphic>
          </wp:inline>
        </w:drawing>
      </w:r>
    </w:p>
    <w:p>
      <w:pPr>
        <w:jc w:val="center"/>
      </w:pPr>
      <w:r>
        <w:rPr>
          <w:rFonts w:ascii="Segoe UI" w:hAnsi="Segoe UI" w:cs="Segoe UI" w:eastAsia="Segoe UI"/>
          <w:i/>
          <w:color w:val="555F6D"/>
          <w:sz w:val="18"/>
        </w:rPr>
        <w:t>Month-End Close 2026-08: steps and checklist</w:t>
      </w:r>
    </w:p>
    <w:p>
      <w:pPr>
        <w:spacing w:after="120" w:line="276" w:lineRule="auto"/>
      </w:pPr>
      <w:r>
        <w:rPr>
          <w:rFonts w:ascii="Segoe UI" w:hAnsi="Segoe UI" w:cs="Segoe UI" w:eastAsia="Segoe UI"/>
          <w:color w:val="101820"/>
          <w:sz w:val="21"/>
        </w:rPr>
        <w:t xml:space="preserve">A blocking item that failed or is not signed off stops the submit; a warning does not. With </w:t>
      </w:r>
      <w:r>
        <w:rPr>
          <w:rFonts w:ascii="Consolas" w:hAnsi="Consolas" w:cs="Consolas" w:eastAsia="Consolas"/>
          <w:color w:val="101820"/>
          <w:sz w:val="19"/>
        </w:rPr>
        <w:t>accounting.period_close_requires_approval</w:t>
      </w:r>
      <w:r>
        <w:rPr>
          <w:rFonts w:ascii="Segoe UI" w:hAnsi="Segoe UI" w:cs="Segoe UI" w:eastAsia="Segoe UI"/>
          <w:color w:val="101820"/>
          <w:sz w:val="21"/>
        </w:rPr>
        <w:t xml:space="preserve"> on, the Accounting Manager approves the submitted run and the period closes. Rerunning the steps first reverses the run's own earlier journals. The checklist items are kept on Master &gt; Finance &gt; Close Checklist: no unposted or pending journals, trial balance balances, suspense cleared (blocking); no unapplied receipts, bank transactions reconciled, sub-ledgers tie out to the GL, issued policies billed, remittances paid, direct-bill commission billed (warning); and the manual items.</w:t>
      </w:r>
    </w:p>
    <w:p>
      <w:pPr>
        <w:pStyle w:val="Heading3"/>
      </w:pPr>
      <w:r>
        <w:rPr>
          <w:rFonts w:ascii="Segoe UI" w:hAnsi="Segoe UI" w:cs="Segoe UI" w:eastAsia="Segoe UI"/>
          <w:b/>
          <w:color w:val="0F4761"/>
          <w:sz w:val="23"/>
        </w:rPr>
        <w:t>11.18.2  Recurring journals</w:t>
      </w:r>
    </w:p>
    <w:p>
      <w:pPr>
        <w:spacing w:after="120" w:line="276" w:lineRule="auto"/>
      </w:pPr>
      <w:r>
        <w:rPr>
          <w:rFonts w:ascii="Segoe UI" w:hAnsi="Segoe UI" w:cs="Segoe UI" w:eastAsia="Segoe UI"/>
          <w:color w:val="101820"/>
          <w:sz w:val="21"/>
        </w:rPr>
        <w:t xml:space="preserve">Select </w:t>
      </w:r>
      <w:r>
        <w:rPr>
          <w:rFonts w:ascii="Segoe UI" w:hAnsi="Segoe UI" w:cs="Segoe UI" w:eastAsia="Segoe UI"/>
          <w:b/>
          <w:color w:val="101820"/>
          <w:sz w:val="21"/>
        </w:rPr>
        <w:t>New template</w:t>
      </w:r>
      <w:r>
        <w:rPr>
          <w:rFonts w:ascii="Segoe UI" w:hAnsi="Segoe UI" w:cs="Segoe UI" w:eastAsia="Segoe UI"/>
          <w:color w:val="101820"/>
          <w:sz w:val="21"/>
        </w:rPr>
        <w:t xml:space="preserve"> and enter </w:t>
      </w:r>
      <w:r>
        <w:rPr>
          <w:rFonts w:ascii="Segoe UI" w:hAnsi="Segoe UI" w:cs="Segoe UI" w:eastAsia="Segoe UI"/>
          <w:b/>
          <w:color w:val="101820"/>
          <w:sz w:val="21"/>
        </w:rPr>
        <w:t>Name</w:t>
      </w:r>
      <w:r>
        <w:rPr>
          <w:rFonts w:ascii="Segoe UI" w:hAnsi="Segoe UI" w:cs="Segoe UI" w:eastAsia="Segoe UI"/>
          <w:color w:val="101820"/>
          <w:sz w:val="21"/>
        </w:rPr>
        <w:t xml:space="preserve">, </w:t>
      </w:r>
      <w:r>
        <w:rPr>
          <w:rFonts w:ascii="Segoe UI" w:hAnsi="Segoe UI" w:cs="Segoe UI" w:eastAsia="Segoe UI"/>
          <w:b/>
          <w:color w:val="101820"/>
          <w:sz w:val="21"/>
        </w:rPr>
        <w:t>Kind</w:t>
      </w:r>
      <w:r>
        <w:rPr>
          <w:rFonts w:ascii="Segoe UI" w:hAnsi="Segoe UI" w:cs="Segoe UI" w:eastAsia="Segoe UI"/>
          <w:color w:val="101820"/>
          <w:sz w:val="21"/>
        </w:rPr>
        <w:t xml:space="preserve"> (Recurring or accrual), </w:t>
      </w:r>
      <w:r>
        <w:rPr>
          <w:rFonts w:ascii="Segoe UI" w:hAnsi="Segoe UI" w:cs="Segoe UI" w:eastAsia="Segoe UI"/>
          <w:b/>
          <w:color w:val="101820"/>
          <w:sz w:val="21"/>
        </w:rPr>
        <w:t>Frequency</w:t>
      </w:r>
      <w:r>
        <w:rPr>
          <w:rFonts w:ascii="Segoe UI" w:hAnsi="Segoe UI" w:cs="Segoe UI" w:eastAsia="Segoe UI"/>
          <w:color w:val="101820"/>
          <w:sz w:val="21"/>
        </w:rPr>
        <w:t xml:space="preserve">, </w:t>
      </w:r>
      <w:r>
        <w:rPr>
          <w:rFonts w:ascii="Segoe UI" w:hAnsi="Segoe UI" w:cs="Segoe UI" w:eastAsia="Segoe UI"/>
          <w:b/>
          <w:color w:val="101820"/>
          <w:sz w:val="21"/>
        </w:rPr>
        <w:t>Start date</w:t>
      </w:r>
      <w:r>
        <w:rPr>
          <w:rFonts w:ascii="Segoe UI" w:hAnsi="Segoe UI" w:cs="Segoe UI" w:eastAsia="Segoe UI"/>
          <w:color w:val="101820"/>
          <w:sz w:val="21"/>
        </w:rPr>
        <w:t xml:space="preserve">, </w:t>
      </w:r>
      <w:r>
        <w:rPr>
          <w:rFonts w:ascii="Segoe UI" w:hAnsi="Segoe UI" w:cs="Segoe UI" w:eastAsia="Segoe UI"/>
          <w:b/>
          <w:color w:val="101820"/>
          <w:sz w:val="21"/>
        </w:rPr>
        <w:t>End date</w:t>
      </w:r>
      <w:r>
        <w:rPr>
          <w:rFonts w:ascii="Segoe UI" w:hAnsi="Segoe UI" w:cs="Segoe UI" w:eastAsia="Segoe UI"/>
          <w:color w:val="101820"/>
          <w:sz w:val="21"/>
        </w:rPr>
        <w:t xml:space="preserve">, </w:t>
      </w:r>
      <w:r>
        <w:rPr>
          <w:rFonts w:ascii="Segoe UI" w:hAnsi="Segoe UI" w:cs="Segoe UI" w:eastAsia="Segoe UI"/>
          <w:b/>
          <w:color w:val="101820"/>
          <w:sz w:val="21"/>
        </w:rPr>
        <w:t>Status</w:t>
      </w:r>
      <w:r>
        <w:rPr>
          <w:rFonts w:ascii="Segoe UI" w:hAnsi="Segoe UI" w:cs="Segoe UI" w:eastAsia="Segoe UI"/>
          <w:color w:val="101820"/>
          <w:sz w:val="21"/>
        </w:rPr>
        <w:t xml:space="preserve"> and </w:t>
      </w:r>
      <w:r>
        <w:rPr>
          <w:rFonts w:ascii="Segoe UI" w:hAnsi="Segoe UI" w:cs="Segoe UI" w:eastAsia="Segoe UI"/>
          <w:b/>
          <w:color w:val="101820"/>
          <w:sz w:val="21"/>
        </w:rPr>
        <w:t>Description</w:t>
      </w:r>
      <w:r>
        <w:rPr>
          <w:rFonts w:ascii="Segoe UI" w:hAnsi="Segoe UI" w:cs="Segoe UI" w:eastAsia="Segoe UI"/>
          <w:color w:val="101820"/>
          <w:sz w:val="21"/>
        </w:rPr>
        <w:t xml:space="preserve">; tick </w:t>
      </w:r>
      <w:r>
        <w:rPr>
          <w:rFonts w:ascii="Segoe UI" w:hAnsi="Segoe UI" w:cs="Segoe UI" w:eastAsia="Segoe UI"/>
          <w:b/>
          <w:color w:val="101820"/>
          <w:sz w:val="21"/>
        </w:rPr>
        <w:t>Post automatically (otherwise pending approval)</w:t>
      </w:r>
      <w:r>
        <w:rPr>
          <w:rFonts w:ascii="Segoe UI" w:hAnsi="Segoe UI" w:cs="Segoe UI" w:eastAsia="Segoe UI"/>
          <w:color w:val="101820"/>
          <w:sz w:val="21"/>
        </w:rPr>
        <w:t xml:space="preserve"> and, for accruals, </w:t>
      </w:r>
      <w:r>
        <w:rPr>
          <w:rFonts w:ascii="Segoe UI" w:hAnsi="Segoe UI" w:cs="Segoe UI" w:eastAsia="Segoe UI"/>
          <w:b/>
          <w:color w:val="101820"/>
          <w:sz w:val="21"/>
        </w:rPr>
        <w:t>Reverse on day 1 of the next period (accruals)</w:t>
      </w:r>
      <w:r>
        <w:rPr>
          <w:rFonts w:ascii="Segoe UI" w:hAnsi="Segoe UI" w:cs="Segoe UI" w:eastAsia="Segoe UI"/>
          <w:color w:val="101820"/>
          <w:sz w:val="21"/>
        </w:rPr>
        <w:t xml:space="preserve">; enter the lines with account, memo, debit and credit until the template balances; select </w:t>
      </w:r>
      <w:r>
        <w:rPr>
          <w:rFonts w:ascii="Segoe UI" w:hAnsi="Segoe UI" w:cs="Segoe UI" w:eastAsia="Segoe UI"/>
          <w:b/>
          <w:color w:val="101820"/>
          <w:sz w:val="21"/>
        </w:rPr>
        <w:t>Save</w:t>
      </w:r>
      <w:r>
        <w:rPr>
          <w:rFonts w:ascii="Segoe UI" w:hAnsi="Segoe UI" w:cs="Segoe UI" w:eastAsia="Segoe UI"/>
          <w:color w:val="101820"/>
          <w:sz w:val="21"/>
        </w:rPr>
        <w:t xml:space="preserve">. Templates post on their next run date through the Recurring journals job (switched off in the delivered set-up) or through the month-end close; </w:t>
      </w:r>
      <w:r>
        <w:rPr>
          <w:rFonts w:ascii="Segoe UI" w:hAnsi="Segoe UI" w:cs="Segoe UI" w:eastAsia="Segoe UI"/>
          <w:b/>
          <w:color w:val="101820"/>
          <w:sz w:val="21"/>
        </w:rPr>
        <w:t>Post due journals now</w:t>
      </w:r>
      <w:r>
        <w:rPr>
          <w:rFonts w:ascii="Segoe UI" w:hAnsi="Segoe UI" w:cs="Segoe UI" w:eastAsia="Segoe UI"/>
          <w:color w:val="101820"/>
          <w:sz w:val="21"/>
        </w:rPr>
        <w:t xml:space="preserve"> posts every template that is due.</w:t>
      </w:r>
    </w:p>
    <w:p>
      <w:pPr>
        <w:jc w:val="center"/>
      </w:pPr>
      <w:r>
        <w:drawing>
          <wp:inline xmlns:a="http://schemas.openxmlformats.org/drawingml/2006/main" xmlns:pic="http://schemas.openxmlformats.org/drawingml/2006/picture">
            <wp:extent cx="5760000" cy="4712727"/>
            <wp:docPr id="2121288301" name="Picture 2121288301"/>
            <wp:cNvGraphicFramePr>
              <a:graphicFrameLocks noChangeAspect="1"/>
            </wp:cNvGraphicFramePr>
            <a:graphic>
              <a:graphicData uri="http://schemas.openxmlformats.org/drawingml/2006/picture">
                <pic:pic>
                  <pic:nvPicPr>
                    <pic:cNvPr id="0" name="a-pe-recurring-new.png"/>
                    <pic:cNvPicPr/>
                  </pic:nvPicPr>
                  <pic:blipFill>
                    <a:blip r:embed="rId132"/>
                    <a:stretch>
                      <a:fillRect/>
                    </a:stretch>
                  </pic:blipFill>
                  <pic:spPr>
                    <a:xfrm>
                      <a:off x="0" y="0"/>
                      <a:ext cx="5760000" cy="4712727"/>
                    </a:xfrm>
                    <a:prstGeom prst="rect"/>
                  </pic:spPr>
                </pic:pic>
              </a:graphicData>
            </a:graphic>
          </wp:inline>
        </w:drawing>
      </w:r>
    </w:p>
    <w:p>
      <w:pPr>
        <w:jc w:val="center"/>
      </w:pPr>
      <w:r>
        <w:rPr>
          <w:rFonts w:ascii="Segoe UI" w:hAnsi="Segoe UI" w:cs="Segoe UI" w:eastAsia="Segoe UI"/>
          <w:i/>
          <w:color w:val="555F6D"/>
          <w:sz w:val="18"/>
        </w:rPr>
        <w:t>New recurring journal template</w:t>
      </w:r>
    </w:p>
    <w:p>
      <w:pPr>
        <w:pStyle w:val="Heading3"/>
      </w:pPr>
      <w:r>
        <w:rPr>
          <w:rFonts w:ascii="Segoe UI" w:hAnsi="Segoe UI" w:cs="Segoe UI" w:eastAsia="Segoe UI"/>
          <w:b/>
          <w:color w:val="0F4761"/>
          <w:sz w:val="23"/>
        </w:rPr>
        <w:t>11.18.3  Year-end close (preparer)</w:t>
      </w:r>
    </w:p>
    <w:p>
      <w:pPr>
        <w:spacing w:after="120" w:line="276" w:lineRule="auto"/>
      </w:pPr>
      <w:r>
        <w:rPr>
          <w:rFonts w:ascii="Segoe UI" w:hAnsi="Segoe UI" w:cs="Segoe UI" w:eastAsia="Segoe UI"/>
          <w:color w:val="101820"/>
          <w:sz w:val="21"/>
        </w:rPr>
        <w:t xml:space="preserve">The year-end close needs all twelve periods closed. Choose the fiscal year and select </w:t>
      </w:r>
      <w:r>
        <w:rPr>
          <w:rFonts w:ascii="Segoe UI" w:hAnsi="Segoe UI" w:cs="Segoe UI" w:eastAsia="Segoe UI"/>
          <w:b/>
          <w:color w:val="101820"/>
          <w:sz w:val="21"/>
        </w:rPr>
        <w:t>Start year-end close</w:t>
      </w:r>
      <w:r>
        <w:rPr>
          <w:rFonts w:ascii="Segoe UI" w:hAnsi="Segoe UI" w:cs="Segoe UI" w:eastAsia="Segoe UI"/>
          <w:color w:val="101820"/>
          <w:sz w:val="21"/>
        </w:rPr>
        <w:t xml:space="preserve">; run the pre-checks; post audit adjustments with </w:t>
      </w:r>
      <w:r>
        <w:rPr>
          <w:rFonts w:ascii="Segoe UI" w:hAnsi="Segoe UI" w:cs="Segoe UI" w:eastAsia="Segoe UI"/>
          <w:b/>
          <w:color w:val="101820"/>
          <w:sz w:val="21"/>
        </w:rPr>
        <w:t>Adjustment journal</w:t>
      </w:r>
      <w:r>
        <w:rPr>
          <w:rFonts w:ascii="Segoe UI" w:hAnsi="Segoe UI" w:cs="Segoe UI" w:eastAsia="Segoe UI"/>
          <w:color w:val="101820"/>
          <w:sz w:val="21"/>
        </w:rPr>
        <w:t xml:space="preserve"> (dated the year end, posted in period 13, approved by a second user). The Accounting Manager closes the year.</w:t>
      </w:r>
    </w:p>
    <w:p>
      <w:pPr>
        <w:pStyle w:val="Heading2"/>
      </w:pPr>
      <w:r>
        <w:rPr>
          <w:rFonts w:ascii="Segoe UI" w:hAnsi="Segoe UI" w:cs="Segoe UI" w:eastAsia="Segoe UI"/>
          <w:b/>
          <w:color w:val="0F4761"/>
          <w:sz w:val="26"/>
        </w:rPr>
        <w:t>11.19  Incentives</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3395"/>
        <w:gridCol w:w="5619"/>
      </w:tblGrid>
      <w:tr>
        <w:trPr>
          <w:tblHeader w:val="true"/>
        </w:trPr>
        <w:tc>
          <w:tcPr>
            <w:tcW w:type="dxa" w:w="3395"/>
            <w:shd w:val="clear" w:color="auto" w:fill="DCE9F7"/>
          </w:tcPr>
          <w:p>
            <w:pPr>
              <w:spacing w:after="20"/>
            </w:pPr>
            <w:r>
              <w:rPr>
                <w:rFonts w:ascii="Segoe UI" w:hAnsi="Segoe UI" w:cs="Segoe UI" w:eastAsia="Segoe UI"/>
                <w:b/>
                <w:color w:val="0F4761"/>
                <w:sz w:val="18"/>
              </w:rPr>
              <w:t>Screen (Accounts &gt; Incentive)</w:t>
            </w:r>
          </w:p>
        </w:tc>
        <w:tc>
          <w:tcPr>
            <w:tcW w:type="dxa" w:w="5619"/>
            <w:shd w:val="clear" w:color="auto" w:fill="DCE9F7"/>
          </w:tcPr>
          <w:p>
            <w:pPr>
              <w:spacing w:after="20"/>
            </w:pPr>
            <w:r>
              <w:rPr>
                <w:rFonts w:ascii="Segoe UI" w:hAnsi="Segoe UI" w:cs="Segoe UI" w:eastAsia="Segoe UI"/>
                <w:b/>
                <w:color w:val="0F4761"/>
                <w:sz w:val="18"/>
              </w:rPr>
              <w:t>Use it to</w:t>
            </w:r>
          </w:p>
        </w:tc>
      </w:tr>
      <w:tr>
        <w:tc>
          <w:tcPr>
            <w:tcW w:type="dxa" w:w="3395"/>
          </w:tcPr>
          <w:p>
            <w:pPr>
              <w:spacing w:after="20"/>
            </w:pPr>
            <w:r>
              <w:rPr>
                <w:rFonts w:ascii="Segoe UI" w:hAnsi="Segoe UI" w:cs="Segoe UI" w:eastAsia="Segoe UI"/>
                <w:color w:val="101820"/>
                <w:sz w:val="18"/>
              </w:rPr>
              <w:t>My Programs</w:t>
            </w:r>
          </w:p>
        </w:tc>
        <w:tc>
          <w:tcPr>
            <w:tcW w:type="dxa" w:w="5619"/>
          </w:tcPr>
          <w:p>
            <w:pPr>
              <w:spacing w:after="20"/>
            </w:pPr>
            <w:r>
              <w:rPr>
                <w:rFonts w:ascii="Segoe UI" w:hAnsi="Segoe UI" w:cs="Segoe UI" w:eastAsia="Segoe UI"/>
                <w:color w:val="101820"/>
                <w:sz w:val="18"/>
              </w:rPr>
              <w:t>See the programmes with target, achieved, achievement %, potential earning and days left.</w:t>
            </w:r>
          </w:p>
        </w:tc>
      </w:tr>
      <w:tr>
        <w:tc>
          <w:tcPr>
            <w:tcW w:type="dxa" w:w="3395"/>
          </w:tcPr>
          <w:p>
            <w:pPr>
              <w:spacing w:after="20"/>
            </w:pPr>
            <w:r>
              <w:rPr>
                <w:rFonts w:ascii="Segoe UI" w:hAnsi="Segoe UI" w:cs="Segoe UI" w:eastAsia="Segoe UI"/>
                <w:color w:val="101820"/>
                <w:sz w:val="18"/>
              </w:rPr>
              <w:t>Calculations</w:t>
            </w:r>
          </w:p>
        </w:tc>
        <w:tc>
          <w:tcPr>
            <w:tcW w:type="dxa" w:w="5619"/>
          </w:tcPr>
          <w:p>
            <w:pPr>
              <w:spacing w:after="20"/>
            </w:pPr>
            <w:r>
              <w:rPr>
                <w:rFonts w:ascii="Segoe UI" w:hAnsi="Segoe UI" w:cs="Segoe UI" w:eastAsia="Segoe UI"/>
                <w:b/>
                <w:color w:val="101820"/>
                <w:sz w:val="18"/>
              </w:rPr>
              <w:t>New Calculation</w:t>
            </w:r>
            <w:r>
              <w:rPr>
                <w:rFonts w:ascii="Segoe UI" w:hAnsi="Segoe UI" w:cs="Segoe UI" w:eastAsia="Segoe UI"/>
                <w:color w:val="101820"/>
                <w:sz w:val="18"/>
              </w:rPr>
              <w:t>: choose the period, the programmes, review and submit. The batch (CALC-YYYY-NNNNN) holds the amount per sales person and goes for approval.</w:t>
            </w:r>
          </w:p>
        </w:tc>
      </w:tr>
      <w:tr>
        <w:tc>
          <w:tcPr>
            <w:tcW w:type="dxa" w:w="3395"/>
          </w:tcPr>
          <w:p>
            <w:pPr>
              <w:spacing w:after="20"/>
            </w:pPr>
            <w:r>
              <w:rPr>
                <w:rFonts w:ascii="Segoe UI" w:hAnsi="Segoe UI" w:cs="Segoe UI" w:eastAsia="Segoe UI"/>
                <w:color w:val="101820"/>
                <w:sz w:val="18"/>
              </w:rPr>
              <w:t>Approvals</w:t>
            </w:r>
          </w:p>
        </w:tc>
        <w:tc>
          <w:tcPr>
            <w:tcW w:type="dxa" w:w="5619"/>
          </w:tcPr>
          <w:p>
            <w:pPr>
              <w:spacing w:after="20"/>
            </w:pPr>
            <w:r>
              <w:rPr>
                <w:rFonts w:ascii="Segoe UI" w:hAnsi="Segoe UI" w:cs="Segoe UI" w:eastAsia="Segoe UI"/>
                <w:color w:val="101820"/>
                <w:sz w:val="18"/>
              </w:rPr>
              <w:t xml:space="preserve">Approve, reject or </w:t>
            </w:r>
            <w:r>
              <w:rPr>
                <w:rFonts w:ascii="Segoe UI" w:hAnsi="Segoe UI" w:cs="Segoe UI" w:eastAsia="Segoe UI"/>
                <w:b/>
                <w:color w:val="101820"/>
                <w:sz w:val="18"/>
              </w:rPr>
              <w:t>Bulk Approve</w:t>
            </w:r>
            <w:r>
              <w:rPr>
                <w:rFonts w:ascii="Segoe UI" w:hAnsi="Segoe UI" w:cs="Segoe UI" w:eastAsia="Segoe UI"/>
                <w:color w:val="101820"/>
                <w:sz w:val="18"/>
              </w:rPr>
              <w:t xml:space="preserve"> calculation batches of other users.</w:t>
            </w:r>
          </w:p>
        </w:tc>
      </w:tr>
      <w:tr>
        <w:tc>
          <w:tcPr>
            <w:tcW w:type="dxa" w:w="3395"/>
          </w:tcPr>
          <w:p>
            <w:pPr>
              <w:spacing w:after="20"/>
            </w:pPr>
            <w:r>
              <w:rPr>
                <w:rFonts w:ascii="Segoe UI" w:hAnsi="Segoe UI" w:cs="Segoe UI" w:eastAsia="Segoe UI"/>
                <w:color w:val="101820"/>
                <w:sz w:val="18"/>
              </w:rPr>
              <w:t>Statement</w:t>
            </w:r>
          </w:p>
        </w:tc>
        <w:tc>
          <w:tcPr>
            <w:tcW w:type="dxa" w:w="5619"/>
          </w:tcPr>
          <w:p>
            <w:pPr>
              <w:spacing w:after="20"/>
            </w:pPr>
            <w:r>
              <w:rPr>
                <w:rFonts w:ascii="Segoe UI" w:hAnsi="Segoe UI" w:cs="Segoe UI" w:eastAsia="Segoe UI"/>
                <w:color w:val="101820"/>
                <w:sz w:val="18"/>
              </w:rPr>
              <w:t>The statement per sales person and month: earnings, year to date, pending and last payment.</w:t>
            </w:r>
          </w:p>
        </w:tc>
      </w:tr>
    </w:tbl>
    <w:p>
      <w:pPr>
        <w:spacing w:after="80"/>
      </w:pPr>
    </w:p>
    <w:p>
      <w:pPr>
        <w:jc w:val="center"/>
      </w:pPr>
      <w:r>
        <w:drawing>
          <wp:inline xmlns:a="http://schemas.openxmlformats.org/drawingml/2006/main" xmlns:pic="http://schemas.openxmlformats.org/drawingml/2006/picture">
            <wp:extent cx="5760000" cy="4712727"/>
            <wp:docPr id="2121288302" name="Picture 2121288302"/>
            <wp:cNvGraphicFramePr>
              <a:graphicFrameLocks noChangeAspect="1"/>
            </wp:cNvGraphicFramePr>
            <a:graphic>
              <a:graphicData uri="http://schemas.openxmlformats.org/drawingml/2006/picture">
                <pic:pic>
                  <pic:nvPicPr>
                    <pic:cNvPr id="0" name="a-inc-calc-new.png"/>
                    <pic:cNvPicPr/>
                  </pic:nvPicPr>
                  <pic:blipFill>
                    <a:blip r:embed="rId133"/>
                    <a:stretch>
                      <a:fillRect/>
                    </a:stretch>
                  </pic:blipFill>
                  <pic:spPr>
                    <a:xfrm>
                      <a:off x="0" y="0"/>
                      <a:ext cx="5760000" cy="4712727"/>
                    </a:xfrm>
                    <a:prstGeom prst="rect"/>
                  </pic:spPr>
                </pic:pic>
              </a:graphicData>
            </a:graphic>
          </wp:inline>
        </w:drawing>
      </w:r>
    </w:p>
    <w:p>
      <w:pPr>
        <w:jc w:val="center"/>
      </w:pPr>
      <w:r>
        <w:rPr>
          <w:rFonts w:ascii="Segoe UI" w:hAnsi="Segoe UI" w:cs="Segoe UI" w:eastAsia="Segoe UI"/>
          <w:i/>
          <w:color w:val="555F6D"/>
          <w:sz w:val="18"/>
        </w:rPr>
        <w:t>New Incentive Calculation</w:t>
      </w:r>
    </w:p>
    <w:p>
      <w:pPr>
        <w:spacing w:after="120" w:line="276" w:lineRule="auto"/>
      </w:pPr>
      <w:r>
        <w:rPr>
          <w:rFonts w:ascii="Segoe UI" w:hAnsi="Segoe UI" w:cs="Segoe UI" w:eastAsia="Segoe UI"/>
          <w:color w:val="101820"/>
          <w:sz w:val="21"/>
        </w:rPr>
        <w:t>Only Sales &amp; Marketing users take part (</w:t>
      </w:r>
      <w:r>
        <w:rPr>
          <w:rFonts w:ascii="Consolas" w:hAnsi="Consolas" w:cs="Consolas" w:eastAsia="Consolas"/>
          <w:color w:val="101820"/>
          <w:sz w:val="19"/>
        </w:rPr>
        <w:t>incentive.eligible_roles</w:t>
      </w:r>
      <w:r>
        <w:rPr>
          <w:rFonts w:ascii="Segoe UI" w:hAnsi="Segoe UI" w:cs="Segoe UI" w:eastAsia="Segoe UI"/>
          <w:color w:val="101820"/>
          <w:sz w:val="21"/>
        </w:rPr>
        <w:t>). Accounting cannot change the programmes it pays; the System Administrator keeps them on Master &gt; Finance &gt; Incentive Programs.</w:t>
      </w:r>
    </w:p>
    <w:p>
      <w:pPr>
        <w:pStyle w:val="Heading2"/>
      </w:pPr>
      <w:r>
        <w:rPr>
          <w:rFonts w:ascii="Segoe UI" w:hAnsi="Segoe UI" w:cs="Segoe UI" w:eastAsia="Segoe UI"/>
          <w:b/>
          <w:color w:val="0F4761"/>
          <w:sz w:val="26"/>
        </w:rPr>
        <w:t>11.20  Finance masters kept by Accounting</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4507"/>
        <w:gridCol w:w="4507"/>
      </w:tblGrid>
      <w:tr>
        <w:trPr>
          <w:tblHeader w:val="true"/>
        </w:trPr>
        <w:tc>
          <w:tcPr>
            <w:tcW w:type="dxa" w:w="4507"/>
            <w:shd w:val="clear" w:color="auto" w:fill="DCE9F7"/>
          </w:tcPr>
          <w:p>
            <w:pPr>
              <w:spacing w:after="20"/>
            </w:pPr>
            <w:r>
              <w:rPr>
                <w:rFonts w:ascii="Segoe UI" w:hAnsi="Segoe UI" w:cs="Segoe UI" w:eastAsia="Segoe UI"/>
                <w:b/>
                <w:color w:val="0F4761"/>
                <w:sz w:val="18"/>
              </w:rPr>
              <w:t>Screen (Master &gt; Finance)</w:t>
            </w:r>
          </w:p>
        </w:tc>
        <w:tc>
          <w:tcPr>
            <w:tcW w:type="dxa" w:w="4507"/>
            <w:shd w:val="clear" w:color="auto" w:fill="DCE9F7"/>
          </w:tcPr>
          <w:p>
            <w:pPr>
              <w:spacing w:after="20"/>
            </w:pPr>
            <w:r>
              <w:rPr>
                <w:rFonts w:ascii="Segoe UI" w:hAnsi="Segoe UI" w:cs="Segoe UI" w:eastAsia="Segoe UI"/>
                <w:b/>
                <w:color w:val="0F4761"/>
                <w:sz w:val="18"/>
              </w:rPr>
              <w:t>What Accounting does there</w:t>
            </w:r>
          </w:p>
        </w:tc>
      </w:tr>
      <w:tr>
        <w:tc>
          <w:tcPr>
            <w:tcW w:type="dxa" w:w="4507"/>
          </w:tcPr>
          <w:p>
            <w:pPr>
              <w:spacing w:after="20"/>
            </w:pPr>
            <w:r>
              <w:rPr>
                <w:rFonts w:ascii="Segoe UI" w:hAnsi="Segoe UI" w:cs="Segoe UI" w:eastAsia="Segoe UI"/>
                <w:color w:val="101820"/>
                <w:sz w:val="18"/>
              </w:rPr>
              <w:t>Taxation</w:t>
            </w:r>
          </w:p>
        </w:tc>
        <w:tc>
          <w:tcPr>
            <w:tcW w:type="dxa" w:w="4507"/>
          </w:tcPr>
          <w:p>
            <w:pPr>
              <w:spacing w:after="20"/>
            </w:pPr>
            <w:r>
              <w:rPr>
                <w:rFonts w:ascii="Segoe UI" w:hAnsi="Segoe UI" w:cs="Segoe UI" w:eastAsia="Segoe UI"/>
                <w:color w:val="101820"/>
                <w:sz w:val="18"/>
              </w:rPr>
              <w:t>Keep the tax codes: VAT (output, input, zero-rated, exempt), expanded withholding tax codes with their BIR ATC, final withholding, DST, LGT and premium taxes, each with rate, GL account, what it applies to, effective date and status (</w:t>
            </w:r>
            <w:r>
              <w:rPr>
                <w:rFonts w:ascii="Segoe UI" w:hAnsi="Segoe UI" w:cs="Segoe UI" w:eastAsia="Segoe UI"/>
                <w:b/>
                <w:color w:val="101820"/>
                <w:sz w:val="18"/>
              </w:rPr>
              <w:t>Add tax code</w:t>
            </w:r>
            <w:r>
              <w:rPr>
                <w:rFonts w:ascii="Segoe UI" w:hAnsi="Segoe UI" w:cs="Segoe UI" w:eastAsia="Segoe UI"/>
                <w:color w:val="101820"/>
                <w:sz w:val="18"/>
              </w:rPr>
              <w:t>).</w:t>
            </w:r>
          </w:p>
        </w:tc>
      </w:tr>
      <w:tr>
        <w:tc>
          <w:tcPr>
            <w:tcW w:type="dxa" w:w="4507"/>
          </w:tcPr>
          <w:p>
            <w:pPr>
              <w:spacing w:after="20"/>
            </w:pPr>
            <w:r>
              <w:rPr>
                <w:rFonts w:ascii="Segoe UI" w:hAnsi="Segoe UI" w:cs="Segoe UI" w:eastAsia="Segoe UI"/>
                <w:color w:val="101820"/>
                <w:sz w:val="18"/>
              </w:rPr>
              <w:t>Close Checklist</w:t>
            </w:r>
          </w:p>
        </w:tc>
        <w:tc>
          <w:tcPr>
            <w:tcW w:type="dxa" w:w="4507"/>
          </w:tcPr>
          <w:p>
            <w:pPr>
              <w:spacing w:after="20"/>
            </w:pPr>
            <w:r>
              <w:rPr>
                <w:rFonts w:ascii="Segoe UI" w:hAnsi="Segoe UI" w:cs="Segoe UI" w:eastAsia="Segoe UI"/>
                <w:color w:val="101820"/>
                <w:sz w:val="18"/>
              </w:rPr>
              <w:t xml:space="preserve">Keep the checklist items of the month-end close; </w:t>
            </w:r>
            <w:r>
              <w:rPr>
                <w:rFonts w:ascii="Segoe UI" w:hAnsi="Segoe UI" w:cs="Segoe UI" w:eastAsia="Segoe UI"/>
                <w:b/>
                <w:color w:val="101820"/>
                <w:sz w:val="18"/>
              </w:rPr>
              <w:t>Add item</w:t>
            </w:r>
            <w:r>
              <w:rPr>
                <w:rFonts w:ascii="Segoe UI" w:hAnsi="Segoe UI" w:cs="Segoe UI" w:eastAsia="Segoe UI"/>
                <w:color w:val="101820"/>
                <w:sz w:val="18"/>
              </w:rPr>
              <w:t xml:space="preserve"> for a manual item; make an item blocking or warning.</w:t>
            </w:r>
          </w:p>
        </w:tc>
      </w:tr>
      <w:tr>
        <w:tc>
          <w:tcPr>
            <w:tcW w:type="dxa" w:w="4507"/>
          </w:tcPr>
          <w:p>
            <w:pPr>
              <w:spacing w:after="20"/>
            </w:pPr>
            <w:r>
              <w:rPr>
                <w:rFonts w:ascii="Segoe UI" w:hAnsi="Segoe UI" w:cs="Segoe UI" w:eastAsia="Segoe UI"/>
                <w:color w:val="101820"/>
                <w:sz w:val="18"/>
              </w:rPr>
              <w:t>Bank Statement Formats</w:t>
            </w:r>
          </w:p>
        </w:tc>
        <w:tc>
          <w:tcPr>
            <w:tcW w:type="dxa" w:w="4507"/>
          </w:tcPr>
          <w:p>
            <w:pPr>
              <w:spacing w:after="20"/>
            </w:pPr>
            <w:r>
              <w:rPr>
                <w:rFonts w:ascii="Segoe UI" w:hAnsi="Segoe UI" w:cs="Segoe UI" w:eastAsia="Segoe UI"/>
                <w:color w:val="101820"/>
                <w:sz w:val="18"/>
              </w:rPr>
              <w:t xml:space="preserve">Tell the system how to read each bank's export (columns, date format, title rows, debit and credit columns or one signed column); </w:t>
            </w:r>
            <w:r>
              <w:rPr>
                <w:rFonts w:ascii="Segoe UI" w:hAnsi="Segoe UI" w:cs="Segoe UI" w:eastAsia="Segoe UI"/>
                <w:b/>
                <w:color w:val="101820"/>
                <w:sz w:val="18"/>
              </w:rPr>
              <w:t>Add format</w:t>
            </w:r>
            <w:r>
              <w:rPr>
                <w:rFonts w:ascii="Segoe UI" w:hAnsi="Segoe UI" w:cs="Segoe UI" w:eastAsia="Segoe UI"/>
                <w:color w:val="101820"/>
                <w:sz w:val="18"/>
              </w:rPr>
              <w:t xml:space="preserve">, </w:t>
            </w:r>
            <w:r>
              <w:rPr>
                <w:rFonts w:ascii="Segoe UI" w:hAnsi="Segoe UI" w:cs="Segoe UI" w:eastAsia="Segoe UI"/>
                <w:b/>
                <w:color w:val="101820"/>
                <w:sz w:val="18"/>
              </w:rPr>
              <w:t>Test with a file</w:t>
            </w:r>
            <w:r>
              <w:rPr>
                <w:rFonts w:ascii="Segoe UI" w:hAnsi="Segoe UI" w:cs="Segoe UI" w:eastAsia="Segoe UI"/>
                <w:color w:val="101820"/>
                <w:sz w:val="18"/>
              </w:rPr>
              <w:t>.</w:t>
            </w:r>
          </w:p>
        </w:tc>
      </w:tr>
      <w:tr>
        <w:tc>
          <w:tcPr>
            <w:tcW w:type="dxa" w:w="4507"/>
          </w:tcPr>
          <w:p>
            <w:pPr>
              <w:spacing w:after="20"/>
            </w:pPr>
            <w:r>
              <w:rPr>
                <w:rFonts w:ascii="Segoe UI" w:hAnsi="Segoe UI" w:cs="Segoe UI" w:eastAsia="Segoe UI"/>
                <w:color w:val="101820"/>
                <w:sz w:val="18"/>
              </w:rPr>
              <w:t>Bank Transaction Types</w:t>
            </w:r>
          </w:p>
        </w:tc>
        <w:tc>
          <w:tcPr>
            <w:tcW w:type="dxa" w:w="4507"/>
          </w:tcPr>
          <w:p>
            <w:pPr>
              <w:spacing w:after="20"/>
            </w:pPr>
            <w:r>
              <w:rPr>
                <w:rFonts w:ascii="Segoe UI" w:hAnsi="Segoe UI" w:cs="Segoe UI" w:eastAsia="Segoe UI"/>
                <w:color w:val="101820"/>
                <w:sz w:val="18"/>
              </w:rPr>
              <w:t>Bank items not yet in the books with the account their adjustment posts to, whether it needs approval and the description pattern that suggests the type; the screen also lists the automatic matching rules.</w:t>
            </w:r>
          </w:p>
        </w:tc>
      </w:tr>
      <w:tr>
        <w:tc>
          <w:tcPr>
            <w:tcW w:type="dxa" w:w="4507"/>
          </w:tcPr>
          <w:p>
            <w:pPr>
              <w:spacing w:after="20"/>
            </w:pPr>
            <w:r>
              <w:rPr>
                <w:rFonts w:ascii="Segoe UI" w:hAnsi="Segoe UI" w:cs="Segoe UI" w:eastAsia="Segoe UI"/>
                <w:color w:val="101820"/>
                <w:sz w:val="18"/>
              </w:rPr>
              <w:t>Insurer Statement Formats</w:t>
            </w:r>
          </w:p>
        </w:tc>
        <w:tc>
          <w:tcPr>
            <w:tcW w:type="dxa" w:w="4507"/>
          </w:tcPr>
          <w:p>
            <w:pPr>
              <w:spacing w:after="20"/>
            </w:pPr>
            <w:r>
              <w:rPr>
                <w:rFonts w:ascii="Segoe UI" w:hAnsi="Segoe UI" w:cs="Segoe UI" w:eastAsia="Segoe UI"/>
                <w:color w:val="101820"/>
                <w:sz w:val="18"/>
              </w:rPr>
              <w:t>How to read each insurer's statement file.</w:t>
            </w:r>
          </w:p>
        </w:tc>
      </w:tr>
      <w:tr>
        <w:tc>
          <w:tcPr>
            <w:tcW w:type="dxa" w:w="4507"/>
          </w:tcPr>
          <w:p>
            <w:pPr>
              <w:spacing w:after="20"/>
            </w:pPr>
            <w:r>
              <w:rPr>
                <w:rFonts w:ascii="Segoe UI" w:hAnsi="Segoe UI" w:cs="Segoe UI" w:eastAsia="Segoe UI"/>
                <w:color w:val="101820"/>
                <w:sz w:val="18"/>
              </w:rPr>
              <w:t>Account Determination, Posting Rules, Accounting Flow</w:t>
            </w:r>
          </w:p>
        </w:tc>
        <w:tc>
          <w:tcPr>
            <w:tcW w:type="dxa" w:w="4507"/>
          </w:tcPr>
          <w:p>
            <w:pPr>
              <w:spacing w:after="20"/>
            </w:pPr>
            <w:r>
              <w:rPr>
                <w:rFonts w:ascii="Segoe UI" w:hAnsi="Segoe UI" w:cs="Segoe UI" w:eastAsia="Segoe UI"/>
                <w:color w:val="101820"/>
                <w:sz w:val="18"/>
              </w:rPr>
              <w:t>Read the accounts behind each account role and the journal each event posts. Changes go through Configuration Approvals (Accounting Manager chapter).</w:t>
            </w:r>
          </w:p>
        </w:tc>
      </w:tr>
      <w:tr>
        <w:tc>
          <w:tcPr>
            <w:tcW w:type="dxa" w:w="4507"/>
          </w:tcPr>
          <w:p>
            <w:pPr>
              <w:spacing w:after="20"/>
            </w:pPr>
            <w:r>
              <w:rPr>
                <w:rFonts w:ascii="Segoe UI" w:hAnsi="Segoe UI" w:cs="Segoe UI" w:eastAsia="Segoe UI"/>
                <w:color w:val="101820"/>
                <w:sz w:val="18"/>
              </w:rPr>
              <w:t>Premium Taxes &amp; LGU Rates, Payment Gateways</w:t>
            </w:r>
          </w:p>
        </w:tc>
        <w:tc>
          <w:tcPr>
            <w:tcW w:type="dxa" w:w="4507"/>
          </w:tcPr>
          <w:p>
            <w:pPr>
              <w:spacing w:after="20"/>
            </w:pPr>
            <w:r>
              <w:rPr>
                <w:rFonts w:ascii="Segoe UI" w:hAnsi="Segoe UI" w:cs="Segoe UI" w:eastAsia="Segoe UI"/>
                <w:color w:val="101820"/>
                <w:sz w:val="18"/>
              </w:rPr>
              <w:t>See the Module reference.</w:t>
            </w:r>
          </w:p>
        </w:tc>
      </w:tr>
    </w:tbl>
    <w:p>
      <w:pPr>
        <w:spacing w:after="80"/>
      </w:pPr>
    </w:p>
    <w:p>
      <w:pPr>
        <w:pStyle w:val="Heading2"/>
      </w:pPr>
      <w:r>
        <w:rPr>
          <w:rFonts w:ascii="Segoe UI" w:hAnsi="Segoe UI" w:cs="Segoe UI" w:eastAsia="Segoe UI"/>
          <w:b/>
          <w:color w:val="0F4761"/>
          <w:sz w:val="26"/>
        </w:rPr>
        <w:t>11.21  Approvals</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4507"/>
        <w:gridCol w:w="4507"/>
      </w:tblGrid>
      <w:tr>
        <w:trPr>
          <w:tblHeader w:val="true"/>
        </w:trPr>
        <w:tc>
          <w:tcPr>
            <w:tcW w:type="dxa" w:w="4507"/>
            <w:shd w:val="clear" w:color="auto" w:fill="DCE9F7"/>
          </w:tcPr>
          <w:p>
            <w:pPr>
              <w:spacing w:after="20"/>
            </w:pPr>
            <w:r>
              <w:rPr>
                <w:rFonts w:ascii="Segoe UI" w:hAnsi="Segoe UI" w:cs="Segoe UI" w:eastAsia="Segoe UI"/>
                <w:b/>
                <w:color w:val="0F4761"/>
                <w:sz w:val="18"/>
              </w:rPr>
              <w:t>Approval</w:t>
            </w:r>
          </w:p>
        </w:tc>
        <w:tc>
          <w:tcPr>
            <w:tcW w:type="dxa" w:w="4507"/>
            <w:shd w:val="clear" w:color="auto" w:fill="DCE9F7"/>
          </w:tcPr>
          <w:p>
            <w:pPr>
              <w:spacing w:after="20"/>
            </w:pPr>
            <w:r>
              <w:rPr>
                <w:rFonts w:ascii="Segoe UI" w:hAnsi="Segoe UI" w:cs="Segoe UI" w:eastAsia="Segoe UI"/>
                <w:b/>
                <w:color w:val="0F4761"/>
                <w:sz w:val="18"/>
              </w:rPr>
              <w:t>Given or needed</w:t>
            </w:r>
          </w:p>
        </w:tc>
      </w:tr>
      <w:tr>
        <w:tc>
          <w:tcPr>
            <w:tcW w:type="dxa" w:w="4507"/>
          </w:tcPr>
          <w:p>
            <w:pPr>
              <w:spacing w:after="20"/>
            </w:pPr>
            <w:r>
              <w:rPr>
                <w:rFonts w:ascii="Segoe UI" w:hAnsi="Segoe UI" w:cs="Segoe UI" w:eastAsia="Segoe UI"/>
                <w:color w:val="101820"/>
                <w:sz w:val="18"/>
              </w:rPr>
              <w:t>Payment voucher, cheque, commission payout, petty cash, journal vouchers, debit notes, remittances, settlements, adjustments, incentive batches</w:t>
            </w:r>
          </w:p>
        </w:tc>
        <w:tc>
          <w:tcPr>
            <w:tcW w:type="dxa" w:w="4507"/>
          </w:tcPr>
          <w:p>
            <w:pPr>
              <w:spacing w:after="20"/>
            </w:pPr>
            <w:r>
              <w:rPr>
                <w:rFonts w:ascii="Segoe UI" w:hAnsi="Segoe UI" w:cs="Segoe UI" w:eastAsia="Segoe UI"/>
                <w:color w:val="101820"/>
                <w:sz w:val="18"/>
              </w:rPr>
              <w:t>Given by an Accounting user who is not the maker.</w:t>
            </w:r>
          </w:p>
        </w:tc>
      </w:tr>
      <w:tr>
        <w:tc>
          <w:tcPr>
            <w:tcW w:type="dxa" w:w="4507"/>
          </w:tcPr>
          <w:p>
            <w:pPr>
              <w:spacing w:after="20"/>
            </w:pPr>
            <w:r>
              <w:rPr>
                <w:rFonts w:ascii="Segoe UI" w:hAnsi="Segoe UI" w:cs="Segoe UI" w:eastAsia="Segoe UI"/>
                <w:color w:val="101820"/>
                <w:sz w:val="18"/>
              </w:rPr>
              <w:t>Month-end and year-end close, bank reconciliation, insurer statement reconciliation, warranty extensions, credit limits</w:t>
            </w:r>
          </w:p>
        </w:tc>
        <w:tc>
          <w:tcPr>
            <w:tcW w:type="dxa" w:w="4507"/>
          </w:tcPr>
          <w:p>
            <w:pPr>
              <w:spacing w:after="20"/>
            </w:pPr>
            <w:r>
              <w:rPr>
                <w:rFonts w:ascii="Segoe UI" w:hAnsi="Segoe UI" w:cs="Segoe UI" w:eastAsia="Segoe UI"/>
                <w:color w:val="101820"/>
                <w:sz w:val="18"/>
              </w:rPr>
              <w:t>Needed from the Accounting Manager.</w:t>
            </w:r>
          </w:p>
        </w:tc>
      </w:tr>
      <w:tr>
        <w:tc>
          <w:tcPr>
            <w:tcW w:type="dxa" w:w="4507"/>
          </w:tcPr>
          <w:p>
            <w:pPr>
              <w:spacing w:after="20"/>
            </w:pPr>
            <w:r>
              <w:rPr>
                <w:rFonts w:ascii="Segoe UI" w:hAnsi="Segoe UI" w:cs="Segoe UI" w:eastAsia="Segoe UI"/>
                <w:color w:val="101820"/>
                <w:sz w:val="18"/>
              </w:rPr>
              <w:t>Posting into a soft-closed period, reopening a period</w:t>
            </w:r>
          </w:p>
        </w:tc>
        <w:tc>
          <w:tcPr>
            <w:tcW w:type="dxa" w:w="4507"/>
          </w:tcPr>
          <w:p>
            <w:pPr>
              <w:spacing w:after="20"/>
            </w:pPr>
            <w:r>
              <w:rPr>
                <w:rFonts w:ascii="Segoe UI" w:hAnsi="Segoe UI" w:cs="Segoe UI" w:eastAsia="Segoe UI"/>
                <w:color w:val="101820"/>
                <w:sz w:val="18"/>
              </w:rPr>
              <w:t>Accounting Manager only.</w:t>
            </w:r>
          </w:p>
        </w:tc>
      </w:tr>
    </w:tbl>
    <w:p>
      <w:pPr>
        <w:pStyle w:val="Heading1"/>
        <w:pageBreakBefore/>
      </w:pPr>
      <w:r>
        <w:rPr>
          <w:rFonts w:ascii="Segoe UI" w:hAnsi="Segoe UI" w:cs="Segoe UI" w:eastAsia="Segoe UI"/>
          <w:b/>
          <w:color w:val="0F4761"/>
          <w:sz w:val="32"/>
        </w:rPr>
        <w:t>12.  Accounting Manager</w:t>
      </w:r>
    </w:p>
    <w:p>
      <w:pPr>
        <w:pStyle w:val="Heading2"/>
      </w:pPr>
      <w:r>
        <w:rPr>
          <w:rFonts w:ascii="Segoe UI" w:hAnsi="Segoe UI" w:cs="Segoe UI" w:eastAsia="Segoe UI"/>
          <w:b/>
          <w:color w:val="0F4761"/>
          <w:sz w:val="26"/>
        </w:rPr>
        <w:t>12.1  Role summary</w:t>
      </w:r>
    </w:p>
    <w:p>
      <w:pPr>
        <w:spacing w:after="120" w:line="276" w:lineRule="auto"/>
      </w:pPr>
      <w:r>
        <w:rPr>
          <w:rFonts w:ascii="Segoe UI" w:hAnsi="Segoe UI" w:cs="Segoe UI" w:eastAsia="Segoe UI"/>
          <w:color w:val="101820"/>
          <w:sz w:val="21"/>
        </w:rPr>
        <w:t>The Accounting Manager (role Accounting Manager) holds the Accounting role as well, so the menus and the daily work are the same as Accounting. On top of that the Accounting Manager is the checker of the finance controls: the month-end and year-end close, period control (soft-close, close, reopen, posting into a soft-closed period), bank reconciliations, insurer statement reconciliations, premium warranty extensions and client credit limits, and, with the System Administrator, changes to posting rules and account determination. The Accounting Manager can never approve what he or she prepared.</w:t>
      </w:r>
    </w:p>
    <w:p>
      <w:pPr>
        <w:jc w:val="center"/>
      </w:pPr>
      <w:r>
        <w:drawing>
          <wp:inline xmlns:a="http://schemas.openxmlformats.org/drawingml/2006/main" xmlns:pic="http://schemas.openxmlformats.org/drawingml/2006/picture">
            <wp:extent cx="5760000" cy="3600000"/>
            <wp:docPr id="2121288303" name="Picture 2121288303"/>
            <wp:cNvGraphicFramePr>
              <a:graphicFrameLocks noChangeAspect="1"/>
            </wp:cNvGraphicFramePr>
            <a:graphic>
              <a:graphicData uri="http://schemas.openxmlformats.org/drawingml/2006/picture">
                <pic:pic>
                  <pic:nvPicPr>
                    <pic:cNvPr id="0" name="m-landing.png"/>
                    <pic:cNvPicPr/>
                  </pic:nvPicPr>
                  <pic:blipFill>
                    <a:blip r:embed="rId134"/>
                    <a:stretch>
                      <a:fillRect/>
                    </a:stretch>
                  </pic:blipFill>
                  <pic:spPr>
                    <a:xfrm>
                      <a:off x="0" y="0"/>
                      <a:ext cx="5760000" cy="3600000"/>
                    </a:xfrm>
                    <a:prstGeom prst="rect"/>
                  </pic:spPr>
                </pic:pic>
              </a:graphicData>
            </a:graphic>
          </wp:inline>
        </w:drawing>
      </w:r>
    </w:p>
    <w:p>
      <w:pPr>
        <w:jc w:val="center"/>
      </w:pPr>
      <w:r>
        <w:rPr>
          <w:rFonts w:ascii="Segoe UI" w:hAnsi="Segoe UI" w:cs="Segoe UI" w:eastAsia="Segoe UI"/>
          <w:i/>
          <w:color w:val="555F6D"/>
          <w:sz w:val="18"/>
        </w:rPr>
        <w:t>Landing page of the Accounting Manager</w:t>
      </w:r>
    </w:p>
    <w:p>
      <w:pPr>
        <w:pStyle w:val="Heading2"/>
      </w:pPr>
      <w:r>
        <w:rPr>
          <w:rFonts w:ascii="Segoe UI" w:hAnsi="Segoe UI" w:cs="Segoe UI" w:eastAsia="Segoe UI"/>
          <w:b/>
          <w:color w:val="0F4761"/>
          <w:sz w:val="26"/>
        </w:rPr>
        <w:t>12.2  Menus available</w:t>
      </w:r>
    </w:p>
    <w:p>
      <w:pPr>
        <w:spacing w:after="120" w:line="276" w:lineRule="auto"/>
      </w:pPr>
      <w:r>
        <w:rPr>
          <w:rFonts w:ascii="Segoe UI" w:hAnsi="Segoe UI" w:cs="Segoe UI" w:eastAsia="Segoe UI"/>
          <w:color w:val="101820"/>
          <w:sz w:val="21"/>
        </w:rPr>
        <w:t>The menus of Accounting (Accounting chapter). The approval buttons described below appear for the Accounting Manager only.</w:t>
      </w:r>
    </w:p>
    <w:p>
      <w:pPr>
        <w:pStyle w:val="Heading2"/>
      </w:pPr>
      <w:r>
        <w:rPr>
          <w:rFonts w:ascii="Segoe UI" w:hAnsi="Segoe UI" w:cs="Segoe UI" w:eastAsia="Segoe UI"/>
          <w:b/>
          <w:color w:val="0F4761"/>
          <w:sz w:val="26"/>
        </w:rPr>
        <w:t>12.3  Daily and periodic tasks</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907"/>
        <w:gridCol w:w="4275"/>
        <w:gridCol w:w="3833"/>
      </w:tblGrid>
      <w:tr>
        <w:trPr>
          <w:tblHeader w:val="true"/>
        </w:trPr>
        <w:tc>
          <w:tcPr>
            <w:tcW w:type="dxa" w:w="907"/>
            <w:shd w:val="clear" w:color="auto" w:fill="DCE9F7"/>
          </w:tcPr>
          <w:p>
            <w:pPr>
              <w:spacing w:after="20"/>
            </w:pPr>
            <w:r>
              <w:rPr>
                <w:rFonts w:ascii="Segoe UI" w:hAnsi="Segoe UI" w:cs="Segoe UI" w:eastAsia="Segoe UI"/>
                <w:b/>
                <w:color w:val="0F4761"/>
                <w:sz w:val="18"/>
              </w:rPr>
              <w:t>When</w:t>
            </w:r>
          </w:p>
        </w:tc>
        <w:tc>
          <w:tcPr>
            <w:tcW w:type="dxa" w:w="4275"/>
            <w:shd w:val="clear" w:color="auto" w:fill="DCE9F7"/>
          </w:tcPr>
          <w:p>
            <w:pPr>
              <w:spacing w:after="20"/>
            </w:pPr>
            <w:r>
              <w:rPr>
                <w:rFonts w:ascii="Segoe UI" w:hAnsi="Segoe UI" w:cs="Segoe UI" w:eastAsia="Segoe UI"/>
                <w:b/>
                <w:color w:val="0F4761"/>
                <w:sz w:val="18"/>
              </w:rPr>
              <w:t>Task</w:t>
            </w:r>
          </w:p>
        </w:tc>
        <w:tc>
          <w:tcPr>
            <w:tcW w:type="dxa" w:w="3833"/>
            <w:shd w:val="clear" w:color="auto" w:fill="DCE9F7"/>
          </w:tcPr>
          <w:p>
            <w:pPr>
              <w:spacing w:after="20"/>
            </w:pPr>
            <w:r>
              <w:rPr>
                <w:rFonts w:ascii="Segoe UI" w:hAnsi="Segoe UI" w:cs="Segoe UI" w:eastAsia="Segoe UI"/>
                <w:b/>
                <w:color w:val="0F4761"/>
                <w:sz w:val="18"/>
              </w:rPr>
              <w:t>Screen</w:t>
            </w:r>
          </w:p>
        </w:tc>
      </w:tr>
      <w:tr>
        <w:tc>
          <w:tcPr>
            <w:tcW w:type="dxa" w:w="907"/>
          </w:tcPr>
          <w:p>
            <w:pPr>
              <w:spacing w:after="20"/>
            </w:pPr>
            <w:r>
              <w:rPr>
                <w:rFonts w:ascii="Segoe UI" w:hAnsi="Segoe UI" w:cs="Segoe UI" w:eastAsia="Segoe UI"/>
                <w:color w:val="101820"/>
                <w:sz w:val="18"/>
              </w:rPr>
              <w:t>Daily</w:t>
            </w:r>
          </w:p>
        </w:tc>
        <w:tc>
          <w:tcPr>
            <w:tcW w:type="dxa" w:w="4275"/>
          </w:tcPr>
          <w:p>
            <w:pPr>
              <w:spacing w:after="20"/>
            </w:pPr>
            <w:r>
              <w:rPr>
                <w:rFonts w:ascii="Segoe UI" w:hAnsi="Segoe UI" w:cs="Segoe UI" w:eastAsia="Segoe UI"/>
                <w:color w:val="101820"/>
                <w:sz w:val="18"/>
              </w:rPr>
              <w:t>Approve vouchers, journals, remittances and debit notes of other users when needed</w:t>
            </w:r>
          </w:p>
        </w:tc>
        <w:tc>
          <w:tcPr>
            <w:tcW w:type="dxa" w:w="3833"/>
          </w:tcPr>
          <w:p>
            <w:pPr>
              <w:spacing w:after="20"/>
            </w:pPr>
            <w:r>
              <w:rPr>
                <w:rFonts w:ascii="Segoe UI" w:hAnsi="Segoe UI" w:cs="Segoe UI" w:eastAsia="Segoe UI"/>
                <w:color w:val="101820"/>
                <w:sz w:val="18"/>
              </w:rPr>
              <w:t>The approval screens of each module</w:t>
            </w:r>
          </w:p>
        </w:tc>
      </w:tr>
      <w:tr>
        <w:tc>
          <w:tcPr>
            <w:tcW w:type="dxa" w:w="907"/>
          </w:tcPr>
          <w:p>
            <w:pPr>
              <w:spacing w:after="20"/>
            </w:pPr>
            <w:r>
              <w:rPr>
                <w:rFonts w:ascii="Segoe UI" w:hAnsi="Segoe UI" w:cs="Segoe UI" w:eastAsia="Segoe UI"/>
                <w:color w:val="101820"/>
                <w:sz w:val="18"/>
              </w:rPr>
              <w:t>Daily</w:t>
            </w:r>
          </w:p>
        </w:tc>
        <w:tc>
          <w:tcPr>
            <w:tcW w:type="dxa" w:w="4275"/>
          </w:tcPr>
          <w:p>
            <w:pPr>
              <w:spacing w:after="20"/>
            </w:pPr>
            <w:r>
              <w:rPr>
                <w:rFonts w:ascii="Segoe UI" w:hAnsi="Segoe UI" w:cs="Segoe UI" w:eastAsia="Segoe UI"/>
                <w:color w:val="101820"/>
                <w:sz w:val="18"/>
              </w:rPr>
              <w:t>Approve warranty extensions; set client credit limits</w:t>
            </w:r>
          </w:p>
        </w:tc>
        <w:tc>
          <w:tcPr>
            <w:tcW w:type="dxa" w:w="3833"/>
          </w:tcPr>
          <w:p>
            <w:pPr>
              <w:spacing w:after="20"/>
            </w:pPr>
            <w:r>
              <w:rPr>
                <w:rFonts w:ascii="Segoe UI" w:hAnsi="Segoe UI" w:cs="Segoe UI" w:eastAsia="Segoe UI"/>
                <w:color w:val="101820"/>
                <w:sz w:val="18"/>
              </w:rPr>
              <w:t>Credit Control</w:t>
            </w:r>
          </w:p>
        </w:tc>
      </w:tr>
      <w:tr>
        <w:tc>
          <w:tcPr>
            <w:tcW w:type="dxa" w:w="907"/>
          </w:tcPr>
          <w:p>
            <w:pPr>
              <w:spacing w:after="20"/>
            </w:pPr>
            <w:r>
              <w:rPr>
                <w:rFonts w:ascii="Segoe UI" w:hAnsi="Segoe UI" w:cs="Segoe UI" w:eastAsia="Segoe UI"/>
                <w:color w:val="101820"/>
                <w:sz w:val="18"/>
              </w:rPr>
              <w:t>Monthly</w:t>
            </w:r>
          </w:p>
        </w:tc>
        <w:tc>
          <w:tcPr>
            <w:tcW w:type="dxa" w:w="4275"/>
          </w:tcPr>
          <w:p>
            <w:pPr>
              <w:spacing w:after="20"/>
            </w:pPr>
            <w:r>
              <w:rPr>
                <w:rFonts w:ascii="Segoe UI" w:hAnsi="Segoe UI" w:cs="Segoe UI" w:eastAsia="Segoe UI"/>
                <w:color w:val="101820"/>
                <w:sz w:val="18"/>
              </w:rPr>
              <w:t>Approve the bank reconciliation of each account</w:t>
            </w:r>
          </w:p>
        </w:tc>
        <w:tc>
          <w:tcPr>
            <w:tcW w:type="dxa" w:w="3833"/>
          </w:tcPr>
          <w:p>
            <w:pPr>
              <w:spacing w:after="20"/>
            </w:pPr>
            <w:r>
              <w:rPr>
                <w:rFonts w:ascii="Segoe UI" w:hAnsi="Segoe UI" w:cs="Segoe UI" w:eastAsia="Segoe UI"/>
                <w:color w:val="101820"/>
                <w:sz w:val="18"/>
              </w:rPr>
              <w:t>Bank Reconciliation &gt; Reconciliations</w:t>
            </w:r>
          </w:p>
        </w:tc>
      </w:tr>
      <w:tr>
        <w:tc>
          <w:tcPr>
            <w:tcW w:type="dxa" w:w="907"/>
          </w:tcPr>
          <w:p>
            <w:pPr>
              <w:spacing w:after="20"/>
            </w:pPr>
            <w:r>
              <w:rPr>
                <w:rFonts w:ascii="Segoe UI" w:hAnsi="Segoe UI" w:cs="Segoe UI" w:eastAsia="Segoe UI"/>
                <w:color w:val="101820"/>
                <w:sz w:val="18"/>
              </w:rPr>
              <w:t>Monthly</w:t>
            </w:r>
          </w:p>
        </w:tc>
        <w:tc>
          <w:tcPr>
            <w:tcW w:type="dxa" w:w="4275"/>
          </w:tcPr>
          <w:p>
            <w:pPr>
              <w:spacing w:after="20"/>
            </w:pPr>
            <w:r>
              <w:rPr>
                <w:rFonts w:ascii="Segoe UI" w:hAnsi="Segoe UI" w:cs="Segoe UI" w:eastAsia="Segoe UI"/>
                <w:color w:val="101820"/>
                <w:sz w:val="18"/>
              </w:rPr>
              <w:t>Approve insurer statement reconciliations</w:t>
            </w:r>
          </w:p>
        </w:tc>
        <w:tc>
          <w:tcPr>
            <w:tcW w:type="dxa" w:w="3833"/>
          </w:tcPr>
          <w:p>
            <w:pPr>
              <w:spacing w:after="20"/>
            </w:pPr>
            <w:r>
              <w:rPr>
                <w:rFonts w:ascii="Segoe UI" w:hAnsi="Segoe UI" w:cs="Segoe UI" w:eastAsia="Segoe UI"/>
                <w:color w:val="101820"/>
                <w:sz w:val="18"/>
              </w:rPr>
              <w:t>Insurer Reconciliation &gt; Insurer Statements</w:t>
            </w:r>
          </w:p>
        </w:tc>
      </w:tr>
      <w:tr>
        <w:tc>
          <w:tcPr>
            <w:tcW w:type="dxa" w:w="907"/>
          </w:tcPr>
          <w:p>
            <w:pPr>
              <w:spacing w:after="20"/>
            </w:pPr>
            <w:r>
              <w:rPr>
                <w:rFonts w:ascii="Segoe UI" w:hAnsi="Segoe UI" w:cs="Segoe UI" w:eastAsia="Segoe UI"/>
                <w:color w:val="101820"/>
                <w:sz w:val="18"/>
              </w:rPr>
              <w:t>Monthly</w:t>
            </w:r>
          </w:p>
        </w:tc>
        <w:tc>
          <w:tcPr>
            <w:tcW w:type="dxa" w:w="4275"/>
          </w:tcPr>
          <w:p>
            <w:pPr>
              <w:spacing w:after="20"/>
            </w:pPr>
            <w:r>
              <w:rPr>
                <w:rFonts w:ascii="Segoe UI" w:hAnsi="Segoe UI" w:cs="Segoe UI" w:eastAsia="Segoe UI"/>
                <w:color w:val="101820"/>
                <w:sz w:val="18"/>
              </w:rPr>
              <w:t>Review the close run and approve the month-end close</w:t>
            </w:r>
          </w:p>
        </w:tc>
        <w:tc>
          <w:tcPr>
            <w:tcW w:type="dxa" w:w="3833"/>
          </w:tcPr>
          <w:p>
            <w:pPr>
              <w:spacing w:after="20"/>
            </w:pPr>
            <w:r>
              <w:rPr>
                <w:rFonts w:ascii="Segoe UI" w:hAnsi="Segoe UI" w:cs="Segoe UI" w:eastAsia="Segoe UI"/>
                <w:color w:val="101820"/>
                <w:sz w:val="18"/>
              </w:rPr>
              <w:t>Period End &gt; Month-End Close</w:t>
            </w:r>
          </w:p>
        </w:tc>
      </w:tr>
      <w:tr>
        <w:tc>
          <w:tcPr>
            <w:tcW w:type="dxa" w:w="907"/>
          </w:tcPr>
          <w:p>
            <w:pPr>
              <w:spacing w:after="20"/>
            </w:pPr>
            <w:r>
              <w:rPr>
                <w:rFonts w:ascii="Segoe UI" w:hAnsi="Segoe UI" w:cs="Segoe UI" w:eastAsia="Segoe UI"/>
                <w:color w:val="101820"/>
                <w:sz w:val="18"/>
              </w:rPr>
              <w:t>As needed</w:t>
            </w:r>
          </w:p>
        </w:tc>
        <w:tc>
          <w:tcPr>
            <w:tcW w:type="dxa" w:w="4275"/>
          </w:tcPr>
          <w:p>
            <w:pPr>
              <w:spacing w:after="20"/>
            </w:pPr>
            <w:r>
              <w:rPr>
                <w:rFonts w:ascii="Segoe UI" w:hAnsi="Segoe UI" w:cs="Segoe UI" w:eastAsia="Segoe UI"/>
                <w:color w:val="101820"/>
                <w:sz w:val="18"/>
              </w:rPr>
              <w:t>Soft-close, close or reopen periods</w:t>
            </w:r>
          </w:p>
        </w:tc>
        <w:tc>
          <w:tcPr>
            <w:tcW w:type="dxa" w:w="3833"/>
          </w:tcPr>
          <w:p>
            <w:pPr>
              <w:spacing w:after="20"/>
            </w:pPr>
            <w:r>
              <w:rPr>
                <w:rFonts w:ascii="Segoe UI" w:hAnsi="Segoe UI" w:cs="Segoe UI" w:eastAsia="Segoe UI"/>
                <w:color w:val="101820"/>
                <w:sz w:val="18"/>
              </w:rPr>
              <w:t>Period End &gt; Period Management</w:t>
            </w:r>
          </w:p>
        </w:tc>
      </w:tr>
      <w:tr>
        <w:tc>
          <w:tcPr>
            <w:tcW w:type="dxa" w:w="907"/>
          </w:tcPr>
          <w:p>
            <w:pPr>
              <w:spacing w:after="20"/>
            </w:pPr>
            <w:r>
              <w:rPr>
                <w:rFonts w:ascii="Segoe UI" w:hAnsi="Segoe UI" w:cs="Segoe UI" w:eastAsia="Segoe UI"/>
                <w:color w:val="101820"/>
                <w:sz w:val="18"/>
              </w:rPr>
              <w:t>As needed</w:t>
            </w:r>
          </w:p>
        </w:tc>
        <w:tc>
          <w:tcPr>
            <w:tcW w:type="dxa" w:w="4275"/>
          </w:tcPr>
          <w:p>
            <w:pPr>
              <w:spacing w:after="20"/>
            </w:pPr>
            <w:r>
              <w:rPr>
                <w:rFonts w:ascii="Segoe UI" w:hAnsi="Segoe UI" w:cs="Segoe UI" w:eastAsia="Segoe UI"/>
                <w:color w:val="101820"/>
                <w:sz w:val="18"/>
              </w:rPr>
              <w:t>Approve posting configuration changes</w:t>
            </w:r>
          </w:p>
        </w:tc>
        <w:tc>
          <w:tcPr>
            <w:tcW w:type="dxa" w:w="3833"/>
          </w:tcPr>
          <w:p>
            <w:pPr>
              <w:spacing w:after="20"/>
            </w:pPr>
            <w:r>
              <w:rPr>
                <w:rFonts w:ascii="Segoe UI" w:hAnsi="Segoe UI" w:cs="Segoe UI" w:eastAsia="Segoe UI"/>
                <w:color w:val="101820"/>
                <w:sz w:val="18"/>
              </w:rPr>
              <w:t>Master &gt; Finance &gt; Configuration Approvals</w:t>
            </w:r>
          </w:p>
        </w:tc>
      </w:tr>
      <w:tr>
        <w:tc>
          <w:tcPr>
            <w:tcW w:type="dxa" w:w="907"/>
          </w:tcPr>
          <w:p>
            <w:pPr>
              <w:spacing w:after="20"/>
            </w:pPr>
            <w:r>
              <w:rPr>
                <w:rFonts w:ascii="Segoe UI" w:hAnsi="Segoe UI" w:cs="Segoe UI" w:eastAsia="Segoe UI"/>
                <w:color w:val="101820"/>
                <w:sz w:val="18"/>
              </w:rPr>
              <w:t>Yearly</w:t>
            </w:r>
          </w:p>
        </w:tc>
        <w:tc>
          <w:tcPr>
            <w:tcW w:type="dxa" w:w="4275"/>
          </w:tcPr>
          <w:p>
            <w:pPr>
              <w:spacing w:after="20"/>
            </w:pPr>
            <w:r>
              <w:rPr>
                <w:rFonts w:ascii="Segoe UI" w:hAnsi="Segoe UI" w:cs="Segoe UI" w:eastAsia="Segoe UI"/>
                <w:color w:val="101820"/>
                <w:sz w:val="18"/>
              </w:rPr>
              <w:t>Close the year</w:t>
            </w:r>
          </w:p>
        </w:tc>
        <w:tc>
          <w:tcPr>
            <w:tcW w:type="dxa" w:w="3833"/>
          </w:tcPr>
          <w:p>
            <w:pPr>
              <w:spacing w:after="20"/>
            </w:pPr>
            <w:r>
              <w:rPr>
                <w:rFonts w:ascii="Segoe UI" w:hAnsi="Segoe UI" w:cs="Segoe UI" w:eastAsia="Segoe UI"/>
                <w:color w:val="101820"/>
                <w:sz w:val="18"/>
              </w:rPr>
              <w:t>Period End &gt; Year-End Close</w:t>
            </w:r>
          </w:p>
        </w:tc>
      </w:tr>
    </w:tbl>
    <w:p>
      <w:pPr>
        <w:spacing w:after="80"/>
      </w:pPr>
    </w:p>
    <w:p>
      <w:pPr>
        <w:pStyle w:val="Heading2"/>
      </w:pPr>
      <w:r>
        <w:rPr>
          <w:rFonts w:ascii="Segoe UI" w:hAnsi="Segoe UI" w:cs="Segoe UI" w:eastAsia="Segoe UI"/>
          <w:b/>
          <w:color w:val="0F4761"/>
          <w:sz w:val="26"/>
        </w:rPr>
        <w:t>12.4  Approve the month-end close</w:t>
      </w:r>
    </w:p>
    <w:p>
      <w:pPr>
        <w:jc w:val="center"/>
      </w:pPr>
      <w:r>
        <w:drawing>
          <wp:inline xmlns:a="http://schemas.openxmlformats.org/drawingml/2006/main" xmlns:pic="http://schemas.openxmlformats.org/drawingml/2006/picture">
            <wp:extent cx="5760000" cy="6951724"/>
            <wp:docPr id="2121288304" name="Picture 2121288304"/>
            <wp:cNvGraphicFramePr>
              <a:graphicFrameLocks noChangeAspect="1"/>
            </wp:cNvGraphicFramePr>
            <a:graphic>
              <a:graphicData uri="http://schemas.openxmlformats.org/drawingml/2006/picture">
                <pic:pic>
                  <pic:nvPicPr>
                    <pic:cNvPr id="0" name="m-pe-run.png"/>
                    <pic:cNvPicPr/>
                  </pic:nvPicPr>
                  <pic:blipFill>
                    <a:blip r:embed="rId135"/>
                    <a:stretch>
                      <a:fillRect/>
                    </a:stretch>
                  </pic:blipFill>
                  <pic:spPr>
                    <a:xfrm>
                      <a:off x="0" y="0"/>
                      <a:ext cx="5760000" cy="6951724"/>
                    </a:xfrm>
                    <a:prstGeom prst="rect"/>
                  </pic:spPr>
                </pic:pic>
              </a:graphicData>
            </a:graphic>
          </wp:inline>
        </w:drawing>
      </w:r>
    </w:p>
    <w:p>
      <w:pPr>
        <w:jc w:val="center"/>
      </w:pPr>
      <w:r>
        <w:rPr>
          <w:rFonts w:ascii="Segoe UI" w:hAnsi="Segoe UI" w:cs="Segoe UI" w:eastAsia="Segoe UI"/>
          <w:i/>
          <w:color w:val="555F6D"/>
          <w:sz w:val="18"/>
        </w:rPr>
        <w:t>Month-End Close run as seen by the Accounting Manager</w:t>
      </w:r>
    </w:p>
    <w:p>
      <w:pPr>
        <w:spacing w:after="60"/>
        <w:numPr>
          <w:ilvl w:val="0"/>
          <w:numId w:val="49"/>
        </w:numPr>
      </w:pPr>
      <w:r>
        <w:rPr>
          <w:rFonts w:ascii="Segoe UI" w:hAnsi="Segoe UI" w:cs="Segoe UI" w:eastAsia="Segoe UI"/>
          <w:color w:val="101820"/>
          <w:sz w:val="21"/>
        </w:rPr>
        <w:t>Open the notification, or Accounts &gt; Period End &gt; Month-End Close, and open the submitted run.</w:t>
      </w:r>
    </w:p>
    <w:p>
      <w:pPr>
        <w:spacing w:after="60"/>
        <w:numPr>
          <w:ilvl w:val="0"/>
          <w:numId w:val="49"/>
        </w:numPr>
      </w:pPr>
      <w:r>
        <w:rPr>
          <w:rFonts w:ascii="Segoe UI" w:hAnsi="Segoe UI" w:cs="Segoe UI" w:eastAsia="Segoe UI"/>
          <w:color w:val="101820"/>
          <w:sz w:val="21"/>
        </w:rPr>
        <w:t>Check the header (</w:t>
      </w:r>
      <w:r>
        <w:rPr>
          <w:rFonts w:ascii="Segoe UI" w:hAnsi="Segoe UI" w:cs="Segoe UI" w:eastAsia="Segoe UI"/>
          <w:b/>
          <w:color w:val="101820"/>
          <w:sz w:val="21"/>
        </w:rPr>
        <w:t>Run status</w:t>
      </w:r>
      <w:r>
        <w:rPr>
          <w:rFonts w:ascii="Segoe UI" w:hAnsi="Segoe UI" w:cs="Segoe UI" w:eastAsia="Segoe UI"/>
          <w:color w:val="101820"/>
          <w:sz w:val="21"/>
        </w:rPr>
        <w:t xml:space="preserve">, </w:t>
      </w:r>
      <w:r>
        <w:rPr>
          <w:rFonts w:ascii="Segoe UI" w:hAnsi="Segoe UI" w:cs="Segoe UI" w:eastAsia="Segoe UI"/>
          <w:b/>
          <w:color w:val="101820"/>
          <w:sz w:val="21"/>
        </w:rPr>
        <w:t>Period status</w:t>
      </w:r>
      <w:r>
        <w:rPr>
          <w:rFonts w:ascii="Segoe UI" w:hAnsi="Segoe UI" w:cs="Segoe UI" w:eastAsia="Segoe UI"/>
          <w:color w:val="101820"/>
          <w:sz w:val="21"/>
        </w:rPr>
        <w:t xml:space="preserve">, </w:t>
      </w:r>
      <w:r>
        <w:rPr>
          <w:rFonts w:ascii="Segoe UI" w:hAnsi="Segoe UI" w:cs="Segoe UI" w:eastAsia="Segoe UI"/>
          <w:b/>
          <w:color w:val="101820"/>
          <w:sz w:val="21"/>
        </w:rPr>
        <w:t>Prepared by</w:t>
      </w:r>
      <w:r>
        <w:rPr>
          <w:rFonts w:ascii="Segoe UI" w:hAnsi="Segoe UI" w:cs="Segoe UI" w:eastAsia="Segoe UI"/>
          <w:color w:val="101820"/>
          <w:sz w:val="21"/>
        </w:rPr>
        <w:t xml:space="preserve">, </w:t>
      </w:r>
      <w:r>
        <w:rPr>
          <w:rFonts w:ascii="Segoe UI" w:hAnsi="Segoe UI" w:cs="Segoe UI" w:eastAsia="Segoe UI"/>
          <w:b/>
          <w:color w:val="101820"/>
          <w:sz w:val="21"/>
        </w:rPr>
        <w:t>Submitted by</w:t>
      </w:r>
      <w:r>
        <w:rPr>
          <w:rFonts w:ascii="Segoe UI" w:hAnsi="Segoe UI" w:cs="Segoe UI" w:eastAsia="Segoe UI"/>
          <w:color w:val="101820"/>
          <w:sz w:val="21"/>
        </w:rPr>
        <w:t xml:space="preserve">), the </w:t>
      </w:r>
      <w:r>
        <w:rPr>
          <w:rFonts w:ascii="Segoe UI" w:hAnsi="Segoe UI" w:cs="Segoe UI" w:eastAsia="Segoe UI"/>
          <w:b/>
          <w:color w:val="101820"/>
          <w:sz w:val="21"/>
        </w:rPr>
        <w:t>Steps</w:t>
      </w:r>
      <w:r>
        <w:rPr>
          <w:rFonts w:ascii="Segoe UI" w:hAnsi="Segoe UI" w:cs="Segoe UI" w:eastAsia="Segoe UI"/>
          <w:color w:val="101820"/>
          <w:sz w:val="21"/>
        </w:rPr>
        <w:t xml:space="preserve"> and the </w:t>
      </w:r>
      <w:r>
        <w:rPr>
          <w:rFonts w:ascii="Segoe UI" w:hAnsi="Segoe UI" w:cs="Segoe UI" w:eastAsia="Segoe UI"/>
          <w:b/>
          <w:color w:val="101820"/>
          <w:sz w:val="21"/>
        </w:rPr>
        <w:t>Checklist</w:t>
      </w:r>
      <w:r>
        <w:rPr>
          <w:rFonts w:ascii="Segoe UI" w:hAnsi="Segoe UI" w:cs="Segoe UI" w:eastAsia="Segoe UI"/>
          <w:color w:val="101820"/>
          <w:sz w:val="21"/>
        </w:rPr>
        <w:t>: every blocking item passed or signed off, the warnings explained. Read the Month-End Close Status report and the reconciliation statements of the period.</w:t>
      </w:r>
    </w:p>
    <w:p>
      <w:pPr>
        <w:spacing w:after="60"/>
        <w:numPr>
          <w:ilvl w:val="0"/>
          <w:numId w:val="49"/>
        </w:numPr>
      </w:pPr>
      <w:r>
        <w:rPr>
          <w:rFonts w:ascii="Segoe UI" w:hAnsi="Segoe UI" w:cs="Segoe UI" w:eastAsia="Segoe UI"/>
          <w:color w:val="101820"/>
          <w:sz w:val="21"/>
        </w:rPr>
        <w:t xml:space="preserve">Select </w:t>
      </w:r>
      <w:r>
        <w:rPr>
          <w:rFonts w:ascii="Segoe UI" w:hAnsi="Segoe UI" w:cs="Segoe UI" w:eastAsia="Segoe UI"/>
          <w:b/>
          <w:color w:val="101820"/>
          <w:sz w:val="21"/>
        </w:rPr>
        <w:t>Approve close</w:t>
      </w:r>
      <w:r>
        <w:rPr>
          <w:rFonts w:ascii="Segoe UI" w:hAnsi="Segoe UI" w:cs="Segoe UI" w:eastAsia="Segoe UI"/>
          <w:color w:val="101820"/>
          <w:sz w:val="21"/>
        </w:rPr>
        <w:t xml:space="preserve">: the period is closed (message Close approved; the period is closed). Or select </w:t>
      </w:r>
      <w:r>
        <w:rPr>
          <w:rFonts w:ascii="Segoe UI" w:hAnsi="Segoe UI" w:cs="Segoe UI" w:eastAsia="Segoe UI"/>
          <w:b/>
          <w:color w:val="101820"/>
          <w:sz w:val="21"/>
        </w:rPr>
        <w:t>Reject</w:t>
      </w:r>
      <w:r>
        <w:rPr>
          <w:rFonts w:ascii="Segoe UI" w:hAnsi="Segoe UI" w:cs="Segoe UI" w:eastAsia="Segoe UI"/>
          <w:color w:val="101820"/>
          <w:sz w:val="21"/>
        </w:rPr>
        <w:t xml:space="preserve"> with a reason: the run returns to the preparer.</w:t>
      </w:r>
    </w:p>
    <w:p>
      <w:pPr>
        <w:spacing w:after="120" w:line="276" w:lineRule="auto"/>
      </w:pPr>
      <w:r>
        <w:rPr>
          <w:rFonts w:ascii="Segoe UI" w:hAnsi="Segoe UI" w:cs="Segoe UI" w:eastAsia="Segoe UI"/>
          <w:color w:val="101820"/>
          <w:sz w:val="21"/>
        </w:rPr>
        <w:t>The approver must be a different user from the preparer.</w:t>
      </w:r>
    </w:p>
    <w:p>
      <w:pPr>
        <w:pStyle w:val="Heading2"/>
      </w:pPr>
      <w:r>
        <w:rPr>
          <w:rFonts w:ascii="Segoe UI" w:hAnsi="Segoe UI" w:cs="Segoe UI" w:eastAsia="Segoe UI"/>
          <w:b/>
          <w:color w:val="0F4761"/>
          <w:sz w:val="26"/>
        </w:rPr>
        <w:t>12.5  Period control</w:t>
      </w:r>
    </w:p>
    <w:p>
      <w:pPr>
        <w:jc w:val="center"/>
      </w:pPr>
      <w:r>
        <w:drawing>
          <wp:inline xmlns:a="http://schemas.openxmlformats.org/drawingml/2006/main" xmlns:pic="http://schemas.openxmlformats.org/drawingml/2006/picture">
            <wp:extent cx="5760000" cy="4468966"/>
            <wp:docPr id="2121288305" name="Picture 2121288305"/>
            <wp:cNvGraphicFramePr>
              <a:graphicFrameLocks noChangeAspect="1"/>
            </wp:cNvGraphicFramePr>
            <a:graphic>
              <a:graphicData uri="http://schemas.openxmlformats.org/drawingml/2006/picture">
                <pic:pic>
                  <pic:nvPicPr>
                    <pic:cNvPr id="0" name="m-pe-periods.png"/>
                    <pic:cNvPicPr/>
                  </pic:nvPicPr>
                  <pic:blipFill>
                    <a:blip r:embed="rId136"/>
                    <a:stretch>
                      <a:fillRect/>
                    </a:stretch>
                  </pic:blipFill>
                  <pic:spPr>
                    <a:xfrm>
                      <a:off x="0" y="0"/>
                      <a:ext cx="5760000" cy="4468966"/>
                    </a:xfrm>
                    <a:prstGeom prst="rect"/>
                  </pic:spPr>
                </pic:pic>
              </a:graphicData>
            </a:graphic>
          </wp:inline>
        </w:drawing>
      </w:r>
    </w:p>
    <w:p>
      <w:pPr>
        <w:jc w:val="center"/>
      </w:pPr>
      <w:r>
        <w:rPr>
          <w:rFonts w:ascii="Segoe UI" w:hAnsi="Segoe UI" w:cs="Segoe UI" w:eastAsia="Segoe UI"/>
          <w:i/>
          <w:color w:val="555F6D"/>
          <w:sz w:val="18"/>
        </w:rPr>
        <w:t>Period Management seen by the Accounting Manager, with Reopen on closed periods</w:t>
      </w:r>
    </w:p>
    <w:p>
      <w:pPr>
        <w:spacing w:after="120" w:line="276" w:lineRule="auto"/>
      </w:pPr>
      <w:r>
        <w:rPr>
          <w:rFonts w:ascii="Segoe UI" w:hAnsi="Segoe UI" w:cs="Segoe UI" w:eastAsia="Segoe UI"/>
          <w:color w:val="101820"/>
          <w:sz w:val="21"/>
        </w:rPr>
        <w:t xml:space="preserve">On Accounts &gt; Period End &gt; Period Management the </w:t>
      </w:r>
      <w:r>
        <w:rPr>
          <w:rFonts w:ascii="Segoe UI" w:hAnsi="Segoe UI" w:cs="Segoe UI" w:eastAsia="Segoe UI"/>
          <w:b/>
          <w:color w:val="101820"/>
          <w:sz w:val="21"/>
        </w:rPr>
        <w:t>Actions</w:t>
      </w:r>
      <w:r>
        <w:rPr>
          <w:rFonts w:ascii="Segoe UI" w:hAnsi="Segoe UI" w:cs="Segoe UI" w:eastAsia="Segoe UI"/>
          <w:color w:val="101820"/>
          <w:sz w:val="21"/>
        </w:rPr>
        <w:t xml:space="preserve"> column offers </w:t>
      </w:r>
      <w:r>
        <w:rPr>
          <w:rFonts w:ascii="Segoe UI" w:hAnsi="Segoe UI" w:cs="Segoe UI" w:eastAsia="Segoe UI"/>
          <w:b/>
          <w:color w:val="101820"/>
          <w:sz w:val="21"/>
        </w:rPr>
        <w:t>Soft-close</w:t>
      </w:r>
      <w:r>
        <w:rPr>
          <w:rFonts w:ascii="Segoe UI" w:hAnsi="Segoe UI" w:cs="Segoe UI" w:eastAsia="Segoe UI"/>
          <w:color w:val="101820"/>
          <w:sz w:val="21"/>
        </w:rPr>
        <w:t xml:space="preserve"> and </w:t>
      </w:r>
      <w:r>
        <w:rPr>
          <w:rFonts w:ascii="Segoe UI" w:hAnsi="Segoe UI" w:cs="Segoe UI" w:eastAsia="Segoe UI"/>
          <w:b/>
          <w:color w:val="101820"/>
          <w:sz w:val="21"/>
        </w:rPr>
        <w:t>Close</w:t>
      </w:r>
      <w:r>
        <w:rPr>
          <w:rFonts w:ascii="Segoe UI" w:hAnsi="Segoe UI" w:cs="Segoe UI" w:eastAsia="Segoe UI"/>
          <w:color w:val="101820"/>
          <w:sz w:val="21"/>
        </w:rPr>
        <w:t xml:space="preserve"> on open periods and </w:t>
      </w:r>
      <w:r>
        <w:rPr>
          <w:rFonts w:ascii="Segoe UI" w:hAnsi="Segoe UI" w:cs="Segoe UI" w:eastAsia="Segoe UI"/>
          <w:b/>
          <w:color w:val="101820"/>
          <w:sz w:val="21"/>
        </w:rPr>
        <w:t>Reopen</w:t>
      </w:r>
      <w:r>
        <w:rPr>
          <w:rFonts w:ascii="Segoe UI" w:hAnsi="Segoe UI" w:cs="Segoe UI" w:eastAsia="Segoe UI"/>
          <w:color w:val="101820"/>
          <w:sz w:val="21"/>
        </w:rPr>
        <w:t xml:space="preserve"> on closed ones. Every change asks for remarks and is kept in the period history with user and time. Reopening a period and posting into a soft-closed period need the Accounting Manager (permission approve:period-end). Other users who post into a soft-closed period are refused with a message that the period is soft-closed.</w:t>
      </w:r>
    </w:p>
    <w:p>
      <w:pPr>
        <w:pStyle w:val="Heading2"/>
      </w:pPr>
      <w:r>
        <w:rPr>
          <w:rFonts w:ascii="Segoe UI" w:hAnsi="Segoe UI" w:cs="Segoe UI" w:eastAsia="Segoe UI"/>
          <w:b/>
          <w:color w:val="0F4761"/>
          <w:sz w:val="26"/>
        </w:rPr>
        <w:t>12.6  Approve a bank reconciliation</w:t>
      </w:r>
    </w:p>
    <w:p>
      <w:pPr>
        <w:jc w:val="center"/>
      </w:pPr>
      <w:r>
        <w:drawing>
          <wp:inline xmlns:a="http://schemas.openxmlformats.org/drawingml/2006/main" xmlns:pic="http://schemas.openxmlformats.org/drawingml/2006/picture">
            <wp:extent cx="5760000" cy="6455172"/>
            <wp:docPr id="2121288306" name="Picture 2121288306"/>
            <wp:cNvGraphicFramePr>
              <a:graphicFrameLocks noChangeAspect="1"/>
            </wp:cNvGraphicFramePr>
            <a:graphic>
              <a:graphicData uri="http://schemas.openxmlformats.org/drawingml/2006/picture">
                <pic:pic>
                  <pic:nvPicPr>
                    <pic:cNvPr id="0" name="m-br-rec.png"/>
                    <pic:cNvPicPr/>
                  </pic:nvPicPr>
                  <pic:blipFill>
                    <a:blip r:embed="rId137"/>
                    <a:stretch>
                      <a:fillRect/>
                    </a:stretch>
                  </pic:blipFill>
                  <pic:spPr>
                    <a:xfrm>
                      <a:off x="0" y="0"/>
                      <a:ext cx="5760000" cy="6455172"/>
                    </a:xfrm>
                    <a:prstGeom prst="rect"/>
                  </pic:spPr>
                </pic:pic>
              </a:graphicData>
            </a:graphic>
          </wp:inline>
        </w:drawing>
      </w:r>
    </w:p>
    <w:p>
      <w:pPr>
        <w:jc w:val="center"/>
      </w:pPr>
      <w:r>
        <w:rPr>
          <w:rFonts w:ascii="Segoe UI" w:hAnsi="Segoe UI" w:cs="Segoe UI" w:eastAsia="Segoe UI"/>
          <w:i/>
          <w:color w:val="555F6D"/>
          <w:sz w:val="18"/>
        </w:rPr>
        <w:t>A prepared bank reconciliation opened by the Accounting Manager</w:t>
      </w:r>
    </w:p>
    <w:p>
      <w:pPr>
        <w:spacing w:after="60"/>
        <w:numPr>
          <w:ilvl w:val="0"/>
          <w:numId w:val="50"/>
        </w:numPr>
      </w:pPr>
      <w:r>
        <w:rPr>
          <w:rFonts w:ascii="Segoe UI" w:hAnsi="Segoe UI" w:cs="Segoe UI" w:eastAsia="Segoe UI"/>
          <w:color w:val="101820"/>
          <w:sz w:val="21"/>
        </w:rPr>
        <w:t>Open Accounts &gt; Bank Reconciliation &gt; Reconciliations and the prepared reconciliation.</w:t>
      </w:r>
    </w:p>
    <w:p>
      <w:pPr>
        <w:spacing w:after="60"/>
        <w:numPr>
          <w:ilvl w:val="0"/>
          <w:numId w:val="50"/>
        </w:numPr>
      </w:pPr>
      <w:r>
        <w:rPr>
          <w:rFonts w:ascii="Segoe UI" w:hAnsi="Segoe UI" w:cs="Segoe UI" w:eastAsia="Segoe UI"/>
          <w:color w:val="101820"/>
          <w:sz w:val="21"/>
        </w:rPr>
        <w:t xml:space="preserve">Check that the </w:t>
      </w:r>
      <w:r>
        <w:rPr>
          <w:rFonts w:ascii="Segoe UI" w:hAnsi="Segoe UI" w:cs="Segoe UI" w:eastAsia="Segoe UI"/>
          <w:b/>
          <w:color w:val="101820"/>
          <w:sz w:val="21"/>
        </w:rPr>
        <w:t>Difference</w:t>
      </w:r>
      <w:r>
        <w:rPr>
          <w:rFonts w:ascii="Segoe UI" w:hAnsi="Segoe UI" w:cs="Segoe UI" w:eastAsia="Segoe UI"/>
          <w:color w:val="101820"/>
          <w:sz w:val="21"/>
        </w:rPr>
        <w:t xml:space="preserve"> is PHP 0.00, the reconciling items (deposits in transit, outstanding cheques, bank and book errors) and </w:t>
      </w:r>
      <w:r>
        <w:rPr>
          <w:rFonts w:ascii="Segoe UI" w:hAnsi="Segoe UI" w:cs="Segoe UI" w:eastAsia="Segoe UI"/>
          <w:b/>
          <w:color w:val="101820"/>
          <w:sz w:val="21"/>
        </w:rPr>
        <w:t>Prepared by</w:t>
      </w:r>
      <w:r>
        <w:rPr>
          <w:rFonts w:ascii="Segoe UI" w:hAnsi="Segoe UI" w:cs="Segoe UI" w:eastAsia="Segoe UI"/>
          <w:color w:val="101820"/>
          <w:sz w:val="21"/>
        </w:rPr>
        <w:t>.</w:t>
      </w:r>
    </w:p>
    <w:p>
      <w:pPr>
        <w:spacing w:after="60"/>
        <w:numPr>
          <w:ilvl w:val="0"/>
          <w:numId w:val="50"/>
        </w:numPr>
      </w:pPr>
      <w:r>
        <w:rPr>
          <w:rFonts w:ascii="Segoe UI" w:hAnsi="Segoe UI" w:cs="Segoe UI" w:eastAsia="Segoe UI"/>
          <w:color w:val="101820"/>
          <w:sz w:val="21"/>
        </w:rPr>
        <w:t>Approve the reconciliation. Approving locks every match cleared up to the period end. You cannot approve a reconciliation you prepared.</w:t>
      </w:r>
    </w:p>
    <w:p>
      <w:pPr>
        <w:spacing w:after="120" w:line="276" w:lineRule="auto"/>
      </w:pPr>
      <w:r>
        <w:rPr>
          <w:rFonts w:ascii="Segoe UI" w:hAnsi="Segoe UI" w:cs="Segoe UI" w:eastAsia="Segoe UI"/>
          <w:color w:val="101820"/>
          <w:sz w:val="21"/>
        </w:rPr>
        <w:t>An approved reconciliation can be reopened with remarks (</w:t>
      </w:r>
      <w:r>
        <w:rPr>
          <w:rFonts w:ascii="Segoe UI" w:hAnsi="Segoe UI" w:cs="Segoe UI" w:eastAsia="Segoe UI"/>
          <w:b/>
          <w:color w:val="101820"/>
          <w:sz w:val="21"/>
        </w:rPr>
        <w:t>Reopen the reconciliation</w:t>
      </w:r>
      <w:r>
        <w:rPr>
          <w:rFonts w:ascii="Segoe UI" w:hAnsi="Segoe UI" w:cs="Segoe UI" w:eastAsia="Segoe UI"/>
          <w:color w:val="101820"/>
          <w:sz w:val="21"/>
        </w:rPr>
        <w:t>): it returns to draft and its matches are unlocked. The month-end checklist looks for an approved reconciliation of each bank account with activity in the period.</w:t>
      </w:r>
    </w:p>
    <w:p>
      <w:pPr>
        <w:pStyle w:val="Heading2"/>
      </w:pPr>
      <w:r>
        <w:rPr>
          <w:rFonts w:ascii="Segoe UI" w:hAnsi="Segoe UI" w:cs="Segoe UI" w:eastAsia="Segoe UI"/>
          <w:b/>
          <w:color w:val="0F4761"/>
          <w:sz w:val="26"/>
        </w:rPr>
        <w:t>12.7  Approve an insurer statement reconciliation</w:t>
      </w:r>
    </w:p>
    <w:p>
      <w:pPr>
        <w:spacing w:after="120" w:line="276" w:lineRule="auto"/>
      </w:pPr>
      <w:r>
        <w:rPr>
          <w:rFonts w:ascii="Segoe UI" w:hAnsi="Segoe UI" w:cs="Segoe UI" w:eastAsia="Segoe UI"/>
          <w:color w:val="101820"/>
          <w:sz w:val="21"/>
        </w:rPr>
        <w:t xml:space="preserve">Open Accounts &gt; Insurer Reconciliation &gt; Insurer Statements and the submitted statement. Check the matched lines, the amount differences and their resolutions, the lines not found at the broker and the broker records missing on the statement, then approve it. The statement shows </w:t>
      </w:r>
      <w:r>
        <w:rPr>
          <w:rFonts w:ascii="Segoe UI" w:hAnsi="Segoe UI" w:cs="Segoe UI" w:eastAsia="Segoe UI"/>
          <w:b/>
          <w:color w:val="101820"/>
          <w:sz w:val="21"/>
        </w:rPr>
        <w:t>Approved by</w:t>
      </w:r>
      <w:r>
        <w:rPr>
          <w:rFonts w:ascii="Segoe UI" w:hAnsi="Segoe UI" w:cs="Segoe UI" w:eastAsia="Segoe UI"/>
          <w:color w:val="101820"/>
          <w:sz w:val="21"/>
        </w:rPr>
        <w:t xml:space="preserve"> with your name and the date.</w:t>
      </w:r>
    </w:p>
    <w:p>
      <w:pPr>
        <w:pStyle w:val="Heading2"/>
      </w:pPr>
      <w:r>
        <w:rPr>
          <w:rFonts w:ascii="Segoe UI" w:hAnsi="Segoe UI" w:cs="Segoe UI" w:eastAsia="Segoe UI"/>
          <w:b/>
          <w:color w:val="0F4761"/>
          <w:sz w:val="26"/>
        </w:rPr>
        <w:t>12.8  Credit control decisions</w:t>
      </w:r>
    </w:p>
    <w:p>
      <w:pPr>
        <w:spacing w:after="60"/>
        <w:numPr>
          <w:ilvl w:val="0"/>
          <w:numId w:val="3"/>
        </w:numPr>
      </w:pPr>
      <w:r>
        <w:rPr>
          <w:rFonts w:ascii="Segoe UI" w:hAnsi="Segoe UI" w:cs="Segoe UI" w:eastAsia="Segoe UI"/>
          <w:b/>
          <w:color w:val="101820"/>
          <w:sz w:val="21"/>
        </w:rPr>
        <w:t>Premium Warranty Monitor</w:t>
      </w:r>
      <w:r>
        <w:rPr>
          <w:rFonts w:ascii="Segoe UI" w:hAnsi="Segoe UI" w:cs="Segoe UI" w:eastAsia="Segoe UI"/>
          <w:color w:val="101820"/>
          <w:sz w:val="21"/>
        </w:rPr>
        <w:t>: approve or refuse the extensions requested by Accounting (</w:t>
      </w:r>
      <w:r>
        <w:rPr>
          <w:rFonts w:ascii="Segoe UI" w:hAnsi="Segoe UI" w:cs="Segoe UI" w:eastAsia="Segoe UI"/>
          <w:b/>
          <w:color w:val="101820"/>
          <w:sz w:val="21"/>
        </w:rPr>
        <w:t>Extensions to approve</w:t>
      </w:r>
      <w:r>
        <w:rPr>
          <w:rFonts w:ascii="Segoe UI" w:hAnsi="Segoe UI" w:cs="Segoe UI" w:eastAsia="Segoe UI"/>
          <w:color w:val="101820"/>
          <w:sz w:val="21"/>
        </w:rPr>
        <w:t>), up to 90 days after the policy inception (</w:t>
      </w:r>
      <w:r>
        <w:rPr>
          <w:rFonts w:ascii="Consolas" w:hAnsi="Consolas" w:cs="Consolas" w:eastAsia="Consolas"/>
          <w:color w:val="101820"/>
          <w:sz w:val="19"/>
        </w:rPr>
        <w:t>credit.max_warranty_extension_days</w:t>
      </w:r>
      <w:r>
        <w:rPr>
          <w:rFonts w:ascii="Segoe UI" w:hAnsi="Segoe UI" w:cs="Segoe UI" w:eastAsia="Segoe UI"/>
          <w:color w:val="101820"/>
          <w:sz w:val="21"/>
        </w:rPr>
        <w:t>).</w:t>
      </w:r>
    </w:p>
    <w:p>
      <w:pPr>
        <w:spacing w:after="60"/>
        <w:numPr>
          <w:ilvl w:val="0"/>
          <w:numId w:val="3"/>
        </w:numPr>
      </w:pPr>
      <w:r>
        <w:rPr>
          <w:rFonts w:ascii="Segoe UI" w:hAnsi="Segoe UI" w:cs="Segoe UI" w:eastAsia="Segoe UI"/>
          <w:b/>
          <w:color w:val="101820"/>
          <w:sz w:val="21"/>
        </w:rPr>
        <w:t>Client Credit Limits</w:t>
      </w:r>
      <w:r>
        <w:rPr>
          <w:rFonts w:ascii="Segoe UI" w:hAnsi="Segoe UI" w:cs="Segoe UI" w:eastAsia="Segoe UI"/>
          <w:color w:val="101820"/>
          <w:sz w:val="21"/>
        </w:rPr>
        <w:t>: set the credit limit of each client. A change shows who made it and when (</w:t>
      </w:r>
      <w:r>
        <w:rPr>
          <w:rFonts w:ascii="Segoe UI" w:hAnsi="Segoe UI" w:cs="Segoe UI" w:eastAsia="Segoe UI"/>
          <w:b/>
          <w:color w:val="101820"/>
          <w:sz w:val="21"/>
        </w:rPr>
        <w:t>Last changed</w:t>
      </w:r>
      <w:r>
        <w:rPr>
          <w:rFonts w:ascii="Segoe UI" w:hAnsi="Segoe UI" w:cs="Segoe UI" w:eastAsia="Segoe UI"/>
          <w:color w:val="101820"/>
          <w:sz w:val="21"/>
        </w:rPr>
        <w:t>).</w:t>
      </w:r>
    </w:p>
    <w:p>
      <w:pPr>
        <w:pStyle w:val="Heading2"/>
      </w:pPr>
      <w:r>
        <w:rPr>
          <w:rFonts w:ascii="Segoe UI" w:hAnsi="Segoe UI" w:cs="Segoe UI" w:eastAsia="Segoe UI"/>
          <w:b/>
          <w:color w:val="0F4761"/>
          <w:sz w:val="26"/>
        </w:rPr>
        <w:t>12.9  Year-end close</w:t>
      </w:r>
    </w:p>
    <w:p>
      <w:pPr>
        <w:jc w:val="center"/>
      </w:pPr>
      <w:r>
        <w:drawing>
          <wp:inline xmlns:a="http://schemas.openxmlformats.org/drawingml/2006/main" xmlns:pic="http://schemas.openxmlformats.org/drawingml/2006/picture">
            <wp:extent cx="5760000" cy="1986207"/>
            <wp:docPr id="2121288307" name="Picture 2121288307"/>
            <wp:cNvGraphicFramePr>
              <a:graphicFrameLocks noChangeAspect="1"/>
            </wp:cNvGraphicFramePr>
            <a:graphic>
              <a:graphicData uri="http://schemas.openxmlformats.org/drawingml/2006/picture">
                <pic:pic>
                  <pic:nvPicPr>
                    <pic:cNvPr id="0" name="m-pe-year-end.png"/>
                    <pic:cNvPicPr/>
                  </pic:nvPicPr>
                  <pic:blipFill>
                    <a:blip r:embed="rId138"/>
                    <a:stretch>
                      <a:fillRect/>
                    </a:stretch>
                  </pic:blipFill>
                  <pic:spPr>
                    <a:xfrm>
                      <a:off x="0" y="0"/>
                      <a:ext cx="5760000" cy="1986207"/>
                    </a:xfrm>
                    <a:prstGeom prst="rect"/>
                  </pic:spPr>
                </pic:pic>
              </a:graphicData>
            </a:graphic>
          </wp:inline>
        </w:drawing>
      </w:r>
    </w:p>
    <w:p>
      <w:pPr>
        <w:jc w:val="center"/>
      </w:pPr>
      <w:r>
        <w:rPr>
          <w:rFonts w:ascii="Segoe UI" w:hAnsi="Segoe UI" w:cs="Segoe UI" w:eastAsia="Segoe UI"/>
          <w:i/>
          <w:color w:val="555F6D"/>
          <w:sz w:val="18"/>
        </w:rPr>
        <w:t>Accounts &gt; Period End &gt; Year-End Close</w:t>
      </w:r>
    </w:p>
    <w:p>
      <w:pPr>
        <w:spacing w:after="120" w:line="276" w:lineRule="auto"/>
      </w:pPr>
      <w:r>
        <w:rPr>
          <w:rFonts w:ascii="Segoe UI" w:hAnsi="Segoe UI" w:cs="Segoe UI" w:eastAsia="Segoe UI"/>
          <w:color w:val="101820"/>
          <w:sz w:val="21"/>
        </w:rPr>
        <w:t>When Accounting has started the year-end close, run the pre-checks and posted the audit adjustments:</w:t>
      </w:r>
    </w:p>
    <w:p>
      <w:pPr>
        <w:spacing w:after="60"/>
        <w:numPr>
          <w:ilvl w:val="0"/>
          <w:numId w:val="51"/>
        </w:numPr>
      </w:pPr>
      <w:r>
        <w:rPr>
          <w:rFonts w:ascii="Segoe UI" w:hAnsi="Segoe UI" w:cs="Segoe UI" w:eastAsia="Segoe UI"/>
          <w:color w:val="101820"/>
          <w:sz w:val="21"/>
        </w:rPr>
        <w:t>Open Accounts &gt; Period End &gt; Year-End Close and choose the fiscal year.</w:t>
      </w:r>
    </w:p>
    <w:p>
      <w:pPr>
        <w:spacing w:after="60"/>
        <w:numPr>
          <w:ilvl w:val="0"/>
          <w:numId w:val="51"/>
        </w:numPr>
      </w:pPr>
      <w:r>
        <w:rPr>
          <w:rFonts w:ascii="Segoe UI" w:hAnsi="Segoe UI" w:cs="Segoe UI" w:eastAsia="Segoe UI"/>
          <w:color w:val="101820"/>
          <w:sz w:val="21"/>
        </w:rPr>
        <w:t>Check the pre-checks and the net income.</w:t>
      </w:r>
    </w:p>
    <w:p>
      <w:pPr>
        <w:spacing w:after="60"/>
        <w:numPr>
          <w:ilvl w:val="0"/>
          <w:numId w:val="51"/>
        </w:numPr>
      </w:pPr>
      <w:r>
        <w:rPr>
          <w:rFonts w:ascii="Segoe UI" w:hAnsi="Segoe UI" w:cs="Segoe UI" w:eastAsia="Segoe UI"/>
          <w:color w:val="101820"/>
          <w:sz w:val="21"/>
        </w:rPr>
        <w:t xml:space="preserve">Select </w:t>
      </w:r>
      <w:r>
        <w:rPr>
          <w:rFonts w:ascii="Segoe UI" w:hAnsi="Segoe UI" w:cs="Segoe UI" w:eastAsia="Segoe UI"/>
          <w:b/>
          <w:color w:val="101820"/>
          <w:sz w:val="21"/>
        </w:rPr>
        <w:t>Close the year</w:t>
      </w:r>
      <w:r>
        <w:rPr>
          <w:rFonts w:ascii="Segoe UI" w:hAnsi="Segoe UI" w:cs="Segoe UI" w:eastAsia="Segoe UI"/>
          <w:color w:val="101820"/>
          <w:sz w:val="21"/>
        </w:rPr>
        <w:t>. The system posts the closing entries in period 13 (income and expense to current year profit or loss, then to retained earnings), writes the balance-sheet balances at year end as the opening balances of the next year (no opening journal is posted), locks the periods and creates the next year.</w:t>
      </w:r>
    </w:p>
    <w:p>
      <w:pPr>
        <w:spacing w:after="120" w:line="276" w:lineRule="auto"/>
      </w:pPr>
      <w:r>
        <w:rPr>
          <w:rFonts w:ascii="Segoe UI" w:hAnsi="Segoe UI" w:cs="Segoe UI" w:eastAsia="Segoe UI"/>
          <w:b/>
          <w:color w:val="101820"/>
          <w:sz w:val="21"/>
        </w:rPr>
        <w:t>Reverse the close</w:t>
      </w:r>
      <w:r>
        <w:rPr>
          <w:rFonts w:ascii="Segoe UI" w:hAnsi="Segoe UI" w:cs="Segoe UI" w:eastAsia="Segoe UI"/>
          <w:color w:val="101820"/>
          <w:sz w:val="21"/>
        </w:rPr>
        <w:t xml:space="preserve"> (with a reason) reverses the closing entries, removes the opening balances and unlocks the periods. It is possible until the first period of the next year is closed.</w:t>
      </w:r>
    </w:p>
    <w:p>
      <w:pPr>
        <w:pStyle w:val="Heading2"/>
      </w:pPr>
      <w:r>
        <w:rPr>
          <w:rFonts w:ascii="Segoe UI" w:hAnsi="Segoe UI" w:cs="Segoe UI" w:eastAsia="Segoe UI"/>
          <w:b/>
          <w:color w:val="0F4761"/>
          <w:sz w:val="26"/>
        </w:rPr>
        <w:t>12.10  Posting configuration: Configuration Approvals, Posting Rules, Account Determination</w:t>
      </w:r>
    </w:p>
    <w:p>
      <w:pPr>
        <w:jc w:val="center"/>
      </w:pPr>
      <w:r>
        <w:drawing>
          <wp:inline xmlns:a="http://schemas.openxmlformats.org/drawingml/2006/main" xmlns:pic="http://schemas.openxmlformats.org/drawingml/2006/picture">
            <wp:extent cx="5760000" cy="2199724"/>
            <wp:docPr id="2121288308" name="Picture 2121288308"/>
            <wp:cNvGraphicFramePr>
              <a:graphicFrameLocks noChangeAspect="1"/>
            </wp:cNvGraphicFramePr>
            <a:graphic>
              <a:graphicData uri="http://schemas.openxmlformats.org/drawingml/2006/picture">
                <pic:pic>
                  <pic:nvPicPr>
                    <pic:cNvPr id="0" name="m-config-approvals.png"/>
                    <pic:cNvPicPr/>
                  </pic:nvPicPr>
                  <pic:blipFill>
                    <a:blip r:embed="rId139"/>
                    <a:stretch>
                      <a:fillRect/>
                    </a:stretch>
                  </pic:blipFill>
                  <pic:spPr>
                    <a:xfrm>
                      <a:off x="0" y="0"/>
                      <a:ext cx="5760000" cy="2199724"/>
                    </a:xfrm>
                    <a:prstGeom prst="rect"/>
                  </pic:spPr>
                </pic:pic>
              </a:graphicData>
            </a:graphic>
          </wp:inline>
        </w:drawing>
      </w:r>
    </w:p>
    <w:p>
      <w:pPr>
        <w:jc w:val="center"/>
      </w:pPr>
      <w:r>
        <w:rPr>
          <w:rFonts w:ascii="Segoe UI" w:hAnsi="Segoe UI" w:cs="Segoe UI" w:eastAsia="Segoe UI"/>
          <w:i/>
          <w:color w:val="555F6D"/>
          <w:sz w:val="18"/>
        </w:rPr>
        <w:t>Master &gt; Finance &gt; Configuration Approvals</w:t>
      </w:r>
    </w:p>
    <w:p>
      <w:pPr>
        <w:spacing w:after="120" w:line="276" w:lineRule="auto"/>
      </w:pPr>
      <w:r>
        <w:rPr>
          <w:rFonts w:ascii="Segoe UI" w:hAnsi="Segoe UI" w:cs="Segoe UI" w:eastAsia="Segoe UI"/>
          <w:color w:val="101820"/>
          <w:sz w:val="21"/>
        </w:rPr>
        <w:t xml:space="preserve">Posting rule versions, their activation and account determination changes wait on </w:t>
      </w:r>
      <w:r>
        <w:rPr>
          <w:rFonts w:ascii="Segoe UI" w:hAnsi="Segoe UI" w:cs="Segoe UI" w:eastAsia="Segoe UI"/>
          <w:b/>
          <w:color w:val="101820"/>
          <w:sz w:val="21"/>
        </w:rPr>
        <w:t>Configuration Approvals</w:t>
      </w:r>
      <w:r>
        <w:rPr>
          <w:rFonts w:ascii="Segoe UI" w:hAnsi="Segoe UI" w:cs="Segoe UI" w:eastAsia="Segoe UI"/>
          <w:color w:val="101820"/>
          <w:sz w:val="21"/>
        </w:rPr>
        <w:t xml:space="preserve"> for a second user with approval rights (Accounting Manager or System Administrator). The requester cannot approve his or her own change, and nothing reaches the ledger before approval. The list shows each change with what it changes, the value before, who requested it and when, and its status.</w:t>
      </w:r>
    </w:p>
    <w:p>
      <w:pPr>
        <w:spacing w:after="120" w:line="276" w:lineRule="auto"/>
      </w:pPr>
      <w:r>
        <w:rPr>
          <w:rFonts w:ascii="Segoe UI" w:hAnsi="Segoe UI" w:cs="Segoe UI" w:eastAsia="Segoe UI"/>
          <w:b/>
          <w:color w:val="101820"/>
          <w:sz w:val="21"/>
        </w:rPr>
        <w:t>Posting Rules</w:t>
      </w:r>
      <w:r>
        <w:rPr>
          <w:rFonts w:ascii="Segoe UI" w:hAnsi="Segoe UI" w:cs="Segoe UI" w:eastAsia="Segoe UI"/>
          <w:color w:val="101820"/>
          <w:sz w:val="21"/>
        </w:rPr>
        <w:t xml:space="preserve"> lists every business event (for example Policy issued - broker billed, Endorsement - additional premium, Renewal - broker billed, Endorsement - return premium, Policy cancellation, Premium collection applied, Direct bill - commission booked) with the version in force. Select an event to see each line of the rule (side, account, amount, narration, split per co-insurer), </w:t>
      </w:r>
      <w:r>
        <w:rPr>
          <w:rFonts w:ascii="Segoe UI" w:hAnsi="Segoe UI" w:cs="Segoe UI" w:eastAsia="Segoe UI"/>
          <w:b/>
          <w:color w:val="101820"/>
          <w:sz w:val="21"/>
        </w:rPr>
        <w:t>Simulate</w:t>
      </w:r>
      <w:r>
        <w:rPr>
          <w:rFonts w:ascii="Segoe UI" w:hAnsi="Segoe UI" w:cs="Segoe UI" w:eastAsia="Segoe UI"/>
          <w:color w:val="101820"/>
          <w:sz w:val="21"/>
        </w:rPr>
        <w:t xml:space="preserve"> the journal it would build with sample amounts (including a co-insured sample), save a </w:t>
      </w:r>
      <w:r>
        <w:rPr>
          <w:rFonts w:ascii="Segoe UI" w:hAnsi="Segoe UI" w:cs="Segoe UI" w:eastAsia="Segoe UI"/>
          <w:b/>
          <w:color w:val="101820"/>
          <w:sz w:val="21"/>
        </w:rPr>
        <w:t>New version</w:t>
      </w:r>
      <w:r>
        <w:rPr>
          <w:rFonts w:ascii="Segoe UI" w:hAnsi="Segoe UI" w:cs="Segoe UI" w:eastAsia="Segoe UI"/>
          <w:color w:val="101820"/>
          <w:sz w:val="21"/>
        </w:rPr>
        <w:t xml:space="preserve"> effective from a date with a change note, or read the </w:t>
      </w:r>
      <w:r>
        <w:rPr>
          <w:rFonts w:ascii="Segoe UI" w:hAnsi="Segoe UI" w:cs="Segoe UI" w:eastAsia="Segoe UI"/>
          <w:b/>
          <w:color w:val="101820"/>
          <w:sz w:val="21"/>
        </w:rPr>
        <w:t>History</w:t>
      </w:r>
      <w:r>
        <w:rPr>
          <w:rFonts w:ascii="Segoe UI" w:hAnsi="Segoe UI" w:cs="Segoe UI" w:eastAsia="Segoe UI"/>
          <w:color w:val="101820"/>
          <w:sz w:val="21"/>
        </w:rPr>
        <w:t>.</w:t>
      </w:r>
    </w:p>
    <w:p>
      <w:pPr>
        <w:jc w:val="center"/>
      </w:pPr>
      <w:r>
        <w:drawing>
          <wp:inline xmlns:a="http://schemas.openxmlformats.org/drawingml/2006/main" xmlns:pic="http://schemas.openxmlformats.org/drawingml/2006/picture">
            <wp:extent cx="5760000" cy="4285241"/>
            <wp:docPr id="2121288309" name="Picture 2121288309"/>
            <wp:cNvGraphicFramePr>
              <a:graphicFrameLocks noChangeAspect="1"/>
            </wp:cNvGraphicFramePr>
            <a:graphic>
              <a:graphicData uri="http://schemas.openxmlformats.org/drawingml/2006/picture">
                <pic:pic>
                  <pic:nvPicPr>
                    <pic:cNvPr id="0" name="ad-posting-rules.png"/>
                    <pic:cNvPicPr/>
                  </pic:nvPicPr>
                  <pic:blipFill>
                    <a:blip r:embed="rId140"/>
                    <a:stretch>
                      <a:fillRect/>
                    </a:stretch>
                  </pic:blipFill>
                  <pic:spPr>
                    <a:xfrm>
                      <a:off x="0" y="0"/>
                      <a:ext cx="5760000" cy="4285241"/>
                    </a:xfrm>
                    <a:prstGeom prst="rect"/>
                  </pic:spPr>
                </pic:pic>
              </a:graphicData>
            </a:graphic>
          </wp:inline>
        </w:drawing>
      </w:r>
    </w:p>
    <w:p>
      <w:pPr>
        <w:jc w:val="center"/>
      </w:pPr>
      <w:r>
        <w:rPr>
          <w:rFonts w:ascii="Segoe UI" w:hAnsi="Segoe UI" w:cs="Segoe UI" w:eastAsia="Segoe UI"/>
          <w:i/>
          <w:color w:val="555F6D"/>
          <w:sz w:val="18"/>
        </w:rPr>
        <w:t>Master &gt; Finance &gt; Posting Rules</w:t>
      </w:r>
    </w:p>
    <w:p>
      <w:pPr>
        <w:spacing w:after="120" w:line="276" w:lineRule="auto"/>
      </w:pPr>
      <w:r>
        <w:rPr>
          <w:rFonts w:ascii="Segoe UI" w:hAnsi="Segoe UI" w:cs="Segoe UI" w:eastAsia="Segoe UI"/>
          <w:b/>
          <w:color w:val="101820"/>
          <w:sz w:val="21"/>
        </w:rPr>
        <w:t>Account Determination</w:t>
      </w:r>
      <w:r>
        <w:rPr>
          <w:rFonts w:ascii="Segoe UI" w:hAnsi="Segoe UI" w:cs="Segoe UI" w:eastAsia="Segoe UI"/>
          <w:color w:val="101820"/>
          <w:sz w:val="21"/>
        </w:rPr>
        <w:t xml:space="preserve"> shows the GL account behind every account role, in the tabs </w:t>
      </w:r>
      <w:r>
        <w:rPr>
          <w:rFonts w:ascii="Segoe UI" w:hAnsi="Segoe UI" w:cs="Segoe UI" w:eastAsia="Segoe UI"/>
          <w:b/>
          <w:color w:val="101820"/>
          <w:sz w:val="21"/>
        </w:rPr>
        <w:t>Premium</w:t>
      </w:r>
      <w:r>
        <w:rPr>
          <w:rFonts w:ascii="Segoe UI" w:hAnsi="Segoe UI" w:cs="Segoe UI" w:eastAsia="Segoe UI"/>
          <w:color w:val="101820"/>
          <w:sz w:val="21"/>
        </w:rPr>
        <w:t xml:space="preserve">, </w:t>
      </w:r>
      <w:r>
        <w:rPr>
          <w:rFonts w:ascii="Segoe UI" w:hAnsi="Segoe UI" w:cs="Segoe UI" w:eastAsia="Segoe UI"/>
          <w:b/>
          <w:color w:val="101820"/>
          <w:sz w:val="21"/>
        </w:rPr>
        <w:t>Customer</w:t>
      </w:r>
      <w:r>
        <w:rPr>
          <w:rFonts w:ascii="Segoe UI" w:hAnsi="Segoe UI" w:cs="Segoe UI" w:eastAsia="Segoe UI"/>
          <w:color w:val="101820"/>
          <w:sz w:val="21"/>
        </w:rPr>
        <w:t xml:space="preserve">, </w:t>
      </w:r>
      <w:r>
        <w:rPr>
          <w:rFonts w:ascii="Segoe UI" w:hAnsi="Segoe UI" w:cs="Segoe UI" w:eastAsia="Segoe UI"/>
          <w:b/>
          <w:color w:val="101820"/>
          <w:sz w:val="21"/>
        </w:rPr>
        <w:t>Miscellaneous</w:t>
      </w:r>
      <w:r>
        <w:rPr>
          <w:rFonts w:ascii="Segoe UI" w:hAnsi="Segoe UI" w:cs="Segoe UI" w:eastAsia="Segoe UI"/>
          <w:color w:val="101820"/>
          <w:sz w:val="21"/>
        </w:rPr>
        <w:t xml:space="preserve">, </w:t>
      </w:r>
      <w:r>
        <w:rPr>
          <w:rFonts w:ascii="Segoe UI" w:hAnsi="Segoe UI" w:cs="Segoe UI" w:eastAsia="Segoe UI"/>
          <w:b/>
          <w:color w:val="101820"/>
          <w:sz w:val="21"/>
        </w:rPr>
        <w:t>RI-Claims</w:t>
      </w:r>
      <w:r>
        <w:rPr>
          <w:rFonts w:ascii="Segoe UI" w:hAnsi="Segoe UI" w:cs="Segoe UI" w:eastAsia="Segoe UI"/>
          <w:color w:val="101820"/>
          <w:sz w:val="21"/>
        </w:rPr>
        <w:t xml:space="preserve">, </w:t>
      </w:r>
      <w:r>
        <w:rPr>
          <w:rFonts w:ascii="Segoe UI" w:hAnsi="Segoe UI" w:cs="Segoe UI" w:eastAsia="Segoe UI"/>
          <w:b/>
          <w:color w:val="101820"/>
          <w:sz w:val="21"/>
        </w:rPr>
        <w:t>Other</w:t>
      </w:r>
      <w:r>
        <w:rPr>
          <w:rFonts w:ascii="Segoe UI" w:hAnsi="Segoe UI" w:cs="Segoe UI" w:eastAsia="Segoe UI"/>
          <w:color w:val="101820"/>
          <w:sz w:val="21"/>
        </w:rPr>
        <w:t xml:space="preserve">, </w:t>
      </w:r>
      <w:r>
        <w:rPr>
          <w:rFonts w:ascii="Segoe UI" w:hAnsi="Segoe UI" w:cs="Segoe UI" w:eastAsia="Segoe UI"/>
          <w:b/>
          <w:color w:val="101820"/>
          <w:sz w:val="21"/>
        </w:rPr>
        <w:t>Payee &amp; payment mode</w:t>
      </w:r>
      <w:r>
        <w:rPr>
          <w:rFonts w:ascii="Segoe UI" w:hAnsi="Segoe UI" w:cs="Segoe UI" w:eastAsia="Segoe UI"/>
          <w:color w:val="101820"/>
          <w:sz w:val="21"/>
        </w:rPr>
        <w:t xml:space="preserve">, </w:t>
      </w:r>
      <w:r>
        <w:rPr>
          <w:rFonts w:ascii="Segoe UI" w:hAnsi="Segoe UI" w:cs="Segoe UI" w:eastAsia="Segoe UI"/>
          <w:b/>
          <w:color w:val="101820"/>
          <w:sz w:val="21"/>
        </w:rPr>
        <w:t>Commission taxes</w:t>
      </w:r>
      <w:r>
        <w:rPr>
          <w:rFonts w:ascii="Segoe UI" w:hAnsi="Segoe UI" w:cs="Segoe UI" w:eastAsia="Segoe UI"/>
          <w:color w:val="101820"/>
          <w:sz w:val="21"/>
        </w:rPr>
        <w:t xml:space="preserve"> and </w:t>
      </w:r>
      <w:r>
        <w:rPr>
          <w:rFonts w:ascii="Segoe UI" w:hAnsi="Segoe UI" w:cs="Segoe UI" w:eastAsia="Segoe UI"/>
          <w:b/>
          <w:color w:val="101820"/>
          <w:sz w:val="21"/>
        </w:rPr>
        <w:t>Write-off reasons</w:t>
      </w:r>
      <w:r>
        <w:rPr>
          <w:rFonts w:ascii="Segoe UI" w:hAnsi="Segoe UI" w:cs="Segoe UI" w:eastAsia="Segoe UI"/>
          <w:color w:val="101820"/>
          <w:sz w:val="21"/>
        </w:rPr>
        <w:t>, with the events that use each role (for example Brokerage commission income posts to 3201001 Brokerage Commission Income). To change the account of a role, choose the new GL account; the change waits on Configuration Approvals.</w:t>
      </w:r>
    </w:p>
    <w:p>
      <w:pPr>
        <w:jc w:val="center"/>
      </w:pPr>
      <w:r>
        <w:drawing>
          <wp:inline xmlns:a="http://schemas.openxmlformats.org/drawingml/2006/main" xmlns:pic="http://schemas.openxmlformats.org/drawingml/2006/picture">
            <wp:extent cx="5760000" cy="4468966"/>
            <wp:docPr id="2121288310" name="Picture 2121288310"/>
            <wp:cNvGraphicFramePr>
              <a:graphicFrameLocks noChangeAspect="1"/>
            </wp:cNvGraphicFramePr>
            <a:graphic>
              <a:graphicData uri="http://schemas.openxmlformats.org/drawingml/2006/picture">
                <pic:pic>
                  <pic:nvPicPr>
                    <pic:cNvPr id="0" name="ad-acct-det.png"/>
                    <pic:cNvPicPr/>
                  </pic:nvPicPr>
                  <pic:blipFill>
                    <a:blip r:embed="rId141"/>
                    <a:stretch>
                      <a:fillRect/>
                    </a:stretch>
                  </pic:blipFill>
                  <pic:spPr>
                    <a:xfrm>
                      <a:off x="0" y="0"/>
                      <a:ext cx="5760000" cy="4468966"/>
                    </a:xfrm>
                    <a:prstGeom prst="rect"/>
                  </pic:spPr>
                </pic:pic>
              </a:graphicData>
            </a:graphic>
          </wp:inline>
        </w:drawing>
      </w:r>
    </w:p>
    <w:p>
      <w:pPr>
        <w:jc w:val="center"/>
      </w:pPr>
      <w:r>
        <w:rPr>
          <w:rFonts w:ascii="Segoe UI" w:hAnsi="Segoe UI" w:cs="Segoe UI" w:eastAsia="Segoe UI"/>
          <w:i/>
          <w:color w:val="555F6D"/>
          <w:sz w:val="18"/>
        </w:rPr>
        <w:t>Master &gt; Finance &gt; Account Determination</w:t>
      </w:r>
    </w:p>
    <w:p>
      <w:pPr>
        <w:spacing w:after="120" w:line="276" w:lineRule="auto"/>
      </w:pPr>
      <w:r>
        <w:rPr>
          <w:rFonts w:ascii="Segoe UI" w:hAnsi="Segoe UI" w:cs="Segoe UI" w:eastAsia="Segoe UI"/>
          <w:b/>
          <w:color w:val="101820"/>
          <w:sz w:val="21"/>
        </w:rPr>
        <w:t>Accounting Flow</w:t>
      </w:r>
      <w:r>
        <w:rPr>
          <w:rFonts w:ascii="Segoe UI" w:hAnsi="Segoe UI" w:cs="Segoe UI" w:eastAsia="Segoe UI"/>
          <w:color w:val="101820"/>
          <w:sz w:val="21"/>
        </w:rPr>
        <w:t xml:space="preserve"> shows, for each operational event, what it posts, read from the posting rules in force: the screen or action that triggers it, the approval before it posts, and the accounts it debits and credits. </w:t>
      </w:r>
      <w:r>
        <w:rPr>
          <w:rFonts w:ascii="Segoe UI" w:hAnsi="Segoe UI" w:cs="Segoe UI" w:eastAsia="Segoe UI"/>
          <w:b/>
          <w:color w:val="101820"/>
          <w:sz w:val="21"/>
        </w:rPr>
        <w:t>Open the rule</w:t>
      </w:r>
      <w:r>
        <w:rPr>
          <w:rFonts w:ascii="Segoe UI" w:hAnsi="Segoe UI" w:cs="Segoe UI" w:eastAsia="Segoe UI"/>
          <w:color w:val="101820"/>
          <w:sz w:val="21"/>
        </w:rPr>
        <w:t xml:space="preserve"> opens the posting rule.</w:t>
      </w:r>
    </w:p>
    <w:p>
      <w:pPr>
        <w:shd w:val="clear" w:color="auto" w:fill="EAF2FB"/>
        <w:spacing w:after="160"/>
        <w:ind w:left="170"/>
      </w:pPr>
      <w:r>
        <w:rPr>
          <w:rFonts w:ascii="Segoe UI" w:hAnsi="Segoe UI" w:cs="Segoe UI" w:eastAsia="Segoe UI"/>
          <w:color w:val="101820"/>
          <w:sz w:val="20"/>
        </w:rPr>
        <w:t>Change posting rules only after a simulation. A wrong rule posts wrong journals from its effective date.</w:t>
      </w:r>
    </w:p>
    <w:p>
      <w:pPr>
        <w:pStyle w:val="Heading2"/>
      </w:pPr>
      <w:r>
        <w:rPr>
          <w:rFonts w:ascii="Segoe UI" w:hAnsi="Segoe UI" w:cs="Segoe UI" w:eastAsia="Segoe UI"/>
          <w:b/>
          <w:color w:val="0F4761"/>
          <w:sz w:val="26"/>
        </w:rPr>
        <w:t>12.11  Commission Rate Matrix</w:t>
      </w:r>
    </w:p>
    <w:p>
      <w:pPr>
        <w:jc w:val="center"/>
      </w:pPr>
      <w:r>
        <w:drawing>
          <wp:inline xmlns:a="http://schemas.openxmlformats.org/drawingml/2006/main" xmlns:pic="http://schemas.openxmlformats.org/drawingml/2006/picture">
            <wp:extent cx="5760000" cy="4468966"/>
            <wp:docPr id="2121288311" name="Picture 2121288311"/>
            <wp:cNvGraphicFramePr>
              <a:graphicFrameLocks noChangeAspect="1"/>
            </wp:cNvGraphicFramePr>
            <a:graphic>
              <a:graphicData uri="http://schemas.openxmlformats.org/drawingml/2006/picture">
                <pic:pic>
                  <pic:nvPicPr>
                    <pic:cNvPr id="0" name="ad-crm.png"/>
                    <pic:cNvPicPr/>
                  </pic:nvPicPr>
                  <pic:blipFill>
                    <a:blip r:embed="rId142"/>
                    <a:stretch>
                      <a:fillRect/>
                    </a:stretch>
                  </pic:blipFill>
                  <pic:spPr>
                    <a:xfrm>
                      <a:off x="0" y="0"/>
                      <a:ext cx="5760000" cy="4468966"/>
                    </a:xfrm>
                    <a:prstGeom prst="rect"/>
                  </pic:spPr>
                </pic:pic>
              </a:graphicData>
            </a:graphic>
          </wp:inline>
        </w:drawing>
      </w:r>
    </w:p>
    <w:p>
      <w:pPr>
        <w:jc w:val="center"/>
      </w:pPr>
      <w:r>
        <w:rPr>
          <w:rFonts w:ascii="Segoe UI" w:hAnsi="Segoe UI" w:cs="Segoe UI" w:eastAsia="Segoe UI"/>
          <w:i/>
          <w:color w:val="555F6D"/>
          <w:sz w:val="18"/>
        </w:rPr>
        <w:t>Master &gt; Finance &gt; Commission Rate Matrix</w:t>
      </w:r>
    </w:p>
    <w:p>
      <w:pPr>
        <w:spacing w:after="120" w:line="276" w:lineRule="auto"/>
      </w:pPr>
      <w:r>
        <w:rPr>
          <w:rFonts w:ascii="Segoe UI" w:hAnsi="Segoe UI" w:cs="Segoe UI" w:eastAsia="Segoe UI"/>
          <w:color w:val="101820"/>
          <w:sz w:val="21"/>
        </w:rPr>
        <w:t xml:space="preserve">The matrix holds the brokerage rates the broker earns by insurer, product, line of business and policy type (New business, Renewal or Any), with effective dates. The most specific active rate on the policy date applies: insurer and product, insurer and line of business, insurer, product, line of business; an exact policy type before Any; then the insurer's default rate and the system default (15%). </w:t>
      </w:r>
      <w:r>
        <w:rPr>
          <w:rFonts w:ascii="Segoe UI" w:hAnsi="Segoe UI" w:cs="Segoe UI" w:eastAsia="Segoe UI"/>
          <w:b/>
          <w:color w:val="101820"/>
          <w:sz w:val="21"/>
        </w:rPr>
        <w:t>Add rate</w:t>
      </w:r>
      <w:r>
        <w:rPr>
          <w:rFonts w:ascii="Segoe UI" w:hAnsi="Segoe UI" w:cs="Segoe UI" w:eastAsia="Segoe UI"/>
          <w:color w:val="101820"/>
          <w:sz w:val="21"/>
        </w:rPr>
        <w:t xml:space="preserve">: choose the insurer, product and line of business (at least one), the policy type, the rate, effective from and to, and remarks; save. </w:t>
      </w:r>
      <w:r>
        <w:rPr>
          <w:rFonts w:ascii="Segoe UI" w:hAnsi="Segoe UI" w:cs="Segoe UI" w:eastAsia="Segoe UI"/>
          <w:b/>
          <w:color w:val="101820"/>
          <w:sz w:val="21"/>
        </w:rPr>
        <w:t>Find rate</w:t>
      </w:r>
      <w:r>
        <w:rPr>
          <w:rFonts w:ascii="Segoe UI" w:hAnsi="Segoe UI" w:cs="Segoe UI" w:eastAsia="Segoe UI"/>
          <w:color w:val="101820"/>
          <w:sz w:val="21"/>
        </w:rPr>
        <w:t xml:space="preserve"> shows which rate a placement would get and where it comes from. The screen is in the System Administrator's menu; the Accounting Manager agrees the rates.</w:t>
      </w:r>
    </w:p>
    <w:p>
      <w:pPr>
        <w:pStyle w:val="Heading2"/>
      </w:pPr>
      <w:r>
        <w:rPr>
          <w:rFonts w:ascii="Segoe UI" w:hAnsi="Segoe UI" w:cs="Segoe UI" w:eastAsia="Segoe UI"/>
          <w:b/>
          <w:color w:val="0F4761"/>
          <w:sz w:val="26"/>
        </w:rPr>
        <w:t>12.12  Approvals summary</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4507"/>
        <w:gridCol w:w="4507"/>
      </w:tblGrid>
      <w:tr>
        <w:trPr>
          <w:tblHeader w:val="true"/>
        </w:trPr>
        <w:tc>
          <w:tcPr>
            <w:tcW w:type="dxa" w:w="4507"/>
            <w:shd w:val="clear" w:color="auto" w:fill="DCE9F7"/>
          </w:tcPr>
          <w:p>
            <w:pPr>
              <w:spacing w:after="20"/>
            </w:pPr>
            <w:r>
              <w:rPr>
                <w:rFonts w:ascii="Segoe UI" w:hAnsi="Segoe UI" w:cs="Segoe UI" w:eastAsia="Segoe UI"/>
                <w:b/>
                <w:color w:val="0F4761"/>
                <w:sz w:val="18"/>
              </w:rPr>
              <w:t>Approval</w:t>
            </w:r>
          </w:p>
        </w:tc>
        <w:tc>
          <w:tcPr>
            <w:tcW w:type="dxa" w:w="4507"/>
            <w:shd w:val="clear" w:color="auto" w:fill="DCE9F7"/>
          </w:tcPr>
          <w:p>
            <w:pPr>
              <w:spacing w:after="20"/>
            </w:pPr>
            <w:r>
              <w:rPr>
                <w:rFonts w:ascii="Segoe UI" w:hAnsi="Segoe UI" w:cs="Segoe UI" w:eastAsia="Segoe UI"/>
                <w:b/>
                <w:color w:val="0F4761"/>
                <w:sz w:val="18"/>
              </w:rPr>
              <w:t>Where</w:t>
            </w:r>
          </w:p>
        </w:tc>
      </w:tr>
      <w:tr>
        <w:tc>
          <w:tcPr>
            <w:tcW w:type="dxa" w:w="4507"/>
          </w:tcPr>
          <w:p>
            <w:pPr>
              <w:spacing w:after="20"/>
            </w:pPr>
            <w:r>
              <w:rPr>
                <w:rFonts w:ascii="Segoe UI" w:hAnsi="Segoe UI" w:cs="Segoe UI" w:eastAsia="Segoe UI"/>
                <w:color w:val="101820"/>
                <w:sz w:val="18"/>
              </w:rPr>
              <w:t>Approve or reject a month-end close</w:t>
            </w:r>
          </w:p>
        </w:tc>
        <w:tc>
          <w:tcPr>
            <w:tcW w:type="dxa" w:w="4507"/>
          </w:tcPr>
          <w:p>
            <w:pPr>
              <w:spacing w:after="20"/>
            </w:pPr>
            <w:r>
              <w:rPr>
                <w:rFonts w:ascii="Segoe UI" w:hAnsi="Segoe UI" w:cs="Segoe UI" w:eastAsia="Segoe UI"/>
                <w:color w:val="101820"/>
                <w:sz w:val="18"/>
              </w:rPr>
              <w:t xml:space="preserve">Month-End Close &gt; run &gt; </w:t>
            </w:r>
            <w:r>
              <w:rPr>
                <w:rFonts w:ascii="Segoe UI" w:hAnsi="Segoe UI" w:cs="Segoe UI" w:eastAsia="Segoe UI"/>
                <w:b/>
                <w:color w:val="101820"/>
                <w:sz w:val="18"/>
              </w:rPr>
              <w:t>Approve close</w:t>
            </w:r>
            <w:r>
              <w:rPr>
                <w:rFonts w:ascii="Segoe UI" w:hAnsi="Segoe UI" w:cs="Segoe UI" w:eastAsia="Segoe UI"/>
                <w:color w:val="101820"/>
                <w:sz w:val="18"/>
              </w:rPr>
              <w:t xml:space="preserve"> / </w:t>
            </w:r>
            <w:r>
              <w:rPr>
                <w:rFonts w:ascii="Segoe UI" w:hAnsi="Segoe UI" w:cs="Segoe UI" w:eastAsia="Segoe UI"/>
                <w:b/>
                <w:color w:val="101820"/>
                <w:sz w:val="18"/>
              </w:rPr>
              <w:t>Reject</w:t>
            </w:r>
          </w:p>
        </w:tc>
      </w:tr>
      <w:tr>
        <w:tc>
          <w:tcPr>
            <w:tcW w:type="dxa" w:w="4507"/>
          </w:tcPr>
          <w:p>
            <w:pPr>
              <w:spacing w:after="20"/>
            </w:pPr>
            <w:r>
              <w:rPr>
                <w:rFonts w:ascii="Segoe UI" w:hAnsi="Segoe UI" w:cs="Segoe UI" w:eastAsia="Segoe UI"/>
                <w:color w:val="101820"/>
                <w:sz w:val="18"/>
              </w:rPr>
              <w:t>Close the year; reverse a year-end close</w:t>
            </w:r>
          </w:p>
        </w:tc>
        <w:tc>
          <w:tcPr>
            <w:tcW w:type="dxa" w:w="4507"/>
          </w:tcPr>
          <w:p>
            <w:pPr>
              <w:spacing w:after="20"/>
            </w:pPr>
            <w:r>
              <w:rPr>
                <w:rFonts w:ascii="Segoe UI" w:hAnsi="Segoe UI" w:cs="Segoe UI" w:eastAsia="Segoe UI"/>
                <w:color w:val="101820"/>
                <w:sz w:val="18"/>
              </w:rPr>
              <w:t>Year-End Close</w:t>
            </w:r>
          </w:p>
        </w:tc>
      </w:tr>
      <w:tr>
        <w:tc>
          <w:tcPr>
            <w:tcW w:type="dxa" w:w="4507"/>
          </w:tcPr>
          <w:p>
            <w:pPr>
              <w:spacing w:after="20"/>
            </w:pPr>
            <w:r>
              <w:rPr>
                <w:rFonts w:ascii="Segoe UI" w:hAnsi="Segoe UI" w:cs="Segoe UI" w:eastAsia="Segoe UI"/>
                <w:color w:val="101820"/>
                <w:sz w:val="18"/>
              </w:rPr>
              <w:t>Soft-close, close, reopen periods; post into a soft-closed period</w:t>
            </w:r>
          </w:p>
        </w:tc>
        <w:tc>
          <w:tcPr>
            <w:tcW w:type="dxa" w:w="4507"/>
          </w:tcPr>
          <w:p>
            <w:pPr>
              <w:spacing w:after="20"/>
            </w:pPr>
            <w:r>
              <w:rPr>
                <w:rFonts w:ascii="Segoe UI" w:hAnsi="Segoe UI" w:cs="Segoe UI" w:eastAsia="Segoe UI"/>
                <w:color w:val="101820"/>
                <w:sz w:val="18"/>
              </w:rPr>
              <w:t>Period Management; any posting screen</w:t>
            </w:r>
          </w:p>
        </w:tc>
      </w:tr>
      <w:tr>
        <w:tc>
          <w:tcPr>
            <w:tcW w:type="dxa" w:w="4507"/>
          </w:tcPr>
          <w:p>
            <w:pPr>
              <w:spacing w:after="20"/>
            </w:pPr>
            <w:r>
              <w:rPr>
                <w:rFonts w:ascii="Segoe UI" w:hAnsi="Segoe UI" w:cs="Segoe UI" w:eastAsia="Segoe UI"/>
                <w:color w:val="101820"/>
                <w:sz w:val="18"/>
              </w:rPr>
              <w:t>Approve or reopen a bank reconciliation</w:t>
            </w:r>
          </w:p>
        </w:tc>
        <w:tc>
          <w:tcPr>
            <w:tcW w:type="dxa" w:w="4507"/>
          </w:tcPr>
          <w:p>
            <w:pPr>
              <w:spacing w:after="20"/>
            </w:pPr>
            <w:r>
              <w:rPr>
                <w:rFonts w:ascii="Segoe UI" w:hAnsi="Segoe UI" w:cs="Segoe UI" w:eastAsia="Segoe UI"/>
                <w:color w:val="101820"/>
                <w:sz w:val="18"/>
              </w:rPr>
              <w:t>Bank Reconciliation &gt; Reconciliations</w:t>
            </w:r>
          </w:p>
        </w:tc>
      </w:tr>
      <w:tr>
        <w:tc>
          <w:tcPr>
            <w:tcW w:type="dxa" w:w="4507"/>
          </w:tcPr>
          <w:p>
            <w:pPr>
              <w:spacing w:after="20"/>
            </w:pPr>
            <w:r>
              <w:rPr>
                <w:rFonts w:ascii="Segoe UI" w:hAnsi="Segoe UI" w:cs="Segoe UI" w:eastAsia="Segoe UI"/>
                <w:color w:val="101820"/>
                <w:sz w:val="18"/>
              </w:rPr>
              <w:t>Approve an insurer statement reconciliation</w:t>
            </w:r>
          </w:p>
        </w:tc>
        <w:tc>
          <w:tcPr>
            <w:tcW w:type="dxa" w:w="4507"/>
          </w:tcPr>
          <w:p>
            <w:pPr>
              <w:spacing w:after="20"/>
            </w:pPr>
            <w:r>
              <w:rPr>
                <w:rFonts w:ascii="Segoe UI" w:hAnsi="Segoe UI" w:cs="Segoe UI" w:eastAsia="Segoe UI"/>
                <w:color w:val="101820"/>
                <w:sz w:val="18"/>
              </w:rPr>
              <w:t>Insurer Reconciliation &gt; Insurer Statements</w:t>
            </w:r>
          </w:p>
        </w:tc>
      </w:tr>
      <w:tr>
        <w:tc>
          <w:tcPr>
            <w:tcW w:type="dxa" w:w="4507"/>
          </w:tcPr>
          <w:p>
            <w:pPr>
              <w:spacing w:after="20"/>
            </w:pPr>
            <w:r>
              <w:rPr>
                <w:rFonts w:ascii="Segoe UI" w:hAnsi="Segoe UI" w:cs="Segoe UI" w:eastAsia="Segoe UI"/>
                <w:color w:val="101820"/>
                <w:sz w:val="18"/>
              </w:rPr>
              <w:t>Approve warranty extensions; set credit limits</w:t>
            </w:r>
          </w:p>
        </w:tc>
        <w:tc>
          <w:tcPr>
            <w:tcW w:type="dxa" w:w="4507"/>
          </w:tcPr>
          <w:p>
            <w:pPr>
              <w:spacing w:after="20"/>
            </w:pPr>
            <w:r>
              <w:rPr>
                <w:rFonts w:ascii="Segoe UI" w:hAnsi="Segoe UI" w:cs="Segoe UI" w:eastAsia="Segoe UI"/>
                <w:color w:val="101820"/>
                <w:sz w:val="18"/>
              </w:rPr>
              <w:t>Credit Control</w:t>
            </w:r>
          </w:p>
        </w:tc>
      </w:tr>
      <w:tr>
        <w:tc>
          <w:tcPr>
            <w:tcW w:type="dxa" w:w="4507"/>
          </w:tcPr>
          <w:p>
            <w:pPr>
              <w:spacing w:after="20"/>
            </w:pPr>
            <w:r>
              <w:rPr>
                <w:rFonts w:ascii="Segoe UI" w:hAnsi="Segoe UI" w:cs="Segoe UI" w:eastAsia="Segoe UI"/>
                <w:color w:val="101820"/>
                <w:sz w:val="18"/>
              </w:rPr>
              <w:t>Approve posting configuration changes</w:t>
            </w:r>
          </w:p>
        </w:tc>
        <w:tc>
          <w:tcPr>
            <w:tcW w:type="dxa" w:w="4507"/>
          </w:tcPr>
          <w:p>
            <w:pPr>
              <w:spacing w:after="20"/>
            </w:pPr>
            <w:r>
              <w:rPr>
                <w:rFonts w:ascii="Segoe UI" w:hAnsi="Segoe UI" w:cs="Segoe UI" w:eastAsia="Segoe UI"/>
                <w:color w:val="101820"/>
                <w:sz w:val="18"/>
              </w:rPr>
              <w:t>Configuration Approvals</w:t>
            </w:r>
          </w:p>
        </w:tc>
      </w:tr>
      <w:tr>
        <w:tc>
          <w:tcPr>
            <w:tcW w:type="dxa" w:w="4507"/>
          </w:tcPr>
          <w:p>
            <w:pPr>
              <w:spacing w:after="20"/>
            </w:pPr>
            <w:r>
              <w:rPr>
                <w:rFonts w:ascii="Segoe UI" w:hAnsi="Segoe UI" w:cs="Segoe UI" w:eastAsia="Segoe UI"/>
                <w:color w:val="101820"/>
                <w:sz w:val="18"/>
              </w:rPr>
              <w:t>Approve vouchers, journals, remittances, debit notes and incentive batches of other users</w:t>
            </w:r>
          </w:p>
        </w:tc>
        <w:tc>
          <w:tcPr>
            <w:tcW w:type="dxa" w:w="4507"/>
          </w:tcPr>
          <w:p>
            <w:pPr>
              <w:spacing w:after="20"/>
            </w:pPr>
            <w:r>
              <w:rPr>
                <w:rFonts w:ascii="Segoe UI" w:hAnsi="Segoe UI" w:cs="Segoe UI" w:eastAsia="Segoe UI"/>
                <w:color w:val="101820"/>
                <w:sz w:val="18"/>
              </w:rPr>
              <w:t>The approval screens of each module</w:t>
            </w:r>
          </w:p>
        </w:tc>
      </w:tr>
    </w:tbl>
    <w:p>
      <w:pPr>
        <w:pStyle w:val="Heading1"/>
        <w:pageBreakBefore/>
      </w:pPr>
      <w:r>
        <w:rPr>
          <w:rFonts w:ascii="Segoe UI" w:hAnsi="Segoe UI" w:cs="Segoe UI" w:eastAsia="Segoe UI"/>
          <w:b/>
          <w:color w:val="0F4761"/>
          <w:sz w:val="32"/>
        </w:rPr>
        <w:t>13.  Module reference</w:t>
      </w:r>
    </w:p>
    <w:p>
      <w:pPr>
        <w:spacing w:after="120" w:line="276" w:lineRule="auto"/>
      </w:pPr>
      <w:r>
        <w:rPr>
          <w:rFonts w:ascii="Segoe UI" w:hAnsi="Segoe UI" w:cs="Segoe UI" w:eastAsia="Segoe UI"/>
          <w:color w:val="101820"/>
          <w:sz w:val="21"/>
        </w:rPr>
        <w:t>This chapter lists every menu screen in menu order with its purpose, its main fields and the rules that apply. The persona chapters give the step-by-step procedures; the reference points to them.</w:t>
      </w:r>
    </w:p>
    <w:p>
      <w:pPr>
        <w:pStyle w:val="Heading2"/>
      </w:pPr>
      <w:r>
        <w:rPr>
          <w:rFonts w:ascii="Segoe UI" w:hAnsi="Segoe UI" w:cs="Segoe UI" w:eastAsia="Segoe UI"/>
          <w:b/>
          <w:color w:val="0F4761"/>
          <w:sz w:val="26"/>
        </w:rPr>
        <w:t>13.1  Dashboard</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1261"/>
        <w:gridCol w:w="2269"/>
        <w:gridCol w:w="3026"/>
        <w:gridCol w:w="2458"/>
      </w:tblGrid>
      <w:tr>
        <w:trPr>
          <w:tblHeader w:val="true"/>
        </w:trPr>
        <w:tc>
          <w:tcPr>
            <w:tcW w:type="dxa" w:w="1261"/>
            <w:shd w:val="clear" w:color="auto" w:fill="DCE9F7"/>
          </w:tcPr>
          <w:p>
            <w:pPr>
              <w:spacing w:after="20"/>
            </w:pPr>
            <w:r>
              <w:rPr>
                <w:rFonts w:ascii="Segoe UI" w:hAnsi="Segoe UI" w:cs="Segoe UI" w:eastAsia="Segoe UI"/>
                <w:b/>
                <w:color w:val="0F4761"/>
                <w:sz w:val="18"/>
              </w:rPr>
              <w:t>Screen</w:t>
            </w:r>
          </w:p>
        </w:tc>
        <w:tc>
          <w:tcPr>
            <w:tcW w:type="dxa" w:w="2269"/>
            <w:shd w:val="clear" w:color="auto" w:fill="DCE9F7"/>
          </w:tcPr>
          <w:p>
            <w:pPr>
              <w:spacing w:after="20"/>
            </w:pPr>
            <w:r>
              <w:rPr>
                <w:rFonts w:ascii="Segoe UI" w:hAnsi="Segoe UI" w:cs="Segoe UI" w:eastAsia="Segoe UI"/>
                <w:b/>
                <w:color w:val="0F4761"/>
                <w:sz w:val="18"/>
              </w:rPr>
              <w:t>Purpose</w:t>
            </w:r>
          </w:p>
        </w:tc>
        <w:tc>
          <w:tcPr>
            <w:tcW w:type="dxa" w:w="3026"/>
            <w:shd w:val="clear" w:color="auto" w:fill="DCE9F7"/>
          </w:tcPr>
          <w:p>
            <w:pPr>
              <w:spacing w:after="20"/>
            </w:pPr>
            <w:r>
              <w:rPr>
                <w:rFonts w:ascii="Segoe UI" w:hAnsi="Segoe UI" w:cs="Segoe UI" w:eastAsia="Segoe UI"/>
                <w:b/>
                <w:color w:val="0F4761"/>
                <w:sz w:val="18"/>
              </w:rPr>
              <w:t>Main content and rules</w:t>
            </w:r>
          </w:p>
        </w:tc>
        <w:tc>
          <w:tcPr>
            <w:tcW w:type="dxa" w:w="2458"/>
            <w:shd w:val="clear" w:color="auto" w:fill="DCE9F7"/>
          </w:tcPr>
          <w:p>
            <w:pPr>
              <w:spacing w:after="20"/>
            </w:pPr>
            <w:r>
              <w:rPr>
                <w:rFonts w:ascii="Segoe UI" w:hAnsi="Segoe UI" w:cs="Segoe UI" w:eastAsia="Segoe UI"/>
                <w:b/>
                <w:color w:val="0F4761"/>
                <w:sz w:val="18"/>
              </w:rPr>
              <w:t>Roles</w:t>
            </w:r>
          </w:p>
        </w:tc>
      </w:tr>
      <w:tr>
        <w:tc>
          <w:tcPr>
            <w:tcW w:type="dxa" w:w="1261"/>
          </w:tcPr>
          <w:p>
            <w:pPr>
              <w:spacing w:after="20"/>
            </w:pPr>
            <w:r>
              <w:rPr>
                <w:rFonts w:ascii="Segoe UI" w:hAnsi="Segoe UI" w:cs="Segoe UI" w:eastAsia="Segoe UI"/>
                <w:color w:val="101820"/>
                <w:sz w:val="18"/>
              </w:rPr>
              <w:t>Executive Dashboard</w:t>
            </w:r>
          </w:p>
        </w:tc>
        <w:tc>
          <w:tcPr>
            <w:tcW w:type="dxa" w:w="2269"/>
          </w:tcPr>
          <w:p>
            <w:pPr>
              <w:spacing w:after="20"/>
            </w:pPr>
            <w:r>
              <w:rPr>
                <w:rFonts w:ascii="Segoe UI" w:hAnsi="Segoe UI" w:cs="Segoe UI" w:eastAsia="Segoe UI"/>
                <w:color w:val="101820"/>
                <w:sz w:val="18"/>
              </w:rPr>
              <w:t>Business performance against target.</w:t>
            </w:r>
          </w:p>
        </w:tc>
        <w:tc>
          <w:tcPr>
            <w:tcW w:type="dxa" w:w="3026"/>
          </w:tcPr>
          <w:p>
            <w:pPr>
              <w:spacing w:after="20"/>
            </w:pPr>
            <w:r>
              <w:rPr>
                <w:rFonts w:ascii="Segoe UI" w:hAnsi="Segoe UI" w:cs="Segoe UI" w:eastAsia="Segoe UI"/>
                <w:color w:val="101820"/>
                <w:sz w:val="18"/>
              </w:rPr>
              <w:t xml:space="preserve">Period (This Month, This Quarter, This Year); Total Revenue, Active Policies, New Business, Claims Rate, Retention Rate, Customer Satisfaction, Premium Receivable (Clients), Commission Receivable (Insurers, Direct Bill); trends, revenue by product line, regional performance, top products, top sales performance; </w:t>
            </w:r>
            <w:r>
              <w:rPr>
                <w:rFonts w:ascii="Segoe UI" w:hAnsi="Segoe UI" w:cs="Segoe UI" w:eastAsia="Segoe UI"/>
                <w:b/>
                <w:color w:val="101820"/>
                <w:sz w:val="18"/>
              </w:rPr>
              <w:t>Export Report</w:t>
            </w:r>
            <w:r>
              <w:rPr>
                <w:rFonts w:ascii="Segoe UI" w:hAnsi="Segoe UI" w:cs="Segoe UI" w:eastAsia="Segoe UI"/>
                <w:color w:val="101820"/>
                <w:sz w:val="18"/>
              </w:rPr>
              <w:t xml:space="preserve"> (Production Register). Targets from </w:t>
            </w:r>
            <w:r>
              <w:rPr>
                <w:rFonts w:ascii="Consolas" w:hAnsi="Consolas" w:cs="Consolas" w:eastAsia="Consolas"/>
                <w:color w:val="101820"/>
                <w:sz w:val="16"/>
              </w:rPr>
              <w:t>dashboard.targets</w:t>
            </w:r>
            <w:r>
              <w:rPr>
                <w:rFonts w:ascii="Segoe UI" w:hAnsi="Segoe UI" w:cs="Segoe UI" w:eastAsia="Segoe UI"/>
                <w:color w:val="101820"/>
                <w:sz w:val="18"/>
              </w:rPr>
              <w:t>.</w:t>
            </w:r>
          </w:p>
        </w:tc>
        <w:tc>
          <w:tcPr>
            <w:tcW w:type="dxa" w:w="2458"/>
          </w:tcPr>
          <w:p>
            <w:pPr>
              <w:spacing w:after="20"/>
            </w:pPr>
            <w:r>
              <w:rPr>
                <w:rFonts w:ascii="Segoe UI" w:hAnsi="Segoe UI" w:cs="Segoe UI" w:eastAsia="Segoe UI"/>
                <w:color w:val="101820"/>
                <w:sz w:val="18"/>
              </w:rPr>
              <w:t>All but Claims</w:t>
            </w:r>
          </w:p>
        </w:tc>
      </w:tr>
      <w:tr>
        <w:tc>
          <w:tcPr>
            <w:tcW w:type="dxa" w:w="1261"/>
          </w:tcPr>
          <w:p>
            <w:pPr>
              <w:spacing w:after="20"/>
            </w:pPr>
            <w:r>
              <w:rPr>
                <w:rFonts w:ascii="Segoe UI" w:hAnsi="Segoe UI" w:cs="Segoe UI" w:eastAsia="Segoe UI"/>
                <w:color w:val="101820"/>
                <w:sz w:val="18"/>
              </w:rPr>
              <w:t>Claims Dashboard</w:t>
            </w:r>
          </w:p>
        </w:tc>
        <w:tc>
          <w:tcPr>
            <w:tcW w:type="dxa" w:w="2269"/>
          </w:tcPr>
          <w:p>
            <w:pPr>
              <w:spacing w:after="20"/>
            </w:pPr>
            <w:r>
              <w:rPr>
                <w:rFonts w:ascii="Segoe UI" w:hAnsi="Segoe UI" w:cs="Segoe UI" w:eastAsia="Segoe UI"/>
                <w:color w:val="101820"/>
                <w:sz w:val="18"/>
              </w:rPr>
              <w:t>Claims workload.</w:t>
            </w:r>
          </w:p>
        </w:tc>
        <w:tc>
          <w:tcPr>
            <w:tcW w:type="dxa" w:w="3026"/>
          </w:tcPr>
          <w:p>
            <w:pPr>
              <w:spacing w:after="20"/>
            </w:pPr>
            <w:r>
              <w:rPr>
                <w:rFonts w:ascii="Segoe UI" w:hAnsi="Segoe UI" w:cs="Segoe UI" w:eastAsia="Segoe UI"/>
                <w:color w:val="101820"/>
                <w:sz w:val="18"/>
              </w:rPr>
              <w:t>Total Open Claims, Claims Overdue (</w:t>
            </w:r>
            <w:r>
              <w:rPr>
                <w:rFonts w:ascii="Consolas" w:hAnsi="Consolas" w:cs="Consolas" w:eastAsia="Consolas"/>
                <w:color w:val="101820"/>
                <w:sz w:val="16"/>
              </w:rPr>
              <w:t>claims.sla_days</w:t>
            </w:r>
            <w:r>
              <w:rPr>
                <w:rFonts w:ascii="Segoe UI" w:hAnsi="Segoe UI" w:cs="Segoe UI" w:eastAsia="Segoe UI"/>
                <w:color w:val="101820"/>
                <w:sz w:val="18"/>
              </w:rPr>
              <w:t xml:space="preserve">), Today's Claims, recent claims; </w:t>
            </w:r>
            <w:r>
              <w:rPr>
                <w:rFonts w:ascii="Segoe UI" w:hAnsi="Segoe UI" w:cs="Segoe UI" w:eastAsia="Segoe UI"/>
                <w:b/>
                <w:color w:val="101820"/>
                <w:sz w:val="18"/>
              </w:rPr>
              <w:t>Export Report</w:t>
            </w:r>
            <w:r>
              <w:rPr>
                <w:rFonts w:ascii="Segoe UI" w:hAnsi="Segoe UI" w:cs="Segoe UI" w:eastAsia="Segoe UI"/>
                <w:color w:val="101820"/>
                <w:sz w:val="18"/>
              </w:rPr>
              <w:t>.</w:t>
            </w:r>
          </w:p>
        </w:tc>
        <w:tc>
          <w:tcPr>
            <w:tcW w:type="dxa" w:w="2458"/>
          </w:tcPr>
          <w:p>
            <w:pPr>
              <w:spacing w:after="20"/>
            </w:pPr>
            <w:r>
              <w:rPr>
                <w:rFonts w:ascii="Segoe UI" w:hAnsi="Segoe UI" w:cs="Segoe UI" w:eastAsia="Segoe UI"/>
                <w:color w:val="101820"/>
                <w:sz w:val="18"/>
              </w:rPr>
              <w:t>Claims, System Administrator</w:t>
            </w:r>
          </w:p>
        </w:tc>
      </w:tr>
      <w:tr>
        <w:tc>
          <w:tcPr>
            <w:tcW w:type="dxa" w:w="1261"/>
          </w:tcPr>
          <w:p>
            <w:pPr>
              <w:spacing w:after="20"/>
            </w:pPr>
            <w:r>
              <w:rPr>
                <w:rFonts w:ascii="Segoe UI" w:hAnsi="Segoe UI" w:cs="Segoe UI" w:eastAsia="Segoe UI"/>
                <w:color w:val="101820"/>
                <w:sz w:val="18"/>
              </w:rPr>
              <w:t>Processing Dashboard</w:t>
            </w:r>
          </w:p>
        </w:tc>
        <w:tc>
          <w:tcPr>
            <w:tcW w:type="dxa" w:w="2269"/>
          </w:tcPr>
          <w:p>
            <w:pPr>
              <w:spacing w:after="20"/>
            </w:pPr>
            <w:r>
              <w:rPr>
                <w:rFonts w:ascii="Segoe UI" w:hAnsi="Segoe UI" w:cs="Segoe UI" w:eastAsia="Segoe UI"/>
                <w:color w:val="101820"/>
                <w:sz w:val="18"/>
              </w:rPr>
              <w:t>Processing Workbench.</w:t>
            </w:r>
          </w:p>
        </w:tc>
        <w:tc>
          <w:tcPr>
            <w:tcW w:type="dxa" w:w="3026"/>
          </w:tcPr>
          <w:p>
            <w:pPr>
              <w:spacing w:after="20"/>
            </w:pPr>
            <w:r>
              <w:rPr>
                <w:rFonts w:ascii="Segoe UI" w:hAnsi="Segoe UI" w:cs="Segoe UI" w:eastAsia="Segoe UI"/>
                <w:color w:val="101820"/>
                <w:sz w:val="18"/>
              </w:rPr>
              <w:t xml:space="preserve">Submissions, cycle time, open alerts, workload, submissions list, open tasks; </w:t>
            </w:r>
            <w:r>
              <w:rPr>
                <w:rFonts w:ascii="Segoe UI" w:hAnsi="Segoe UI" w:cs="Segoe UI" w:eastAsia="Segoe UI"/>
                <w:b/>
                <w:color w:val="101820"/>
                <w:sz w:val="18"/>
              </w:rPr>
              <w:t>New Submission</w:t>
            </w:r>
            <w:r>
              <w:rPr>
                <w:rFonts w:ascii="Segoe UI" w:hAnsi="Segoe UI" w:cs="Segoe UI" w:eastAsia="Segoe UI"/>
                <w:color w:val="101820"/>
                <w:sz w:val="18"/>
              </w:rPr>
              <w:t>.</w:t>
            </w:r>
          </w:p>
        </w:tc>
        <w:tc>
          <w:tcPr>
            <w:tcW w:type="dxa" w:w="2458"/>
          </w:tcPr>
          <w:p>
            <w:pPr>
              <w:spacing w:after="20"/>
            </w:pPr>
            <w:r>
              <w:rPr>
                <w:rFonts w:ascii="Segoe UI" w:hAnsi="Segoe UI" w:cs="Segoe UI" w:eastAsia="Segoe UI"/>
                <w:color w:val="101820"/>
                <w:sz w:val="18"/>
              </w:rPr>
              <w:t>Processing Team, System Administrator</w:t>
            </w:r>
          </w:p>
        </w:tc>
      </w:tr>
      <w:tr>
        <w:tc>
          <w:tcPr>
            <w:tcW w:type="dxa" w:w="1261"/>
          </w:tcPr>
          <w:p>
            <w:pPr>
              <w:spacing w:after="20"/>
            </w:pPr>
            <w:r>
              <w:rPr>
                <w:rFonts w:ascii="Segoe UI" w:hAnsi="Segoe UI" w:cs="Segoe UI" w:eastAsia="Segoe UI"/>
                <w:color w:val="101820"/>
                <w:sz w:val="18"/>
              </w:rPr>
              <w:t>Sales Dashboard</w:t>
            </w:r>
          </w:p>
        </w:tc>
        <w:tc>
          <w:tcPr>
            <w:tcW w:type="dxa" w:w="2269"/>
          </w:tcPr>
          <w:p>
            <w:pPr>
              <w:spacing w:after="20"/>
            </w:pPr>
            <w:r>
              <w:rPr>
                <w:rFonts w:ascii="Segoe UI" w:hAnsi="Segoe UI" w:cs="Segoe UI" w:eastAsia="Segoe UI"/>
                <w:color w:val="101820"/>
                <w:sz w:val="18"/>
              </w:rPr>
              <w:t>Sales team performance.</w:t>
            </w:r>
          </w:p>
        </w:tc>
        <w:tc>
          <w:tcPr>
            <w:tcW w:type="dxa" w:w="3026"/>
          </w:tcPr>
          <w:p>
            <w:pPr>
              <w:spacing w:after="20"/>
            </w:pPr>
            <w:r>
              <w:rPr>
                <w:rFonts w:ascii="Segoe UI" w:hAnsi="Segoe UI" w:cs="Segoe UI" w:eastAsia="Segoe UI"/>
                <w:color w:val="101820"/>
                <w:sz w:val="18"/>
              </w:rPr>
              <w:t>Sales person, period; prospects, quotations, conversion, policies issued, premium, open pipeline; trend and pipelines.</w:t>
            </w:r>
          </w:p>
        </w:tc>
        <w:tc>
          <w:tcPr>
            <w:tcW w:type="dxa" w:w="2458"/>
          </w:tcPr>
          <w:p>
            <w:pPr>
              <w:spacing w:after="20"/>
            </w:pPr>
            <w:r>
              <w:rPr>
                <w:rFonts w:ascii="Segoe UI" w:hAnsi="Segoe UI" w:cs="Segoe UI" w:eastAsia="Segoe UI"/>
                <w:color w:val="101820"/>
                <w:sz w:val="18"/>
              </w:rPr>
              <w:t>Sales &amp; Marketing, System Administrator</w:t>
            </w:r>
          </w:p>
        </w:tc>
      </w:tr>
    </w:tbl>
    <w:p>
      <w:pPr>
        <w:spacing w:after="80"/>
      </w:pPr>
    </w:p>
    <w:p>
      <w:pPr>
        <w:jc w:val="center"/>
      </w:pPr>
      <w:r>
        <w:drawing>
          <wp:inline xmlns:a="http://schemas.openxmlformats.org/drawingml/2006/main" xmlns:pic="http://schemas.openxmlformats.org/drawingml/2006/picture">
            <wp:extent cx="5760000" cy="4468966"/>
            <wp:docPr id="2121288312" name="Picture 2121288312"/>
            <wp:cNvGraphicFramePr>
              <a:graphicFrameLocks noChangeAspect="1"/>
            </wp:cNvGraphicFramePr>
            <a:graphic>
              <a:graphicData uri="http://schemas.openxmlformats.org/drawingml/2006/picture">
                <pic:pic>
                  <pic:nvPicPr>
                    <pic:cNvPr id="0" name="s-exec-dashboard.png"/>
                    <pic:cNvPicPr/>
                  </pic:nvPicPr>
                  <pic:blipFill>
                    <a:blip r:embed="rId143"/>
                    <a:stretch>
                      <a:fillRect/>
                    </a:stretch>
                  </pic:blipFill>
                  <pic:spPr>
                    <a:xfrm>
                      <a:off x="0" y="0"/>
                      <a:ext cx="5760000" cy="4468966"/>
                    </a:xfrm>
                    <a:prstGeom prst="rect"/>
                  </pic:spPr>
                </pic:pic>
              </a:graphicData>
            </a:graphic>
          </wp:inline>
        </w:drawing>
      </w:r>
    </w:p>
    <w:p>
      <w:pPr>
        <w:jc w:val="center"/>
      </w:pPr>
      <w:r>
        <w:rPr>
          <w:rFonts w:ascii="Segoe UI" w:hAnsi="Segoe UI" w:cs="Segoe UI" w:eastAsia="Segoe UI"/>
          <w:i/>
          <w:color w:val="555F6D"/>
          <w:sz w:val="18"/>
        </w:rPr>
        <w:t>Dashboard &gt; Executive Dashboard</w:t>
      </w:r>
    </w:p>
    <w:p>
      <w:pPr>
        <w:pStyle w:val="Heading2"/>
      </w:pPr>
      <w:r>
        <w:rPr>
          <w:rFonts w:ascii="Segoe UI" w:hAnsi="Segoe UI" w:cs="Segoe UI" w:eastAsia="Segoe UI"/>
          <w:b/>
          <w:color w:val="0F4761"/>
          <w:sz w:val="26"/>
        </w:rPr>
        <w:t>13.2  Operations</w:t>
      </w:r>
    </w:p>
    <w:p>
      <w:pPr>
        <w:pStyle w:val="Heading3"/>
      </w:pPr>
      <w:r>
        <w:rPr>
          <w:rFonts w:ascii="Segoe UI" w:hAnsi="Segoe UI" w:cs="Segoe UI" w:eastAsia="Segoe UI"/>
          <w:b/>
          <w:color w:val="0F4761"/>
          <w:sz w:val="23"/>
        </w:rPr>
        <w:t>13.2.1  Home</w:t>
      </w:r>
    </w:p>
    <w:p>
      <w:pPr>
        <w:spacing w:after="120" w:line="276" w:lineRule="auto"/>
      </w:pPr>
      <w:r>
        <w:rPr>
          <w:rFonts w:ascii="Segoe UI" w:hAnsi="Segoe UI" w:cs="Segoe UI" w:eastAsia="Segoe UI"/>
          <w:color w:val="101820"/>
          <w:sz w:val="21"/>
        </w:rPr>
        <w:t xml:space="preserve">The user's own book: prospects, clients, policies sold, commission chart, upcoming events, earned commission, collected premium, receivables and gross premium; </w:t>
      </w:r>
      <w:r>
        <w:rPr>
          <w:rFonts w:ascii="Segoe UI" w:hAnsi="Segoe UI" w:cs="Segoe UI" w:eastAsia="Segoe UI"/>
          <w:b/>
          <w:color w:val="101820"/>
          <w:sz w:val="21"/>
        </w:rPr>
        <w:t>Create Quote</w:t>
      </w:r>
      <w:r>
        <w:rPr>
          <w:rFonts w:ascii="Segoe UI" w:hAnsi="Segoe UI" w:cs="Segoe UI" w:eastAsia="Segoe UI"/>
          <w:color w:val="101820"/>
          <w:sz w:val="21"/>
        </w:rPr>
        <w:t>.</w:t>
      </w:r>
    </w:p>
    <w:p>
      <w:pPr>
        <w:pStyle w:val="Heading3"/>
      </w:pPr>
      <w:r>
        <w:rPr>
          <w:rFonts w:ascii="Segoe UI" w:hAnsi="Segoe UI" w:cs="Segoe UI" w:eastAsia="Segoe UI"/>
          <w:b/>
          <w:color w:val="0F4761"/>
          <w:sz w:val="23"/>
        </w:rPr>
        <w:t>13.2.2  Sales &amp; Marketing</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2083"/>
        <w:gridCol w:w="2831"/>
        <w:gridCol w:w="2859"/>
        <w:gridCol w:w="1242"/>
      </w:tblGrid>
      <w:tr>
        <w:trPr>
          <w:tblHeader w:val="true"/>
        </w:trPr>
        <w:tc>
          <w:tcPr>
            <w:tcW w:type="dxa" w:w="2083"/>
            <w:shd w:val="clear" w:color="auto" w:fill="DCE9F7"/>
          </w:tcPr>
          <w:p>
            <w:pPr>
              <w:spacing w:after="20"/>
            </w:pPr>
            <w:r>
              <w:rPr>
                <w:rFonts w:ascii="Segoe UI" w:hAnsi="Segoe UI" w:cs="Segoe UI" w:eastAsia="Segoe UI"/>
                <w:b/>
                <w:color w:val="0F4761"/>
                <w:sz w:val="18"/>
              </w:rPr>
              <w:t>Screen</w:t>
            </w:r>
          </w:p>
        </w:tc>
        <w:tc>
          <w:tcPr>
            <w:tcW w:type="dxa" w:w="2831"/>
            <w:shd w:val="clear" w:color="auto" w:fill="DCE9F7"/>
          </w:tcPr>
          <w:p>
            <w:pPr>
              <w:spacing w:after="20"/>
            </w:pPr>
            <w:r>
              <w:rPr>
                <w:rFonts w:ascii="Segoe UI" w:hAnsi="Segoe UI" w:cs="Segoe UI" w:eastAsia="Segoe UI"/>
                <w:b/>
                <w:color w:val="0F4761"/>
                <w:sz w:val="18"/>
              </w:rPr>
              <w:t>Purpose</w:t>
            </w:r>
          </w:p>
        </w:tc>
        <w:tc>
          <w:tcPr>
            <w:tcW w:type="dxa" w:w="2859"/>
            <w:shd w:val="clear" w:color="auto" w:fill="DCE9F7"/>
          </w:tcPr>
          <w:p>
            <w:pPr>
              <w:spacing w:after="20"/>
            </w:pPr>
            <w:r>
              <w:rPr>
                <w:rFonts w:ascii="Segoe UI" w:hAnsi="Segoe UI" w:cs="Segoe UI" w:eastAsia="Segoe UI"/>
                <w:b/>
                <w:color w:val="0F4761"/>
                <w:sz w:val="18"/>
              </w:rPr>
              <w:t>Fields and rules</w:t>
            </w:r>
          </w:p>
        </w:tc>
        <w:tc>
          <w:tcPr>
            <w:tcW w:type="dxa" w:w="1242"/>
            <w:shd w:val="clear" w:color="auto" w:fill="DCE9F7"/>
          </w:tcPr>
          <w:p>
            <w:pPr>
              <w:spacing w:after="20"/>
            </w:pPr>
            <w:r>
              <w:rPr>
                <w:rFonts w:ascii="Segoe UI" w:hAnsi="Segoe UI" w:cs="Segoe UI" w:eastAsia="Segoe UI"/>
                <w:b/>
                <w:color w:val="0F4761"/>
                <w:sz w:val="18"/>
              </w:rPr>
              <w:t>Procedure</w:t>
            </w:r>
          </w:p>
        </w:tc>
      </w:tr>
      <w:tr>
        <w:tc>
          <w:tcPr>
            <w:tcW w:type="dxa" w:w="2083"/>
          </w:tcPr>
          <w:p>
            <w:pPr>
              <w:spacing w:after="20"/>
            </w:pPr>
            <w:r>
              <w:rPr>
                <w:rFonts w:ascii="Segoe UI" w:hAnsi="Segoe UI" w:cs="Segoe UI" w:eastAsia="Segoe UI"/>
                <w:color w:val="101820"/>
                <w:sz w:val="18"/>
              </w:rPr>
              <w:t>Prospects</w:t>
            </w:r>
          </w:p>
        </w:tc>
        <w:tc>
          <w:tcPr>
            <w:tcW w:type="dxa" w:w="2831"/>
          </w:tcPr>
          <w:p>
            <w:pPr>
              <w:spacing w:after="20"/>
            </w:pPr>
            <w:r>
              <w:rPr>
                <w:rFonts w:ascii="Segoe UI" w:hAnsi="Segoe UI" w:cs="Segoe UI" w:eastAsia="Segoe UI"/>
                <w:color w:val="101820"/>
                <w:sz w:val="18"/>
              </w:rPr>
              <w:t>Record and follow prospects (LD-).</w:t>
            </w:r>
          </w:p>
        </w:tc>
        <w:tc>
          <w:tcPr>
            <w:tcW w:type="dxa" w:w="2859"/>
          </w:tcPr>
          <w:p>
            <w:pPr>
              <w:spacing w:after="20"/>
            </w:pPr>
            <w:r>
              <w:rPr>
                <w:rFonts w:ascii="Segoe UI" w:hAnsi="Segoe UI" w:cs="Segoe UI" w:eastAsia="Segoe UI"/>
                <w:color w:val="101820"/>
                <w:sz w:val="18"/>
              </w:rPr>
              <w:t xml:space="preserve">Category, names, date of birth (age 18 to 100), gender, e-mail, Philippine mobile number, address with 4-digit ZIP code; statuses New, Contacted, Qualified, QuoteGenerated, Converted, Lost; </w:t>
            </w:r>
            <w:r>
              <w:rPr>
                <w:rFonts w:ascii="Segoe UI" w:hAnsi="Segoe UI" w:cs="Segoe UI" w:eastAsia="Segoe UI"/>
                <w:b/>
                <w:color w:val="101820"/>
                <w:sz w:val="18"/>
              </w:rPr>
              <w:t>Bulk Upload</w:t>
            </w:r>
            <w:r>
              <w:rPr>
                <w:rFonts w:ascii="Segoe UI" w:hAnsi="Segoe UI" w:cs="Segoe UI" w:eastAsia="Segoe UI"/>
                <w:color w:val="101820"/>
                <w:sz w:val="18"/>
              </w:rPr>
              <w:t xml:space="preserve"> (.xlsx or .csv, up to 10 MB).</w:t>
            </w:r>
          </w:p>
        </w:tc>
        <w:tc>
          <w:tcPr>
            <w:tcW w:type="dxa" w:w="1242"/>
          </w:tcPr>
          <w:p>
            <w:pPr>
              <w:spacing w:after="20"/>
            </w:pPr>
            <w:r>
              <w:rPr>
                <w:rFonts w:ascii="Segoe UI" w:hAnsi="Segoe UI" w:cs="Segoe UI" w:eastAsia="Segoe UI"/>
                <w:color w:val="101820"/>
                <w:sz w:val="18"/>
              </w:rPr>
              <w:t>Sales &amp; Marketing</w:t>
            </w:r>
          </w:p>
        </w:tc>
      </w:tr>
      <w:tr>
        <w:tc>
          <w:tcPr>
            <w:tcW w:type="dxa" w:w="2083"/>
          </w:tcPr>
          <w:p>
            <w:pPr>
              <w:spacing w:after="20"/>
            </w:pPr>
            <w:r>
              <w:rPr>
                <w:rFonts w:ascii="Segoe UI" w:hAnsi="Segoe UI" w:cs="Segoe UI" w:eastAsia="Segoe UI"/>
                <w:color w:val="101820"/>
                <w:sz w:val="18"/>
              </w:rPr>
              <w:t>Quick Quote</w:t>
            </w:r>
          </w:p>
        </w:tc>
        <w:tc>
          <w:tcPr>
            <w:tcW w:type="dxa" w:w="2831"/>
          </w:tcPr>
          <w:p>
            <w:pPr>
              <w:spacing w:after="20"/>
            </w:pPr>
            <w:r>
              <w:rPr>
                <w:rFonts w:ascii="Segoe UI" w:hAnsi="Segoe UI" w:cs="Segoe UI" w:eastAsia="Segoe UI"/>
                <w:color w:val="101820"/>
                <w:sz w:val="18"/>
              </w:rPr>
              <w:t>Quote package products on the spot.</w:t>
            </w:r>
          </w:p>
        </w:tc>
        <w:tc>
          <w:tcPr>
            <w:tcW w:type="dxa" w:w="2859"/>
          </w:tcPr>
          <w:p>
            <w:pPr>
              <w:spacing w:after="20"/>
            </w:pPr>
            <w:r>
              <w:rPr>
                <w:rFonts w:ascii="Segoe UI" w:hAnsi="Segoe UI" w:cs="Segoe UI" w:eastAsia="Segoe UI"/>
                <w:b/>
                <w:color w:val="101820"/>
                <w:sz w:val="18"/>
              </w:rPr>
              <w:t>Start quote</w:t>
            </w:r>
            <w:r>
              <w:rPr>
                <w:rFonts w:ascii="Segoe UI" w:hAnsi="Segoe UI" w:cs="Segoe UI" w:eastAsia="Segoe UI"/>
                <w:color w:val="101820"/>
                <w:sz w:val="18"/>
              </w:rPr>
              <w:t xml:space="preserve"> for products with a wizard; </w:t>
            </w:r>
            <w:r>
              <w:rPr>
                <w:rFonts w:ascii="Segoe UI" w:hAnsi="Segoe UI" w:cs="Segoe UI" w:eastAsia="Segoe UI"/>
                <w:b/>
                <w:color w:val="101820"/>
                <w:sz w:val="18"/>
              </w:rPr>
              <w:t>Request quotation</w:t>
            </w:r>
            <w:r>
              <w:rPr>
                <w:rFonts w:ascii="Segoe UI" w:hAnsi="Segoe UI" w:cs="Segoe UI" w:eastAsia="Segoe UI"/>
                <w:color w:val="101820"/>
                <w:sz w:val="18"/>
              </w:rPr>
              <w:t xml:space="preserve"> for the others.</w:t>
            </w:r>
          </w:p>
        </w:tc>
        <w:tc>
          <w:tcPr>
            <w:tcW w:type="dxa" w:w="1242"/>
          </w:tcPr>
          <w:p>
            <w:pPr>
              <w:spacing w:after="20"/>
            </w:pPr>
            <w:r>
              <w:rPr>
                <w:rFonts w:ascii="Segoe UI" w:hAnsi="Segoe UI" w:cs="Segoe UI" w:eastAsia="Segoe UI"/>
                <w:color w:val="101820"/>
                <w:sz w:val="18"/>
              </w:rPr>
              <w:t>Sales &amp; Marketing</w:t>
            </w:r>
          </w:p>
        </w:tc>
      </w:tr>
      <w:tr>
        <w:tc>
          <w:tcPr>
            <w:tcW w:type="dxa" w:w="2083"/>
          </w:tcPr>
          <w:p>
            <w:pPr>
              <w:spacing w:after="20"/>
            </w:pPr>
            <w:r>
              <w:rPr>
                <w:rFonts w:ascii="Segoe UI" w:hAnsi="Segoe UI" w:cs="Segoe UI" w:eastAsia="Segoe UI"/>
                <w:color w:val="101820"/>
                <w:sz w:val="18"/>
              </w:rPr>
              <w:t>Compare Insurers</w:t>
            </w:r>
          </w:p>
        </w:tc>
        <w:tc>
          <w:tcPr>
            <w:tcW w:type="dxa" w:w="2831"/>
          </w:tcPr>
          <w:p>
            <w:pPr>
              <w:spacing w:after="20"/>
            </w:pPr>
            <w:r>
              <w:rPr>
                <w:rFonts w:ascii="Segoe UI" w:hAnsi="Segoe UI" w:cs="Segoe UI" w:eastAsia="Segoe UI"/>
                <w:color w:val="101820"/>
                <w:sz w:val="18"/>
              </w:rPr>
              <w:t>Compare insurers' premiums for a package product.</w:t>
            </w:r>
          </w:p>
        </w:tc>
        <w:tc>
          <w:tcPr>
            <w:tcW w:type="dxa" w:w="2859"/>
          </w:tcPr>
          <w:p>
            <w:pPr>
              <w:spacing w:after="20"/>
            </w:pPr>
            <w:r>
              <w:rPr>
                <w:rFonts w:ascii="Segoe UI" w:hAnsi="Segoe UI" w:cs="Segoe UI" w:eastAsia="Segoe UI"/>
                <w:color w:val="101820"/>
                <w:sz w:val="18"/>
              </w:rPr>
              <w:t>Product, sum insured, location of the risk, inception date; rates from Insurer Rate Tables.</w:t>
            </w:r>
          </w:p>
        </w:tc>
        <w:tc>
          <w:tcPr>
            <w:tcW w:type="dxa" w:w="1242"/>
          </w:tcPr>
          <w:p>
            <w:pPr>
              <w:spacing w:after="20"/>
            </w:pPr>
            <w:r>
              <w:rPr>
                <w:rFonts w:ascii="Segoe UI" w:hAnsi="Segoe UI" w:cs="Segoe UI" w:eastAsia="Segoe UI"/>
                <w:color w:val="101820"/>
                <w:sz w:val="18"/>
              </w:rPr>
              <w:t>Sales &amp; Marketing</w:t>
            </w:r>
          </w:p>
        </w:tc>
      </w:tr>
      <w:tr>
        <w:tc>
          <w:tcPr>
            <w:tcW w:type="dxa" w:w="2083"/>
          </w:tcPr>
          <w:p>
            <w:pPr>
              <w:spacing w:after="20"/>
            </w:pPr>
            <w:r>
              <w:rPr>
                <w:rFonts w:ascii="Segoe UI" w:hAnsi="Segoe UI" w:cs="Segoe UI" w:eastAsia="Segoe UI"/>
                <w:color w:val="101820"/>
                <w:sz w:val="18"/>
              </w:rPr>
              <w:t>Request for Quotation (Broker Slip)</w:t>
            </w:r>
          </w:p>
        </w:tc>
        <w:tc>
          <w:tcPr>
            <w:tcW w:type="dxa" w:w="2831"/>
          </w:tcPr>
          <w:p>
            <w:pPr>
              <w:spacing w:after="20"/>
            </w:pPr>
            <w:r>
              <w:rPr>
                <w:rFonts w:ascii="Segoe UI" w:hAnsi="Segoe UI" w:cs="Segoe UI" w:eastAsia="Segoe UI"/>
                <w:color w:val="101820"/>
                <w:sz w:val="18"/>
              </w:rPr>
              <w:t>Present a risk to several insurers (BS-) and record offers (OFR-).</w:t>
            </w:r>
          </w:p>
        </w:tc>
        <w:tc>
          <w:tcPr>
            <w:tcW w:type="dxa" w:w="2859"/>
          </w:tcPr>
          <w:p>
            <w:pPr>
              <w:spacing w:after="20"/>
            </w:pPr>
            <w:r>
              <w:rPr>
                <w:rFonts w:ascii="Segoe UI" w:hAnsi="Segoe UI" w:cs="Segoe UI" w:eastAsia="Segoe UI"/>
                <w:color w:val="101820"/>
                <w:sz w:val="18"/>
              </w:rPr>
              <w:t>Customer, product, insured, period, response due, risk details, covers, insurers to approach (required); statuses Draft, Submitted, Responses in, Closed, Cancelled.</w:t>
            </w:r>
          </w:p>
        </w:tc>
        <w:tc>
          <w:tcPr>
            <w:tcW w:type="dxa" w:w="1242"/>
          </w:tcPr>
          <w:p>
            <w:pPr>
              <w:spacing w:after="20"/>
            </w:pPr>
            <w:r>
              <w:rPr>
                <w:rFonts w:ascii="Segoe UI" w:hAnsi="Segoe UI" w:cs="Segoe UI" w:eastAsia="Segoe UI"/>
                <w:color w:val="101820"/>
                <w:sz w:val="18"/>
              </w:rPr>
              <w:t>Processing Team</w:t>
            </w:r>
          </w:p>
        </w:tc>
      </w:tr>
      <w:tr>
        <w:tc>
          <w:tcPr>
            <w:tcW w:type="dxa" w:w="2083"/>
          </w:tcPr>
          <w:p>
            <w:pPr>
              <w:spacing w:after="20"/>
            </w:pPr>
            <w:r>
              <w:rPr>
                <w:rFonts w:ascii="Segoe UI" w:hAnsi="Segoe UI" w:cs="Segoe UI" w:eastAsia="Segoe UI"/>
                <w:color w:val="101820"/>
                <w:sz w:val="18"/>
              </w:rPr>
              <w:t>Quotations</w:t>
            </w:r>
          </w:p>
        </w:tc>
        <w:tc>
          <w:tcPr>
            <w:tcW w:type="dxa" w:w="2831"/>
          </w:tcPr>
          <w:p>
            <w:pPr>
              <w:spacing w:after="20"/>
            </w:pPr>
            <w:r>
              <w:rPr>
                <w:rFonts w:ascii="Segoe UI" w:hAnsi="Segoe UI" w:cs="Segoe UI" w:eastAsia="Segoe UI"/>
                <w:color w:val="101820"/>
                <w:sz w:val="18"/>
              </w:rPr>
              <w:t>Price cover for the client (QT-).</w:t>
            </w:r>
          </w:p>
        </w:tc>
        <w:tc>
          <w:tcPr>
            <w:tcW w:type="dxa" w:w="2859"/>
          </w:tcPr>
          <w:p>
            <w:pPr>
              <w:spacing w:after="20"/>
            </w:pPr>
            <w:r>
              <w:rPr>
                <w:rFonts w:ascii="Segoe UI" w:hAnsi="Segoe UI" w:cs="Segoe UI" w:eastAsia="Segoe UI"/>
                <w:color w:val="101820"/>
                <w:sz w:val="18"/>
              </w:rPr>
              <w:t>Server re-pricing; validity 30 days; statuses Draft, Pending Customer, Customer Accepted, Approved, Rejected, Dropped, Expired, Converted to Policy; customer response Accepted, Declined, Revise.</w:t>
            </w:r>
          </w:p>
        </w:tc>
        <w:tc>
          <w:tcPr>
            <w:tcW w:type="dxa" w:w="1242"/>
          </w:tcPr>
          <w:p>
            <w:pPr>
              <w:spacing w:after="20"/>
            </w:pPr>
            <w:r>
              <w:rPr>
                <w:rFonts w:ascii="Segoe UI" w:hAnsi="Segoe UI" w:cs="Segoe UI" w:eastAsia="Segoe UI"/>
                <w:color w:val="101820"/>
                <w:sz w:val="18"/>
              </w:rPr>
              <w:t>Sales &amp; Marketing</w:t>
            </w:r>
          </w:p>
        </w:tc>
      </w:tr>
      <w:tr>
        <w:tc>
          <w:tcPr>
            <w:tcW w:type="dxa" w:w="2083"/>
          </w:tcPr>
          <w:p>
            <w:pPr>
              <w:spacing w:after="20"/>
            </w:pPr>
            <w:r>
              <w:rPr>
                <w:rFonts w:ascii="Segoe UI" w:hAnsi="Segoe UI" w:cs="Segoe UI" w:eastAsia="Segoe UI"/>
                <w:color w:val="101820"/>
                <w:sz w:val="18"/>
              </w:rPr>
              <w:t>Placement Slips</w:t>
            </w:r>
          </w:p>
        </w:tc>
        <w:tc>
          <w:tcPr>
            <w:tcW w:type="dxa" w:w="2831"/>
          </w:tcPr>
          <w:p>
            <w:pPr>
              <w:spacing w:after="20"/>
            </w:pPr>
            <w:r>
              <w:rPr>
                <w:rFonts w:ascii="Segoe UI" w:hAnsi="Segoe UI" w:cs="Segoe UI" w:eastAsia="Segoe UI"/>
                <w:color w:val="101820"/>
                <w:sz w:val="18"/>
              </w:rPr>
              <w:t>Firm order to the insurers (PS-).</w:t>
            </w:r>
          </w:p>
        </w:tc>
        <w:tc>
          <w:tcPr>
            <w:tcW w:type="dxa" w:w="2859"/>
          </w:tcPr>
          <w:p>
            <w:pPr>
              <w:spacing w:after="20"/>
            </w:pPr>
            <w:r>
              <w:rPr>
                <w:rFonts w:ascii="Segoe UI" w:hAnsi="Segoe UI" w:cs="Segoe UI" w:eastAsia="Segoe UI"/>
                <w:color w:val="101820"/>
                <w:sz w:val="18"/>
              </w:rPr>
              <w:t xml:space="preserve">Participants with shares totalling exactly 100% and one lead; statuses Draft, Sent to insurer, Bound, Declined, Policy issued, Cancelled; </w:t>
            </w:r>
            <w:r>
              <w:rPr>
                <w:rFonts w:ascii="Segoe UI" w:hAnsi="Segoe UI" w:cs="Segoe UI" w:eastAsia="Segoe UI"/>
                <w:b/>
                <w:color w:val="101820"/>
                <w:sz w:val="18"/>
              </w:rPr>
              <w:t>New direct placement</w:t>
            </w:r>
            <w:r>
              <w:rPr>
                <w:rFonts w:ascii="Segoe UI" w:hAnsi="Segoe UI" w:cs="Segoe UI" w:eastAsia="Segoe UI"/>
                <w:color w:val="101820"/>
                <w:sz w:val="18"/>
              </w:rPr>
              <w:t xml:space="preserve">, </w:t>
            </w:r>
            <w:r>
              <w:rPr>
                <w:rFonts w:ascii="Segoe UI" w:hAnsi="Segoe UI" w:cs="Segoe UI" w:eastAsia="Segoe UI"/>
                <w:b/>
                <w:color w:val="101820"/>
                <w:sz w:val="18"/>
              </w:rPr>
              <w:t>Record Issued Policy</w:t>
            </w:r>
            <w:r>
              <w:rPr>
                <w:rFonts w:ascii="Segoe UI" w:hAnsi="Segoe UI" w:cs="Segoe UI" w:eastAsia="Segoe UI"/>
                <w:color w:val="101820"/>
                <w:sz w:val="18"/>
              </w:rPr>
              <w:t>.</w:t>
            </w:r>
          </w:p>
        </w:tc>
        <w:tc>
          <w:tcPr>
            <w:tcW w:type="dxa" w:w="1242"/>
          </w:tcPr>
          <w:p>
            <w:pPr>
              <w:spacing w:after="20"/>
            </w:pPr>
            <w:r>
              <w:rPr>
                <w:rFonts w:ascii="Segoe UI" w:hAnsi="Segoe UI" w:cs="Segoe UI" w:eastAsia="Segoe UI"/>
                <w:color w:val="101820"/>
                <w:sz w:val="18"/>
              </w:rPr>
              <w:t>Processing Team</w:t>
            </w:r>
          </w:p>
        </w:tc>
      </w:tr>
    </w:tbl>
    <w:p>
      <w:pPr>
        <w:spacing w:after="80"/>
      </w:pPr>
    </w:p>
    <w:p>
      <w:pPr>
        <w:pStyle w:val="Heading3"/>
      </w:pPr>
      <w:r>
        <w:rPr>
          <w:rFonts w:ascii="Segoe UI" w:hAnsi="Segoe UI" w:cs="Segoe UI" w:eastAsia="Segoe UI"/>
          <w:b/>
          <w:color w:val="0F4761"/>
          <w:sz w:val="23"/>
        </w:rPr>
        <w:t>13.2.3  Clients, Policy and Claims</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907"/>
        <w:gridCol w:w="3090"/>
        <w:gridCol w:w="3108"/>
        <w:gridCol w:w="1909"/>
      </w:tblGrid>
      <w:tr>
        <w:trPr>
          <w:tblHeader w:val="true"/>
        </w:trPr>
        <w:tc>
          <w:tcPr>
            <w:tcW w:type="dxa" w:w="907"/>
            <w:shd w:val="clear" w:color="auto" w:fill="DCE9F7"/>
          </w:tcPr>
          <w:p>
            <w:pPr>
              <w:spacing w:after="20"/>
            </w:pPr>
            <w:r>
              <w:rPr>
                <w:rFonts w:ascii="Segoe UI" w:hAnsi="Segoe UI" w:cs="Segoe UI" w:eastAsia="Segoe UI"/>
                <w:b/>
                <w:color w:val="0F4761"/>
                <w:sz w:val="18"/>
              </w:rPr>
              <w:t>Screen</w:t>
            </w:r>
          </w:p>
        </w:tc>
        <w:tc>
          <w:tcPr>
            <w:tcW w:type="dxa" w:w="3090"/>
            <w:shd w:val="clear" w:color="auto" w:fill="DCE9F7"/>
          </w:tcPr>
          <w:p>
            <w:pPr>
              <w:spacing w:after="20"/>
            </w:pPr>
            <w:r>
              <w:rPr>
                <w:rFonts w:ascii="Segoe UI" w:hAnsi="Segoe UI" w:cs="Segoe UI" w:eastAsia="Segoe UI"/>
                <w:b/>
                <w:color w:val="0F4761"/>
                <w:sz w:val="18"/>
              </w:rPr>
              <w:t>Purpose</w:t>
            </w:r>
          </w:p>
        </w:tc>
        <w:tc>
          <w:tcPr>
            <w:tcW w:type="dxa" w:w="3108"/>
            <w:shd w:val="clear" w:color="auto" w:fill="DCE9F7"/>
          </w:tcPr>
          <w:p>
            <w:pPr>
              <w:spacing w:after="20"/>
            </w:pPr>
            <w:r>
              <w:rPr>
                <w:rFonts w:ascii="Segoe UI" w:hAnsi="Segoe UI" w:cs="Segoe UI" w:eastAsia="Segoe UI"/>
                <w:b/>
                <w:color w:val="0F4761"/>
                <w:sz w:val="18"/>
              </w:rPr>
              <w:t>Fields and rules</w:t>
            </w:r>
          </w:p>
        </w:tc>
        <w:tc>
          <w:tcPr>
            <w:tcW w:type="dxa" w:w="1909"/>
            <w:shd w:val="clear" w:color="auto" w:fill="DCE9F7"/>
          </w:tcPr>
          <w:p>
            <w:pPr>
              <w:spacing w:after="20"/>
            </w:pPr>
            <w:r>
              <w:rPr>
                <w:rFonts w:ascii="Segoe UI" w:hAnsi="Segoe UI" w:cs="Segoe UI" w:eastAsia="Segoe UI"/>
                <w:b/>
                <w:color w:val="0F4761"/>
                <w:sz w:val="18"/>
              </w:rPr>
              <w:t>Procedure</w:t>
            </w:r>
          </w:p>
        </w:tc>
      </w:tr>
      <w:tr>
        <w:tc>
          <w:tcPr>
            <w:tcW w:type="dxa" w:w="907"/>
          </w:tcPr>
          <w:p>
            <w:pPr>
              <w:spacing w:after="20"/>
            </w:pPr>
            <w:r>
              <w:rPr>
                <w:rFonts w:ascii="Segoe UI" w:hAnsi="Segoe UI" w:cs="Segoe UI" w:eastAsia="Segoe UI"/>
                <w:color w:val="101820"/>
                <w:sz w:val="18"/>
              </w:rPr>
              <w:t>Clients</w:t>
            </w:r>
          </w:p>
        </w:tc>
        <w:tc>
          <w:tcPr>
            <w:tcW w:type="dxa" w:w="3090"/>
          </w:tcPr>
          <w:p>
            <w:pPr>
              <w:spacing w:after="20"/>
            </w:pPr>
            <w:r>
              <w:rPr>
                <w:rFonts w:ascii="Segoe UI" w:hAnsi="Segoe UI" w:cs="Segoe UI" w:eastAsia="Segoe UI"/>
                <w:color w:val="101820"/>
                <w:sz w:val="18"/>
              </w:rPr>
              <w:t>The client record (CL-) with tabs Policy, Claim, Renewal, Endorsement, Data privacy.</w:t>
            </w:r>
          </w:p>
        </w:tc>
        <w:tc>
          <w:tcPr>
            <w:tcW w:type="dxa" w:w="3108"/>
          </w:tcPr>
          <w:p>
            <w:pPr>
              <w:spacing w:after="20"/>
            </w:pPr>
            <w:r>
              <w:rPr>
                <w:rFonts w:ascii="Segoe UI" w:hAnsi="Segoe UI" w:cs="Segoe UI" w:eastAsia="Segoe UI"/>
                <w:color w:val="101820"/>
                <w:sz w:val="18"/>
              </w:rPr>
              <w:t>Created at the first policy; details changed by Personal Details Change endorsement.</w:t>
            </w:r>
          </w:p>
        </w:tc>
        <w:tc>
          <w:tcPr>
            <w:tcW w:type="dxa" w:w="1909"/>
          </w:tcPr>
          <w:p>
            <w:pPr>
              <w:spacing w:after="20"/>
            </w:pPr>
            <w:r>
              <w:rPr>
                <w:rFonts w:ascii="Segoe UI" w:hAnsi="Segoe UI" w:cs="Segoe UI" w:eastAsia="Segoe UI"/>
                <w:color w:val="101820"/>
                <w:sz w:val="18"/>
              </w:rPr>
              <w:t>Operations</w:t>
            </w:r>
          </w:p>
        </w:tc>
      </w:tr>
      <w:tr>
        <w:tc>
          <w:tcPr>
            <w:tcW w:type="dxa" w:w="907"/>
          </w:tcPr>
          <w:p>
            <w:pPr>
              <w:spacing w:after="20"/>
            </w:pPr>
            <w:r>
              <w:rPr>
                <w:rFonts w:ascii="Segoe UI" w:hAnsi="Segoe UI" w:cs="Segoe UI" w:eastAsia="Segoe UI"/>
                <w:color w:val="101820"/>
                <w:sz w:val="18"/>
              </w:rPr>
              <w:t>Policy</w:t>
            </w:r>
          </w:p>
        </w:tc>
        <w:tc>
          <w:tcPr>
            <w:tcW w:type="dxa" w:w="3090"/>
          </w:tcPr>
          <w:p>
            <w:pPr>
              <w:spacing w:after="20"/>
            </w:pPr>
            <w:r>
              <w:rPr>
                <w:rFonts w:ascii="Segoe UI" w:hAnsi="Segoe UI" w:cs="Segoe UI" w:eastAsia="Segoe UI"/>
                <w:color w:val="101820"/>
                <w:sz w:val="18"/>
              </w:rPr>
              <w:t xml:space="preserve">Policies (POL-) with payment status; </w:t>
            </w:r>
            <w:r>
              <w:rPr>
                <w:rFonts w:ascii="Segoe UI" w:hAnsi="Segoe UI" w:cs="Segoe UI" w:eastAsia="Segoe UI"/>
                <w:b/>
                <w:color w:val="101820"/>
                <w:sz w:val="18"/>
              </w:rPr>
              <w:t>More Actions</w:t>
            </w:r>
            <w:r>
              <w:rPr>
                <w:rFonts w:ascii="Segoe UI" w:hAnsi="Segoe UI" w:cs="Segoe UI" w:eastAsia="Segoe UI"/>
                <w:color w:val="101820"/>
                <w:sz w:val="18"/>
              </w:rPr>
              <w:t xml:space="preserve">: Claim, Endorsement, Reminder; </w:t>
            </w:r>
            <w:r>
              <w:rPr>
                <w:rFonts w:ascii="Segoe UI" w:hAnsi="Segoe UI" w:cs="Segoe UI" w:eastAsia="Segoe UI"/>
                <w:b/>
                <w:color w:val="101820"/>
                <w:sz w:val="18"/>
              </w:rPr>
              <w:t>Bulk Upload</w:t>
            </w:r>
            <w:r>
              <w:rPr>
                <w:rFonts w:ascii="Segoe UI" w:hAnsi="Segoe UI" w:cs="Segoe UI" w:eastAsia="Segoe UI"/>
                <w:color w:val="101820"/>
                <w:sz w:val="18"/>
              </w:rPr>
              <w:t>.</w:t>
            </w:r>
          </w:p>
        </w:tc>
        <w:tc>
          <w:tcPr>
            <w:tcW w:type="dxa" w:w="3108"/>
          </w:tcPr>
          <w:p>
            <w:pPr>
              <w:spacing w:after="20"/>
            </w:pPr>
            <w:r>
              <w:rPr>
                <w:rFonts w:ascii="Segoe UI" w:hAnsi="Segoe UI" w:cs="Segoe UI" w:eastAsia="Segoe UI"/>
                <w:color w:val="101820"/>
                <w:sz w:val="18"/>
              </w:rPr>
              <w:t>Policy statuses Active, Expired, Renewed, Lapsed, Cancelled; payment statuses Pending, Reviewing, Partial, Completed, Refunded; motor issue needs the KYC fields.</w:t>
            </w:r>
          </w:p>
        </w:tc>
        <w:tc>
          <w:tcPr>
            <w:tcW w:type="dxa" w:w="1909"/>
          </w:tcPr>
          <w:p>
            <w:pPr>
              <w:spacing w:after="20"/>
            </w:pPr>
            <w:r>
              <w:rPr>
                <w:rFonts w:ascii="Segoe UI" w:hAnsi="Segoe UI" w:cs="Segoe UI" w:eastAsia="Segoe UI"/>
                <w:color w:val="101820"/>
                <w:sz w:val="18"/>
              </w:rPr>
              <w:t>Sales &amp; Marketing, Operations</w:t>
            </w:r>
          </w:p>
        </w:tc>
      </w:tr>
      <w:tr>
        <w:tc>
          <w:tcPr>
            <w:tcW w:type="dxa" w:w="907"/>
          </w:tcPr>
          <w:p>
            <w:pPr>
              <w:spacing w:after="20"/>
            </w:pPr>
            <w:r>
              <w:rPr>
                <w:rFonts w:ascii="Segoe UI" w:hAnsi="Segoe UI" w:cs="Segoe UI" w:eastAsia="Segoe UI"/>
                <w:color w:val="101820"/>
                <w:sz w:val="18"/>
              </w:rPr>
              <w:t>Claims</w:t>
            </w:r>
          </w:p>
        </w:tc>
        <w:tc>
          <w:tcPr>
            <w:tcW w:type="dxa" w:w="3090"/>
          </w:tcPr>
          <w:p>
            <w:pPr>
              <w:spacing w:after="20"/>
            </w:pPr>
            <w:r>
              <w:rPr>
                <w:rFonts w:ascii="Segoe UI" w:hAnsi="Segoe UI" w:cs="Segoe UI" w:eastAsia="Segoe UI"/>
                <w:color w:val="101820"/>
                <w:sz w:val="18"/>
              </w:rPr>
              <w:t>Claims (CLM-) and their journey.</w:t>
            </w:r>
          </w:p>
        </w:tc>
        <w:tc>
          <w:tcPr>
            <w:tcW w:type="dxa" w:w="3108"/>
          </w:tcPr>
          <w:p>
            <w:pPr>
              <w:spacing w:after="20"/>
            </w:pPr>
            <w:r>
              <w:rPr>
                <w:rFonts w:ascii="Segoe UI" w:hAnsi="Segoe UI" w:cs="Segoe UI" w:eastAsia="Segoe UI"/>
                <w:color w:val="101820"/>
                <w:sz w:val="18"/>
              </w:rPr>
              <w:t>Date of loss inside the policy period and not in the future; blocked while premium unpaid; settlement maker-checker; statuses Pending, Processing, Pending Approval, Approved, Settled, Rejected, Closed.</w:t>
            </w:r>
          </w:p>
        </w:tc>
        <w:tc>
          <w:tcPr>
            <w:tcW w:type="dxa" w:w="1909"/>
          </w:tcPr>
          <w:p>
            <w:pPr>
              <w:spacing w:after="20"/>
            </w:pPr>
            <w:r>
              <w:rPr>
                <w:rFonts w:ascii="Segoe UI" w:hAnsi="Segoe UI" w:cs="Segoe UI" w:eastAsia="Segoe UI"/>
                <w:color w:val="101820"/>
                <w:sz w:val="18"/>
              </w:rPr>
              <w:t>Claims</w:t>
            </w:r>
          </w:p>
        </w:tc>
      </w:tr>
    </w:tbl>
    <w:p>
      <w:pPr>
        <w:spacing w:after="80"/>
      </w:pPr>
    </w:p>
    <w:p>
      <w:pPr>
        <w:pStyle w:val="Heading3"/>
      </w:pPr>
      <w:r>
        <w:rPr>
          <w:rFonts w:ascii="Segoe UI" w:hAnsi="Segoe UI" w:cs="Segoe UI" w:eastAsia="Segoe UI"/>
          <w:b/>
          <w:color w:val="0F4761"/>
          <w:sz w:val="23"/>
        </w:rPr>
        <w:t>13.2.4  Renewals</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2556"/>
        <w:gridCol w:w="6458"/>
      </w:tblGrid>
      <w:tr>
        <w:trPr>
          <w:tblHeader w:val="true"/>
        </w:trPr>
        <w:tc>
          <w:tcPr>
            <w:tcW w:type="dxa" w:w="2556"/>
            <w:shd w:val="clear" w:color="auto" w:fill="DCE9F7"/>
          </w:tcPr>
          <w:p>
            <w:pPr>
              <w:spacing w:after="20"/>
            </w:pPr>
            <w:r>
              <w:rPr>
                <w:rFonts w:ascii="Segoe UI" w:hAnsi="Segoe UI" w:cs="Segoe UI" w:eastAsia="Segoe UI"/>
                <w:b/>
                <w:color w:val="0F4761"/>
                <w:sz w:val="18"/>
              </w:rPr>
              <w:t>Screen</w:t>
            </w:r>
          </w:p>
        </w:tc>
        <w:tc>
          <w:tcPr>
            <w:tcW w:type="dxa" w:w="6458"/>
            <w:shd w:val="clear" w:color="auto" w:fill="DCE9F7"/>
          </w:tcPr>
          <w:p>
            <w:pPr>
              <w:spacing w:after="20"/>
            </w:pPr>
            <w:r>
              <w:rPr>
                <w:rFonts w:ascii="Segoe UI" w:hAnsi="Segoe UI" w:cs="Segoe UI" w:eastAsia="Segoe UI"/>
                <w:b/>
                <w:color w:val="0F4761"/>
                <w:sz w:val="18"/>
              </w:rPr>
              <w:t>Purpose and main content</w:t>
            </w:r>
          </w:p>
        </w:tc>
      </w:tr>
      <w:tr>
        <w:tc>
          <w:tcPr>
            <w:tcW w:type="dxa" w:w="2556"/>
          </w:tcPr>
          <w:p>
            <w:pPr>
              <w:spacing w:after="20"/>
            </w:pPr>
            <w:r>
              <w:rPr>
                <w:rFonts w:ascii="Segoe UI" w:hAnsi="Segoe UI" w:cs="Segoe UI" w:eastAsia="Segoe UI"/>
                <w:color w:val="101820"/>
                <w:sz w:val="18"/>
              </w:rPr>
              <w:t>Renewal Policy</w:t>
            </w:r>
          </w:p>
        </w:tc>
        <w:tc>
          <w:tcPr>
            <w:tcW w:type="dxa" w:w="6458"/>
          </w:tcPr>
          <w:p>
            <w:pPr>
              <w:spacing w:after="20"/>
            </w:pPr>
            <w:r>
              <w:rPr>
                <w:rFonts w:ascii="Segoe UI" w:hAnsi="Segoe UI" w:cs="Segoe UI" w:eastAsia="Segoe UI"/>
                <w:color w:val="101820"/>
                <w:sz w:val="18"/>
              </w:rPr>
              <w:t xml:space="preserve">Expired and expiring policies with their renewal state; </w:t>
            </w:r>
            <w:r>
              <w:rPr>
                <w:rFonts w:ascii="Segoe UI" w:hAnsi="Segoe UI" w:cs="Segoe UI" w:eastAsia="Segoe UI"/>
                <w:b/>
                <w:color w:val="101820"/>
                <w:sz w:val="18"/>
              </w:rPr>
              <w:t>Renew</w:t>
            </w:r>
            <w:r>
              <w:rPr>
                <w:rFonts w:ascii="Segoe UI" w:hAnsi="Segoe UI" w:cs="Segoe UI" w:eastAsia="Segoe UI"/>
                <w:color w:val="101820"/>
                <w:sz w:val="18"/>
              </w:rPr>
              <w:t xml:space="preserve">, </w:t>
            </w:r>
            <w:r>
              <w:rPr>
                <w:rFonts w:ascii="Segoe UI" w:hAnsi="Segoe UI" w:cs="Segoe UI" w:eastAsia="Segoe UI"/>
                <w:b/>
                <w:color w:val="101820"/>
                <w:sz w:val="18"/>
              </w:rPr>
              <w:t>Continue renewal</w:t>
            </w:r>
            <w:r>
              <w:rPr>
                <w:rFonts w:ascii="Segoe UI" w:hAnsi="Segoe UI" w:cs="Segoe UI" w:eastAsia="Segoe UI"/>
                <w:color w:val="101820"/>
                <w:sz w:val="18"/>
              </w:rPr>
              <w:t xml:space="preserve">, </w:t>
            </w:r>
            <w:r>
              <w:rPr>
                <w:rFonts w:ascii="Segoe UI" w:hAnsi="Segoe UI" w:cs="Segoe UI" w:eastAsia="Segoe UI"/>
                <w:b/>
                <w:color w:val="101820"/>
                <w:sz w:val="18"/>
              </w:rPr>
              <w:t>Open</w:t>
            </w:r>
            <w:r>
              <w:rPr>
                <w:rFonts w:ascii="Segoe UI" w:hAnsi="Segoe UI" w:cs="Segoe UI" w:eastAsia="Segoe UI"/>
                <w:color w:val="101820"/>
                <w:sz w:val="18"/>
              </w:rPr>
              <w:t xml:space="preserve"> (the renewed term).</w:t>
            </w:r>
          </w:p>
        </w:tc>
      </w:tr>
      <w:tr>
        <w:tc>
          <w:tcPr>
            <w:tcW w:type="dxa" w:w="2556"/>
          </w:tcPr>
          <w:p>
            <w:pPr>
              <w:spacing w:after="20"/>
            </w:pPr>
            <w:r>
              <w:rPr>
                <w:rFonts w:ascii="Segoe UI" w:hAnsi="Segoe UI" w:cs="Segoe UI" w:eastAsia="Segoe UI"/>
                <w:color w:val="101820"/>
                <w:sz w:val="18"/>
              </w:rPr>
              <w:t>Renewal Batch</w:t>
            </w:r>
          </w:p>
        </w:tc>
        <w:tc>
          <w:tcPr>
            <w:tcW w:type="dxa" w:w="6458"/>
          </w:tcPr>
          <w:p>
            <w:pPr>
              <w:spacing w:after="20"/>
            </w:pPr>
            <w:r>
              <w:rPr>
                <w:rFonts w:ascii="Segoe UI" w:hAnsi="Segoe UI" w:cs="Segoe UI" w:eastAsia="Segoe UI"/>
                <w:color w:val="101820"/>
                <w:sz w:val="18"/>
              </w:rPr>
              <w:t xml:space="preserve">Batches of up to 500 policies expiring within 30 days; </w:t>
            </w:r>
            <w:r>
              <w:rPr>
                <w:rFonts w:ascii="Segoe UI" w:hAnsi="Segoe UI" w:cs="Segoe UI" w:eastAsia="Segoe UI"/>
                <w:b/>
                <w:color w:val="101820"/>
                <w:sz w:val="18"/>
              </w:rPr>
              <w:t>Create Batch</w:t>
            </w:r>
            <w:r>
              <w:rPr>
                <w:rFonts w:ascii="Segoe UI" w:hAnsi="Segoe UI" w:cs="Segoe UI" w:eastAsia="Segoe UI"/>
                <w:color w:val="101820"/>
                <w:sz w:val="18"/>
              </w:rPr>
              <w:t xml:space="preserve">, </w:t>
            </w:r>
            <w:r>
              <w:rPr>
                <w:rFonts w:ascii="Segoe UI" w:hAnsi="Segoe UI" w:cs="Segoe UI" w:eastAsia="Segoe UI"/>
                <w:b/>
                <w:color w:val="101820"/>
                <w:sz w:val="18"/>
              </w:rPr>
              <w:t>Refresh</w:t>
            </w:r>
            <w:r>
              <w:rPr>
                <w:rFonts w:ascii="Segoe UI" w:hAnsi="Segoe UI" w:cs="Segoe UI" w:eastAsia="Segoe UI"/>
                <w:color w:val="101820"/>
                <w:sz w:val="18"/>
              </w:rPr>
              <w:t>.</w:t>
            </w:r>
          </w:p>
        </w:tc>
      </w:tr>
      <w:tr>
        <w:tc>
          <w:tcPr>
            <w:tcW w:type="dxa" w:w="2556"/>
          </w:tcPr>
          <w:p>
            <w:pPr>
              <w:spacing w:after="20"/>
            </w:pPr>
            <w:r>
              <w:rPr>
                <w:rFonts w:ascii="Segoe UI" w:hAnsi="Segoe UI" w:cs="Segoe UI" w:eastAsia="Segoe UI"/>
                <w:color w:val="101820"/>
                <w:sz w:val="18"/>
              </w:rPr>
              <w:t>Renewal Queue</w:t>
            </w:r>
          </w:p>
        </w:tc>
        <w:tc>
          <w:tcPr>
            <w:tcW w:type="dxa" w:w="6458"/>
          </w:tcPr>
          <w:p>
            <w:pPr>
              <w:spacing w:after="20"/>
            </w:pPr>
            <w:r>
              <w:rPr>
                <w:rFonts w:ascii="Segoe UI" w:hAnsi="Segoe UI" w:cs="Segoe UI" w:eastAsia="Segoe UI"/>
                <w:color w:val="101820"/>
                <w:sz w:val="18"/>
              </w:rPr>
              <w:t>Policies due: days to expiry, premium, status, risk, sales person, attempts; cards Total Policies, Due Soon (30 days), At Risk, In Grace Period.</w:t>
            </w:r>
          </w:p>
        </w:tc>
      </w:tr>
      <w:tr>
        <w:tc>
          <w:tcPr>
            <w:tcW w:type="dxa" w:w="2556"/>
          </w:tcPr>
          <w:p>
            <w:pPr>
              <w:spacing w:after="20"/>
            </w:pPr>
            <w:r>
              <w:rPr>
                <w:rFonts w:ascii="Segoe UI" w:hAnsi="Segoe UI" w:cs="Segoe UI" w:eastAsia="Segoe UI"/>
                <w:color w:val="101820"/>
                <w:sz w:val="18"/>
              </w:rPr>
              <w:t>Retention Analytics</w:t>
            </w:r>
          </w:p>
        </w:tc>
        <w:tc>
          <w:tcPr>
            <w:tcW w:type="dxa" w:w="6458"/>
          </w:tcPr>
          <w:p>
            <w:pPr>
              <w:spacing w:after="20"/>
            </w:pPr>
            <w:r>
              <w:rPr>
                <w:rFonts w:ascii="Segoe UI" w:hAnsi="Segoe UI" w:cs="Segoe UI" w:eastAsia="Segoe UI"/>
                <w:color w:val="101820"/>
                <w:sz w:val="18"/>
              </w:rPr>
              <w:t xml:space="preserve">Renewal rate, premium retention, cycle time, satisfaction; trends by product and sales person; recommended actions; </w:t>
            </w:r>
            <w:r>
              <w:rPr>
                <w:rFonts w:ascii="Segoe UI" w:hAnsi="Segoe UI" w:cs="Segoe UI" w:eastAsia="Segoe UI"/>
                <w:b/>
                <w:color w:val="101820"/>
                <w:sz w:val="18"/>
              </w:rPr>
              <w:t>Export Report</w:t>
            </w:r>
            <w:r>
              <w:rPr>
                <w:rFonts w:ascii="Segoe UI" w:hAnsi="Segoe UI" w:cs="Segoe UI" w:eastAsia="Segoe UI"/>
                <w:color w:val="101820"/>
                <w:sz w:val="18"/>
              </w:rPr>
              <w:t>.</w:t>
            </w:r>
          </w:p>
        </w:tc>
      </w:tr>
      <w:tr>
        <w:tc>
          <w:tcPr>
            <w:tcW w:type="dxa" w:w="2556"/>
          </w:tcPr>
          <w:p>
            <w:pPr>
              <w:spacing w:after="20"/>
            </w:pPr>
            <w:r>
              <w:rPr>
                <w:rFonts w:ascii="Segoe UI" w:hAnsi="Segoe UI" w:cs="Segoe UI" w:eastAsia="Segoe UI"/>
                <w:color w:val="101820"/>
                <w:sz w:val="18"/>
              </w:rPr>
              <w:t>At-Risk Policies</w:t>
            </w:r>
          </w:p>
        </w:tc>
        <w:tc>
          <w:tcPr>
            <w:tcW w:type="dxa" w:w="6458"/>
          </w:tcPr>
          <w:p>
            <w:pPr>
              <w:spacing w:after="20"/>
            </w:pPr>
            <w:r>
              <w:rPr>
                <w:rFonts w:ascii="Segoe UI" w:hAnsi="Segoe UI" w:cs="Segoe UI" w:eastAsia="Segoe UI"/>
                <w:color w:val="101820"/>
                <w:sz w:val="18"/>
              </w:rPr>
              <w:t xml:space="preserve">Risk score and level per policy (weights in </w:t>
            </w:r>
            <w:r>
              <w:rPr>
                <w:rFonts w:ascii="Consolas" w:hAnsi="Consolas" w:cs="Consolas" w:eastAsia="Consolas"/>
                <w:color w:val="101820"/>
                <w:sz w:val="16"/>
              </w:rPr>
              <w:t>renewals.risk_weights</w:t>
            </w:r>
            <w:r>
              <w:rPr>
                <w:rFonts w:ascii="Segoe UI" w:hAnsi="Segoe UI" w:cs="Segoe UI" w:eastAsia="Segoe UI"/>
                <w:color w:val="101820"/>
                <w:sz w:val="18"/>
              </w:rPr>
              <w:t>).</w:t>
            </w:r>
          </w:p>
        </w:tc>
      </w:tr>
      <w:tr>
        <w:tc>
          <w:tcPr>
            <w:tcW w:type="dxa" w:w="2556"/>
          </w:tcPr>
          <w:p>
            <w:pPr>
              <w:spacing w:after="20"/>
            </w:pPr>
            <w:r>
              <w:rPr>
                <w:rFonts w:ascii="Segoe UI" w:hAnsi="Segoe UI" w:cs="Segoe UI" w:eastAsia="Segoe UI"/>
                <w:color w:val="101820"/>
                <w:sz w:val="18"/>
              </w:rPr>
              <w:t>Negotiations</w:t>
            </w:r>
          </w:p>
        </w:tc>
        <w:tc>
          <w:tcPr>
            <w:tcW w:type="dxa" w:w="6458"/>
          </w:tcPr>
          <w:p>
            <w:pPr>
              <w:spacing w:after="20"/>
            </w:pPr>
            <w:r>
              <w:rPr>
                <w:rFonts w:ascii="Segoe UI" w:hAnsi="Segoe UI" w:cs="Segoe UI" w:eastAsia="Segoe UI"/>
                <w:color w:val="101820"/>
                <w:sz w:val="18"/>
              </w:rPr>
              <w:t xml:space="preserve">Timeline, details and communications per renewal; </w:t>
            </w:r>
            <w:r>
              <w:rPr>
                <w:rFonts w:ascii="Segoe UI" w:hAnsi="Segoe UI" w:cs="Segoe UI" w:eastAsia="Segoe UI"/>
                <w:b/>
                <w:color w:val="101820"/>
                <w:sz w:val="18"/>
              </w:rPr>
              <w:t>Add note</w:t>
            </w:r>
            <w:r>
              <w:rPr>
                <w:rFonts w:ascii="Segoe UI" w:hAnsi="Segoe UI" w:cs="Segoe UI" w:eastAsia="Segoe UI"/>
                <w:color w:val="101820"/>
                <w:sz w:val="18"/>
              </w:rPr>
              <w:t xml:space="preserve">, </w:t>
            </w:r>
            <w:r>
              <w:rPr>
                <w:rFonts w:ascii="Segoe UI" w:hAnsi="Segoe UI" w:cs="Segoe UI" w:eastAsia="Segoe UI"/>
                <w:b/>
                <w:color w:val="101820"/>
                <w:sz w:val="18"/>
              </w:rPr>
              <w:t>Request approval</w:t>
            </w:r>
            <w:r>
              <w:rPr>
                <w:rFonts w:ascii="Segoe UI" w:hAnsi="Segoe UI" w:cs="Segoe UI" w:eastAsia="Segoe UI"/>
                <w:color w:val="101820"/>
                <w:sz w:val="18"/>
              </w:rPr>
              <w:t xml:space="preserve">, </w:t>
            </w:r>
            <w:r>
              <w:rPr>
                <w:rFonts w:ascii="Segoe UI" w:hAnsi="Segoe UI" w:cs="Segoe UI" w:eastAsia="Segoe UI"/>
                <w:b/>
                <w:color w:val="101820"/>
                <w:sz w:val="18"/>
              </w:rPr>
              <w:t>Send Communication</w:t>
            </w:r>
            <w:r>
              <w:rPr>
                <w:rFonts w:ascii="Segoe UI" w:hAnsi="Segoe UI" w:cs="Segoe UI" w:eastAsia="Segoe UI"/>
                <w:color w:val="101820"/>
                <w:sz w:val="18"/>
              </w:rPr>
              <w:t>.</w:t>
            </w:r>
          </w:p>
        </w:tc>
      </w:tr>
      <w:tr>
        <w:tc>
          <w:tcPr>
            <w:tcW w:type="dxa" w:w="2556"/>
          </w:tcPr>
          <w:p>
            <w:pPr>
              <w:spacing w:after="20"/>
            </w:pPr>
            <w:r>
              <w:rPr>
                <w:rFonts w:ascii="Segoe UI" w:hAnsi="Segoe UI" w:cs="Segoe UI" w:eastAsia="Segoe UI"/>
                <w:color w:val="101820"/>
                <w:sz w:val="18"/>
              </w:rPr>
              <w:t>Lapse Management</w:t>
            </w:r>
          </w:p>
        </w:tc>
        <w:tc>
          <w:tcPr>
            <w:tcW w:type="dxa" w:w="6458"/>
          </w:tcPr>
          <w:p>
            <w:pPr>
              <w:spacing w:after="20"/>
            </w:pPr>
            <w:r>
              <w:rPr>
                <w:rFonts w:ascii="Segoe UI" w:hAnsi="Segoe UI" w:cs="Segoe UI" w:eastAsia="Segoe UI"/>
                <w:color w:val="101820"/>
                <w:sz w:val="18"/>
              </w:rPr>
              <w:t xml:space="preserve">Lapsed and grace-period policies, revenue at risk, win-back campaigns; </w:t>
            </w:r>
            <w:r>
              <w:rPr>
                <w:rFonts w:ascii="Segoe UI" w:hAnsi="Segoe UI" w:cs="Segoe UI" w:eastAsia="Segoe UI"/>
                <w:b/>
                <w:color w:val="101820"/>
                <w:sz w:val="18"/>
              </w:rPr>
              <w:t>Create Campaign</w:t>
            </w:r>
            <w:r>
              <w:rPr>
                <w:rFonts w:ascii="Segoe UI" w:hAnsi="Segoe UI" w:cs="Segoe UI" w:eastAsia="Segoe UI"/>
                <w:color w:val="101820"/>
                <w:sz w:val="18"/>
              </w:rPr>
              <w:t>.</w:t>
            </w:r>
          </w:p>
        </w:tc>
      </w:tr>
      <w:tr>
        <w:tc>
          <w:tcPr>
            <w:tcW w:type="dxa" w:w="2556"/>
          </w:tcPr>
          <w:p>
            <w:pPr>
              <w:spacing w:after="20"/>
            </w:pPr>
            <w:r>
              <w:rPr>
                <w:rFonts w:ascii="Segoe UI" w:hAnsi="Segoe UI" w:cs="Segoe UI" w:eastAsia="Segoe UI"/>
                <w:color w:val="101820"/>
                <w:sz w:val="18"/>
              </w:rPr>
              <w:t>Performance</w:t>
            </w:r>
          </w:p>
        </w:tc>
        <w:tc>
          <w:tcPr>
            <w:tcW w:type="dxa" w:w="6458"/>
          </w:tcPr>
          <w:p>
            <w:pPr>
              <w:spacing w:after="20"/>
            </w:pPr>
            <w:r>
              <w:rPr>
                <w:rFonts w:ascii="Segoe UI" w:hAnsi="Segoe UI" w:cs="Segoe UI" w:eastAsia="Segoe UI"/>
                <w:color w:val="101820"/>
                <w:sz w:val="18"/>
              </w:rPr>
              <w:t>Renewal rate, premium retention and cycle time against targets (85%, 90%, 15 days); KPI scorecard.</w:t>
            </w:r>
          </w:p>
        </w:tc>
      </w:tr>
    </w:tbl>
    <w:p>
      <w:pPr>
        <w:spacing w:after="80"/>
      </w:pPr>
    </w:p>
    <w:p>
      <w:pPr>
        <w:pStyle w:val="Heading3"/>
      </w:pPr>
      <w:r>
        <w:rPr>
          <w:rFonts w:ascii="Segoe UI" w:hAnsi="Segoe UI" w:cs="Segoe UI" w:eastAsia="Segoe UI"/>
          <w:b/>
          <w:color w:val="0F4761"/>
          <w:sz w:val="23"/>
        </w:rPr>
        <w:t>13.2.5  Open Items and Payments</w:t>
      </w:r>
    </w:p>
    <w:p>
      <w:pPr>
        <w:spacing w:after="120" w:line="276" w:lineRule="auto"/>
      </w:pPr>
      <w:r>
        <w:rPr>
          <w:rFonts w:ascii="Segoe UI" w:hAnsi="Segoe UI" w:cs="Segoe UI" w:eastAsia="Segoe UI"/>
          <w:b/>
          <w:color w:val="101820"/>
          <w:sz w:val="21"/>
        </w:rPr>
        <w:t>Open Items</w:t>
      </w:r>
      <w:r>
        <w:rPr>
          <w:rFonts w:ascii="Segoe UI" w:hAnsi="Segoe UI" w:cs="Segoe UI" w:eastAsia="Segoe UI"/>
          <w:color w:val="101820"/>
          <w:sz w:val="21"/>
        </w:rPr>
        <w:t xml:space="preserve">: Expiring Policy, Quote Pending, Pending Payments and Renewal Request, each with </w:t>
      </w:r>
      <w:r>
        <w:rPr>
          <w:rFonts w:ascii="Segoe UI" w:hAnsi="Segoe UI" w:cs="Segoe UI" w:eastAsia="Segoe UI"/>
          <w:b/>
          <w:color w:val="101820"/>
          <w:sz w:val="21"/>
        </w:rPr>
        <w:t>See More</w:t>
      </w:r>
      <w:r>
        <w:rPr>
          <w:rFonts w:ascii="Segoe UI" w:hAnsi="Segoe UI" w:cs="Segoe UI" w:eastAsia="Segoe UI"/>
          <w:color w:val="101820"/>
          <w:sz w:val="21"/>
        </w:rPr>
        <w:t xml:space="preserve">. </w:t>
      </w:r>
      <w:r>
        <w:rPr>
          <w:rFonts w:ascii="Segoe UI" w:hAnsi="Segoe UI" w:cs="Segoe UI" w:eastAsia="Segoe UI"/>
          <w:b/>
          <w:color w:val="101820"/>
          <w:sz w:val="21"/>
        </w:rPr>
        <w:t>Payments</w:t>
      </w:r>
      <w:r>
        <w:rPr>
          <w:rFonts w:ascii="Segoe UI" w:hAnsi="Segoe UI" w:cs="Segoe UI" w:eastAsia="Segoe UI"/>
          <w:color w:val="101820"/>
          <w:sz w:val="21"/>
        </w:rPr>
        <w:t>: gross premium, collected premium, receivables and earned commission; tabs Paid, Pending, Reviewing; type POLICY, RENEWAL POLICY or ENDORSEMENT.</w:t>
      </w:r>
    </w:p>
    <w:p>
      <w:pPr>
        <w:pStyle w:val="Heading2"/>
      </w:pPr>
      <w:r>
        <w:rPr>
          <w:rFonts w:ascii="Segoe UI" w:hAnsi="Segoe UI" w:cs="Segoe UI" w:eastAsia="Segoe UI"/>
          <w:b/>
          <w:color w:val="0F4761"/>
          <w:sz w:val="26"/>
        </w:rPr>
        <w:t>13.3  Accounts</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3005"/>
        <w:gridCol w:w="3005"/>
        <w:gridCol w:w="3005"/>
      </w:tblGrid>
      <w:tr>
        <w:trPr>
          <w:tblHeader w:val="true"/>
        </w:trPr>
        <w:tc>
          <w:tcPr>
            <w:tcW w:type="dxa" w:w="3005"/>
            <w:shd w:val="clear" w:color="auto" w:fill="DCE9F7"/>
          </w:tcPr>
          <w:p>
            <w:pPr>
              <w:spacing w:after="20"/>
            </w:pPr>
            <w:r>
              <w:rPr>
                <w:rFonts w:ascii="Segoe UI" w:hAnsi="Segoe UI" w:cs="Segoe UI" w:eastAsia="Segoe UI"/>
                <w:b/>
                <w:color w:val="0F4761"/>
                <w:sz w:val="18"/>
              </w:rPr>
              <w:t>Screen</w:t>
            </w:r>
          </w:p>
        </w:tc>
        <w:tc>
          <w:tcPr>
            <w:tcW w:type="dxa" w:w="3005"/>
            <w:shd w:val="clear" w:color="auto" w:fill="DCE9F7"/>
          </w:tcPr>
          <w:p>
            <w:pPr>
              <w:spacing w:after="20"/>
            </w:pPr>
            <w:r>
              <w:rPr>
                <w:rFonts w:ascii="Segoe UI" w:hAnsi="Segoe UI" w:cs="Segoe UI" w:eastAsia="Segoe UI"/>
                <w:b/>
                <w:color w:val="0F4761"/>
                <w:sz w:val="18"/>
              </w:rPr>
              <w:t>Purpose</w:t>
            </w:r>
          </w:p>
        </w:tc>
        <w:tc>
          <w:tcPr>
            <w:tcW w:type="dxa" w:w="3005"/>
            <w:shd w:val="clear" w:color="auto" w:fill="DCE9F7"/>
          </w:tcPr>
          <w:p>
            <w:pPr>
              <w:spacing w:after="20"/>
            </w:pPr>
            <w:r>
              <w:rPr>
                <w:rFonts w:ascii="Segoe UI" w:hAnsi="Segoe UI" w:cs="Segoe UI" w:eastAsia="Segoe UI"/>
                <w:b/>
                <w:color w:val="0F4761"/>
                <w:sz w:val="18"/>
              </w:rPr>
              <w:t>Main fields and rules</w:t>
            </w:r>
          </w:p>
        </w:tc>
      </w:tr>
      <w:tr>
        <w:tc>
          <w:tcPr>
            <w:tcW w:type="dxa" w:w="3005"/>
          </w:tcPr>
          <w:p>
            <w:pPr>
              <w:spacing w:after="20"/>
            </w:pPr>
            <w:r>
              <w:rPr>
                <w:rFonts w:ascii="Segoe UI" w:hAnsi="Segoe UI" w:cs="Segoe UI" w:eastAsia="Segoe UI"/>
                <w:color w:val="101820"/>
                <w:sz w:val="18"/>
              </w:rPr>
              <w:t>Receipts</w:t>
            </w:r>
          </w:p>
        </w:tc>
        <w:tc>
          <w:tcPr>
            <w:tcW w:type="dxa" w:w="3005"/>
          </w:tcPr>
          <w:p>
            <w:pPr>
              <w:spacing w:after="20"/>
            </w:pPr>
            <w:r>
              <w:rPr>
                <w:rFonts w:ascii="Segoe UI" w:hAnsi="Segoe UI" w:cs="Segoe UI" w:eastAsia="Segoe UI"/>
                <w:color w:val="101820"/>
                <w:sz w:val="18"/>
              </w:rPr>
              <w:t>Official receipts (OR-, RT-) against open bills.</w:t>
            </w:r>
          </w:p>
        </w:tc>
        <w:tc>
          <w:tcPr>
            <w:tcW w:type="dxa" w:w="3005"/>
          </w:tcPr>
          <w:p>
            <w:pPr>
              <w:spacing w:after="20"/>
            </w:pPr>
            <w:r>
              <w:rPr>
                <w:rFonts w:ascii="Segoe UI" w:hAnsi="Segoe UI" w:cs="Segoe UI" w:eastAsia="Segoe UI"/>
                <w:color w:val="101820"/>
                <w:sz w:val="18"/>
              </w:rPr>
              <w:t xml:space="preserve">Receipt date and type, branch, department, customer code, policy, currency, transaction code, receipt mode, remarks; amount not above the bill balance; </w:t>
            </w:r>
            <w:r>
              <w:rPr>
                <w:rFonts w:ascii="Segoe UI" w:hAnsi="Segoe UI" w:cs="Segoe UI" w:eastAsia="Segoe UI"/>
                <w:b/>
                <w:color w:val="101820"/>
                <w:sz w:val="18"/>
              </w:rPr>
              <w:t>Bulk Print</w:t>
            </w:r>
            <w:r>
              <w:rPr>
                <w:rFonts w:ascii="Segoe UI" w:hAnsi="Segoe UI" w:cs="Segoe UI" w:eastAsia="Segoe UI"/>
                <w:color w:val="101820"/>
                <w:sz w:val="18"/>
              </w:rPr>
              <w:t xml:space="preserve">, </w:t>
            </w:r>
            <w:r>
              <w:rPr>
                <w:rFonts w:ascii="Segoe UI" w:hAnsi="Segoe UI" w:cs="Segoe UI" w:eastAsia="Segoe UI"/>
                <w:b/>
                <w:color w:val="101820"/>
                <w:sz w:val="18"/>
              </w:rPr>
              <w:t>Bulk Upload</w:t>
            </w:r>
            <w:r>
              <w:rPr>
                <w:rFonts w:ascii="Segoe UI" w:hAnsi="Segoe UI" w:cs="Segoe UI" w:eastAsia="Segoe UI"/>
                <w:color w:val="101820"/>
                <w:sz w:val="18"/>
              </w:rPr>
              <w:t xml:space="preserve"> (1,000 rows).</w:t>
            </w:r>
          </w:p>
        </w:tc>
      </w:tr>
      <w:tr>
        <w:tc>
          <w:tcPr>
            <w:tcW w:type="dxa" w:w="3005"/>
          </w:tcPr>
          <w:p>
            <w:pPr>
              <w:spacing w:after="20"/>
            </w:pPr>
            <w:r>
              <w:rPr>
                <w:rFonts w:ascii="Segoe UI" w:hAnsi="Segoe UI" w:cs="Segoe UI" w:eastAsia="Segoe UI"/>
                <w:color w:val="101820"/>
                <w:sz w:val="18"/>
              </w:rPr>
              <w:t>Collections</w:t>
            </w:r>
          </w:p>
        </w:tc>
        <w:tc>
          <w:tcPr>
            <w:tcW w:type="dxa" w:w="3005"/>
          </w:tcPr>
          <w:p>
            <w:pPr>
              <w:spacing w:after="20"/>
            </w:pPr>
            <w:r>
              <w:rPr>
                <w:rFonts w:ascii="Segoe UI" w:hAnsi="Segoe UI" w:cs="Segoe UI" w:eastAsia="Segoe UI"/>
                <w:color w:val="101820"/>
                <w:sz w:val="18"/>
              </w:rPr>
              <w:t xml:space="preserve">Open premium by ageing bucket; reminders; </w:t>
            </w:r>
            <w:r>
              <w:rPr>
                <w:rFonts w:ascii="Segoe UI" w:hAnsi="Segoe UI" w:cs="Segoe UI" w:eastAsia="Segoe UI"/>
                <w:b/>
                <w:color w:val="101820"/>
                <w:sz w:val="18"/>
              </w:rPr>
              <w:t>Import open items</w:t>
            </w:r>
            <w:r>
              <w:rPr>
                <w:rFonts w:ascii="Segoe UI" w:hAnsi="Segoe UI" w:cs="Segoe UI" w:eastAsia="Segoe UI"/>
                <w:color w:val="101820"/>
                <w:sz w:val="18"/>
              </w:rPr>
              <w:t>.</w:t>
            </w:r>
          </w:p>
        </w:tc>
        <w:tc>
          <w:tcPr>
            <w:tcW w:type="dxa" w:w="3005"/>
          </w:tcPr>
          <w:p>
            <w:pPr>
              <w:spacing w:after="20"/>
            </w:pPr>
            <w:r>
              <w:rPr>
                <w:rFonts w:ascii="Segoe UI" w:hAnsi="Segoe UI" w:cs="Segoe UI" w:eastAsia="Segoe UI"/>
                <w:color w:val="101820"/>
                <w:sz w:val="18"/>
              </w:rPr>
              <w:t>Due date from the insurer's premium payment warranty or 30 days; reminders 7 days before due, then every 7 days.</w:t>
            </w:r>
          </w:p>
        </w:tc>
      </w:tr>
      <w:tr>
        <w:tc>
          <w:tcPr>
            <w:tcW w:type="dxa" w:w="3005"/>
          </w:tcPr>
          <w:p>
            <w:pPr>
              <w:spacing w:after="20"/>
            </w:pPr>
            <w:r>
              <w:rPr>
                <w:rFonts w:ascii="Segoe UI" w:hAnsi="Segoe UI" w:cs="Segoe UI" w:eastAsia="Segoe UI"/>
                <w:color w:val="101820"/>
                <w:sz w:val="18"/>
              </w:rPr>
              <w:t>Credit Control &gt; Instalment Plans</w:t>
            </w:r>
          </w:p>
        </w:tc>
        <w:tc>
          <w:tcPr>
            <w:tcW w:type="dxa" w:w="3005"/>
          </w:tcPr>
          <w:p>
            <w:pPr>
              <w:spacing w:after="20"/>
            </w:pPr>
            <w:r>
              <w:rPr>
                <w:rFonts w:ascii="Segoe UI" w:hAnsi="Segoe UI" w:cs="Segoe UI" w:eastAsia="Segoe UI"/>
                <w:color w:val="101820"/>
                <w:sz w:val="18"/>
              </w:rPr>
              <w:t>Instalment schedules of broker-billed bills.</w:t>
            </w:r>
          </w:p>
        </w:tc>
        <w:tc>
          <w:tcPr>
            <w:tcW w:type="dxa" w:w="3005"/>
          </w:tcPr>
          <w:p>
            <w:pPr>
              <w:spacing w:after="20"/>
            </w:pPr>
            <w:r>
              <w:rPr>
                <w:rFonts w:ascii="Segoe UI" w:hAnsi="Segoe UI" w:cs="Segoe UI" w:eastAsia="Segoe UI"/>
                <w:color w:val="101820"/>
                <w:sz w:val="18"/>
              </w:rPr>
              <w:t>4 instalments proposed, up to 12; monthly, quarterly, semi-annual.</w:t>
            </w:r>
          </w:p>
        </w:tc>
      </w:tr>
      <w:tr>
        <w:tc>
          <w:tcPr>
            <w:tcW w:type="dxa" w:w="3005"/>
          </w:tcPr>
          <w:p>
            <w:pPr>
              <w:spacing w:after="20"/>
            </w:pPr>
            <w:r>
              <w:rPr>
                <w:rFonts w:ascii="Segoe UI" w:hAnsi="Segoe UI" w:cs="Segoe UI" w:eastAsia="Segoe UI"/>
                <w:color w:val="101820"/>
                <w:sz w:val="18"/>
              </w:rPr>
              <w:t>Credit Control &gt; Premium Warranty Monitor</w:t>
            </w:r>
          </w:p>
        </w:tc>
        <w:tc>
          <w:tcPr>
            <w:tcW w:type="dxa" w:w="3005"/>
          </w:tcPr>
          <w:p>
            <w:pPr>
              <w:spacing w:after="20"/>
            </w:pPr>
            <w:r>
              <w:rPr>
                <w:rFonts w:ascii="Segoe UI" w:hAnsi="Segoe UI" w:cs="Segoe UI" w:eastAsia="Segoe UI"/>
                <w:color w:val="101820"/>
                <w:sz w:val="18"/>
              </w:rPr>
              <w:t>Unpaid premium past or near the insurer's warranty.</w:t>
            </w:r>
          </w:p>
        </w:tc>
        <w:tc>
          <w:tcPr>
            <w:tcW w:type="dxa" w:w="3005"/>
          </w:tcPr>
          <w:p>
            <w:pPr>
              <w:spacing w:after="20"/>
            </w:pPr>
            <w:r>
              <w:rPr>
                <w:rFonts w:ascii="Segoe UI" w:hAnsi="Segoe UI" w:cs="Segoe UI" w:eastAsia="Segoe UI"/>
                <w:color w:val="101820"/>
                <w:sz w:val="18"/>
              </w:rPr>
              <w:t>At risk from 7 days before the deadline; extensions up to 90 days, approved by the Accounting Manager.</w:t>
            </w:r>
          </w:p>
        </w:tc>
      </w:tr>
      <w:tr>
        <w:tc>
          <w:tcPr>
            <w:tcW w:type="dxa" w:w="3005"/>
          </w:tcPr>
          <w:p>
            <w:pPr>
              <w:spacing w:after="20"/>
            </w:pPr>
            <w:r>
              <w:rPr>
                <w:rFonts w:ascii="Segoe UI" w:hAnsi="Segoe UI" w:cs="Segoe UI" w:eastAsia="Segoe UI"/>
                <w:color w:val="101820"/>
                <w:sz w:val="18"/>
              </w:rPr>
              <w:t>Credit Control &gt; Client Credit Limits</w:t>
            </w:r>
          </w:p>
        </w:tc>
        <w:tc>
          <w:tcPr>
            <w:tcW w:type="dxa" w:w="3005"/>
          </w:tcPr>
          <w:p>
            <w:pPr>
              <w:spacing w:after="20"/>
            </w:pPr>
            <w:r>
              <w:rPr>
                <w:rFonts w:ascii="Segoe UI" w:hAnsi="Segoe UI" w:cs="Segoe UI" w:eastAsia="Segoe UI"/>
                <w:color w:val="101820"/>
                <w:sz w:val="18"/>
              </w:rPr>
              <w:t>Credit limit per client against open premium.</w:t>
            </w:r>
          </w:p>
        </w:tc>
        <w:tc>
          <w:tcPr>
            <w:tcW w:type="dxa" w:w="3005"/>
          </w:tcPr>
          <w:p>
            <w:pPr>
              <w:spacing w:after="20"/>
            </w:pPr>
            <w:r>
              <w:rPr>
                <w:rFonts w:ascii="Segoe UI" w:hAnsi="Segoe UI" w:cs="Segoe UI" w:eastAsia="Segoe UI"/>
                <w:color w:val="101820"/>
                <w:sz w:val="18"/>
              </w:rPr>
              <w:t>Over-limit policies issued with a warning; limits set by the Accounting Manager.</w:t>
            </w:r>
          </w:p>
        </w:tc>
      </w:tr>
      <w:tr>
        <w:tc>
          <w:tcPr>
            <w:tcW w:type="dxa" w:w="3005"/>
          </w:tcPr>
          <w:p>
            <w:pPr>
              <w:spacing w:after="20"/>
            </w:pPr>
            <w:r>
              <w:rPr>
                <w:rFonts w:ascii="Segoe UI" w:hAnsi="Segoe UI" w:cs="Segoe UI" w:eastAsia="Segoe UI"/>
                <w:color w:val="101820"/>
                <w:sz w:val="18"/>
              </w:rPr>
              <w:t>Credit Control &gt; Remittance Ageing</w:t>
            </w:r>
          </w:p>
        </w:tc>
        <w:tc>
          <w:tcPr>
            <w:tcW w:type="dxa" w:w="3005"/>
          </w:tcPr>
          <w:p>
            <w:pPr>
              <w:spacing w:after="20"/>
            </w:pPr>
            <w:r>
              <w:rPr>
                <w:rFonts w:ascii="Segoe UI" w:hAnsi="Segoe UI" w:cs="Segoe UI" w:eastAsia="Segoe UI"/>
                <w:color w:val="101820"/>
                <w:sz w:val="18"/>
              </w:rPr>
              <w:t>Collected premium not yet remitted, per insurer.</w:t>
            </w:r>
          </w:p>
        </w:tc>
        <w:tc>
          <w:tcPr>
            <w:tcW w:type="dxa" w:w="3005"/>
          </w:tcPr>
          <w:p>
            <w:pPr>
              <w:spacing w:after="20"/>
            </w:pPr>
            <w:r>
              <w:rPr>
                <w:rFonts w:ascii="Segoe UI" w:hAnsi="Segoe UI" w:cs="Segoe UI" w:eastAsia="Segoe UI"/>
                <w:color w:val="101820"/>
                <w:sz w:val="18"/>
              </w:rPr>
              <w:t xml:space="preserve">Aged on the insurer's remittance terms from the collection date; </w:t>
            </w:r>
            <w:r>
              <w:rPr>
                <w:rFonts w:ascii="Segoe UI" w:hAnsi="Segoe UI" w:cs="Segoe UI" w:eastAsia="Segoe UI"/>
                <w:b/>
                <w:color w:val="101820"/>
                <w:sz w:val="18"/>
              </w:rPr>
              <w:t>Excel</w:t>
            </w:r>
            <w:r>
              <w:rPr>
                <w:rFonts w:ascii="Segoe UI" w:hAnsi="Segoe UI" w:cs="Segoe UI" w:eastAsia="Segoe UI"/>
                <w:color w:val="101820"/>
                <w:sz w:val="18"/>
              </w:rPr>
              <w:t>.</w:t>
            </w:r>
          </w:p>
        </w:tc>
      </w:tr>
      <w:tr>
        <w:tc>
          <w:tcPr>
            <w:tcW w:type="dxa" w:w="3005"/>
          </w:tcPr>
          <w:p>
            <w:pPr>
              <w:spacing w:after="20"/>
            </w:pPr>
            <w:r>
              <w:rPr>
                <w:rFonts w:ascii="Segoe UI" w:hAnsi="Segoe UI" w:cs="Segoe UI" w:eastAsia="Segoe UI"/>
                <w:color w:val="101820"/>
                <w:sz w:val="18"/>
              </w:rPr>
              <w:t>Disbursement</w:t>
            </w:r>
          </w:p>
        </w:tc>
        <w:tc>
          <w:tcPr>
            <w:tcW w:type="dxa" w:w="3005"/>
          </w:tcPr>
          <w:p>
            <w:pPr>
              <w:spacing w:after="20"/>
            </w:pPr>
            <w:r>
              <w:rPr>
                <w:rFonts w:ascii="Segoe UI" w:hAnsi="Segoe UI" w:cs="Segoe UI" w:eastAsia="Segoe UI"/>
                <w:color w:val="101820"/>
                <w:sz w:val="18"/>
              </w:rPr>
              <w:t>Payment vouchers and cheques (PV-, DT-).</w:t>
            </w:r>
          </w:p>
        </w:tc>
        <w:tc>
          <w:tcPr>
            <w:tcW w:type="dxa" w:w="3005"/>
          </w:tcPr>
          <w:p>
            <w:pPr>
              <w:spacing w:after="20"/>
            </w:pPr>
            <w:r>
              <w:rPr>
                <w:rFonts w:ascii="Segoe UI" w:hAnsi="Segoe UI" w:cs="Segoe UI" w:eastAsia="Segoe UI"/>
                <w:color w:val="101820"/>
                <w:sz w:val="18"/>
              </w:rPr>
              <w:t>Payee type, criteria, payee, policy, transaction type, currency; maker-checker; statuses Draft, For approval, Approved, Paid, Cancelled.</w:t>
            </w:r>
          </w:p>
        </w:tc>
      </w:tr>
      <w:tr>
        <w:tc>
          <w:tcPr>
            <w:tcW w:type="dxa" w:w="3005"/>
          </w:tcPr>
          <w:p>
            <w:pPr>
              <w:spacing w:after="20"/>
            </w:pPr>
            <w:r>
              <w:rPr>
                <w:rFonts w:ascii="Segoe UI" w:hAnsi="Segoe UI" w:cs="Segoe UI" w:eastAsia="Segoe UI"/>
                <w:color w:val="101820"/>
                <w:sz w:val="18"/>
              </w:rPr>
              <w:t>Journal Voucher, Correction JV, Reversal JV</w:t>
            </w:r>
          </w:p>
        </w:tc>
        <w:tc>
          <w:tcPr>
            <w:tcW w:type="dxa" w:w="3005"/>
          </w:tcPr>
          <w:p>
            <w:pPr>
              <w:spacing w:after="20"/>
            </w:pPr>
            <w:r>
              <w:rPr>
                <w:rFonts w:ascii="Segoe UI" w:hAnsi="Segoe UI" w:cs="Segoe UI" w:eastAsia="Segoe UI"/>
                <w:color w:val="101820"/>
                <w:sz w:val="18"/>
              </w:rPr>
              <w:t>Manual journals (JV-), corrections and reversals.</w:t>
            </w:r>
          </w:p>
        </w:tc>
        <w:tc>
          <w:tcPr>
            <w:tcW w:type="dxa" w:w="3005"/>
          </w:tcPr>
          <w:p>
            <w:pPr>
              <w:spacing w:after="20"/>
            </w:pPr>
            <w:r>
              <w:rPr>
                <w:rFonts w:ascii="Segoe UI" w:hAnsi="Segoe UI" w:cs="Segoe UI" w:eastAsia="Segoe UI"/>
                <w:color w:val="101820"/>
                <w:sz w:val="18"/>
              </w:rPr>
              <w:t>Must balance; approval required (</w:t>
            </w:r>
            <w:r>
              <w:rPr>
                <w:rFonts w:ascii="Consolas" w:hAnsi="Consolas" w:cs="Consolas" w:eastAsia="Consolas"/>
                <w:color w:val="101820"/>
                <w:sz w:val="16"/>
              </w:rPr>
              <w:t>journal.require_approval</w:t>
            </w:r>
            <w:r>
              <w:rPr>
                <w:rFonts w:ascii="Segoe UI" w:hAnsi="Segoe UI" w:cs="Segoe UI" w:eastAsia="Segoe UI"/>
                <w:color w:val="101820"/>
                <w:sz w:val="18"/>
              </w:rPr>
              <w:t>); period status rules.</w:t>
            </w:r>
          </w:p>
        </w:tc>
      </w:tr>
      <w:tr>
        <w:tc>
          <w:tcPr>
            <w:tcW w:type="dxa" w:w="3005"/>
          </w:tcPr>
          <w:p>
            <w:pPr>
              <w:spacing w:after="20"/>
            </w:pPr>
            <w:r>
              <w:rPr>
                <w:rFonts w:ascii="Segoe UI" w:hAnsi="Segoe UI" w:cs="Segoe UI" w:eastAsia="Segoe UI"/>
                <w:color w:val="101820"/>
                <w:sz w:val="18"/>
              </w:rPr>
              <w:t>Open Entry Matching, Open Entry Unmatching</w:t>
            </w:r>
          </w:p>
        </w:tc>
        <w:tc>
          <w:tcPr>
            <w:tcW w:type="dxa" w:w="3005"/>
          </w:tcPr>
          <w:p>
            <w:pPr>
              <w:spacing w:after="20"/>
            </w:pPr>
            <w:r>
              <w:rPr>
                <w:rFonts w:ascii="Segoe UI" w:hAnsi="Segoe UI" w:cs="Segoe UI" w:eastAsia="Segoe UI"/>
                <w:color w:val="101820"/>
                <w:sz w:val="18"/>
              </w:rPr>
              <w:t>Match open debit and credit entries of an account; write-offs.</w:t>
            </w:r>
          </w:p>
        </w:tc>
        <w:tc>
          <w:tcPr>
            <w:tcW w:type="dxa" w:w="3005"/>
          </w:tcPr>
          <w:p>
            <w:pPr>
              <w:spacing w:after="20"/>
            </w:pPr>
            <w:r>
              <w:rPr>
                <w:rFonts w:ascii="Segoe UI" w:hAnsi="Segoe UI" w:cs="Segoe UI" w:eastAsia="Segoe UI"/>
                <w:color w:val="101820"/>
                <w:sz w:val="18"/>
              </w:rPr>
              <w:t>Sub account code, pull, match; write-off reason limits.</w:t>
            </w:r>
          </w:p>
        </w:tc>
      </w:tr>
      <w:tr>
        <w:tc>
          <w:tcPr>
            <w:tcW w:type="dxa" w:w="3005"/>
          </w:tcPr>
          <w:p>
            <w:pPr>
              <w:spacing w:after="20"/>
            </w:pPr>
            <w:r>
              <w:rPr>
                <w:rFonts w:ascii="Segoe UI" w:hAnsi="Segoe UI" w:cs="Segoe UI" w:eastAsia="Segoe UI"/>
                <w:color w:val="101820"/>
                <w:sz w:val="18"/>
              </w:rPr>
              <w:t>Accounting Query</w:t>
            </w:r>
          </w:p>
        </w:tc>
        <w:tc>
          <w:tcPr>
            <w:tcW w:type="dxa" w:w="3005"/>
          </w:tcPr>
          <w:p>
            <w:pPr>
              <w:spacing w:after="20"/>
            </w:pPr>
            <w:r>
              <w:rPr>
                <w:rFonts w:ascii="Segoe UI" w:hAnsi="Segoe UI" w:cs="Segoe UI" w:eastAsia="Segoe UI"/>
                <w:color w:val="101820"/>
                <w:sz w:val="18"/>
              </w:rPr>
              <w:t>Search accounting entries.</w:t>
            </w:r>
          </w:p>
        </w:tc>
        <w:tc>
          <w:tcPr>
            <w:tcW w:type="dxa" w:w="3005"/>
          </w:tcPr>
          <w:p>
            <w:pPr>
              <w:spacing w:after="20"/>
            </w:pPr>
            <w:r>
              <w:rPr>
                <w:rFonts w:ascii="Segoe UI" w:hAnsi="Segoe UI" w:cs="Segoe UI" w:eastAsia="Segoe UI"/>
                <w:color w:val="101820"/>
                <w:sz w:val="18"/>
              </w:rPr>
              <w:t xml:space="preserve">Policy, client, entry type, reference type, status, dates, GL code; </w:t>
            </w:r>
            <w:r>
              <w:rPr>
                <w:rFonts w:ascii="Segoe UI" w:hAnsi="Segoe UI" w:cs="Segoe UI" w:eastAsia="Segoe UI"/>
                <w:b/>
                <w:color w:val="101820"/>
                <w:sz w:val="18"/>
              </w:rPr>
              <w:t>Export</w:t>
            </w:r>
            <w:r>
              <w:rPr>
                <w:rFonts w:ascii="Segoe UI" w:hAnsi="Segoe UI" w:cs="Segoe UI" w:eastAsia="Segoe UI"/>
                <w:color w:val="101820"/>
                <w:sz w:val="18"/>
              </w:rPr>
              <w:t>.</w:t>
            </w:r>
          </w:p>
        </w:tc>
      </w:tr>
      <w:tr>
        <w:tc>
          <w:tcPr>
            <w:tcW w:type="dxa" w:w="3005"/>
          </w:tcPr>
          <w:p>
            <w:pPr>
              <w:spacing w:after="20"/>
            </w:pPr>
            <w:r>
              <w:rPr>
                <w:rFonts w:ascii="Segoe UI" w:hAnsi="Segoe UI" w:cs="Segoe UI" w:eastAsia="Segoe UI"/>
                <w:color w:val="101820"/>
                <w:sz w:val="18"/>
              </w:rPr>
              <w:t>All Clients Accounting</w:t>
            </w:r>
          </w:p>
        </w:tc>
        <w:tc>
          <w:tcPr>
            <w:tcW w:type="dxa" w:w="3005"/>
          </w:tcPr>
          <w:p>
            <w:pPr>
              <w:spacing w:after="20"/>
            </w:pPr>
            <w:r>
              <w:rPr>
                <w:rFonts w:ascii="Segoe UI" w:hAnsi="Segoe UI" w:cs="Segoe UI" w:eastAsia="Segoe UI"/>
                <w:color w:val="101820"/>
                <w:sz w:val="18"/>
              </w:rPr>
              <w:t>Balance per client.</w:t>
            </w:r>
          </w:p>
        </w:tc>
        <w:tc>
          <w:tcPr>
            <w:tcW w:type="dxa" w:w="3005"/>
          </w:tcPr>
          <w:p>
            <w:pPr>
              <w:spacing w:after="20"/>
            </w:pPr>
            <w:r>
              <w:rPr>
                <w:rFonts w:ascii="Segoe UI" w:hAnsi="Segoe UI" w:cs="Segoe UI" w:eastAsia="Segoe UI"/>
                <w:color w:val="101820"/>
                <w:sz w:val="18"/>
              </w:rPr>
              <w:t xml:space="preserve">Transactions, debits, credits, balance; </w:t>
            </w:r>
            <w:r>
              <w:rPr>
                <w:rFonts w:ascii="Segoe UI" w:hAnsi="Segoe UI" w:cs="Segoe UI" w:eastAsia="Segoe UI"/>
                <w:b/>
                <w:color w:val="101820"/>
                <w:sz w:val="18"/>
              </w:rPr>
              <w:t>Export CSV</w:t>
            </w:r>
            <w:r>
              <w:rPr>
                <w:rFonts w:ascii="Segoe UI" w:hAnsi="Segoe UI" w:cs="Segoe UI" w:eastAsia="Segoe UI"/>
                <w:color w:val="101820"/>
                <w:sz w:val="18"/>
              </w:rPr>
              <w:t>.</w:t>
            </w:r>
          </w:p>
        </w:tc>
      </w:tr>
      <w:tr>
        <w:tc>
          <w:tcPr>
            <w:tcW w:type="dxa" w:w="3005"/>
          </w:tcPr>
          <w:p>
            <w:pPr>
              <w:spacing w:after="20"/>
            </w:pPr>
            <w:r>
              <w:rPr>
                <w:rFonts w:ascii="Segoe UI" w:hAnsi="Segoe UI" w:cs="Segoe UI" w:eastAsia="Segoe UI"/>
                <w:color w:val="101820"/>
                <w:sz w:val="18"/>
              </w:rPr>
              <w:t>Petty Cash (Initiate, Request, Disbursement, Receipts, Replenish)</w:t>
            </w:r>
          </w:p>
        </w:tc>
        <w:tc>
          <w:tcPr>
            <w:tcW w:type="dxa" w:w="3005"/>
          </w:tcPr>
          <w:p>
            <w:pPr>
              <w:spacing w:after="20"/>
            </w:pPr>
            <w:r>
              <w:rPr>
                <w:rFonts w:ascii="Segoe UI" w:hAnsi="Segoe UI" w:cs="Segoe UI" w:eastAsia="Segoe UI"/>
                <w:color w:val="101820"/>
                <w:sz w:val="18"/>
              </w:rPr>
              <w:t>Petty cash funds and their movements (PC-, PCR-, PCRC-).</w:t>
            </w:r>
          </w:p>
        </w:tc>
        <w:tc>
          <w:tcPr>
            <w:tcW w:type="dxa" w:w="3005"/>
          </w:tcPr>
          <w:p>
            <w:pPr>
              <w:spacing w:after="20"/>
            </w:pPr>
            <w:r>
              <w:rPr>
                <w:rFonts w:ascii="Segoe UI" w:hAnsi="Segoe UI" w:cs="Segoe UI" w:eastAsia="Segoe UI"/>
                <w:color w:val="101820"/>
                <w:sz w:val="18"/>
              </w:rPr>
              <w:t>Fund size, maximum per transaction, minimum cash box; maker-checker.</w:t>
            </w:r>
          </w:p>
        </w:tc>
      </w:tr>
      <w:tr>
        <w:tc>
          <w:tcPr>
            <w:tcW w:type="dxa" w:w="3005"/>
          </w:tcPr>
          <w:p>
            <w:pPr>
              <w:spacing w:after="20"/>
            </w:pPr>
            <w:r>
              <w:rPr>
                <w:rFonts w:ascii="Segoe UI" w:hAnsi="Segoe UI" w:cs="Segoe UI" w:eastAsia="Segoe UI"/>
                <w:color w:val="101820"/>
                <w:sz w:val="18"/>
              </w:rPr>
              <w:t>Bank Reconciliation (Workspace, Reconciliations, reports)</w:t>
            </w:r>
          </w:p>
        </w:tc>
        <w:tc>
          <w:tcPr>
            <w:tcW w:type="dxa" w:w="3005"/>
          </w:tcPr>
          <w:p>
            <w:pPr>
              <w:spacing w:after="20"/>
            </w:pPr>
            <w:r>
              <w:rPr>
                <w:rFonts w:ascii="Segoe UI" w:hAnsi="Segoe UI" w:cs="Segoe UI" w:eastAsia="Segoe UI"/>
                <w:color w:val="101820"/>
                <w:sz w:val="18"/>
              </w:rPr>
              <w:t>Statements (BST-), matching, adjustments, reconciliations (BRC-).</w:t>
            </w:r>
          </w:p>
        </w:tc>
        <w:tc>
          <w:tcPr>
            <w:tcW w:type="dxa" w:w="3005"/>
          </w:tcPr>
          <w:p>
            <w:pPr>
              <w:spacing w:after="20"/>
            </w:pPr>
            <w:r>
              <w:rPr>
                <w:rFonts w:ascii="Segoe UI" w:hAnsi="Segoe UI" w:cs="Segoe UI" w:eastAsia="Segoe UI"/>
                <w:color w:val="101820"/>
                <w:sz w:val="18"/>
              </w:rPr>
              <w:t>Balanced statement; duplicate file refused; auto-match rules; stale cheques after 180 days; approval by the Accounting Manager.</w:t>
            </w:r>
          </w:p>
        </w:tc>
      </w:tr>
      <w:tr>
        <w:tc>
          <w:tcPr>
            <w:tcW w:type="dxa" w:w="3005"/>
          </w:tcPr>
          <w:p>
            <w:pPr>
              <w:spacing w:after="20"/>
            </w:pPr>
            <w:r>
              <w:rPr>
                <w:rFonts w:ascii="Segoe UI" w:hAnsi="Segoe UI" w:cs="Segoe UI" w:eastAsia="Segoe UI"/>
                <w:color w:val="101820"/>
                <w:sz w:val="18"/>
              </w:rPr>
              <w:t>Insurer Reconciliation &gt; Insurer Statements</w:t>
            </w:r>
          </w:p>
        </w:tc>
        <w:tc>
          <w:tcPr>
            <w:tcW w:type="dxa" w:w="3005"/>
          </w:tcPr>
          <w:p>
            <w:pPr>
              <w:spacing w:after="20"/>
            </w:pPr>
            <w:r>
              <w:rPr>
                <w:rFonts w:ascii="Segoe UI" w:hAnsi="Segoe UI" w:cs="Segoe UI" w:eastAsia="Segoe UI"/>
                <w:color w:val="101820"/>
                <w:sz w:val="18"/>
              </w:rPr>
              <w:t>Insurer statements of account (ISR-) matched to remittances and debit notes.</w:t>
            </w:r>
          </w:p>
        </w:tc>
        <w:tc>
          <w:tcPr>
            <w:tcW w:type="dxa" w:w="3005"/>
          </w:tcPr>
          <w:p>
            <w:pPr>
              <w:spacing w:after="20"/>
            </w:pPr>
            <w:r>
              <w:rPr>
                <w:rFonts w:ascii="Segoe UI" w:hAnsi="Segoe UI" w:cs="Segoe UI" w:eastAsia="Segoe UI"/>
                <w:color w:val="101820"/>
                <w:sz w:val="18"/>
              </w:rPr>
              <w:t>Tolerance PHP 1.00; every difference resolved before submission; approval by the Accounting Manager.</w:t>
            </w:r>
          </w:p>
        </w:tc>
      </w:tr>
      <w:tr>
        <w:tc>
          <w:tcPr>
            <w:tcW w:type="dxa" w:w="3005"/>
          </w:tcPr>
          <w:p>
            <w:pPr>
              <w:spacing w:after="20"/>
            </w:pPr>
            <w:r>
              <w:rPr>
                <w:rFonts w:ascii="Segoe UI" w:hAnsi="Segoe UI" w:cs="Segoe UI" w:eastAsia="Segoe UI"/>
                <w:color w:val="101820"/>
                <w:sz w:val="18"/>
              </w:rPr>
              <w:t>Tax (BIR Form 2307, VAT Summary, SAWT, QAP, SLSP Sales, SLSP Purchases)</w:t>
            </w:r>
          </w:p>
        </w:tc>
        <w:tc>
          <w:tcPr>
            <w:tcW w:type="dxa" w:w="3005"/>
          </w:tcPr>
          <w:p>
            <w:pPr>
              <w:spacing w:after="20"/>
            </w:pPr>
            <w:r>
              <w:rPr>
                <w:rFonts w:ascii="Segoe UI" w:hAnsi="Segoe UI" w:cs="Segoe UI" w:eastAsia="Segoe UI"/>
                <w:color w:val="101820"/>
                <w:sz w:val="18"/>
              </w:rPr>
              <w:t>BIR certificates, working papers and alphalists.</w:t>
            </w:r>
          </w:p>
        </w:tc>
        <w:tc>
          <w:tcPr>
            <w:tcW w:type="dxa" w:w="3005"/>
          </w:tcPr>
          <w:p>
            <w:pPr>
              <w:spacing w:after="20"/>
            </w:pPr>
            <w:r>
              <w:rPr>
                <w:rFonts w:ascii="Segoe UI" w:hAnsi="Segoe UI" w:cs="Segoe UI" w:eastAsia="Segoe UI"/>
                <w:color w:val="101820"/>
                <w:sz w:val="18"/>
              </w:rPr>
              <w:t xml:space="preserve">Quarter and payee; ATC per payee type; broker details in </w:t>
            </w:r>
            <w:r>
              <w:rPr>
                <w:rFonts w:ascii="Consolas" w:hAnsi="Consolas" w:cs="Consolas" w:eastAsia="Consolas"/>
                <w:color w:val="101820"/>
                <w:sz w:val="16"/>
              </w:rPr>
              <w:t>bir.*</w:t>
            </w:r>
            <w:r>
              <w:rPr>
                <w:rFonts w:ascii="Segoe UI" w:hAnsi="Segoe UI" w:cs="Segoe UI" w:eastAsia="Segoe UI"/>
                <w:color w:val="101820"/>
                <w:sz w:val="18"/>
              </w:rPr>
              <w:t>.</w:t>
            </w:r>
          </w:p>
        </w:tc>
      </w:tr>
      <w:tr>
        <w:tc>
          <w:tcPr>
            <w:tcW w:type="dxa" w:w="3005"/>
          </w:tcPr>
          <w:p>
            <w:pPr>
              <w:spacing w:after="20"/>
            </w:pPr>
            <w:r>
              <w:rPr>
                <w:rFonts w:ascii="Segoe UI" w:hAnsi="Segoe UI" w:cs="Segoe UI" w:eastAsia="Segoe UI"/>
                <w:color w:val="101820"/>
                <w:sz w:val="18"/>
              </w:rPr>
              <w:t>Period End (Period Management, Month-End Close, Year-End Close, Recurring Journals, Financial Statements)</w:t>
            </w:r>
          </w:p>
        </w:tc>
        <w:tc>
          <w:tcPr>
            <w:tcW w:type="dxa" w:w="3005"/>
          </w:tcPr>
          <w:p>
            <w:pPr>
              <w:spacing w:after="20"/>
            </w:pPr>
            <w:r>
              <w:rPr>
                <w:rFonts w:ascii="Segoe UI" w:hAnsi="Segoe UI" w:cs="Segoe UI" w:eastAsia="Segoe UI"/>
                <w:color w:val="101820"/>
                <w:sz w:val="18"/>
              </w:rPr>
              <w:t>Fiscal calendar and closing (MEC-, YEC-, RJV-).</w:t>
            </w:r>
          </w:p>
        </w:tc>
        <w:tc>
          <w:tcPr>
            <w:tcW w:type="dxa" w:w="3005"/>
          </w:tcPr>
          <w:p>
            <w:pPr>
              <w:spacing w:after="20"/>
            </w:pPr>
            <w:r>
              <w:rPr>
                <w:rFonts w:ascii="Segoe UI" w:hAnsi="Segoe UI" w:cs="Segoe UI" w:eastAsia="Segoe UI"/>
                <w:color w:val="101820"/>
                <w:sz w:val="18"/>
              </w:rPr>
              <w:t>Period statuses Open, Soft-closed, Closed, Locked; checklist; approval by the Accounting Manager.</w:t>
            </w:r>
          </w:p>
        </w:tc>
      </w:tr>
      <w:tr>
        <w:tc>
          <w:tcPr>
            <w:tcW w:type="dxa" w:w="3005"/>
          </w:tcPr>
          <w:p>
            <w:pPr>
              <w:spacing w:after="20"/>
            </w:pPr>
            <w:r>
              <w:rPr>
                <w:rFonts w:ascii="Segoe UI" w:hAnsi="Segoe UI" w:cs="Segoe UI" w:eastAsia="Segoe UI"/>
                <w:color w:val="101820"/>
                <w:sz w:val="18"/>
              </w:rPr>
              <w:t>Incentive (My Programs, Calculations, Approvals, Statement)</w:t>
            </w:r>
          </w:p>
        </w:tc>
        <w:tc>
          <w:tcPr>
            <w:tcW w:type="dxa" w:w="3005"/>
          </w:tcPr>
          <w:p>
            <w:pPr>
              <w:spacing w:after="20"/>
            </w:pPr>
            <w:r>
              <w:rPr>
                <w:rFonts w:ascii="Segoe UI" w:hAnsi="Segoe UI" w:cs="Segoe UI" w:eastAsia="Segoe UI"/>
                <w:color w:val="101820"/>
                <w:sz w:val="18"/>
              </w:rPr>
              <w:t>Incentive results and payment (CALC-).</w:t>
            </w:r>
          </w:p>
        </w:tc>
        <w:tc>
          <w:tcPr>
            <w:tcW w:type="dxa" w:w="3005"/>
          </w:tcPr>
          <w:p>
            <w:pPr>
              <w:spacing w:after="20"/>
            </w:pPr>
            <w:r>
              <w:rPr>
                <w:rFonts w:ascii="Segoe UI" w:hAnsi="Segoe UI" w:cs="Segoe UI" w:eastAsia="Segoe UI"/>
                <w:color w:val="101820"/>
                <w:sz w:val="18"/>
              </w:rPr>
              <w:t>Calculation batches approved by another user.</w:t>
            </w:r>
          </w:p>
        </w:tc>
      </w:tr>
    </w:tbl>
    <w:p>
      <w:pPr>
        <w:spacing w:after="80"/>
      </w:pPr>
    </w:p>
    <w:p>
      <w:pPr>
        <w:pStyle w:val="Heading3"/>
      </w:pPr>
      <w:r>
        <w:rPr>
          <w:rFonts w:ascii="Segoe UI" w:hAnsi="Segoe UI" w:cs="Segoe UI" w:eastAsia="Segoe UI"/>
          <w:b/>
          <w:color w:val="0F4761"/>
          <w:sz w:val="23"/>
        </w:rPr>
        <w:t>13.3.1  Remittance</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2833"/>
        <w:gridCol w:w="6181"/>
      </w:tblGrid>
      <w:tr>
        <w:trPr>
          <w:tblHeader w:val="true"/>
        </w:trPr>
        <w:tc>
          <w:tcPr>
            <w:tcW w:type="dxa" w:w="2833"/>
            <w:shd w:val="clear" w:color="auto" w:fill="DCE9F7"/>
          </w:tcPr>
          <w:p>
            <w:pPr>
              <w:spacing w:after="20"/>
            </w:pPr>
            <w:r>
              <w:rPr>
                <w:rFonts w:ascii="Segoe UI" w:hAnsi="Segoe UI" w:cs="Segoe UI" w:eastAsia="Segoe UI"/>
                <w:b/>
                <w:color w:val="0F4761"/>
                <w:sz w:val="18"/>
              </w:rPr>
              <w:t>Screen</w:t>
            </w:r>
          </w:p>
        </w:tc>
        <w:tc>
          <w:tcPr>
            <w:tcW w:type="dxa" w:w="6181"/>
            <w:shd w:val="clear" w:color="auto" w:fill="DCE9F7"/>
          </w:tcPr>
          <w:p>
            <w:pPr>
              <w:spacing w:after="20"/>
            </w:pPr>
            <w:r>
              <w:rPr>
                <w:rFonts w:ascii="Segoe UI" w:hAnsi="Segoe UI" w:cs="Segoe UI" w:eastAsia="Segoe UI"/>
                <w:b/>
                <w:color w:val="0F4761"/>
                <w:sz w:val="18"/>
              </w:rPr>
              <w:t>Purpose and main content</w:t>
            </w:r>
          </w:p>
        </w:tc>
      </w:tr>
      <w:tr>
        <w:tc>
          <w:tcPr>
            <w:tcW w:type="dxa" w:w="2833"/>
          </w:tcPr>
          <w:p>
            <w:pPr>
              <w:spacing w:after="20"/>
            </w:pPr>
            <w:r>
              <w:rPr>
                <w:rFonts w:ascii="Segoe UI" w:hAnsi="Segoe UI" w:cs="Segoe UI" w:eastAsia="Segoe UI"/>
                <w:color w:val="101820"/>
                <w:sz w:val="18"/>
              </w:rPr>
              <w:t>Automated Processing</w:t>
            </w:r>
          </w:p>
        </w:tc>
        <w:tc>
          <w:tcPr>
            <w:tcW w:type="dxa" w:w="6181"/>
          </w:tcPr>
          <w:p>
            <w:pPr>
              <w:spacing w:after="20"/>
            </w:pPr>
            <w:r>
              <w:rPr>
                <w:rFonts w:ascii="Segoe UI" w:hAnsi="Segoe UI" w:cs="Segoe UI" w:eastAsia="Segoe UI"/>
                <w:color w:val="101820"/>
                <w:sz w:val="18"/>
              </w:rPr>
              <w:t xml:space="preserve">Scheduled remittances per insurer; </w:t>
            </w:r>
            <w:r>
              <w:rPr>
                <w:rFonts w:ascii="Segoe UI" w:hAnsi="Segoe UI" w:cs="Segoe UI" w:eastAsia="Segoe UI"/>
                <w:b/>
                <w:color w:val="101820"/>
                <w:sz w:val="18"/>
              </w:rPr>
              <w:t>Validate</w:t>
            </w:r>
            <w:r>
              <w:rPr>
                <w:rFonts w:ascii="Segoe UI" w:hAnsi="Segoe UI" w:cs="Segoe UI" w:eastAsia="Segoe UI"/>
                <w:color w:val="101820"/>
                <w:sz w:val="18"/>
              </w:rPr>
              <w:t xml:space="preserve">, </w:t>
            </w:r>
            <w:r>
              <w:rPr>
                <w:rFonts w:ascii="Segoe UI" w:hAnsi="Segoe UI" w:cs="Segoe UI" w:eastAsia="Segoe UI"/>
                <w:b/>
                <w:color w:val="101820"/>
                <w:sz w:val="18"/>
              </w:rPr>
              <w:t>Process Selected</w:t>
            </w:r>
            <w:r>
              <w:rPr>
                <w:rFonts w:ascii="Segoe UI" w:hAnsi="Segoe UI" w:cs="Segoe UI" w:eastAsia="Segoe UI"/>
                <w:color w:val="101820"/>
                <w:sz w:val="18"/>
              </w:rPr>
              <w:t xml:space="preserve">, </w:t>
            </w:r>
            <w:r>
              <w:rPr>
                <w:rFonts w:ascii="Segoe UI" w:hAnsi="Segoe UI" w:cs="Segoe UI" w:eastAsia="Segoe UI"/>
                <w:b/>
                <w:color w:val="101820"/>
                <w:sz w:val="18"/>
              </w:rPr>
              <w:t>Schedule for Later</w:t>
            </w:r>
            <w:r>
              <w:rPr>
                <w:rFonts w:ascii="Segoe UI" w:hAnsi="Segoe UI" w:cs="Segoe UI" w:eastAsia="Segoe UI"/>
                <w:color w:val="101820"/>
                <w:sz w:val="18"/>
              </w:rPr>
              <w:t xml:space="preserve">, </w:t>
            </w:r>
            <w:r>
              <w:rPr>
                <w:rFonts w:ascii="Segoe UI" w:hAnsi="Segoe UI" w:cs="Segoe UI" w:eastAsia="Segoe UI"/>
                <w:b/>
                <w:color w:val="101820"/>
                <w:sz w:val="18"/>
              </w:rPr>
              <w:t>View History</w:t>
            </w:r>
            <w:r>
              <w:rPr>
                <w:rFonts w:ascii="Segoe UI" w:hAnsi="Segoe UI" w:cs="Segoe UI" w:eastAsia="Segoe UI"/>
                <w:color w:val="101820"/>
                <w:sz w:val="18"/>
              </w:rPr>
              <w:t>.</w:t>
            </w:r>
          </w:p>
        </w:tc>
      </w:tr>
      <w:tr>
        <w:tc>
          <w:tcPr>
            <w:tcW w:type="dxa" w:w="2833"/>
          </w:tcPr>
          <w:p>
            <w:pPr>
              <w:spacing w:after="20"/>
            </w:pPr>
            <w:r>
              <w:rPr>
                <w:rFonts w:ascii="Segoe UI" w:hAnsi="Segoe UI" w:cs="Segoe UI" w:eastAsia="Segoe UI"/>
                <w:color w:val="101820"/>
                <w:sz w:val="18"/>
              </w:rPr>
              <w:t>Tracking</w:t>
            </w:r>
          </w:p>
        </w:tc>
        <w:tc>
          <w:tcPr>
            <w:tcW w:type="dxa" w:w="6181"/>
          </w:tcPr>
          <w:p>
            <w:pPr>
              <w:spacing w:after="20"/>
            </w:pPr>
            <w:r>
              <w:rPr>
                <w:rFonts w:ascii="Segoe UI" w:hAnsi="Segoe UI" w:cs="Segoe UI" w:eastAsia="Segoe UI"/>
                <w:color w:val="101820"/>
                <w:sz w:val="18"/>
              </w:rPr>
              <w:t>Remittances (REM-) with insurer, policies, gross amount, commission, net amount and status.</w:t>
            </w:r>
          </w:p>
        </w:tc>
      </w:tr>
      <w:tr>
        <w:tc>
          <w:tcPr>
            <w:tcW w:type="dxa" w:w="2833"/>
          </w:tcPr>
          <w:p>
            <w:pPr>
              <w:spacing w:after="20"/>
            </w:pPr>
            <w:r>
              <w:rPr>
                <w:rFonts w:ascii="Segoe UI" w:hAnsi="Segoe UI" w:cs="Segoe UI" w:eastAsia="Segoe UI"/>
                <w:color w:val="101820"/>
                <w:sz w:val="18"/>
              </w:rPr>
              <w:t>Statements</w:t>
            </w:r>
          </w:p>
        </w:tc>
        <w:tc>
          <w:tcPr>
            <w:tcW w:type="dxa" w:w="6181"/>
          </w:tcPr>
          <w:p>
            <w:pPr>
              <w:spacing w:after="20"/>
            </w:pPr>
            <w:r>
              <w:rPr>
                <w:rFonts w:ascii="Segoe UI" w:hAnsi="Segoe UI" w:cs="Segoe UI" w:eastAsia="Segoe UI"/>
                <w:color w:val="101820"/>
                <w:sz w:val="18"/>
              </w:rPr>
              <w:t>Remittance statements for insurers, prepared in steps (</w:t>
            </w:r>
            <w:r>
              <w:rPr>
                <w:rFonts w:ascii="Segoe UI" w:hAnsi="Segoe UI" w:cs="Segoe UI" w:eastAsia="Segoe UI"/>
                <w:b/>
                <w:color w:val="101820"/>
                <w:sz w:val="18"/>
              </w:rPr>
              <w:t>Previous</w:t>
            </w:r>
            <w:r>
              <w:rPr>
                <w:rFonts w:ascii="Segoe UI" w:hAnsi="Segoe UI" w:cs="Segoe UI" w:eastAsia="Segoe UI"/>
                <w:color w:val="101820"/>
                <w:sz w:val="18"/>
              </w:rPr>
              <w:t xml:space="preserve">, </w:t>
            </w:r>
            <w:r>
              <w:rPr>
                <w:rFonts w:ascii="Segoe UI" w:hAnsi="Segoe UI" w:cs="Segoe UI" w:eastAsia="Segoe UI"/>
                <w:b/>
                <w:color w:val="101820"/>
                <w:sz w:val="18"/>
              </w:rPr>
              <w:t>Next</w:t>
            </w:r>
            <w:r>
              <w:rPr>
                <w:rFonts w:ascii="Segoe UI" w:hAnsi="Segoe UI" w:cs="Segoe UI" w:eastAsia="Segoe UI"/>
                <w:color w:val="101820"/>
                <w:sz w:val="18"/>
              </w:rPr>
              <w:t>) and e-mailed as a download link.</w:t>
            </w:r>
          </w:p>
        </w:tc>
      </w:tr>
      <w:tr>
        <w:tc>
          <w:tcPr>
            <w:tcW w:type="dxa" w:w="2833"/>
          </w:tcPr>
          <w:p>
            <w:pPr>
              <w:spacing w:after="20"/>
            </w:pPr>
            <w:r>
              <w:rPr>
                <w:rFonts w:ascii="Segoe UI" w:hAnsi="Segoe UI" w:cs="Segoe UI" w:eastAsia="Segoe UI"/>
                <w:color w:val="101820"/>
                <w:sz w:val="18"/>
              </w:rPr>
              <w:t>Settlement</w:t>
            </w:r>
          </w:p>
        </w:tc>
        <w:tc>
          <w:tcPr>
            <w:tcW w:type="dxa" w:w="6181"/>
          </w:tcPr>
          <w:p>
            <w:pPr>
              <w:spacing w:after="20"/>
            </w:pPr>
            <w:r>
              <w:rPr>
                <w:rFonts w:ascii="Segoe UI" w:hAnsi="Segoe UI" w:cs="Segoe UI" w:eastAsia="Segoe UI"/>
                <w:color w:val="101820"/>
                <w:sz w:val="18"/>
              </w:rPr>
              <w:t xml:space="preserve">Insurer settlements (SET-): insurer, policies, calculation, adjustments, payment, workflow; </w:t>
            </w:r>
            <w:r>
              <w:rPr>
                <w:rFonts w:ascii="Segoe UI" w:hAnsi="Segoe UI" w:cs="Segoe UI" w:eastAsia="Segoe UI"/>
                <w:b/>
                <w:color w:val="101820"/>
                <w:sz w:val="18"/>
              </w:rPr>
              <w:t>Save draft</w:t>
            </w:r>
            <w:r>
              <w:rPr>
                <w:rFonts w:ascii="Segoe UI" w:hAnsi="Segoe UI" w:cs="Segoe UI" w:eastAsia="Segoe UI"/>
                <w:color w:val="101820"/>
                <w:sz w:val="18"/>
              </w:rPr>
              <w:t xml:space="preserve">, </w:t>
            </w:r>
            <w:r>
              <w:rPr>
                <w:rFonts w:ascii="Segoe UI" w:hAnsi="Segoe UI" w:cs="Segoe UI" w:eastAsia="Segoe UI"/>
                <w:b/>
                <w:color w:val="101820"/>
                <w:sz w:val="18"/>
              </w:rPr>
              <w:t>Submit for approval</w:t>
            </w:r>
            <w:r>
              <w:rPr>
                <w:rFonts w:ascii="Segoe UI" w:hAnsi="Segoe UI" w:cs="Segoe UI" w:eastAsia="Segoe UI"/>
                <w:color w:val="101820"/>
                <w:sz w:val="18"/>
              </w:rPr>
              <w:t xml:space="preserve">, </w:t>
            </w:r>
            <w:r>
              <w:rPr>
                <w:rFonts w:ascii="Segoe UI" w:hAnsi="Segoe UI" w:cs="Segoe UI" w:eastAsia="Segoe UI"/>
                <w:b/>
                <w:color w:val="101820"/>
                <w:sz w:val="18"/>
              </w:rPr>
              <w:t>Print</w:t>
            </w:r>
            <w:r>
              <w:rPr>
                <w:rFonts w:ascii="Segoe UI" w:hAnsi="Segoe UI" w:cs="Segoe UI" w:eastAsia="Segoe UI"/>
                <w:color w:val="101820"/>
                <w:sz w:val="18"/>
              </w:rPr>
              <w:t>.</w:t>
            </w:r>
          </w:p>
        </w:tc>
      </w:tr>
      <w:tr>
        <w:tc>
          <w:tcPr>
            <w:tcW w:type="dxa" w:w="2833"/>
          </w:tcPr>
          <w:p>
            <w:pPr>
              <w:spacing w:after="20"/>
            </w:pPr>
            <w:r>
              <w:rPr>
                <w:rFonts w:ascii="Segoe UI" w:hAnsi="Segoe UI" w:cs="Segoe UI" w:eastAsia="Segoe UI"/>
                <w:color w:val="101820"/>
                <w:sz w:val="18"/>
              </w:rPr>
              <w:t>Reconciliation</w:t>
            </w:r>
          </w:p>
        </w:tc>
        <w:tc>
          <w:tcPr>
            <w:tcW w:type="dxa" w:w="6181"/>
          </w:tcPr>
          <w:p>
            <w:pPr>
              <w:spacing w:after="20"/>
            </w:pPr>
            <w:r>
              <w:rPr>
                <w:rFonts w:ascii="Segoe UI" w:hAnsi="Segoe UI" w:cs="Segoe UI" w:eastAsia="Segoe UI"/>
                <w:color w:val="101820"/>
                <w:sz w:val="18"/>
              </w:rPr>
              <w:t>Match imported bank transactions with remittances within PHP 0.50 (</w:t>
            </w:r>
            <w:r>
              <w:rPr>
                <w:rFonts w:ascii="Consolas" w:hAnsi="Consolas" w:cs="Consolas" w:eastAsia="Consolas"/>
                <w:color w:val="101820"/>
                <w:sz w:val="16"/>
              </w:rPr>
              <w:t>remittance.reconciliation_tolerance</w:t>
            </w:r>
            <w:r>
              <w:rPr>
                <w:rFonts w:ascii="Segoe UI" w:hAnsi="Segoe UI" w:cs="Segoe UI" w:eastAsia="Segoe UI"/>
                <w:color w:val="101820"/>
                <w:sz w:val="18"/>
              </w:rPr>
              <w:t xml:space="preserve">); </w:t>
            </w:r>
            <w:r>
              <w:rPr>
                <w:rFonts w:ascii="Segoe UI" w:hAnsi="Segoe UI" w:cs="Segoe UI" w:eastAsia="Segoe UI"/>
                <w:b/>
                <w:color w:val="101820"/>
                <w:sz w:val="18"/>
              </w:rPr>
              <w:t>Import</w:t>
            </w:r>
            <w:r>
              <w:rPr>
                <w:rFonts w:ascii="Segoe UI" w:hAnsi="Segoe UI" w:cs="Segoe UI" w:eastAsia="Segoe UI"/>
                <w:color w:val="101820"/>
                <w:sz w:val="18"/>
              </w:rPr>
              <w:t xml:space="preserve">, </w:t>
            </w:r>
            <w:r>
              <w:rPr>
                <w:rFonts w:ascii="Segoe UI" w:hAnsi="Segoe UI" w:cs="Segoe UI" w:eastAsia="Segoe UI"/>
                <w:b/>
                <w:color w:val="101820"/>
                <w:sz w:val="18"/>
              </w:rPr>
              <w:t>Auto Match</w:t>
            </w:r>
            <w:r>
              <w:rPr>
                <w:rFonts w:ascii="Segoe UI" w:hAnsi="Segoe UI" w:cs="Segoe UI" w:eastAsia="Segoe UI"/>
                <w:color w:val="101820"/>
                <w:sz w:val="18"/>
              </w:rPr>
              <w:t xml:space="preserve">, </w:t>
            </w:r>
            <w:r>
              <w:rPr>
                <w:rFonts w:ascii="Segoe UI" w:hAnsi="Segoe UI" w:cs="Segoe UI" w:eastAsia="Segoe UI"/>
                <w:b/>
                <w:color w:val="101820"/>
                <w:sz w:val="18"/>
              </w:rPr>
              <w:t>Match Selected</w:t>
            </w:r>
            <w:r>
              <w:rPr>
                <w:rFonts w:ascii="Segoe UI" w:hAnsi="Segoe UI" w:cs="Segoe UI" w:eastAsia="Segoe UI"/>
                <w:color w:val="101820"/>
                <w:sz w:val="18"/>
              </w:rPr>
              <w:t xml:space="preserve">, </w:t>
            </w:r>
            <w:r>
              <w:rPr>
                <w:rFonts w:ascii="Segoe UI" w:hAnsi="Segoe UI" w:cs="Segoe UI" w:eastAsia="Segoe UI"/>
                <w:b/>
                <w:color w:val="101820"/>
                <w:sz w:val="18"/>
              </w:rPr>
              <w:t>Force Match</w:t>
            </w:r>
            <w:r>
              <w:rPr>
                <w:rFonts w:ascii="Segoe UI" w:hAnsi="Segoe UI" w:cs="Segoe UI" w:eastAsia="Segoe UI"/>
                <w:color w:val="101820"/>
                <w:sz w:val="18"/>
              </w:rPr>
              <w:t>.</w:t>
            </w:r>
          </w:p>
        </w:tc>
      </w:tr>
      <w:tr>
        <w:tc>
          <w:tcPr>
            <w:tcW w:type="dxa" w:w="2833"/>
          </w:tcPr>
          <w:p>
            <w:pPr>
              <w:spacing w:after="20"/>
            </w:pPr>
            <w:r>
              <w:rPr>
                <w:rFonts w:ascii="Segoe UI" w:hAnsi="Segoe UI" w:cs="Segoe UI" w:eastAsia="Segoe UI"/>
                <w:color w:val="101820"/>
                <w:sz w:val="18"/>
              </w:rPr>
              <w:t>Bulk Processing</w:t>
            </w:r>
          </w:p>
        </w:tc>
        <w:tc>
          <w:tcPr>
            <w:tcW w:type="dxa" w:w="6181"/>
          </w:tcPr>
          <w:p>
            <w:pPr>
              <w:spacing w:after="20"/>
            </w:pPr>
            <w:r>
              <w:rPr>
                <w:rFonts w:ascii="Segoe UI" w:hAnsi="Segoe UI" w:cs="Segoe UI" w:eastAsia="Segoe UI"/>
                <w:color w:val="101820"/>
                <w:sz w:val="18"/>
              </w:rPr>
              <w:t>Upload remittance data in bulk.</w:t>
            </w:r>
          </w:p>
        </w:tc>
      </w:tr>
      <w:tr>
        <w:tc>
          <w:tcPr>
            <w:tcW w:type="dxa" w:w="2833"/>
          </w:tcPr>
          <w:p>
            <w:pPr>
              <w:spacing w:after="20"/>
            </w:pPr>
            <w:r>
              <w:rPr>
                <w:rFonts w:ascii="Segoe UI" w:hAnsi="Segoe UI" w:cs="Segoe UI" w:eastAsia="Segoe UI"/>
                <w:color w:val="101820"/>
                <w:sz w:val="18"/>
              </w:rPr>
              <w:t>Scheduling</w:t>
            </w:r>
          </w:p>
        </w:tc>
        <w:tc>
          <w:tcPr>
            <w:tcW w:type="dxa" w:w="6181"/>
          </w:tcPr>
          <w:p>
            <w:pPr>
              <w:spacing w:after="20"/>
            </w:pPr>
            <w:r>
              <w:rPr>
                <w:rFonts w:ascii="Segoe UI" w:hAnsi="Segoe UI" w:cs="Segoe UI" w:eastAsia="Segoe UI"/>
                <w:color w:val="101820"/>
                <w:sz w:val="18"/>
              </w:rPr>
              <w:t xml:space="preserve">Remittance schedules per insurer (insurers, cut-off days, frequency, next run date); </w:t>
            </w:r>
            <w:r>
              <w:rPr>
                <w:rFonts w:ascii="Segoe UI" w:hAnsi="Segoe UI" w:cs="Segoe UI" w:eastAsia="Segoe UI"/>
                <w:b/>
                <w:color w:val="101820"/>
                <w:sz w:val="18"/>
              </w:rPr>
              <w:t>New schedule</w:t>
            </w:r>
            <w:r>
              <w:rPr>
                <w:rFonts w:ascii="Segoe UI" w:hAnsi="Segoe UI" w:cs="Segoe UI" w:eastAsia="Segoe UI"/>
                <w:color w:val="101820"/>
                <w:sz w:val="18"/>
              </w:rPr>
              <w:t xml:space="preserve">, </w:t>
            </w:r>
            <w:r>
              <w:rPr>
                <w:rFonts w:ascii="Segoe UI" w:hAnsi="Segoe UI" w:cs="Segoe UI" w:eastAsia="Segoe UI"/>
                <w:b/>
                <w:color w:val="101820"/>
                <w:sz w:val="18"/>
              </w:rPr>
              <w:t>Run now</w:t>
            </w:r>
            <w:r>
              <w:rPr>
                <w:rFonts w:ascii="Segoe UI" w:hAnsi="Segoe UI" w:cs="Segoe UI" w:eastAsia="Segoe UI"/>
                <w:color w:val="101820"/>
                <w:sz w:val="18"/>
              </w:rPr>
              <w:t xml:space="preserve">. The </w:t>
            </w:r>
            <w:r>
              <w:rPr>
                <w:rFonts w:ascii="Consolas" w:hAnsi="Consolas" w:cs="Consolas" w:eastAsia="Consolas"/>
                <w:color w:val="101820"/>
                <w:sz w:val="16"/>
              </w:rPr>
              <w:t>remittance-schedules</w:t>
            </w:r>
            <w:r>
              <w:rPr>
                <w:rFonts w:ascii="Segoe UI" w:hAnsi="Segoe UI" w:cs="Segoe UI" w:eastAsia="Segoe UI"/>
                <w:color w:val="101820"/>
                <w:sz w:val="18"/>
              </w:rPr>
              <w:t xml:space="preserve"> job in Master &gt; Schedules runs the due schedules daily once it is switched on.</w:t>
            </w:r>
          </w:p>
        </w:tc>
      </w:tr>
      <w:tr>
        <w:tc>
          <w:tcPr>
            <w:tcW w:type="dxa" w:w="2833"/>
          </w:tcPr>
          <w:p>
            <w:pPr>
              <w:spacing w:after="20"/>
            </w:pPr>
            <w:r>
              <w:rPr>
                <w:rFonts w:ascii="Segoe UI" w:hAnsi="Segoe UI" w:cs="Segoe UI" w:eastAsia="Segoe UI"/>
                <w:color w:val="101820"/>
                <w:sz w:val="18"/>
              </w:rPr>
              <w:t>Electronic Transfer</w:t>
            </w:r>
          </w:p>
        </w:tc>
        <w:tc>
          <w:tcPr>
            <w:tcW w:type="dxa" w:w="6181"/>
          </w:tcPr>
          <w:p>
            <w:pPr>
              <w:spacing w:after="20"/>
            </w:pPr>
            <w:r>
              <w:rPr>
                <w:rFonts w:ascii="Segoe UI" w:hAnsi="Segoe UI" w:cs="Segoe UI" w:eastAsia="Segoe UI"/>
                <w:color w:val="101820"/>
                <w:sz w:val="18"/>
              </w:rPr>
              <w:t xml:space="preserve">Transfers by InstaPay, PESONet or RTGS (PhilPaSS) within their limits; </w:t>
            </w:r>
            <w:r>
              <w:rPr>
                <w:rFonts w:ascii="Segoe UI" w:hAnsi="Segoe UI" w:cs="Segoe UI" w:eastAsia="Segoe UI"/>
                <w:b/>
                <w:color w:val="101820"/>
                <w:sz w:val="18"/>
              </w:rPr>
              <w:t>New transfer</w:t>
            </w:r>
            <w:r>
              <w:rPr>
                <w:rFonts w:ascii="Segoe UI" w:hAnsi="Segoe UI" w:cs="Segoe UI" w:eastAsia="Segoe UI"/>
                <w:color w:val="101820"/>
                <w:sz w:val="18"/>
              </w:rPr>
              <w:t xml:space="preserve">, </w:t>
            </w:r>
            <w:r>
              <w:rPr>
                <w:rFonts w:ascii="Segoe UI" w:hAnsi="Segoe UI" w:cs="Segoe UI" w:eastAsia="Segoe UI"/>
                <w:b/>
                <w:color w:val="101820"/>
                <w:sz w:val="18"/>
              </w:rPr>
              <w:t>Batch process</w:t>
            </w:r>
            <w:r>
              <w:rPr>
                <w:rFonts w:ascii="Segoe UI" w:hAnsi="Segoe UI" w:cs="Segoe UI" w:eastAsia="Segoe UI"/>
                <w:color w:val="101820"/>
                <w:sz w:val="18"/>
              </w:rPr>
              <w:t xml:space="preserve">, </w:t>
            </w:r>
            <w:r>
              <w:rPr>
                <w:rFonts w:ascii="Segoe UI" w:hAnsi="Segoe UI" w:cs="Segoe UI" w:eastAsia="Segoe UI"/>
                <w:b/>
                <w:color w:val="101820"/>
                <w:sz w:val="18"/>
              </w:rPr>
              <w:t>Export</w:t>
            </w:r>
            <w:r>
              <w:rPr>
                <w:rFonts w:ascii="Segoe UI" w:hAnsi="Segoe UI" w:cs="Segoe UI" w:eastAsia="Segoe UI"/>
                <w:color w:val="101820"/>
                <w:sz w:val="18"/>
              </w:rPr>
              <w:t>.</w:t>
            </w:r>
          </w:p>
        </w:tc>
      </w:tr>
      <w:tr>
        <w:tc>
          <w:tcPr>
            <w:tcW w:type="dxa" w:w="2833"/>
          </w:tcPr>
          <w:p>
            <w:pPr>
              <w:spacing w:after="20"/>
            </w:pPr>
            <w:r>
              <w:rPr>
                <w:rFonts w:ascii="Segoe UI" w:hAnsi="Segoe UI" w:cs="Segoe UI" w:eastAsia="Segoe UI"/>
                <w:color w:val="101820"/>
                <w:sz w:val="18"/>
              </w:rPr>
              <w:t>Approval Workflow</w:t>
            </w:r>
          </w:p>
        </w:tc>
        <w:tc>
          <w:tcPr>
            <w:tcW w:type="dxa" w:w="6181"/>
          </w:tcPr>
          <w:p>
            <w:pPr>
              <w:spacing w:after="20"/>
            </w:pPr>
            <w:r>
              <w:rPr>
                <w:rFonts w:ascii="Segoe UI" w:hAnsi="Segoe UI" w:cs="Segoe UI" w:eastAsia="Segoe UI"/>
                <w:color w:val="101820"/>
                <w:sz w:val="18"/>
              </w:rPr>
              <w:t>Approvals of remittances, settlements, transfers and adjustments within the approver's Authority Matrix limit; pending, overdue and history.</w:t>
            </w:r>
          </w:p>
        </w:tc>
      </w:tr>
      <w:tr>
        <w:tc>
          <w:tcPr>
            <w:tcW w:type="dxa" w:w="2833"/>
          </w:tcPr>
          <w:p>
            <w:pPr>
              <w:spacing w:after="20"/>
            </w:pPr>
            <w:r>
              <w:rPr>
                <w:rFonts w:ascii="Segoe UI" w:hAnsi="Segoe UI" w:cs="Segoe UI" w:eastAsia="Segoe UI"/>
                <w:color w:val="101820"/>
                <w:sz w:val="18"/>
              </w:rPr>
              <w:t>Exception Management</w:t>
            </w:r>
          </w:p>
        </w:tc>
        <w:tc>
          <w:tcPr>
            <w:tcW w:type="dxa" w:w="6181"/>
          </w:tcPr>
          <w:p>
            <w:pPr>
              <w:spacing w:after="20"/>
            </w:pPr>
            <w:r>
              <w:rPr>
                <w:rFonts w:ascii="Segoe UI" w:hAnsi="Segoe UI" w:cs="Segoe UI" w:eastAsia="Segoe UI"/>
                <w:color w:val="101820"/>
                <w:sz w:val="18"/>
              </w:rPr>
              <w:t>Remittance exceptions; assignment and reports.</w:t>
            </w:r>
          </w:p>
        </w:tc>
      </w:tr>
      <w:tr>
        <w:tc>
          <w:tcPr>
            <w:tcW w:type="dxa" w:w="2833"/>
          </w:tcPr>
          <w:p>
            <w:pPr>
              <w:spacing w:after="20"/>
            </w:pPr>
            <w:r>
              <w:rPr>
                <w:rFonts w:ascii="Segoe UI" w:hAnsi="Segoe UI" w:cs="Segoe UI" w:eastAsia="Segoe UI"/>
                <w:color w:val="101820"/>
                <w:sz w:val="18"/>
              </w:rPr>
              <w:t>Agency Bill Processing</w:t>
            </w:r>
          </w:p>
        </w:tc>
        <w:tc>
          <w:tcPr>
            <w:tcW w:type="dxa" w:w="6181"/>
          </w:tcPr>
          <w:p>
            <w:pPr>
              <w:spacing w:after="20"/>
            </w:pPr>
            <w:r>
              <w:rPr>
                <w:rFonts w:ascii="Segoe UI" w:hAnsi="Segoe UI" w:cs="Segoe UI" w:eastAsia="Segoe UI"/>
                <w:color w:val="101820"/>
                <w:sz w:val="18"/>
              </w:rPr>
              <w:t xml:space="preserve">Statements of account (bills) to agencies; </w:t>
            </w:r>
            <w:r>
              <w:rPr>
                <w:rFonts w:ascii="Segoe UI" w:hAnsi="Segoe UI" w:cs="Segoe UI" w:eastAsia="Segoe UI"/>
                <w:b/>
                <w:color w:val="101820"/>
                <w:sz w:val="18"/>
              </w:rPr>
              <w:t>Load agencies</w:t>
            </w:r>
            <w:r>
              <w:rPr>
                <w:rFonts w:ascii="Segoe UI" w:hAnsi="Segoe UI" w:cs="Segoe UI" w:eastAsia="Segoe UI"/>
                <w:color w:val="101820"/>
                <w:sz w:val="18"/>
              </w:rPr>
              <w:t xml:space="preserve">, </w:t>
            </w:r>
            <w:r>
              <w:rPr>
                <w:rFonts w:ascii="Segoe UI" w:hAnsi="Segoe UI" w:cs="Segoe UI" w:eastAsia="Segoe UI"/>
                <w:b/>
                <w:color w:val="101820"/>
                <w:sz w:val="18"/>
              </w:rPr>
              <w:t>Validate</w:t>
            </w:r>
            <w:r>
              <w:rPr>
                <w:rFonts w:ascii="Segoe UI" w:hAnsi="Segoe UI" w:cs="Segoe UI" w:eastAsia="Segoe UI"/>
                <w:color w:val="101820"/>
                <w:sz w:val="18"/>
              </w:rPr>
              <w:t xml:space="preserve">, </w:t>
            </w:r>
            <w:r>
              <w:rPr>
                <w:rFonts w:ascii="Segoe UI" w:hAnsi="Segoe UI" w:cs="Segoe UI" w:eastAsia="Segoe UI"/>
                <w:b/>
                <w:color w:val="101820"/>
                <w:sz w:val="18"/>
              </w:rPr>
              <w:t>Process bills</w:t>
            </w:r>
            <w:r>
              <w:rPr>
                <w:rFonts w:ascii="Segoe UI" w:hAnsi="Segoe UI" w:cs="Segoe UI" w:eastAsia="Segoe UI"/>
                <w:color w:val="101820"/>
                <w:sz w:val="18"/>
              </w:rPr>
              <w:t>.</w:t>
            </w:r>
          </w:p>
        </w:tc>
      </w:tr>
      <w:tr>
        <w:tc>
          <w:tcPr>
            <w:tcW w:type="dxa" w:w="2833"/>
          </w:tcPr>
          <w:p>
            <w:pPr>
              <w:spacing w:after="20"/>
            </w:pPr>
            <w:r>
              <w:rPr>
                <w:rFonts w:ascii="Segoe UI" w:hAnsi="Segoe UI" w:cs="Segoe UI" w:eastAsia="Segoe UI"/>
                <w:color w:val="101820"/>
                <w:sz w:val="18"/>
              </w:rPr>
              <w:t>Direct Bill Processing</w:t>
            </w:r>
          </w:p>
        </w:tc>
        <w:tc>
          <w:tcPr>
            <w:tcW w:type="dxa" w:w="6181"/>
          </w:tcPr>
          <w:p>
            <w:pPr>
              <w:spacing w:after="20"/>
            </w:pPr>
            <w:r>
              <w:rPr>
                <w:rFonts w:ascii="Segoe UI" w:hAnsi="Segoe UI" w:cs="Segoe UI" w:eastAsia="Segoe UI"/>
                <w:color w:val="101820"/>
                <w:sz w:val="18"/>
              </w:rPr>
              <w:t>Commission debit notes (DN-) to insurers; tabs Raise Debit Note, Debit Notes, Billing Mode.</w:t>
            </w:r>
          </w:p>
        </w:tc>
      </w:tr>
      <w:tr>
        <w:tc>
          <w:tcPr>
            <w:tcW w:type="dxa" w:w="2833"/>
          </w:tcPr>
          <w:p>
            <w:pPr>
              <w:spacing w:after="20"/>
            </w:pPr>
            <w:r>
              <w:rPr>
                <w:rFonts w:ascii="Segoe UI" w:hAnsi="Segoe UI" w:cs="Segoe UI" w:eastAsia="Segoe UI"/>
                <w:color w:val="101820"/>
                <w:sz w:val="18"/>
              </w:rPr>
              <w:t>Adjustments</w:t>
            </w:r>
          </w:p>
        </w:tc>
        <w:tc>
          <w:tcPr>
            <w:tcW w:type="dxa" w:w="6181"/>
          </w:tcPr>
          <w:p>
            <w:pPr>
              <w:spacing w:after="20"/>
            </w:pPr>
            <w:r>
              <w:rPr>
                <w:rFonts w:ascii="Segoe UI" w:hAnsi="Segoe UI" w:cs="Segoe UI" w:eastAsia="Segoe UI"/>
                <w:color w:val="101820"/>
                <w:sz w:val="18"/>
              </w:rPr>
              <w:t xml:space="preserve">Remittance adjustments (ADJ-); </w:t>
            </w:r>
            <w:r>
              <w:rPr>
                <w:rFonts w:ascii="Segoe UI" w:hAnsi="Segoe UI" w:cs="Segoe UI" w:eastAsia="Segoe UI"/>
                <w:b/>
                <w:color w:val="101820"/>
                <w:sz w:val="18"/>
              </w:rPr>
              <w:t>New Adjustment</w:t>
            </w:r>
            <w:r>
              <w:rPr>
                <w:rFonts w:ascii="Segoe UI" w:hAnsi="Segoe UI" w:cs="Segoe UI" w:eastAsia="Segoe UI"/>
                <w:color w:val="101820"/>
                <w:sz w:val="18"/>
              </w:rPr>
              <w:t xml:space="preserve"> (Create New Adjustment), approval by another user.</w:t>
            </w:r>
          </w:p>
        </w:tc>
      </w:tr>
      <w:tr>
        <w:tc>
          <w:tcPr>
            <w:tcW w:type="dxa" w:w="2833"/>
          </w:tcPr>
          <w:p>
            <w:pPr>
              <w:spacing w:after="20"/>
            </w:pPr>
            <w:r>
              <w:rPr>
                <w:rFonts w:ascii="Segoe UI" w:hAnsi="Segoe UI" w:cs="Segoe UI" w:eastAsia="Segoe UI"/>
                <w:color w:val="101820"/>
                <w:sz w:val="18"/>
              </w:rPr>
              <w:t>Notifications</w:t>
            </w:r>
          </w:p>
        </w:tc>
        <w:tc>
          <w:tcPr>
            <w:tcW w:type="dxa" w:w="6181"/>
          </w:tcPr>
          <w:p>
            <w:pPr>
              <w:spacing w:after="20"/>
            </w:pPr>
            <w:r>
              <w:rPr>
                <w:rFonts w:ascii="Segoe UI" w:hAnsi="Segoe UI" w:cs="Segoe UI" w:eastAsia="Segoe UI"/>
                <w:color w:val="101820"/>
                <w:sz w:val="18"/>
              </w:rPr>
              <w:t xml:space="preserve">Remittance notifications to insurers; </w:t>
            </w:r>
            <w:r>
              <w:rPr>
                <w:rFonts w:ascii="Segoe UI" w:hAnsi="Segoe UI" w:cs="Segoe UI" w:eastAsia="Segoe UI"/>
                <w:b/>
                <w:color w:val="101820"/>
                <w:sz w:val="18"/>
              </w:rPr>
              <w:t>Compose</w:t>
            </w:r>
            <w:r>
              <w:rPr>
                <w:rFonts w:ascii="Segoe UI" w:hAnsi="Segoe UI" w:cs="Segoe UI" w:eastAsia="Segoe UI"/>
                <w:color w:val="101820"/>
                <w:sz w:val="18"/>
              </w:rPr>
              <w:t>. SMS and letter are logged only.</w:t>
            </w:r>
          </w:p>
        </w:tc>
      </w:tr>
      <w:tr>
        <w:tc>
          <w:tcPr>
            <w:tcW w:type="dxa" w:w="2833"/>
          </w:tcPr>
          <w:p>
            <w:pPr>
              <w:spacing w:after="20"/>
            </w:pPr>
            <w:r>
              <w:rPr>
                <w:rFonts w:ascii="Segoe UI" w:hAnsi="Segoe UI" w:cs="Segoe UI" w:eastAsia="Segoe UI"/>
                <w:color w:val="101820"/>
                <w:sz w:val="18"/>
              </w:rPr>
              <w:t>History</w:t>
            </w:r>
          </w:p>
        </w:tc>
        <w:tc>
          <w:tcPr>
            <w:tcW w:type="dxa" w:w="6181"/>
          </w:tcPr>
          <w:p>
            <w:pPr>
              <w:spacing w:after="20"/>
            </w:pPr>
            <w:r>
              <w:rPr>
                <w:rFonts w:ascii="Segoe UI" w:hAnsi="Segoe UI" w:cs="Segoe UI" w:eastAsia="Segoe UI"/>
                <w:color w:val="101820"/>
                <w:sz w:val="18"/>
              </w:rPr>
              <w:t xml:space="preserve">Every remittance event; </w:t>
            </w:r>
            <w:r>
              <w:rPr>
                <w:rFonts w:ascii="Segoe UI" w:hAnsi="Segoe UI" w:cs="Segoe UI" w:eastAsia="Segoe UI"/>
                <w:b/>
                <w:color w:val="101820"/>
                <w:sz w:val="18"/>
              </w:rPr>
              <w:t>Export History</w:t>
            </w:r>
            <w:r>
              <w:rPr>
                <w:rFonts w:ascii="Segoe UI" w:hAnsi="Segoe UI" w:cs="Segoe UI" w:eastAsia="Segoe UI"/>
                <w:color w:val="101820"/>
                <w:sz w:val="18"/>
              </w:rPr>
              <w:t>.</w:t>
            </w:r>
          </w:p>
        </w:tc>
      </w:tr>
      <w:tr>
        <w:tc>
          <w:tcPr>
            <w:tcW w:type="dxa" w:w="2833"/>
          </w:tcPr>
          <w:p>
            <w:pPr>
              <w:spacing w:after="20"/>
            </w:pPr>
            <w:r>
              <w:rPr>
                <w:rFonts w:ascii="Segoe UI" w:hAnsi="Segoe UI" w:cs="Segoe UI" w:eastAsia="Segoe UI"/>
                <w:color w:val="101820"/>
                <w:sz w:val="18"/>
              </w:rPr>
              <w:t>Analytics</w:t>
            </w:r>
          </w:p>
        </w:tc>
        <w:tc>
          <w:tcPr>
            <w:tcW w:type="dxa" w:w="6181"/>
          </w:tcPr>
          <w:p>
            <w:pPr>
              <w:spacing w:after="20"/>
            </w:pPr>
            <w:r>
              <w:rPr>
                <w:rFonts w:ascii="Segoe UI" w:hAnsi="Segoe UI" w:cs="Segoe UI" w:eastAsia="Segoe UI"/>
                <w:color w:val="101820"/>
                <w:sz w:val="18"/>
              </w:rPr>
              <w:t xml:space="preserve">Remittance KPIs against the targets in </w:t>
            </w:r>
            <w:r>
              <w:rPr>
                <w:rFonts w:ascii="Consolas" w:hAnsi="Consolas" w:cs="Consolas" w:eastAsia="Consolas"/>
                <w:color w:val="101820"/>
                <w:sz w:val="16"/>
              </w:rPr>
              <w:t>remittance.kpi_targets</w:t>
            </w:r>
            <w:r>
              <w:rPr>
                <w:rFonts w:ascii="Segoe UI" w:hAnsi="Segoe UI" w:cs="Segoe UI" w:eastAsia="Segoe UI"/>
                <w:color w:val="101820"/>
                <w:sz w:val="18"/>
              </w:rPr>
              <w:t>.</w:t>
            </w:r>
          </w:p>
        </w:tc>
      </w:tr>
    </w:tbl>
    <w:p>
      <w:pPr>
        <w:spacing w:after="80"/>
      </w:pPr>
    </w:p>
    <w:p>
      <w:pPr>
        <w:jc w:val="center"/>
      </w:pPr>
      <w:r>
        <w:drawing>
          <wp:inline xmlns:a="http://schemas.openxmlformats.org/drawingml/2006/main" xmlns:pic="http://schemas.openxmlformats.org/drawingml/2006/picture">
            <wp:extent cx="5760000" cy="4468966"/>
            <wp:docPr id="2121288313" name="Picture 2121288313"/>
            <wp:cNvGraphicFramePr>
              <a:graphicFrameLocks noChangeAspect="1"/>
            </wp:cNvGraphicFramePr>
            <a:graphic>
              <a:graphicData uri="http://schemas.openxmlformats.org/drawingml/2006/picture">
                <pic:pic>
                  <pic:nvPicPr>
                    <pic:cNvPr id="0" name="a-rem-automated.png"/>
                    <pic:cNvPicPr/>
                  </pic:nvPicPr>
                  <pic:blipFill>
                    <a:blip r:embed="rId144"/>
                    <a:stretch>
                      <a:fillRect/>
                    </a:stretch>
                  </pic:blipFill>
                  <pic:spPr>
                    <a:xfrm>
                      <a:off x="0" y="0"/>
                      <a:ext cx="5760000" cy="4468966"/>
                    </a:xfrm>
                    <a:prstGeom prst="rect"/>
                  </pic:spPr>
                </pic:pic>
              </a:graphicData>
            </a:graphic>
          </wp:inline>
        </w:drawing>
      </w:r>
    </w:p>
    <w:p>
      <w:pPr>
        <w:jc w:val="center"/>
      </w:pPr>
      <w:r>
        <w:rPr>
          <w:rFonts w:ascii="Segoe UI" w:hAnsi="Segoe UI" w:cs="Segoe UI" w:eastAsia="Segoe UI"/>
          <w:i/>
          <w:color w:val="555F6D"/>
          <w:sz w:val="18"/>
        </w:rPr>
        <w:t>Accounts &gt; Remittance &gt; Automated Processing</w:t>
      </w:r>
    </w:p>
    <w:p>
      <w:pPr>
        <w:pStyle w:val="Heading2"/>
      </w:pPr>
      <w:r>
        <w:rPr>
          <w:rFonts w:ascii="Segoe UI" w:hAnsi="Segoe UI" w:cs="Segoe UI" w:eastAsia="Segoe UI"/>
          <w:b/>
          <w:color w:val="0F4761"/>
          <w:sz w:val="26"/>
        </w:rPr>
        <w:t>13.4  Commission</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3005"/>
        <w:gridCol w:w="6009"/>
      </w:tblGrid>
      <w:tr>
        <w:trPr>
          <w:tblHeader w:val="true"/>
        </w:trPr>
        <w:tc>
          <w:tcPr>
            <w:tcW w:type="dxa" w:w="3005"/>
            <w:shd w:val="clear" w:color="auto" w:fill="DCE9F7"/>
          </w:tcPr>
          <w:p>
            <w:pPr>
              <w:spacing w:after="20"/>
            </w:pPr>
            <w:r>
              <w:rPr>
                <w:rFonts w:ascii="Segoe UI" w:hAnsi="Segoe UI" w:cs="Segoe UI" w:eastAsia="Segoe UI"/>
                <w:b/>
                <w:color w:val="0F4761"/>
                <w:sz w:val="18"/>
              </w:rPr>
              <w:t>Screen</w:t>
            </w:r>
          </w:p>
        </w:tc>
        <w:tc>
          <w:tcPr>
            <w:tcW w:type="dxa" w:w="6009"/>
            <w:shd w:val="clear" w:color="auto" w:fill="DCE9F7"/>
          </w:tcPr>
          <w:p>
            <w:pPr>
              <w:spacing w:after="20"/>
            </w:pPr>
            <w:r>
              <w:rPr>
                <w:rFonts w:ascii="Segoe UI" w:hAnsi="Segoe UI" w:cs="Segoe UI" w:eastAsia="Segoe UI"/>
                <w:b/>
                <w:color w:val="0F4761"/>
                <w:sz w:val="18"/>
              </w:rPr>
              <w:t>Purpose and main content</w:t>
            </w:r>
          </w:p>
        </w:tc>
      </w:tr>
      <w:tr>
        <w:tc>
          <w:tcPr>
            <w:tcW w:type="dxa" w:w="3005"/>
          </w:tcPr>
          <w:p>
            <w:pPr>
              <w:spacing w:after="20"/>
            </w:pPr>
            <w:r>
              <w:rPr>
                <w:rFonts w:ascii="Segoe UI" w:hAnsi="Segoe UI" w:cs="Segoe UI" w:eastAsia="Segoe UI"/>
                <w:color w:val="101820"/>
                <w:sz w:val="18"/>
              </w:rPr>
              <w:t>Commission Dashboard</w:t>
            </w:r>
          </w:p>
        </w:tc>
        <w:tc>
          <w:tcPr>
            <w:tcW w:type="dxa" w:w="6009"/>
          </w:tcPr>
          <w:p>
            <w:pPr>
              <w:spacing w:after="20"/>
            </w:pPr>
            <w:r>
              <w:rPr>
                <w:rFonts w:ascii="Segoe UI" w:hAnsi="Segoe UI" w:cs="Segoe UI" w:eastAsia="Segoe UI"/>
                <w:color w:val="101820"/>
                <w:sz w:val="18"/>
              </w:rPr>
              <w:t>Brokerage income, comsub, net margin, margin %, outstanding payable, WHT withheld; by referrer, status, month, product and insurer; Accounting and Management views.</w:t>
            </w:r>
          </w:p>
        </w:tc>
      </w:tr>
      <w:tr>
        <w:tc>
          <w:tcPr>
            <w:tcW w:type="dxa" w:w="3005"/>
          </w:tcPr>
          <w:p>
            <w:pPr>
              <w:spacing w:after="20"/>
            </w:pPr>
            <w:r>
              <w:rPr>
                <w:rFonts w:ascii="Segoe UI" w:hAnsi="Segoe UI" w:cs="Segoe UI" w:eastAsia="Segoe UI"/>
                <w:color w:val="101820"/>
                <w:sz w:val="18"/>
              </w:rPr>
              <w:t>Agents/Referrer Accounts</w:t>
            </w:r>
          </w:p>
        </w:tc>
        <w:tc>
          <w:tcPr>
            <w:tcW w:type="dxa" w:w="6009"/>
          </w:tcPr>
          <w:p>
            <w:pPr>
              <w:spacing w:after="20"/>
            </w:pPr>
            <w:r>
              <w:rPr>
                <w:rFonts w:ascii="Segoe UI" w:hAnsi="Segoe UI" w:cs="Segoe UI" w:eastAsia="Segoe UI"/>
                <w:color w:val="101820"/>
                <w:sz w:val="18"/>
              </w:rPr>
              <w:t xml:space="preserve">Referrers with type, level, policies, net payable, WHT type, bank account; account per referrer with current, future and past cycles; </w:t>
            </w:r>
            <w:r>
              <w:rPr>
                <w:rFonts w:ascii="Segoe UI" w:hAnsi="Segoe UI" w:cs="Segoe UI" w:eastAsia="Segoe UI"/>
                <w:b/>
                <w:color w:val="101820"/>
                <w:sz w:val="18"/>
              </w:rPr>
              <w:t>Mark eligible</w:t>
            </w:r>
            <w:r>
              <w:rPr>
                <w:rFonts w:ascii="Segoe UI" w:hAnsi="Segoe UI" w:cs="Segoe UI" w:eastAsia="Segoe UI"/>
                <w:color w:val="101820"/>
                <w:sz w:val="18"/>
              </w:rPr>
              <w:t xml:space="preserve">, </w:t>
            </w:r>
            <w:r>
              <w:rPr>
                <w:rFonts w:ascii="Segoe UI" w:hAnsi="Segoe UI" w:cs="Segoe UI" w:eastAsia="Segoe UI"/>
                <w:b/>
                <w:color w:val="101820"/>
                <w:sz w:val="18"/>
              </w:rPr>
              <w:t>Approve</w:t>
            </w:r>
            <w:r>
              <w:rPr>
                <w:rFonts w:ascii="Segoe UI" w:hAnsi="Segoe UI" w:cs="Segoe UI" w:eastAsia="Segoe UI"/>
                <w:color w:val="101820"/>
                <w:sz w:val="18"/>
              </w:rPr>
              <w:t xml:space="preserve">, </w:t>
            </w:r>
            <w:r>
              <w:rPr>
                <w:rFonts w:ascii="Segoe UI" w:hAnsi="Segoe UI" w:cs="Segoe UI" w:eastAsia="Segoe UI"/>
                <w:b/>
                <w:color w:val="101820"/>
                <w:sz w:val="18"/>
              </w:rPr>
              <w:t>Generate payout</w:t>
            </w:r>
            <w:r>
              <w:rPr>
                <w:rFonts w:ascii="Segoe UI" w:hAnsi="Segoe UI" w:cs="Segoe UI" w:eastAsia="Segoe UI"/>
                <w:color w:val="101820"/>
                <w:sz w:val="18"/>
              </w:rPr>
              <w:t>.</w:t>
            </w:r>
          </w:p>
        </w:tc>
      </w:tr>
    </w:tbl>
    <w:p>
      <w:pPr>
        <w:spacing w:after="80"/>
      </w:pPr>
    </w:p>
    <w:p>
      <w:pPr>
        <w:pStyle w:val="Heading2"/>
      </w:pPr>
      <w:r>
        <w:rPr>
          <w:rFonts w:ascii="Segoe UI" w:hAnsi="Segoe UI" w:cs="Segoe UI" w:eastAsia="Segoe UI"/>
          <w:b/>
          <w:color w:val="0F4761"/>
          <w:sz w:val="26"/>
        </w:rPr>
        <w:t>13.5  Reinsurance</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2254"/>
        <w:gridCol w:w="6761"/>
      </w:tblGrid>
      <w:tr>
        <w:trPr>
          <w:tblHeader w:val="true"/>
        </w:trPr>
        <w:tc>
          <w:tcPr>
            <w:tcW w:type="dxa" w:w="2254"/>
            <w:shd w:val="clear" w:color="auto" w:fill="DCE9F7"/>
          </w:tcPr>
          <w:p>
            <w:pPr>
              <w:spacing w:after="20"/>
            </w:pPr>
            <w:r>
              <w:rPr>
                <w:rFonts w:ascii="Segoe UI" w:hAnsi="Segoe UI" w:cs="Segoe UI" w:eastAsia="Segoe UI"/>
                <w:b/>
                <w:color w:val="0F4761"/>
                <w:sz w:val="18"/>
              </w:rPr>
              <w:t>Screen</w:t>
            </w:r>
          </w:p>
        </w:tc>
        <w:tc>
          <w:tcPr>
            <w:tcW w:type="dxa" w:w="6761"/>
            <w:shd w:val="clear" w:color="auto" w:fill="DCE9F7"/>
          </w:tcPr>
          <w:p>
            <w:pPr>
              <w:spacing w:after="20"/>
            </w:pPr>
            <w:r>
              <w:rPr>
                <w:rFonts w:ascii="Segoe UI" w:hAnsi="Segoe UI" w:cs="Segoe UI" w:eastAsia="Segoe UI"/>
                <w:b/>
                <w:color w:val="0F4761"/>
                <w:sz w:val="18"/>
              </w:rPr>
              <w:t>Purpose and main content</w:t>
            </w:r>
          </w:p>
        </w:tc>
      </w:tr>
      <w:tr>
        <w:tc>
          <w:tcPr>
            <w:tcW w:type="dxa" w:w="2254"/>
          </w:tcPr>
          <w:p>
            <w:pPr>
              <w:spacing w:after="20"/>
            </w:pPr>
            <w:r>
              <w:rPr>
                <w:rFonts w:ascii="Segoe UI" w:hAnsi="Segoe UI" w:cs="Segoe UI" w:eastAsia="Segoe UI"/>
                <w:color w:val="101820"/>
                <w:sz w:val="18"/>
              </w:rPr>
              <w:t>Treaty Dashboard</w:t>
            </w:r>
          </w:p>
        </w:tc>
        <w:tc>
          <w:tcPr>
            <w:tcW w:type="dxa" w:w="6761"/>
          </w:tcPr>
          <w:p>
            <w:pPr>
              <w:spacing w:after="20"/>
            </w:pPr>
            <w:r>
              <w:rPr>
                <w:rFonts w:ascii="Segoe UI" w:hAnsi="Segoe UI" w:cs="Segoe UI" w:eastAsia="Segoe UI"/>
                <w:color w:val="101820"/>
                <w:sz w:val="18"/>
              </w:rPr>
              <w:t>Active treaties, capacity, utilisation, premium ceded, claims recovered, renewal timeline.</w:t>
            </w:r>
          </w:p>
        </w:tc>
      </w:tr>
      <w:tr>
        <w:tc>
          <w:tcPr>
            <w:tcW w:type="dxa" w:w="2254"/>
          </w:tcPr>
          <w:p>
            <w:pPr>
              <w:spacing w:after="20"/>
            </w:pPr>
            <w:r>
              <w:rPr>
                <w:rFonts w:ascii="Segoe UI" w:hAnsi="Segoe UI" w:cs="Segoe UI" w:eastAsia="Segoe UI"/>
                <w:color w:val="101820"/>
                <w:sz w:val="18"/>
              </w:rPr>
              <w:t>Cession Tracking</w:t>
            </w:r>
          </w:p>
        </w:tc>
        <w:tc>
          <w:tcPr>
            <w:tcW w:type="dxa" w:w="6761"/>
          </w:tcPr>
          <w:p>
            <w:pPr>
              <w:spacing w:after="20"/>
            </w:pPr>
            <w:r>
              <w:rPr>
                <w:rFonts w:ascii="Segoe UI" w:hAnsi="Segoe UI" w:cs="Segoe UI" w:eastAsia="Segoe UI"/>
                <w:color w:val="101820"/>
                <w:sz w:val="18"/>
              </w:rPr>
              <w:t xml:space="preserve">Cessions (CES-) per policy and treaty; </w:t>
            </w:r>
            <w:r>
              <w:rPr>
                <w:rFonts w:ascii="Segoe UI" w:hAnsi="Segoe UI" w:cs="Segoe UI" w:eastAsia="Segoe UI"/>
                <w:b/>
                <w:color w:val="101820"/>
                <w:sz w:val="18"/>
              </w:rPr>
              <w:t>Process Cession</w:t>
            </w:r>
            <w:r>
              <w:rPr>
                <w:rFonts w:ascii="Segoe UI" w:hAnsi="Segoe UI" w:cs="Segoe UI" w:eastAsia="Segoe UI"/>
                <w:color w:val="101820"/>
                <w:sz w:val="18"/>
              </w:rPr>
              <w:t xml:space="preserve">, </w:t>
            </w:r>
            <w:r>
              <w:rPr>
                <w:rFonts w:ascii="Segoe UI" w:hAnsi="Segoe UI" w:cs="Segoe UI" w:eastAsia="Segoe UI"/>
                <w:b/>
                <w:color w:val="101820"/>
                <w:sz w:val="18"/>
              </w:rPr>
              <w:t>Generate Bordereau</w:t>
            </w:r>
            <w:r>
              <w:rPr>
                <w:rFonts w:ascii="Segoe UI" w:hAnsi="Segoe UI" w:cs="Segoe UI" w:eastAsia="Segoe UI"/>
                <w:color w:val="101820"/>
                <w:sz w:val="18"/>
              </w:rPr>
              <w:t xml:space="preserve"> (BDX-).</w:t>
            </w:r>
          </w:p>
        </w:tc>
      </w:tr>
      <w:tr>
        <w:tc>
          <w:tcPr>
            <w:tcW w:type="dxa" w:w="2254"/>
          </w:tcPr>
          <w:p>
            <w:pPr>
              <w:spacing w:after="20"/>
            </w:pPr>
            <w:r>
              <w:rPr>
                <w:rFonts w:ascii="Segoe UI" w:hAnsi="Segoe UI" w:cs="Segoe UI" w:eastAsia="Segoe UI"/>
                <w:color w:val="101820"/>
                <w:sz w:val="18"/>
              </w:rPr>
              <w:t>Claims Recovery</w:t>
            </w:r>
          </w:p>
        </w:tc>
        <w:tc>
          <w:tcPr>
            <w:tcW w:type="dxa" w:w="6761"/>
          </w:tcPr>
          <w:p>
            <w:pPr>
              <w:spacing w:after="20"/>
            </w:pPr>
            <w:r>
              <w:rPr>
                <w:rFonts w:ascii="Segoe UI" w:hAnsi="Segoe UI" w:cs="Segoe UI" w:eastAsia="Segoe UI"/>
                <w:color w:val="101820"/>
                <w:sz w:val="18"/>
              </w:rPr>
              <w:t xml:space="preserve">Recoverable amounts on claims (RCL-); </w:t>
            </w:r>
            <w:r>
              <w:rPr>
                <w:rFonts w:ascii="Segoe UI" w:hAnsi="Segoe UI" w:cs="Segoe UI" w:eastAsia="Segoe UI"/>
                <w:b/>
                <w:color w:val="101820"/>
                <w:sz w:val="18"/>
              </w:rPr>
              <w:t>Register Recovery</w:t>
            </w:r>
            <w:r>
              <w:rPr>
                <w:rFonts w:ascii="Segoe UI" w:hAnsi="Segoe UI" w:cs="Segoe UI" w:eastAsia="Segoe UI"/>
                <w:color w:val="101820"/>
                <w:sz w:val="18"/>
              </w:rPr>
              <w:t>.</w:t>
            </w:r>
          </w:p>
        </w:tc>
      </w:tr>
      <w:tr>
        <w:tc>
          <w:tcPr>
            <w:tcW w:type="dxa" w:w="2254"/>
          </w:tcPr>
          <w:p>
            <w:pPr>
              <w:spacing w:after="20"/>
            </w:pPr>
            <w:r>
              <w:rPr>
                <w:rFonts w:ascii="Segoe UI" w:hAnsi="Segoe UI" w:cs="Segoe UI" w:eastAsia="Segoe UI"/>
                <w:color w:val="101820"/>
                <w:sz w:val="18"/>
              </w:rPr>
              <w:t>Reconciliation</w:t>
            </w:r>
          </w:p>
        </w:tc>
        <w:tc>
          <w:tcPr>
            <w:tcW w:type="dxa" w:w="6761"/>
          </w:tcPr>
          <w:p>
            <w:pPr>
              <w:spacing w:after="20"/>
            </w:pPr>
            <w:r>
              <w:rPr>
                <w:rFonts w:ascii="Segoe UI" w:hAnsi="Segoe UI" w:cs="Segoe UI" w:eastAsia="Segoe UI"/>
                <w:color w:val="101820"/>
                <w:sz w:val="18"/>
              </w:rPr>
              <w:t xml:space="preserve">Reinsurer statements (REC-) against our figures; tolerance 1%; </w:t>
            </w:r>
            <w:r>
              <w:rPr>
                <w:rFonts w:ascii="Segoe UI" w:hAnsi="Segoe UI" w:cs="Segoe UI" w:eastAsia="Segoe UI"/>
                <w:b/>
                <w:color w:val="101820"/>
                <w:sz w:val="18"/>
              </w:rPr>
              <w:t>Reconcile Statement</w:t>
            </w:r>
            <w:r>
              <w:rPr>
                <w:rFonts w:ascii="Segoe UI" w:hAnsi="Segoe UI" w:cs="Segoe UI" w:eastAsia="Segoe UI"/>
                <w:color w:val="101820"/>
                <w:sz w:val="18"/>
              </w:rPr>
              <w:t xml:space="preserve">, </w:t>
            </w:r>
            <w:r>
              <w:rPr>
                <w:rFonts w:ascii="Segoe UI" w:hAnsi="Segoe UI" w:cs="Segoe UI" w:eastAsia="Segoe UI"/>
                <w:b/>
                <w:color w:val="101820"/>
                <w:sz w:val="18"/>
              </w:rPr>
              <w:t>Log Exception</w:t>
            </w:r>
            <w:r>
              <w:rPr>
                <w:rFonts w:ascii="Segoe UI" w:hAnsi="Segoe UI" w:cs="Segoe UI" w:eastAsia="Segoe UI"/>
                <w:color w:val="101820"/>
                <w:sz w:val="18"/>
              </w:rPr>
              <w:t>.</w:t>
            </w:r>
          </w:p>
        </w:tc>
      </w:tr>
      <w:tr>
        <w:tc>
          <w:tcPr>
            <w:tcW w:type="dxa" w:w="2254"/>
          </w:tcPr>
          <w:p>
            <w:pPr>
              <w:spacing w:after="20"/>
            </w:pPr>
            <w:r>
              <w:rPr>
                <w:rFonts w:ascii="Segoe UI" w:hAnsi="Segoe UI" w:cs="Segoe UI" w:eastAsia="Segoe UI"/>
                <w:color w:val="101820"/>
                <w:sz w:val="18"/>
              </w:rPr>
              <w:t>Analytics</w:t>
            </w:r>
          </w:p>
        </w:tc>
        <w:tc>
          <w:tcPr>
            <w:tcW w:type="dxa" w:w="6761"/>
          </w:tcPr>
          <w:p>
            <w:pPr>
              <w:spacing w:after="20"/>
            </w:pPr>
            <w:r>
              <w:rPr>
                <w:rFonts w:ascii="Segoe UI" w:hAnsi="Segoe UI" w:cs="Segoe UI" w:eastAsia="Segoe UI"/>
                <w:color w:val="101820"/>
                <w:sz w:val="18"/>
              </w:rPr>
              <w:t>Utilisation, loss ratio trend, retention against 65%, recovery performance, catastrophe exposure.</w:t>
            </w:r>
          </w:p>
        </w:tc>
      </w:tr>
    </w:tbl>
    <w:p>
      <w:pPr>
        <w:spacing w:after="80"/>
      </w:pPr>
    </w:p>
    <w:p>
      <w:pPr>
        <w:jc w:val="center"/>
      </w:pPr>
      <w:r>
        <w:drawing>
          <wp:inline xmlns:a="http://schemas.openxmlformats.org/drawingml/2006/main" xmlns:pic="http://schemas.openxmlformats.org/drawingml/2006/picture">
            <wp:extent cx="5760000" cy="4354759"/>
            <wp:docPr id="2121288314" name="Picture 2121288314"/>
            <wp:cNvGraphicFramePr>
              <a:graphicFrameLocks noChangeAspect="1"/>
            </wp:cNvGraphicFramePr>
            <a:graphic>
              <a:graphicData uri="http://schemas.openxmlformats.org/drawingml/2006/picture">
                <pic:pic>
                  <pic:nvPicPr>
                    <pic:cNvPr id="0" name="p-ri-treaties.png"/>
                    <pic:cNvPicPr/>
                  </pic:nvPicPr>
                  <pic:blipFill>
                    <a:blip r:embed="rId145"/>
                    <a:stretch>
                      <a:fillRect/>
                    </a:stretch>
                  </pic:blipFill>
                  <pic:spPr>
                    <a:xfrm>
                      <a:off x="0" y="0"/>
                      <a:ext cx="5760000" cy="4354759"/>
                    </a:xfrm>
                    <a:prstGeom prst="rect"/>
                  </pic:spPr>
                </pic:pic>
              </a:graphicData>
            </a:graphic>
          </wp:inline>
        </w:drawing>
      </w:r>
    </w:p>
    <w:p>
      <w:pPr>
        <w:jc w:val="center"/>
      </w:pPr>
      <w:r>
        <w:rPr>
          <w:rFonts w:ascii="Segoe UI" w:hAnsi="Segoe UI" w:cs="Segoe UI" w:eastAsia="Segoe UI"/>
          <w:i/>
          <w:color w:val="555F6D"/>
          <w:sz w:val="18"/>
        </w:rPr>
        <w:t>Reinsurance &gt; Treaty Dashboard</w:t>
      </w:r>
    </w:p>
    <w:p>
      <w:pPr>
        <w:pStyle w:val="Heading2"/>
      </w:pPr>
      <w:r>
        <w:rPr>
          <w:rFonts w:ascii="Segoe UI" w:hAnsi="Segoe UI" w:cs="Segoe UI" w:eastAsia="Segoe UI"/>
          <w:b/>
          <w:color w:val="0F4761"/>
          <w:sz w:val="26"/>
        </w:rPr>
        <w:t>13.6  Reports</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2556"/>
        <w:gridCol w:w="6458"/>
      </w:tblGrid>
      <w:tr>
        <w:trPr>
          <w:tblHeader w:val="true"/>
        </w:trPr>
        <w:tc>
          <w:tcPr>
            <w:tcW w:type="dxa" w:w="2556"/>
            <w:shd w:val="clear" w:color="auto" w:fill="DCE9F7"/>
          </w:tcPr>
          <w:p>
            <w:pPr>
              <w:spacing w:after="20"/>
            </w:pPr>
            <w:r>
              <w:rPr>
                <w:rFonts w:ascii="Segoe UI" w:hAnsi="Segoe UI" w:cs="Segoe UI" w:eastAsia="Segoe UI"/>
                <w:b/>
                <w:color w:val="0F4761"/>
                <w:sz w:val="18"/>
              </w:rPr>
              <w:t>Screen</w:t>
            </w:r>
          </w:p>
        </w:tc>
        <w:tc>
          <w:tcPr>
            <w:tcW w:type="dxa" w:w="6458"/>
            <w:shd w:val="clear" w:color="auto" w:fill="DCE9F7"/>
          </w:tcPr>
          <w:p>
            <w:pPr>
              <w:spacing w:after="20"/>
            </w:pPr>
            <w:r>
              <w:rPr>
                <w:rFonts w:ascii="Segoe UI" w:hAnsi="Segoe UI" w:cs="Segoe UI" w:eastAsia="Segoe UI"/>
                <w:b/>
                <w:color w:val="0F4761"/>
                <w:sz w:val="18"/>
              </w:rPr>
              <w:t>Content</w:t>
            </w:r>
          </w:p>
        </w:tc>
      </w:tr>
      <w:tr>
        <w:tc>
          <w:tcPr>
            <w:tcW w:type="dxa" w:w="2556"/>
          </w:tcPr>
          <w:p>
            <w:pPr>
              <w:spacing w:after="20"/>
            </w:pPr>
            <w:r>
              <w:rPr>
                <w:rFonts w:ascii="Segoe UI" w:hAnsi="Segoe UI" w:cs="Segoe UI" w:eastAsia="Segoe UI"/>
                <w:color w:val="101820"/>
                <w:sz w:val="18"/>
              </w:rPr>
              <w:t>All Reports</w:t>
            </w:r>
          </w:p>
        </w:tc>
        <w:tc>
          <w:tcPr>
            <w:tcW w:type="dxa" w:w="6458"/>
          </w:tcPr>
          <w:p>
            <w:pPr>
              <w:spacing w:after="20"/>
            </w:pPr>
            <w:r>
              <w:rPr>
                <w:rFonts w:ascii="Segoe UI" w:hAnsi="Segoe UI" w:cs="Segoe UI" w:eastAsia="Segoe UI"/>
                <w:color w:val="101820"/>
                <w:sz w:val="18"/>
              </w:rPr>
              <w:t>Every report the role may run, grouped, with a description and a search box.</w:t>
            </w:r>
          </w:p>
        </w:tc>
      </w:tr>
      <w:tr>
        <w:tc>
          <w:tcPr>
            <w:tcW w:type="dxa" w:w="2556"/>
          </w:tcPr>
          <w:p>
            <w:pPr>
              <w:spacing w:after="20"/>
            </w:pPr>
            <w:r>
              <w:rPr>
                <w:rFonts w:ascii="Segoe UI" w:hAnsi="Segoe UI" w:cs="Segoe UI" w:eastAsia="Segoe UI"/>
                <w:color w:val="101820"/>
                <w:sz w:val="18"/>
              </w:rPr>
              <w:t>Operational Reports</w:t>
            </w:r>
          </w:p>
        </w:tc>
        <w:tc>
          <w:tcPr>
            <w:tcW w:type="dxa" w:w="6458"/>
          </w:tcPr>
          <w:p>
            <w:pPr>
              <w:spacing w:after="20"/>
            </w:pPr>
            <w:r>
              <w:rPr>
                <w:rFonts w:ascii="Segoe UI" w:hAnsi="Segoe UI" w:cs="Segoe UI" w:eastAsia="Segoe UI"/>
                <w:color w:val="101820"/>
                <w:sz w:val="18"/>
              </w:rPr>
              <w:t>Production, Claims, Renewal, Remittance, Broker Commission.</w:t>
            </w:r>
          </w:p>
        </w:tc>
      </w:tr>
      <w:tr>
        <w:tc>
          <w:tcPr>
            <w:tcW w:type="dxa" w:w="2556"/>
          </w:tcPr>
          <w:p>
            <w:pPr>
              <w:spacing w:after="20"/>
            </w:pPr>
            <w:r>
              <w:rPr>
                <w:rFonts w:ascii="Segoe UI" w:hAnsi="Segoe UI" w:cs="Segoe UI" w:eastAsia="Segoe UI"/>
                <w:color w:val="101820"/>
                <w:sz w:val="18"/>
              </w:rPr>
              <w:t>Financial Reports</w:t>
            </w:r>
          </w:p>
        </w:tc>
        <w:tc>
          <w:tcPr>
            <w:tcW w:type="dxa" w:w="6458"/>
          </w:tcPr>
          <w:p>
            <w:pPr>
              <w:spacing w:after="20"/>
            </w:pPr>
            <w:r>
              <w:rPr>
                <w:rFonts w:ascii="Segoe UI" w:hAnsi="Segoe UI" w:cs="Segoe UI" w:eastAsia="Segoe UI"/>
                <w:color w:val="101820"/>
                <w:sz w:val="18"/>
              </w:rPr>
              <w:t>SOA/Premium Receivable, Collection Report, Payables, Journal, Trial Balance, Income Statement, Balance Sheet, Trial Balance Movement, General Ledger Detail, Aged Payables to Insurers, Month-End Close Status, Co-insurance Register, Due to Insurers by Co-insurer.</w:t>
            </w:r>
          </w:p>
        </w:tc>
      </w:tr>
    </w:tbl>
    <w:p>
      <w:pPr>
        <w:spacing w:after="80"/>
      </w:pPr>
    </w:p>
    <w:p>
      <w:pPr>
        <w:spacing w:after="120" w:line="276" w:lineRule="auto"/>
      </w:pPr>
      <w:r>
        <w:rPr>
          <w:rFonts w:ascii="Segoe UI" w:hAnsi="Segoe UI" w:cs="Segoe UI" w:eastAsia="Segoe UI"/>
          <w:color w:val="101820"/>
          <w:sz w:val="21"/>
        </w:rPr>
        <w:t>See the chapter Reports, dashboards, schedules and notifications.</w:t>
      </w:r>
    </w:p>
    <w:p>
      <w:pPr>
        <w:pStyle w:val="Heading2"/>
      </w:pPr>
      <w:r>
        <w:rPr>
          <w:rFonts w:ascii="Segoe UI" w:hAnsi="Segoe UI" w:cs="Segoe UI" w:eastAsia="Segoe UI"/>
          <w:b/>
          <w:color w:val="0F4761"/>
          <w:sz w:val="26"/>
        </w:rPr>
        <w:t>13.7  Master</w:t>
      </w:r>
    </w:p>
    <w:p>
      <w:pPr>
        <w:pStyle w:val="Heading3"/>
      </w:pPr>
      <w:r>
        <w:rPr>
          <w:rFonts w:ascii="Segoe UI" w:hAnsi="Segoe UI" w:cs="Segoe UI" w:eastAsia="Segoe UI"/>
          <w:b/>
          <w:color w:val="0F4761"/>
          <w:sz w:val="23"/>
        </w:rPr>
        <w:t>13.7.1  Configuration screens</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3863"/>
        <w:gridCol w:w="5151"/>
      </w:tblGrid>
      <w:tr>
        <w:trPr>
          <w:tblHeader w:val="true"/>
        </w:trPr>
        <w:tc>
          <w:tcPr>
            <w:tcW w:type="dxa" w:w="3863"/>
            <w:shd w:val="clear" w:color="auto" w:fill="DCE9F7"/>
          </w:tcPr>
          <w:p>
            <w:pPr>
              <w:spacing w:after="20"/>
            </w:pPr>
            <w:r>
              <w:rPr>
                <w:rFonts w:ascii="Segoe UI" w:hAnsi="Segoe UI" w:cs="Segoe UI" w:eastAsia="Segoe UI"/>
                <w:b/>
                <w:color w:val="0F4761"/>
                <w:sz w:val="18"/>
              </w:rPr>
              <w:t>Screen</w:t>
            </w:r>
          </w:p>
        </w:tc>
        <w:tc>
          <w:tcPr>
            <w:tcW w:type="dxa" w:w="5151"/>
            <w:shd w:val="clear" w:color="auto" w:fill="DCE9F7"/>
          </w:tcPr>
          <w:p>
            <w:pPr>
              <w:spacing w:after="20"/>
            </w:pPr>
            <w:r>
              <w:rPr>
                <w:rFonts w:ascii="Segoe UI" w:hAnsi="Segoe UI" w:cs="Segoe UI" w:eastAsia="Segoe UI"/>
                <w:b/>
                <w:color w:val="0F4761"/>
                <w:sz w:val="18"/>
              </w:rPr>
              <w:t>Purpose</w:t>
            </w:r>
          </w:p>
        </w:tc>
      </w:tr>
      <w:tr>
        <w:tc>
          <w:tcPr>
            <w:tcW w:type="dxa" w:w="3863"/>
          </w:tcPr>
          <w:p>
            <w:pPr>
              <w:spacing w:after="20"/>
            </w:pPr>
            <w:r>
              <w:rPr>
                <w:rFonts w:ascii="Segoe UI" w:hAnsi="Segoe UI" w:cs="Segoe UI" w:eastAsia="Segoe UI"/>
                <w:color w:val="101820"/>
                <w:sz w:val="18"/>
              </w:rPr>
              <w:t>System Settings</w:t>
            </w:r>
          </w:p>
        </w:tc>
        <w:tc>
          <w:tcPr>
            <w:tcW w:type="dxa" w:w="5151"/>
          </w:tcPr>
          <w:p>
            <w:pPr>
              <w:spacing w:after="20"/>
            </w:pPr>
            <w:r>
              <w:rPr>
                <w:rFonts w:ascii="Segoe UI" w:hAnsi="Segoe UI" w:cs="Segoe UI" w:eastAsia="Segoe UI"/>
                <w:color w:val="101820"/>
                <w:sz w:val="18"/>
              </w:rPr>
              <w:t>Branding (app title, logo, favicon), display currency, default language, theme colours.</w:t>
            </w:r>
          </w:p>
        </w:tc>
      </w:tr>
      <w:tr>
        <w:tc>
          <w:tcPr>
            <w:tcW w:type="dxa" w:w="3863"/>
          </w:tcPr>
          <w:p>
            <w:pPr>
              <w:spacing w:after="20"/>
            </w:pPr>
            <w:r>
              <w:rPr>
                <w:rFonts w:ascii="Segoe UI" w:hAnsi="Segoe UI" w:cs="Segoe UI" w:eastAsia="Segoe UI"/>
                <w:color w:val="101820"/>
                <w:sz w:val="18"/>
              </w:rPr>
              <w:t>Configuration</w:t>
            </w:r>
          </w:p>
        </w:tc>
        <w:tc>
          <w:tcPr>
            <w:tcW w:type="dxa" w:w="5151"/>
          </w:tcPr>
          <w:p>
            <w:pPr>
              <w:spacing w:after="20"/>
            </w:pPr>
            <w:r>
              <w:rPr>
                <w:rFonts w:ascii="Segoe UI" w:hAnsi="Segoe UI" w:cs="Segoe UI" w:eastAsia="Segoe UI"/>
                <w:color w:val="101820"/>
                <w:sz w:val="18"/>
              </w:rPr>
              <w:t>Every business setting by area; changes audited.</w:t>
            </w:r>
          </w:p>
        </w:tc>
      </w:tr>
      <w:tr>
        <w:tc>
          <w:tcPr>
            <w:tcW w:type="dxa" w:w="3863"/>
          </w:tcPr>
          <w:p>
            <w:pPr>
              <w:spacing w:after="20"/>
            </w:pPr>
            <w:r>
              <w:rPr>
                <w:rFonts w:ascii="Segoe UI" w:hAnsi="Segoe UI" w:cs="Segoe UI" w:eastAsia="Segoe UI"/>
                <w:color w:val="101820"/>
                <w:sz w:val="18"/>
              </w:rPr>
              <w:t>Document Numbering</w:t>
            </w:r>
          </w:p>
        </w:tc>
        <w:tc>
          <w:tcPr>
            <w:tcW w:type="dxa" w:w="5151"/>
          </w:tcPr>
          <w:p>
            <w:pPr>
              <w:spacing w:after="20"/>
            </w:pPr>
            <w:r>
              <w:rPr>
                <w:rFonts w:ascii="Segoe UI" w:hAnsi="Segoe UI" w:cs="Segoe UI" w:eastAsia="Segoe UI"/>
                <w:color w:val="101820"/>
                <w:sz w:val="18"/>
              </w:rPr>
              <w:t>Number series: prefix, format tokens, digits, counter reset, next number.</w:t>
            </w:r>
          </w:p>
        </w:tc>
      </w:tr>
      <w:tr>
        <w:tc>
          <w:tcPr>
            <w:tcW w:type="dxa" w:w="3863"/>
          </w:tcPr>
          <w:p>
            <w:pPr>
              <w:spacing w:after="20"/>
            </w:pPr>
            <w:r>
              <w:rPr>
                <w:rFonts w:ascii="Segoe UI" w:hAnsi="Segoe UI" w:cs="Segoe UI" w:eastAsia="Segoe UI"/>
                <w:color w:val="101820"/>
                <w:sz w:val="18"/>
              </w:rPr>
              <w:t>Schedules</w:t>
            </w:r>
          </w:p>
        </w:tc>
        <w:tc>
          <w:tcPr>
            <w:tcW w:type="dxa" w:w="5151"/>
          </w:tcPr>
          <w:p>
            <w:pPr>
              <w:spacing w:after="20"/>
            </w:pPr>
            <w:r>
              <w:rPr>
                <w:rFonts w:ascii="Segoe UI" w:hAnsi="Segoe UI" w:cs="Segoe UI" w:eastAsia="Segoe UI"/>
                <w:color w:val="101820"/>
                <w:sz w:val="18"/>
              </w:rPr>
              <w:t xml:space="preserve">Scheduled jobs: timetable, status, next and last run; </w:t>
            </w:r>
            <w:r>
              <w:rPr>
                <w:rFonts w:ascii="Segoe UI" w:hAnsi="Segoe UI" w:cs="Segoe UI" w:eastAsia="Segoe UI"/>
                <w:b/>
                <w:color w:val="101820"/>
                <w:sz w:val="18"/>
              </w:rPr>
              <w:t>Run now</w:t>
            </w:r>
            <w:r>
              <w:rPr>
                <w:rFonts w:ascii="Segoe UI" w:hAnsi="Segoe UI" w:cs="Segoe UI" w:eastAsia="Segoe UI"/>
                <w:color w:val="101820"/>
                <w:sz w:val="18"/>
              </w:rPr>
              <w:t xml:space="preserve">, </w:t>
            </w:r>
            <w:r>
              <w:rPr>
                <w:rFonts w:ascii="Segoe UI" w:hAnsi="Segoe UI" w:cs="Segoe UI" w:eastAsia="Segoe UI"/>
                <w:b/>
                <w:color w:val="101820"/>
                <w:sz w:val="18"/>
              </w:rPr>
              <w:t>Run history</w:t>
            </w:r>
            <w:r>
              <w:rPr>
                <w:rFonts w:ascii="Segoe UI" w:hAnsi="Segoe UI" w:cs="Segoe UI" w:eastAsia="Segoe UI"/>
                <w:color w:val="101820"/>
                <w:sz w:val="18"/>
              </w:rPr>
              <w:t xml:space="preserve">, </w:t>
            </w:r>
            <w:r>
              <w:rPr>
                <w:rFonts w:ascii="Segoe UI" w:hAnsi="Segoe UI" w:cs="Segoe UI" w:eastAsia="Segoe UI"/>
                <w:b/>
                <w:color w:val="101820"/>
                <w:sz w:val="18"/>
              </w:rPr>
              <w:t>Edit schedule</w:t>
            </w:r>
            <w:r>
              <w:rPr>
                <w:rFonts w:ascii="Segoe UI" w:hAnsi="Segoe UI" w:cs="Segoe UI" w:eastAsia="Segoe UI"/>
                <w:color w:val="101820"/>
                <w:sz w:val="18"/>
              </w:rPr>
              <w:t>.</w:t>
            </w:r>
          </w:p>
        </w:tc>
      </w:tr>
      <w:tr>
        <w:tc>
          <w:tcPr>
            <w:tcW w:type="dxa" w:w="3863"/>
          </w:tcPr>
          <w:p>
            <w:pPr>
              <w:spacing w:after="20"/>
            </w:pPr>
            <w:r>
              <w:rPr>
                <w:rFonts w:ascii="Segoe UI" w:hAnsi="Segoe UI" w:cs="Segoe UI" w:eastAsia="Segoe UI"/>
                <w:color w:val="101820"/>
                <w:sz w:val="18"/>
              </w:rPr>
              <w:t>Audit Trail</w:t>
            </w:r>
          </w:p>
        </w:tc>
        <w:tc>
          <w:tcPr>
            <w:tcW w:type="dxa" w:w="5151"/>
          </w:tcPr>
          <w:p>
            <w:pPr>
              <w:spacing w:after="20"/>
            </w:pPr>
            <w:r>
              <w:rPr>
                <w:rFonts w:ascii="Segoe UI" w:hAnsi="Segoe UI" w:cs="Segoe UI" w:eastAsia="Segoe UI"/>
                <w:color w:val="101820"/>
                <w:sz w:val="18"/>
              </w:rPr>
              <w:t>Every audited action by record type, record ID, user and dates.</w:t>
            </w:r>
          </w:p>
        </w:tc>
      </w:tr>
      <w:tr>
        <w:tc>
          <w:tcPr>
            <w:tcW w:type="dxa" w:w="3863"/>
          </w:tcPr>
          <w:p>
            <w:pPr>
              <w:spacing w:after="20"/>
            </w:pPr>
            <w:r>
              <w:rPr>
                <w:rFonts w:ascii="Segoe UI" w:hAnsi="Segoe UI" w:cs="Segoe UI" w:eastAsia="Segoe UI"/>
                <w:color w:val="101820"/>
                <w:sz w:val="18"/>
              </w:rPr>
              <w:t>E-mail Outbox</w:t>
            </w:r>
          </w:p>
        </w:tc>
        <w:tc>
          <w:tcPr>
            <w:tcW w:type="dxa" w:w="5151"/>
          </w:tcPr>
          <w:p>
            <w:pPr>
              <w:spacing w:after="20"/>
            </w:pPr>
            <w:r>
              <w:rPr>
                <w:rFonts w:ascii="Segoe UI" w:hAnsi="Segoe UI" w:cs="Segoe UI" w:eastAsia="Segoe UI"/>
                <w:color w:val="101820"/>
                <w:sz w:val="18"/>
              </w:rPr>
              <w:t xml:space="preserve">Queued, sent and failed e-mails with their attachments; </w:t>
            </w:r>
            <w:r>
              <w:rPr>
                <w:rFonts w:ascii="Segoe UI" w:hAnsi="Segoe UI" w:cs="Segoe UI" w:eastAsia="Segoe UI"/>
                <w:b/>
                <w:color w:val="101820"/>
                <w:sz w:val="18"/>
              </w:rPr>
              <w:t>Retry</w:t>
            </w:r>
            <w:r>
              <w:rPr>
                <w:rFonts w:ascii="Segoe UI" w:hAnsi="Segoe UI" w:cs="Segoe UI" w:eastAsia="Segoe UI"/>
                <w:color w:val="101820"/>
                <w:sz w:val="18"/>
              </w:rPr>
              <w:t>.</w:t>
            </w:r>
          </w:p>
        </w:tc>
      </w:tr>
      <w:tr>
        <w:tc>
          <w:tcPr>
            <w:tcW w:type="dxa" w:w="3863"/>
          </w:tcPr>
          <w:p>
            <w:pPr>
              <w:spacing w:after="20"/>
            </w:pPr>
            <w:r>
              <w:rPr>
                <w:rFonts w:ascii="Segoe UI" w:hAnsi="Segoe UI" w:cs="Segoe UI" w:eastAsia="Segoe UI"/>
                <w:color w:val="101820"/>
                <w:sz w:val="18"/>
              </w:rPr>
              <w:t>Data Privacy &gt; Data Subject Requests</w:t>
            </w:r>
          </w:p>
        </w:tc>
        <w:tc>
          <w:tcPr>
            <w:tcW w:type="dxa" w:w="5151"/>
          </w:tcPr>
          <w:p>
            <w:pPr>
              <w:spacing w:after="20"/>
            </w:pPr>
            <w:r>
              <w:rPr>
                <w:rFonts w:ascii="Segoe UI" w:hAnsi="Segoe UI" w:cs="Segoe UI" w:eastAsia="Segoe UI"/>
                <w:color w:val="101820"/>
                <w:sz w:val="18"/>
              </w:rPr>
              <w:t xml:space="preserve">Requests of data subjects (DSR-) with due dates; </w:t>
            </w:r>
            <w:r>
              <w:rPr>
                <w:rFonts w:ascii="Segoe UI" w:hAnsi="Segoe UI" w:cs="Segoe UI" w:eastAsia="Segoe UI"/>
                <w:b/>
                <w:color w:val="101820"/>
                <w:sz w:val="18"/>
              </w:rPr>
              <w:t>Log request</w:t>
            </w:r>
            <w:r>
              <w:rPr>
                <w:rFonts w:ascii="Segoe UI" w:hAnsi="Segoe UI" w:cs="Segoe UI" w:eastAsia="Segoe UI"/>
                <w:color w:val="101820"/>
                <w:sz w:val="18"/>
              </w:rPr>
              <w:t xml:space="preserve">, </w:t>
            </w:r>
            <w:r>
              <w:rPr>
                <w:rFonts w:ascii="Segoe UI" w:hAnsi="Segoe UI" w:cs="Segoe UI" w:eastAsia="Segoe UI"/>
                <w:b/>
                <w:color w:val="101820"/>
                <w:sz w:val="18"/>
              </w:rPr>
              <w:t>Export personal data</w:t>
            </w:r>
            <w:r>
              <w:rPr>
                <w:rFonts w:ascii="Segoe UI" w:hAnsi="Segoe UI" w:cs="Segoe UI" w:eastAsia="Segoe UI"/>
                <w:color w:val="101820"/>
                <w:sz w:val="18"/>
              </w:rPr>
              <w:t xml:space="preserve">, </w:t>
            </w:r>
            <w:r>
              <w:rPr>
                <w:rFonts w:ascii="Segoe UI" w:hAnsi="Segoe UI" w:cs="Segoe UI" w:eastAsia="Segoe UI"/>
                <w:b/>
                <w:color w:val="101820"/>
                <w:sz w:val="18"/>
              </w:rPr>
              <w:t>Anonymise</w:t>
            </w:r>
            <w:r>
              <w:rPr>
                <w:rFonts w:ascii="Segoe UI" w:hAnsi="Segoe UI" w:cs="Segoe UI" w:eastAsia="Segoe UI"/>
                <w:color w:val="101820"/>
                <w:sz w:val="18"/>
              </w:rPr>
              <w:t xml:space="preserve">, </w:t>
            </w:r>
            <w:r>
              <w:rPr>
                <w:rFonts w:ascii="Segoe UI" w:hAnsi="Segoe UI" w:cs="Segoe UI" w:eastAsia="Segoe UI"/>
                <w:b/>
                <w:color w:val="101820"/>
                <w:sz w:val="18"/>
              </w:rPr>
              <w:t>Close</w:t>
            </w:r>
            <w:r>
              <w:rPr>
                <w:rFonts w:ascii="Segoe UI" w:hAnsi="Segoe UI" w:cs="Segoe UI" w:eastAsia="Segoe UI"/>
                <w:color w:val="101820"/>
                <w:sz w:val="18"/>
              </w:rPr>
              <w:t>.</w:t>
            </w:r>
          </w:p>
        </w:tc>
      </w:tr>
      <w:tr>
        <w:tc>
          <w:tcPr>
            <w:tcW w:type="dxa" w:w="3863"/>
          </w:tcPr>
          <w:p>
            <w:pPr>
              <w:spacing w:after="20"/>
            </w:pPr>
            <w:r>
              <w:rPr>
                <w:rFonts w:ascii="Segoe UI" w:hAnsi="Segoe UI" w:cs="Segoe UI" w:eastAsia="Segoe UI"/>
                <w:color w:val="101820"/>
                <w:sz w:val="18"/>
              </w:rPr>
              <w:t>Data Privacy &gt; Consent Register</w:t>
            </w:r>
          </w:p>
        </w:tc>
        <w:tc>
          <w:tcPr>
            <w:tcW w:type="dxa" w:w="5151"/>
          </w:tcPr>
          <w:p>
            <w:pPr>
              <w:spacing w:after="20"/>
            </w:pPr>
            <w:r>
              <w:rPr>
                <w:rFonts w:ascii="Segoe UI" w:hAnsi="Segoe UI" w:cs="Segoe UI" w:eastAsia="Segoe UI"/>
                <w:color w:val="101820"/>
                <w:sz w:val="18"/>
              </w:rPr>
              <w:t>Consents given, refused and withdrawn by clients and prospects.</w:t>
            </w:r>
          </w:p>
        </w:tc>
      </w:tr>
    </w:tbl>
    <w:p>
      <w:pPr>
        <w:spacing w:after="80"/>
      </w:pPr>
    </w:p>
    <w:p>
      <w:pPr>
        <w:pStyle w:val="Heading3"/>
      </w:pPr>
      <w:r>
        <w:rPr>
          <w:rFonts w:ascii="Segoe UI" w:hAnsi="Segoe UI" w:cs="Segoe UI" w:eastAsia="Segoe UI"/>
          <w:b/>
          <w:color w:val="0F4761"/>
          <w:sz w:val="23"/>
        </w:rPr>
        <w:t>13.7.2  Generals</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4507"/>
        <w:gridCol w:w="4507"/>
      </w:tblGrid>
      <w:tr>
        <w:trPr>
          <w:tblHeader w:val="true"/>
        </w:trPr>
        <w:tc>
          <w:tcPr>
            <w:tcW w:type="dxa" w:w="4507"/>
            <w:shd w:val="clear" w:color="auto" w:fill="DCE9F7"/>
          </w:tcPr>
          <w:p>
            <w:pPr>
              <w:spacing w:after="20"/>
            </w:pPr>
            <w:r>
              <w:rPr>
                <w:rFonts w:ascii="Segoe UI" w:hAnsi="Segoe UI" w:cs="Segoe UI" w:eastAsia="Segoe UI"/>
                <w:b/>
                <w:color w:val="0F4761"/>
                <w:sz w:val="18"/>
              </w:rPr>
              <w:t>Screen</w:t>
            </w:r>
          </w:p>
        </w:tc>
        <w:tc>
          <w:tcPr>
            <w:tcW w:type="dxa" w:w="4507"/>
            <w:shd w:val="clear" w:color="auto" w:fill="DCE9F7"/>
          </w:tcPr>
          <w:p>
            <w:pPr>
              <w:spacing w:after="20"/>
            </w:pPr>
            <w:r>
              <w:rPr>
                <w:rFonts w:ascii="Segoe UI" w:hAnsi="Segoe UI" w:cs="Segoe UI" w:eastAsia="Segoe UI"/>
                <w:b/>
                <w:color w:val="0F4761"/>
                <w:sz w:val="18"/>
              </w:rPr>
              <w:t>Purpose and main fields</w:t>
            </w:r>
          </w:p>
        </w:tc>
      </w:tr>
      <w:tr>
        <w:tc>
          <w:tcPr>
            <w:tcW w:type="dxa" w:w="4507"/>
          </w:tcPr>
          <w:p>
            <w:pPr>
              <w:spacing w:after="20"/>
            </w:pPr>
            <w:r>
              <w:rPr>
                <w:rFonts w:ascii="Segoe UI" w:hAnsi="Segoe UI" w:cs="Segoe UI" w:eastAsia="Segoe UI"/>
                <w:color w:val="101820"/>
                <w:sz w:val="18"/>
              </w:rPr>
              <w:t>Organization &gt; Company</w:t>
            </w:r>
          </w:p>
        </w:tc>
        <w:tc>
          <w:tcPr>
            <w:tcW w:type="dxa" w:w="4507"/>
          </w:tcPr>
          <w:p>
            <w:pPr>
              <w:spacing w:after="20"/>
            </w:pPr>
            <w:r>
              <w:rPr>
                <w:rFonts w:ascii="Segoe UI" w:hAnsi="Segoe UI" w:cs="Segoe UI" w:eastAsia="Segoe UI"/>
                <w:color w:val="101820"/>
                <w:sz w:val="18"/>
              </w:rPr>
              <w:t>The broker company: code, name, licence number, e-mail, TIN, logo, website, address, phone, fax; letterhead company.</w:t>
            </w:r>
          </w:p>
        </w:tc>
      </w:tr>
      <w:tr>
        <w:tc>
          <w:tcPr>
            <w:tcW w:type="dxa" w:w="4507"/>
          </w:tcPr>
          <w:p>
            <w:pPr>
              <w:spacing w:after="20"/>
            </w:pPr>
            <w:r>
              <w:rPr>
                <w:rFonts w:ascii="Segoe UI" w:hAnsi="Segoe UI" w:cs="Segoe UI" w:eastAsia="Segoe UI"/>
                <w:color w:val="101820"/>
                <w:sz w:val="18"/>
              </w:rPr>
              <w:t>Organization &gt; Branch</w:t>
            </w:r>
          </w:p>
        </w:tc>
        <w:tc>
          <w:tcPr>
            <w:tcW w:type="dxa" w:w="4507"/>
          </w:tcPr>
          <w:p>
            <w:pPr>
              <w:spacing w:after="20"/>
            </w:pPr>
            <w:r>
              <w:rPr>
                <w:rFonts w:ascii="Segoe UI" w:hAnsi="Segoe UI" w:cs="Segoe UI" w:eastAsia="Segoe UI"/>
                <w:color w:val="101820"/>
                <w:sz w:val="18"/>
              </w:rPr>
              <w:t>Branches and departments.</w:t>
            </w:r>
          </w:p>
        </w:tc>
      </w:tr>
      <w:tr>
        <w:tc>
          <w:tcPr>
            <w:tcW w:type="dxa" w:w="4507"/>
          </w:tcPr>
          <w:p>
            <w:pPr>
              <w:spacing w:after="20"/>
            </w:pPr>
            <w:r>
              <w:rPr>
                <w:rFonts w:ascii="Segoe UI" w:hAnsi="Segoe UI" w:cs="Segoe UI" w:eastAsia="Segoe UI"/>
                <w:color w:val="101820"/>
                <w:sz w:val="18"/>
              </w:rPr>
              <w:t>Insurance Management &gt; Insurance Company</w:t>
            </w:r>
          </w:p>
        </w:tc>
        <w:tc>
          <w:tcPr>
            <w:tcW w:type="dxa" w:w="4507"/>
          </w:tcPr>
          <w:p>
            <w:pPr>
              <w:spacing w:after="20"/>
            </w:pPr>
            <w:r>
              <w:rPr>
                <w:rFonts w:ascii="Segoe UI" w:hAnsi="Segoe UI" w:cs="Segoe UI" w:eastAsia="Segoe UI"/>
                <w:color w:val="101820"/>
                <w:sz w:val="18"/>
              </w:rPr>
              <w:t xml:space="preserve">Insurers: code, name, address, phone, e-mail, TIN; credit terms (premium payment warranty, remittance terms, default billing mode); </w:t>
            </w:r>
            <w:r>
              <w:rPr>
                <w:rFonts w:ascii="Segoe UI" w:hAnsi="Segoe UI" w:cs="Segoe UI" w:eastAsia="Segoe UI"/>
                <w:b/>
                <w:color w:val="101820"/>
                <w:sz w:val="18"/>
              </w:rPr>
              <w:t>Upload</w:t>
            </w:r>
            <w:r>
              <w:rPr>
                <w:rFonts w:ascii="Segoe UI" w:hAnsi="Segoe UI" w:cs="Segoe UI" w:eastAsia="Segoe UI"/>
                <w:color w:val="101820"/>
                <w:sz w:val="18"/>
              </w:rPr>
              <w:t>.</w:t>
            </w:r>
          </w:p>
        </w:tc>
      </w:tr>
      <w:tr>
        <w:tc>
          <w:tcPr>
            <w:tcW w:type="dxa" w:w="4507"/>
          </w:tcPr>
          <w:p>
            <w:pPr>
              <w:spacing w:after="20"/>
            </w:pPr>
            <w:r>
              <w:rPr>
                <w:rFonts w:ascii="Segoe UI" w:hAnsi="Segoe UI" w:cs="Segoe UI" w:eastAsia="Segoe UI"/>
                <w:color w:val="101820"/>
                <w:sz w:val="18"/>
              </w:rPr>
              <w:t>Insurance Management &gt; Line of Business, Product, Cover</w:t>
            </w:r>
          </w:p>
        </w:tc>
        <w:tc>
          <w:tcPr>
            <w:tcW w:type="dxa" w:w="4507"/>
          </w:tcPr>
          <w:p>
            <w:pPr>
              <w:spacing w:after="20"/>
            </w:pPr>
            <w:r>
              <w:rPr>
                <w:rFonts w:ascii="Segoe UI" w:hAnsi="Segoe UI" w:cs="Segoe UI" w:eastAsia="Segoe UI"/>
                <w:color w:val="101820"/>
                <w:sz w:val="18"/>
              </w:rPr>
              <w:t>Lines, products (with their line) and covers.</w:t>
            </w:r>
          </w:p>
        </w:tc>
      </w:tr>
      <w:tr>
        <w:tc>
          <w:tcPr>
            <w:tcW w:type="dxa" w:w="4507"/>
          </w:tcPr>
          <w:p>
            <w:pPr>
              <w:spacing w:after="20"/>
            </w:pPr>
            <w:r>
              <w:rPr>
                <w:rFonts w:ascii="Segoe UI" w:hAnsi="Segoe UI" w:cs="Segoe UI" w:eastAsia="Segoe UI"/>
                <w:color w:val="101820"/>
                <w:sz w:val="18"/>
              </w:rPr>
              <w:t>Insurance Management &gt; Signatories</w:t>
            </w:r>
          </w:p>
        </w:tc>
        <w:tc>
          <w:tcPr>
            <w:tcW w:type="dxa" w:w="4507"/>
          </w:tcPr>
          <w:p>
            <w:pPr>
              <w:spacing w:after="20"/>
            </w:pPr>
            <w:r>
              <w:rPr>
                <w:rFonts w:ascii="Segoe UI" w:hAnsi="Segoe UI" w:cs="Segoe UI" w:eastAsia="Segoe UI"/>
                <w:color w:val="101820"/>
                <w:sz w:val="18"/>
              </w:rPr>
              <w:t>Authorised signatories of quotations and documents.</w:t>
            </w:r>
          </w:p>
        </w:tc>
      </w:tr>
      <w:tr>
        <w:tc>
          <w:tcPr>
            <w:tcW w:type="dxa" w:w="4507"/>
          </w:tcPr>
          <w:p>
            <w:pPr>
              <w:spacing w:after="20"/>
            </w:pPr>
            <w:r>
              <w:rPr>
                <w:rFonts w:ascii="Segoe UI" w:hAnsi="Segoe UI" w:cs="Segoe UI" w:eastAsia="Segoe UI"/>
                <w:color w:val="101820"/>
                <w:sz w:val="18"/>
              </w:rPr>
              <w:t>Insurance Management &gt; Vehicle</w:t>
            </w:r>
          </w:p>
        </w:tc>
        <w:tc>
          <w:tcPr>
            <w:tcW w:type="dxa" w:w="4507"/>
          </w:tcPr>
          <w:p>
            <w:pPr>
              <w:spacing w:after="20"/>
            </w:pPr>
            <w:r>
              <w:rPr>
                <w:rFonts w:ascii="Segoe UI" w:hAnsi="Segoe UI" w:cs="Segoe UI" w:eastAsia="Segoe UI"/>
                <w:color w:val="101820"/>
                <w:sz w:val="18"/>
              </w:rPr>
              <w:t xml:space="preserve">Vehicle brands, models, variants, seating; </w:t>
            </w:r>
            <w:r>
              <w:rPr>
                <w:rFonts w:ascii="Segoe UI" w:hAnsi="Segoe UI" w:cs="Segoe UI" w:eastAsia="Segoe UI"/>
                <w:b/>
                <w:color w:val="101820"/>
                <w:sz w:val="18"/>
              </w:rPr>
              <w:t>Upload</w:t>
            </w:r>
            <w:r>
              <w:rPr>
                <w:rFonts w:ascii="Segoe UI" w:hAnsi="Segoe UI" w:cs="Segoe UI" w:eastAsia="Segoe UI"/>
                <w:color w:val="101820"/>
                <w:sz w:val="18"/>
              </w:rPr>
              <w:t>.</w:t>
            </w:r>
          </w:p>
        </w:tc>
      </w:tr>
      <w:tr>
        <w:tc>
          <w:tcPr>
            <w:tcW w:type="dxa" w:w="4507"/>
          </w:tcPr>
          <w:p>
            <w:pPr>
              <w:spacing w:after="20"/>
            </w:pPr>
            <w:r>
              <w:rPr>
                <w:rFonts w:ascii="Segoe UI" w:hAnsi="Segoe UI" w:cs="Segoe UI" w:eastAsia="Segoe UI"/>
                <w:color w:val="101820"/>
                <w:sz w:val="18"/>
              </w:rPr>
              <w:t>Location &gt; Country, State, City</w:t>
            </w:r>
          </w:p>
        </w:tc>
        <w:tc>
          <w:tcPr>
            <w:tcW w:type="dxa" w:w="4507"/>
          </w:tcPr>
          <w:p>
            <w:pPr>
              <w:spacing w:after="20"/>
            </w:pPr>
            <w:r>
              <w:rPr>
                <w:rFonts w:ascii="Segoe UI" w:hAnsi="Segoe UI" w:cs="Segoe UI" w:eastAsia="Segoe UI"/>
                <w:color w:val="101820"/>
                <w:sz w:val="18"/>
              </w:rPr>
              <w:t xml:space="preserve">Address lists; </w:t>
            </w:r>
            <w:r>
              <w:rPr>
                <w:rFonts w:ascii="Segoe UI" w:hAnsi="Segoe UI" w:cs="Segoe UI" w:eastAsia="Segoe UI"/>
                <w:b/>
                <w:color w:val="101820"/>
                <w:sz w:val="18"/>
              </w:rPr>
              <w:t>Upload</w:t>
            </w:r>
            <w:r>
              <w:rPr>
                <w:rFonts w:ascii="Segoe UI" w:hAnsi="Segoe UI" w:cs="Segoe UI" w:eastAsia="Segoe UI"/>
                <w:color w:val="101820"/>
                <w:sz w:val="18"/>
              </w:rPr>
              <w:t>.</w:t>
            </w:r>
          </w:p>
        </w:tc>
      </w:tr>
      <w:tr>
        <w:tc>
          <w:tcPr>
            <w:tcW w:type="dxa" w:w="4507"/>
          </w:tcPr>
          <w:p>
            <w:pPr>
              <w:spacing w:after="20"/>
            </w:pPr>
            <w:r>
              <w:rPr>
                <w:rFonts w:ascii="Segoe UI" w:hAnsi="Segoe UI" w:cs="Segoe UI" w:eastAsia="Segoe UI"/>
                <w:color w:val="101820"/>
                <w:sz w:val="18"/>
              </w:rPr>
              <w:t>Employee Management &gt; Hierarchy, Designation</w:t>
            </w:r>
          </w:p>
        </w:tc>
        <w:tc>
          <w:tcPr>
            <w:tcW w:type="dxa" w:w="4507"/>
          </w:tcPr>
          <w:p>
            <w:pPr>
              <w:spacing w:after="20"/>
            </w:pPr>
            <w:r>
              <w:rPr>
                <w:rFonts w:ascii="Segoe UI" w:hAnsi="Segoe UI" w:cs="Segoe UI" w:eastAsia="Segoe UI"/>
                <w:color w:val="101820"/>
                <w:sz w:val="18"/>
              </w:rPr>
              <w:t>Staff structure; branch, designation and reporting line are set on the user.</w:t>
            </w:r>
          </w:p>
        </w:tc>
      </w:tr>
      <w:tr>
        <w:tc>
          <w:tcPr>
            <w:tcW w:type="dxa" w:w="4507"/>
          </w:tcPr>
          <w:p>
            <w:pPr>
              <w:spacing w:after="20"/>
            </w:pPr>
            <w:r>
              <w:rPr>
                <w:rFonts w:ascii="Segoe UI" w:hAnsi="Segoe UI" w:cs="Segoe UI" w:eastAsia="Segoe UI"/>
                <w:color w:val="101820"/>
                <w:sz w:val="18"/>
              </w:rPr>
              <w:t>User Management &gt; User, Role, User Access Matrix, Role Permissions, Authority Matrix, Delegations, Segregation of Duties, Access Reviews</w:t>
            </w:r>
          </w:p>
        </w:tc>
        <w:tc>
          <w:tcPr>
            <w:tcW w:type="dxa" w:w="4507"/>
          </w:tcPr>
          <w:p>
            <w:pPr>
              <w:spacing w:after="20"/>
            </w:pPr>
            <w:r>
              <w:rPr>
                <w:rFonts w:ascii="Segoe UI" w:hAnsi="Segoe UI" w:cs="Segoe UI" w:eastAsia="Segoe UI"/>
                <w:color w:val="101820"/>
                <w:sz w:val="18"/>
              </w:rPr>
              <w:t>Users and access controls (System Administrator chapter).</w:t>
            </w:r>
          </w:p>
        </w:tc>
      </w:tr>
    </w:tbl>
    <w:p>
      <w:pPr>
        <w:spacing w:after="80"/>
      </w:pPr>
    </w:p>
    <w:p>
      <w:pPr>
        <w:pStyle w:val="Heading3"/>
      </w:pPr>
      <w:r>
        <w:rPr>
          <w:rFonts w:ascii="Segoe UI" w:hAnsi="Segoe UI" w:cs="Segoe UI" w:eastAsia="Segoe UI"/>
          <w:b/>
          <w:color w:val="0F4761"/>
          <w:sz w:val="23"/>
        </w:rPr>
        <w:t>13.7.3  Finance</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4507"/>
        <w:gridCol w:w="4507"/>
      </w:tblGrid>
      <w:tr>
        <w:trPr>
          <w:tblHeader w:val="true"/>
        </w:trPr>
        <w:tc>
          <w:tcPr>
            <w:tcW w:type="dxa" w:w="4507"/>
            <w:shd w:val="clear" w:color="auto" w:fill="DCE9F7"/>
          </w:tcPr>
          <w:p>
            <w:pPr>
              <w:spacing w:after="20"/>
            </w:pPr>
            <w:r>
              <w:rPr>
                <w:rFonts w:ascii="Segoe UI" w:hAnsi="Segoe UI" w:cs="Segoe UI" w:eastAsia="Segoe UI"/>
                <w:b/>
                <w:color w:val="0F4761"/>
                <w:sz w:val="18"/>
              </w:rPr>
              <w:t>Screen</w:t>
            </w:r>
          </w:p>
        </w:tc>
        <w:tc>
          <w:tcPr>
            <w:tcW w:type="dxa" w:w="4507"/>
            <w:shd w:val="clear" w:color="auto" w:fill="DCE9F7"/>
          </w:tcPr>
          <w:p>
            <w:pPr>
              <w:spacing w:after="20"/>
            </w:pPr>
            <w:r>
              <w:rPr>
                <w:rFonts w:ascii="Segoe UI" w:hAnsi="Segoe UI" w:cs="Segoe UI" w:eastAsia="Segoe UI"/>
                <w:b/>
                <w:color w:val="0F4761"/>
                <w:sz w:val="18"/>
              </w:rPr>
              <w:t>Purpose and main fields</w:t>
            </w:r>
          </w:p>
        </w:tc>
      </w:tr>
      <w:tr>
        <w:tc>
          <w:tcPr>
            <w:tcW w:type="dxa" w:w="4507"/>
          </w:tcPr>
          <w:p>
            <w:pPr>
              <w:spacing w:after="20"/>
            </w:pPr>
            <w:r>
              <w:rPr>
                <w:rFonts w:ascii="Segoe UI" w:hAnsi="Segoe UI" w:cs="Segoe UI" w:eastAsia="Segoe UI"/>
                <w:color w:val="101820"/>
                <w:sz w:val="18"/>
              </w:rPr>
              <w:t>Account Determination</w:t>
            </w:r>
          </w:p>
        </w:tc>
        <w:tc>
          <w:tcPr>
            <w:tcW w:type="dxa" w:w="4507"/>
          </w:tcPr>
          <w:p>
            <w:pPr>
              <w:spacing w:after="20"/>
            </w:pPr>
            <w:r>
              <w:rPr>
                <w:rFonts w:ascii="Segoe UI" w:hAnsi="Segoe UI" w:cs="Segoe UI" w:eastAsia="Segoe UI"/>
                <w:color w:val="101820"/>
                <w:sz w:val="18"/>
              </w:rPr>
              <w:t>GL account per account role, payable per payee type, cash account per payment mode, commission taxes, write-off reasons.</w:t>
            </w:r>
          </w:p>
        </w:tc>
      </w:tr>
      <w:tr>
        <w:tc>
          <w:tcPr>
            <w:tcW w:type="dxa" w:w="4507"/>
          </w:tcPr>
          <w:p>
            <w:pPr>
              <w:spacing w:after="20"/>
            </w:pPr>
            <w:r>
              <w:rPr>
                <w:rFonts w:ascii="Segoe UI" w:hAnsi="Segoe UI" w:cs="Segoe UI" w:eastAsia="Segoe UI"/>
                <w:color w:val="101820"/>
                <w:sz w:val="18"/>
              </w:rPr>
              <w:t>Posting Rules</w:t>
            </w:r>
          </w:p>
        </w:tc>
        <w:tc>
          <w:tcPr>
            <w:tcW w:type="dxa" w:w="4507"/>
          </w:tcPr>
          <w:p>
            <w:pPr>
              <w:spacing w:after="20"/>
            </w:pPr>
            <w:r>
              <w:rPr>
                <w:rFonts w:ascii="Segoe UI" w:hAnsi="Segoe UI" w:cs="Segoe UI" w:eastAsia="Segoe UI"/>
                <w:color w:val="101820"/>
                <w:sz w:val="18"/>
              </w:rPr>
              <w:t>The journal rule of each business event; simulate, version, history.</w:t>
            </w:r>
          </w:p>
        </w:tc>
      </w:tr>
      <w:tr>
        <w:tc>
          <w:tcPr>
            <w:tcW w:type="dxa" w:w="4507"/>
          </w:tcPr>
          <w:p>
            <w:pPr>
              <w:spacing w:after="20"/>
            </w:pPr>
            <w:r>
              <w:rPr>
                <w:rFonts w:ascii="Segoe UI" w:hAnsi="Segoe UI" w:cs="Segoe UI" w:eastAsia="Segoe UI"/>
                <w:color w:val="101820"/>
                <w:sz w:val="18"/>
              </w:rPr>
              <w:t>Configuration Approvals</w:t>
            </w:r>
          </w:p>
        </w:tc>
        <w:tc>
          <w:tcPr>
            <w:tcW w:type="dxa" w:w="4507"/>
          </w:tcPr>
          <w:p>
            <w:pPr>
              <w:spacing w:after="20"/>
            </w:pPr>
            <w:r>
              <w:rPr>
                <w:rFonts w:ascii="Segoe UI" w:hAnsi="Segoe UI" w:cs="Segoe UI" w:eastAsia="Segoe UI"/>
                <w:color w:val="101820"/>
                <w:sz w:val="18"/>
              </w:rPr>
              <w:t>Pending posting configuration changes for a second user.</w:t>
            </w:r>
          </w:p>
        </w:tc>
      </w:tr>
      <w:tr>
        <w:tc>
          <w:tcPr>
            <w:tcW w:type="dxa" w:w="4507"/>
          </w:tcPr>
          <w:p>
            <w:pPr>
              <w:spacing w:after="20"/>
            </w:pPr>
            <w:r>
              <w:rPr>
                <w:rFonts w:ascii="Segoe UI" w:hAnsi="Segoe UI" w:cs="Segoe UI" w:eastAsia="Segoe UI"/>
                <w:color w:val="101820"/>
                <w:sz w:val="18"/>
              </w:rPr>
              <w:t>Accounting Flow</w:t>
            </w:r>
          </w:p>
        </w:tc>
        <w:tc>
          <w:tcPr>
            <w:tcW w:type="dxa" w:w="4507"/>
          </w:tcPr>
          <w:p>
            <w:pPr>
              <w:spacing w:after="20"/>
            </w:pPr>
            <w:r>
              <w:rPr>
                <w:rFonts w:ascii="Segoe UI" w:hAnsi="Segoe UI" w:cs="Segoe UI" w:eastAsia="Segoe UI"/>
                <w:color w:val="101820"/>
                <w:sz w:val="18"/>
              </w:rPr>
              <w:t>What each event posts, from the rules in force.</w:t>
            </w:r>
          </w:p>
        </w:tc>
      </w:tr>
      <w:tr>
        <w:tc>
          <w:tcPr>
            <w:tcW w:type="dxa" w:w="4507"/>
          </w:tcPr>
          <w:p>
            <w:pPr>
              <w:spacing w:after="20"/>
            </w:pPr>
            <w:r>
              <w:rPr>
                <w:rFonts w:ascii="Segoe UI" w:hAnsi="Segoe UI" w:cs="Segoe UI" w:eastAsia="Segoe UI"/>
                <w:color w:val="101820"/>
                <w:sz w:val="18"/>
              </w:rPr>
              <w:t>Package Bundles</w:t>
            </w:r>
          </w:p>
        </w:tc>
        <w:tc>
          <w:tcPr>
            <w:tcW w:type="dxa" w:w="4507"/>
          </w:tcPr>
          <w:p>
            <w:pPr>
              <w:spacing w:after="20"/>
            </w:pPr>
            <w:r>
              <w:rPr>
                <w:rFonts w:ascii="Segoe UI" w:hAnsi="Segoe UI" w:cs="Segoe UI" w:eastAsia="Segoe UI"/>
                <w:color w:val="101820"/>
                <w:sz w:val="18"/>
              </w:rPr>
              <w:t xml:space="preserve">Packages sold under one master policy (sections with their own insurer): code, bundle, customer segment, sections, bundle discount, default sum insured; </w:t>
            </w:r>
            <w:r>
              <w:rPr>
                <w:rFonts w:ascii="Segoe UI" w:hAnsi="Segoe UI" w:cs="Segoe UI" w:eastAsia="Segoe UI"/>
                <w:b/>
                <w:color w:val="101820"/>
                <w:sz w:val="18"/>
              </w:rPr>
              <w:t>Add bundle</w:t>
            </w:r>
            <w:r>
              <w:rPr>
                <w:rFonts w:ascii="Segoe UI" w:hAnsi="Segoe UI" w:cs="Segoe UI" w:eastAsia="Segoe UI"/>
                <w:color w:val="101820"/>
                <w:sz w:val="18"/>
              </w:rPr>
              <w:t>.</w:t>
            </w:r>
          </w:p>
        </w:tc>
      </w:tr>
      <w:tr>
        <w:tc>
          <w:tcPr>
            <w:tcW w:type="dxa" w:w="4507"/>
          </w:tcPr>
          <w:p>
            <w:pPr>
              <w:spacing w:after="20"/>
            </w:pPr>
            <w:r>
              <w:rPr>
                <w:rFonts w:ascii="Segoe UI" w:hAnsi="Segoe UI" w:cs="Segoe UI" w:eastAsia="Segoe UI"/>
                <w:color w:val="101820"/>
                <w:sz w:val="18"/>
              </w:rPr>
              <w:t>Insurer Rate Tables</w:t>
            </w:r>
          </w:p>
        </w:tc>
        <w:tc>
          <w:tcPr>
            <w:tcW w:type="dxa" w:w="4507"/>
          </w:tcPr>
          <w:p>
            <w:pPr>
              <w:spacing w:after="20"/>
            </w:pPr>
            <w:r>
              <w:rPr>
                <w:rFonts w:ascii="Segoe UI" w:hAnsi="Segoe UI" w:cs="Segoe UI" w:eastAsia="Segoe UI"/>
                <w:color w:val="101820"/>
                <w:sz w:val="18"/>
              </w:rPr>
              <w:t xml:space="preserve">Each insurer's rates for package products: product, insurer, rate basis, rate, minimum premium, deductible, key benefits, commission, effective dates; used by Compare Insurers and Quick Quote; </w:t>
            </w:r>
            <w:r>
              <w:rPr>
                <w:rFonts w:ascii="Segoe UI" w:hAnsi="Segoe UI" w:cs="Segoe UI" w:eastAsia="Segoe UI"/>
                <w:b/>
                <w:color w:val="101820"/>
                <w:sz w:val="18"/>
              </w:rPr>
              <w:t>Add rate</w:t>
            </w:r>
            <w:r>
              <w:rPr>
                <w:rFonts w:ascii="Segoe UI" w:hAnsi="Segoe UI" w:cs="Segoe UI" w:eastAsia="Segoe UI"/>
                <w:color w:val="101820"/>
                <w:sz w:val="18"/>
              </w:rPr>
              <w:t>.</w:t>
            </w:r>
          </w:p>
        </w:tc>
      </w:tr>
      <w:tr>
        <w:tc>
          <w:tcPr>
            <w:tcW w:type="dxa" w:w="4507"/>
          </w:tcPr>
          <w:p>
            <w:pPr>
              <w:spacing w:after="20"/>
            </w:pPr>
            <w:r>
              <w:rPr>
                <w:rFonts w:ascii="Segoe UI" w:hAnsi="Segoe UI" w:cs="Segoe UI" w:eastAsia="Segoe UI"/>
                <w:color w:val="101820"/>
                <w:sz w:val="18"/>
              </w:rPr>
              <w:t>Premium Taxes &amp; LGU Rates</w:t>
            </w:r>
          </w:p>
        </w:tc>
        <w:tc>
          <w:tcPr>
            <w:tcW w:type="dxa" w:w="4507"/>
          </w:tcPr>
          <w:p>
            <w:pPr>
              <w:spacing w:after="20"/>
            </w:pPr>
            <w:r>
              <w:rPr>
                <w:rFonts w:ascii="Segoe UI" w:hAnsi="Segoe UI" w:cs="Segoe UI" w:eastAsia="Segoe UI"/>
                <w:color w:val="101820"/>
                <w:sz w:val="18"/>
              </w:rPr>
              <w:t xml:space="preserve">VAT or premium tax, DST, FST and the local government tax per city or municipality (code, city, province, rate, effective dates); tabs Local government tax, Tax and charge rules, Calculator; </w:t>
            </w:r>
            <w:r>
              <w:rPr>
                <w:rFonts w:ascii="Segoe UI" w:hAnsi="Segoe UI" w:cs="Segoe UI" w:eastAsia="Segoe UI"/>
                <w:b/>
                <w:color w:val="101820"/>
                <w:sz w:val="18"/>
              </w:rPr>
              <w:t>Add city / municipality</w:t>
            </w:r>
            <w:r>
              <w:rPr>
                <w:rFonts w:ascii="Segoe UI" w:hAnsi="Segoe UI" w:cs="Segoe UI" w:eastAsia="Segoe UI"/>
                <w:color w:val="101820"/>
                <w:sz w:val="18"/>
              </w:rPr>
              <w:t>.</w:t>
            </w:r>
          </w:p>
        </w:tc>
      </w:tr>
      <w:tr>
        <w:tc>
          <w:tcPr>
            <w:tcW w:type="dxa" w:w="4507"/>
          </w:tcPr>
          <w:p>
            <w:pPr>
              <w:spacing w:after="20"/>
            </w:pPr>
            <w:r>
              <w:rPr>
                <w:rFonts w:ascii="Segoe UI" w:hAnsi="Segoe UI" w:cs="Segoe UI" w:eastAsia="Segoe UI"/>
                <w:color w:val="101820"/>
                <w:sz w:val="18"/>
              </w:rPr>
              <w:t>Payment Gateways</w:t>
            </w:r>
          </w:p>
        </w:tc>
        <w:tc>
          <w:tcPr>
            <w:tcW w:type="dxa" w:w="4507"/>
          </w:tcPr>
          <w:p>
            <w:pPr>
              <w:spacing w:after="20"/>
            </w:pPr>
            <w:r>
              <w:rPr>
                <w:rFonts w:ascii="Segoe UI" w:hAnsi="Segoe UI" w:cs="Segoe UI" w:eastAsia="Segoe UI"/>
                <w:color w:val="101820"/>
                <w:sz w:val="18"/>
              </w:rPr>
              <w:t>Online payment of premium (GCash, Maya, GrabPay, cards, online banking) through a payment link: gateway, mode (sandbox or live), methods, fee, link validity (72 hours), issue the policy when paid, bank account credited; payment log. Merchant keys are set on the server, never on the screen.</w:t>
            </w:r>
          </w:p>
        </w:tc>
      </w:tr>
      <w:tr>
        <w:tc>
          <w:tcPr>
            <w:tcW w:type="dxa" w:w="4507"/>
          </w:tcPr>
          <w:p>
            <w:pPr>
              <w:spacing w:after="20"/>
            </w:pPr>
            <w:r>
              <w:rPr>
                <w:rFonts w:ascii="Segoe UI" w:hAnsi="Segoe UI" w:cs="Segoe UI" w:eastAsia="Segoe UI"/>
                <w:color w:val="101820"/>
                <w:sz w:val="18"/>
              </w:rPr>
              <w:t>Commission Rate Matrix</w:t>
            </w:r>
          </w:p>
        </w:tc>
        <w:tc>
          <w:tcPr>
            <w:tcW w:type="dxa" w:w="4507"/>
          </w:tcPr>
          <w:p>
            <w:pPr>
              <w:spacing w:after="20"/>
            </w:pPr>
            <w:r>
              <w:rPr>
                <w:rFonts w:ascii="Segoe UI" w:hAnsi="Segoe UI" w:cs="Segoe UI" w:eastAsia="Segoe UI"/>
                <w:color w:val="101820"/>
                <w:sz w:val="18"/>
              </w:rPr>
              <w:t xml:space="preserve">Brokerage rates by insurer, product, line and policy type; </w:t>
            </w:r>
            <w:r>
              <w:rPr>
                <w:rFonts w:ascii="Segoe UI" w:hAnsi="Segoe UI" w:cs="Segoe UI" w:eastAsia="Segoe UI"/>
                <w:b/>
                <w:color w:val="101820"/>
                <w:sz w:val="18"/>
              </w:rPr>
              <w:t>Add rate</w:t>
            </w:r>
            <w:r>
              <w:rPr>
                <w:rFonts w:ascii="Segoe UI" w:hAnsi="Segoe UI" w:cs="Segoe UI" w:eastAsia="Segoe UI"/>
                <w:color w:val="101820"/>
                <w:sz w:val="18"/>
              </w:rPr>
              <w:t xml:space="preserve">, </w:t>
            </w:r>
            <w:r>
              <w:rPr>
                <w:rFonts w:ascii="Segoe UI" w:hAnsi="Segoe UI" w:cs="Segoe UI" w:eastAsia="Segoe UI"/>
                <w:b/>
                <w:color w:val="101820"/>
                <w:sz w:val="18"/>
              </w:rPr>
              <w:t>Find rate</w:t>
            </w:r>
            <w:r>
              <w:rPr>
                <w:rFonts w:ascii="Segoe UI" w:hAnsi="Segoe UI" w:cs="Segoe UI" w:eastAsia="Segoe UI"/>
                <w:color w:val="101820"/>
                <w:sz w:val="18"/>
              </w:rPr>
              <w:t>.</w:t>
            </w:r>
          </w:p>
        </w:tc>
      </w:tr>
      <w:tr>
        <w:tc>
          <w:tcPr>
            <w:tcW w:type="dxa" w:w="4507"/>
          </w:tcPr>
          <w:p>
            <w:pPr>
              <w:spacing w:after="20"/>
            </w:pPr>
            <w:r>
              <w:rPr>
                <w:rFonts w:ascii="Segoe UI" w:hAnsi="Segoe UI" w:cs="Segoe UI" w:eastAsia="Segoe UI"/>
                <w:color w:val="101820"/>
                <w:sz w:val="18"/>
              </w:rPr>
              <w:t>Transaction Code, Currency, Exchange Rate</w:t>
            </w:r>
          </w:p>
        </w:tc>
        <w:tc>
          <w:tcPr>
            <w:tcW w:type="dxa" w:w="4507"/>
          </w:tcPr>
          <w:p>
            <w:pPr>
              <w:spacing w:after="20"/>
            </w:pPr>
            <w:r>
              <w:rPr>
                <w:rFonts w:ascii="Segoe UI" w:hAnsi="Segoe UI" w:cs="Segoe UI" w:eastAsia="Segoe UI"/>
                <w:color w:val="101820"/>
                <w:sz w:val="18"/>
              </w:rPr>
              <w:t>Accounting transaction codes, currencies and exchange rates.</w:t>
            </w:r>
          </w:p>
        </w:tc>
      </w:tr>
      <w:tr>
        <w:tc>
          <w:tcPr>
            <w:tcW w:type="dxa" w:w="4507"/>
          </w:tcPr>
          <w:p>
            <w:pPr>
              <w:spacing w:after="20"/>
            </w:pPr>
            <w:r>
              <w:rPr>
                <w:rFonts w:ascii="Segoe UI" w:hAnsi="Segoe UI" w:cs="Segoe UI" w:eastAsia="Segoe UI"/>
                <w:color w:val="101820"/>
                <w:sz w:val="18"/>
              </w:rPr>
              <w:t>Bank</w:t>
            </w:r>
          </w:p>
        </w:tc>
        <w:tc>
          <w:tcPr>
            <w:tcW w:type="dxa" w:w="4507"/>
          </w:tcPr>
          <w:p>
            <w:pPr>
              <w:spacing w:after="20"/>
            </w:pPr>
            <w:r>
              <w:rPr>
                <w:rFonts w:ascii="Segoe UI" w:hAnsi="Segoe UI" w:cs="Segoe UI" w:eastAsia="Segoe UI"/>
                <w:color w:val="101820"/>
                <w:sz w:val="18"/>
              </w:rPr>
              <w:t xml:space="preserve">Banks and bank accounts with GL cash account, statement format and reconcile-from date; </w:t>
            </w:r>
            <w:r>
              <w:rPr>
                <w:rFonts w:ascii="Segoe UI" w:hAnsi="Segoe UI" w:cs="Segoe UI" w:eastAsia="Segoe UI"/>
                <w:b/>
                <w:color w:val="101820"/>
                <w:sz w:val="18"/>
              </w:rPr>
              <w:t>Upload</w:t>
            </w:r>
            <w:r>
              <w:rPr>
                <w:rFonts w:ascii="Segoe UI" w:hAnsi="Segoe UI" w:cs="Segoe UI" w:eastAsia="Segoe UI"/>
                <w:color w:val="101820"/>
                <w:sz w:val="18"/>
              </w:rPr>
              <w:t>.</w:t>
            </w:r>
          </w:p>
        </w:tc>
      </w:tr>
      <w:tr>
        <w:tc>
          <w:tcPr>
            <w:tcW w:type="dxa" w:w="4507"/>
          </w:tcPr>
          <w:p>
            <w:pPr>
              <w:spacing w:after="20"/>
            </w:pPr>
            <w:r>
              <w:rPr>
                <w:rFonts w:ascii="Segoe UI" w:hAnsi="Segoe UI" w:cs="Segoe UI" w:eastAsia="Segoe UI"/>
                <w:color w:val="101820"/>
                <w:sz w:val="18"/>
              </w:rPr>
              <w:t>Account Category, Main Account, Sub Account</w:t>
            </w:r>
          </w:p>
        </w:tc>
        <w:tc>
          <w:tcPr>
            <w:tcW w:type="dxa" w:w="4507"/>
          </w:tcPr>
          <w:p>
            <w:pPr>
              <w:spacing w:after="20"/>
            </w:pPr>
            <w:r>
              <w:rPr>
                <w:rFonts w:ascii="Segoe UI" w:hAnsi="Segoe UI" w:cs="Segoe UI" w:eastAsia="Segoe UI"/>
                <w:color w:val="101820"/>
                <w:sz w:val="18"/>
              </w:rPr>
              <w:t xml:space="preserve">The chart of accounts: code, name, statement group, category, normal balance, open-item flag, manual JV allowed, system use, status; </w:t>
            </w:r>
            <w:r>
              <w:rPr>
                <w:rFonts w:ascii="Segoe UI" w:hAnsi="Segoe UI" w:cs="Segoe UI" w:eastAsia="Segoe UI"/>
                <w:b/>
                <w:color w:val="101820"/>
                <w:sz w:val="18"/>
              </w:rPr>
              <w:t>Upload</w:t>
            </w:r>
            <w:r>
              <w:rPr>
                <w:rFonts w:ascii="Segoe UI" w:hAnsi="Segoe UI" w:cs="Segoe UI" w:eastAsia="Segoe UI"/>
                <w:color w:val="101820"/>
                <w:sz w:val="18"/>
              </w:rPr>
              <w:t>.</w:t>
            </w:r>
          </w:p>
        </w:tc>
      </w:tr>
      <w:tr>
        <w:tc>
          <w:tcPr>
            <w:tcW w:type="dxa" w:w="4507"/>
          </w:tcPr>
          <w:p>
            <w:pPr>
              <w:spacing w:after="20"/>
            </w:pPr>
            <w:r>
              <w:rPr>
                <w:rFonts w:ascii="Segoe UI" w:hAnsi="Segoe UI" w:cs="Segoe UI" w:eastAsia="Segoe UI"/>
                <w:color w:val="101820"/>
                <w:sz w:val="18"/>
              </w:rPr>
              <w:t>Taxation</w:t>
            </w:r>
          </w:p>
        </w:tc>
        <w:tc>
          <w:tcPr>
            <w:tcW w:type="dxa" w:w="4507"/>
          </w:tcPr>
          <w:p>
            <w:pPr>
              <w:spacing w:after="20"/>
            </w:pPr>
            <w:r>
              <w:rPr>
                <w:rFonts w:ascii="Segoe UI" w:hAnsi="Segoe UI" w:cs="Segoe UI" w:eastAsia="Segoe UI"/>
                <w:color w:val="101820"/>
                <w:sz w:val="18"/>
              </w:rPr>
              <w:t>Tax codes with rate, BIR ATC, GL account and effective date.</w:t>
            </w:r>
          </w:p>
        </w:tc>
      </w:tr>
      <w:tr>
        <w:tc>
          <w:tcPr>
            <w:tcW w:type="dxa" w:w="4507"/>
          </w:tcPr>
          <w:p>
            <w:pPr>
              <w:spacing w:after="20"/>
            </w:pPr>
            <w:r>
              <w:rPr>
                <w:rFonts w:ascii="Segoe UI" w:hAnsi="Segoe UI" w:cs="Segoe UI" w:eastAsia="Segoe UI"/>
                <w:color w:val="101820"/>
                <w:sz w:val="18"/>
              </w:rPr>
              <w:t>Close Checklist</w:t>
            </w:r>
          </w:p>
        </w:tc>
        <w:tc>
          <w:tcPr>
            <w:tcW w:type="dxa" w:w="4507"/>
          </w:tcPr>
          <w:p>
            <w:pPr>
              <w:spacing w:after="20"/>
            </w:pPr>
            <w:r>
              <w:rPr>
                <w:rFonts w:ascii="Segoe UI" w:hAnsi="Segoe UI" w:cs="Segoe UI" w:eastAsia="Segoe UI"/>
                <w:color w:val="101820"/>
                <w:sz w:val="18"/>
              </w:rPr>
              <w:t>Month-end checklist items, automatic or manual, blocking or warning.</w:t>
            </w:r>
          </w:p>
        </w:tc>
      </w:tr>
      <w:tr>
        <w:tc>
          <w:tcPr>
            <w:tcW w:type="dxa" w:w="4507"/>
          </w:tcPr>
          <w:p>
            <w:pPr>
              <w:spacing w:after="20"/>
            </w:pPr>
            <w:r>
              <w:rPr>
                <w:rFonts w:ascii="Segoe UI" w:hAnsi="Segoe UI" w:cs="Segoe UI" w:eastAsia="Segoe UI"/>
                <w:color w:val="101820"/>
                <w:sz w:val="18"/>
              </w:rPr>
              <w:t>Bank Statement Formats, Bank Transaction Types, Insurer Statement Formats</w:t>
            </w:r>
          </w:p>
        </w:tc>
        <w:tc>
          <w:tcPr>
            <w:tcW w:type="dxa" w:w="4507"/>
          </w:tcPr>
          <w:p>
            <w:pPr>
              <w:spacing w:after="20"/>
            </w:pPr>
            <w:r>
              <w:rPr>
                <w:rFonts w:ascii="Segoe UI" w:hAnsi="Segoe UI" w:cs="Segoe UI" w:eastAsia="Segoe UI"/>
                <w:color w:val="101820"/>
                <w:sz w:val="18"/>
              </w:rPr>
              <w:t>How statement files are read; bank items and matching rules.</w:t>
            </w:r>
          </w:p>
        </w:tc>
      </w:tr>
      <w:tr>
        <w:tc>
          <w:tcPr>
            <w:tcW w:type="dxa" w:w="4507"/>
          </w:tcPr>
          <w:p>
            <w:pPr>
              <w:spacing w:after="20"/>
            </w:pPr>
            <w:r>
              <w:rPr>
                <w:rFonts w:ascii="Segoe UI" w:hAnsi="Segoe UI" w:cs="Segoe UI" w:eastAsia="Segoe UI"/>
                <w:color w:val="101820"/>
                <w:sz w:val="18"/>
              </w:rPr>
              <w:t>Remittance Master</w:t>
            </w:r>
          </w:p>
        </w:tc>
        <w:tc>
          <w:tcPr>
            <w:tcW w:type="dxa" w:w="4507"/>
          </w:tcPr>
          <w:p>
            <w:pPr>
              <w:spacing w:after="20"/>
            </w:pPr>
            <w:r>
              <w:rPr>
                <w:rFonts w:ascii="Segoe UI" w:hAnsi="Segoe UI" w:cs="Segoe UI" w:eastAsia="Segoe UI"/>
                <w:color w:val="101820"/>
                <w:sz w:val="18"/>
              </w:rPr>
              <w:t>Automated remittance, statement templates, settlement parameters, bulk processing formats, exceptions, agency bill, adjustment and notification templates.</w:t>
            </w:r>
          </w:p>
        </w:tc>
      </w:tr>
    </w:tbl>
    <w:p>
      <w:pPr>
        <w:spacing w:after="80"/>
      </w:pPr>
    </w:p>
    <w:p>
      <w:pPr>
        <w:jc w:val="center"/>
      </w:pPr>
      <w:r>
        <w:drawing>
          <wp:inline xmlns:a="http://schemas.openxmlformats.org/drawingml/2006/main" xmlns:pic="http://schemas.openxmlformats.org/drawingml/2006/picture">
            <wp:extent cx="5760000" cy="4468966"/>
            <wp:docPr id="2121288315" name="Picture 2121288315"/>
            <wp:cNvGraphicFramePr>
              <a:graphicFrameLocks noChangeAspect="1"/>
            </wp:cNvGraphicFramePr>
            <a:graphic>
              <a:graphicData uri="http://schemas.openxmlformats.org/drawingml/2006/picture">
                <pic:pic>
                  <pic:nvPicPr>
                    <pic:cNvPr id="0" name="ad-premium-taxes.png"/>
                    <pic:cNvPicPr/>
                  </pic:nvPicPr>
                  <pic:blipFill>
                    <a:blip r:embed="rId146"/>
                    <a:stretch>
                      <a:fillRect/>
                    </a:stretch>
                  </pic:blipFill>
                  <pic:spPr>
                    <a:xfrm>
                      <a:off x="0" y="0"/>
                      <a:ext cx="5760000" cy="4468966"/>
                    </a:xfrm>
                    <a:prstGeom prst="rect"/>
                  </pic:spPr>
                </pic:pic>
              </a:graphicData>
            </a:graphic>
          </wp:inline>
        </w:drawing>
      </w:r>
    </w:p>
    <w:p>
      <w:pPr>
        <w:jc w:val="center"/>
      </w:pPr>
      <w:r>
        <w:rPr>
          <w:rFonts w:ascii="Segoe UI" w:hAnsi="Segoe UI" w:cs="Segoe UI" w:eastAsia="Segoe UI"/>
          <w:i/>
          <w:color w:val="555F6D"/>
          <w:sz w:val="18"/>
        </w:rPr>
        <w:t>Master &gt; Finance &gt; Premium Taxes &amp; LGU Rates</w:t>
      </w:r>
    </w:p>
    <w:p>
      <w:pPr>
        <w:pStyle w:val="Heading3"/>
      </w:pPr>
      <w:r>
        <w:rPr>
          <w:rFonts w:ascii="Segoe UI" w:hAnsi="Segoe UI" w:cs="Segoe UI" w:eastAsia="Segoe UI"/>
          <w:b/>
          <w:color w:val="0F4761"/>
          <w:sz w:val="23"/>
        </w:rPr>
        <w:t>13.7.4  Incentive and reinsurance masters</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2458"/>
        <w:gridCol w:w="6556"/>
      </w:tblGrid>
      <w:tr>
        <w:trPr>
          <w:tblHeader w:val="true"/>
        </w:trPr>
        <w:tc>
          <w:tcPr>
            <w:tcW w:type="dxa" w:w="2458"/>
            <w:shd w:val="clear" w:color="auto" w:fill="DCE9F7"/>
          </w:tcPr>
          <w:p>
            <w:pPr>
              <w:spacing w:after="20"/>
            </w:pPr>
            <w:r>
              <w:rPr>
                <w:rFonts w:ascii="Segoe UI" w:hAnsi="Segoe UI" w:cs="Segoe UI" w:eastAsia="Segoe UI"/>
                <w:b/>
                <w:color w:val="0F4761"/>
                <w:sz w:val="18"/>
              </w:rPr>
              <w:t>Screen</w:t>
            </w:r>
          </w:p>
        </w:tc>
        <w:tc>
          <w:tcPr>
            <w:tcW w:type="dxa" w:w="6556"/>
            <w:shd w:val="clear" w:color="auto" w:fill="DCE9F7"/>
          </w:tcPr>
          <w:p>
            <w:pPr>
              <w:spacing w:after="20"/>
            </w:pPr>
            <w:r>
              <w:rPr>
                <w:rFonts w:ascii="Segoe UI" w:hAnsi="Segoe UI" w:cs="Segoe UI" w:eastAsia="Segoe UI"/>
                <w:b/>
                <w:color w:val="0F4761"/>
                <w:sz w:val="18"/>
              </w:rPr>
              <w:t>Purpose</w:t>
            </w:r>
          </w:p>
        </w:tc>
      </w:tr>
      <w:tr>
        <w:tc>
          <w:tcPr>
            <w:tcW w:type="dxa" w:w="2458"/>
          </w:tcPr>
          <w:p>
            <w:pPr>
              <w:spacing w:after="20"/>
            </w:pPr>
            <w:r>
              <w:rPr>
                <w:rFonts w:ascii="Segoe UI" w:hAnsi="Segoe UI" w:cs="Segoe UI" w:eastAsia="Segoe UI"/>
                <w:color w:val="101820"/>
                <w:sz w:val="18"/>
              </w:rPr>
              <w:t>Incentive Programs</w:t>
            </w:r>
          </w:p>
        </w:tc>
        <w:tc>
          <w:tcPr>
            <w:tcW w:type="dxa" w:w="6556"/>
          </w:tcPr>
          <w:p>
            <w:pPr>
              <w:spacing w:after="20"/>
            </w:pPr>
            <w:r>
              <w:rPr>
                <w:rFonts w:ascii="Segoe UI" w:hAnsi="Segoe UI" w:cs="Segoe UI" w:eastAsia="Segoe UI"/>
                <w:color w:val="101820"/>
                <w:sz w:val="18"/>
              </w:rPr>
              <w:t>Incentive programmes (INC-): type, target metric, base target, frequency, dates.</w:t>
            </w:r>
          </w:p>
        </w:tc>
      </w:tr>
      <w:tr>
        <w:tc>
          <w:tcPr>
            <w:tcW w:type="dxa" w:w="2458"/>
          </w:tcPr>
          <w:p>
            <w:pPr>
              <w:spacing w:after="20"/>
            </w:pPr>
            <w:r>
              <w:rPr>
                <w:rFonts w:ascii="Segoe UI" w:hAnsi="Segoe UI" w:cs="Segoe UI" w:eastAsia="Segoe UI"/>
                <w:color w:val="101820"/>
                <w:sz w:val="18"/>
              </w:rPr>
              <w:t>Reinsurance Treaty</w:t>
            </w:r>
          </w:p>
        </w:tc>
        <w:tc>
          <w:tcPr>
            <w:tcW w:type="dxa" w:w="6556"/>
          </w:tcPr>
          <w:p>
            <w:pPr>
              <w:spacing w:after="20"/>
            </w:pPr>
            <w:r>
              <w:rPr>
                <w:rFonts w:ascii="Segoe UI" w:hAnsi="Segoe UI" w:cs="Segoe UI" w:eastAsia="Segoe UI"/>
                <w:color w:val="101820"/>
                <w:sz w:val="18"/>
              </w:rPr>
              <w:t>Treaties (TRT-): type, line, reinsurers, period, limits and commission; approval by a second user.</w:t>
            </w:r>
          </w:p>
        </w:tc>
      </w:tr>
    </w:tbl>
    <w:p>
      <w:pPr>
        <w:spacing w:after="80"/>
      </w:pPr>
    </w:p>
    <w:p>
      <w:pPr>
        <w:pStyle w:val="Heading2"/>
      </w:pPr>
      <w:r>
        <w:rPr>
          <w:rFonts w:ascii="Segoe UI" w:hAnsi="Segoe UI" w:cs="Segoe UI" w:eastAsia="Segoe UI"/>
          <w:b/>
          <w:color w:val="0F4761"/>
          <w:sz w:val="26"/>
        </w:rPr>
        <w:t>13.8  Product Configurator</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2358"/>
        <w:gridCol w:w="6657"/>
      </w:tblGrid>
      <w:tr>
        <w:trPr>
          <w:tblHeader w:val="true"/>
        </w:trPr>
        <w:tc>
          <w:tcPr>
            <w:tcW w:type="dxa" w:w="2358"/>
            <w:shd w:val="clear" w:color="auto" w:fill="DCE9F7"/>
          </w:tcPr>
          <w:p>
            <w:pPr>
              <w:spacing w:after="20"/>
            </w:pPr>
            <w:r>
              <w:rPr>
                <w:rFonts w:ascii="Segoe UI" w:hAnsi="Segoe UI" w:cs="Segoe UI" w:eastAsia="Segoe UI"/>
                <w:b/>
                <w:color w:val="0F4761"/>
                <w:sz w:val="18"/>
              </w:rPr>
              <w:t>Screen</w:t>
            </w:r>
          </w:p>
        </w:tc>
        <w:tc>
          <w:tcPr>
            <w:tcW w:type="dxa" w:w="6657"/>
            <w:shd w:val="clear" w:color="auto" w:fill="DCE9F7"/>
          </w:tcPr>
          <w:p>
            <w:pPr>
              <w:spacing w:after="20"/>
            </w:pPr>
            <w:r>
              <w:rPr>
                <w:rFonts w:ascii="Segoe UI" w:hAnsi="Segoe UI" w:cs="Segoe UI" w:eastAsia="Segoe UI"/>
                <w:b/>
                <w:color w:val="0F4761"/>
                <w:sz w:val="18"/>
              </w:rPr>
              <w:t>Purpose</w:t>
            </w:r>
          </w:p>
        </w:tc>
      </w:tr>
      <w:tr>
        <w:tc>
          <w:tcPr>
            <w:tcW w:type="dxa" w:w="2358"/>
          </w:tcPr>
          <w:p>
            <w:pPr>
              <w:spacing w:after="20"/>
            </w:pPr>
            <w:r>
              <w:rPr>
                <w:rFonts w:ascii="Segoe UI" w:hAnsi="Segoe UI" w:cs="Segoe UI" w:eastAsia="Segoe UI"/>
                <w:color w:val="101820"/>
                <w:sz w:val="18"/>
              </w:rPr>
              <w:t>Dashboard</w:t>
            </w:r>
          </w:p>
        </w:tc>
        <w:tc>
          <w:tcPr>
            <w:tcW w:type="dxa" w:w="6657"/>
          </w:tcPr>
          <w:p>
            <w:pPr>
              <w:spacing w:after="20"/>
            </w:pPr>
            <w:r>
              <w:rPr>
                <w:rFonts w:ascii="Segoe UI" w:hAnsi="Segoe UI" w:cs="Segoe UI" w:eastAsia="Segoe UI"/>
                <w:color w:val="101820"/>
                <w:sz w:val="18"/>
              </w:rPr>
              <w:t>Products with category, line, version, status, base rate and commission; active products, total premium, average loss ratio and commission.</w:t>
            </w:r>
          </w:p>
        </w:tc>
      </w:tr>
      <w:tr>
        <w:tc>
          <w:tcPr>
            <w:tcW w:type="dxa" w:w="2358"/>
          </w:tcPr>
          <w:p>
            <w:pPr>
              <w:spacing w:after="20"/>
            </w:pPr>
            <w:r>
              <w:rPr>
                <w:rFonts w:ascii="Segoe UI" w:hAnsi="Segoe UI" w:cs="Segoe UI" w:eastAsia="Segoe UI"/>
                <w:color w:val="101820"/>
                <w:sz w:val="18"/>
              </w:rPr>
              <w:t>Product Templates</w:t>
            </w:r>
          </w:p>
        </w:tc>
        <w:tc>
          <w:tcPr>
            <w:tcW w:type="dxa" w:w="6657"/>
          </w:tcPr>
          <w:p>
            <w:pPr>
              <w:spacing w:after="20"/>
            </w:pPr>
            <w:r>
              <w:rPr>
                <w:rFonts w:ascii="Segoe UI" w:hAnsi="Segoe UI" w:cs="Segoe UI" w:eastAsia="Segoe UI"/>
                <w:color w:val="101820"/>
                <w:sz w:val="18"/>
              </w:rPr>
              <w:t>Product templates (TPL-) with versions and status (Draft, Active, Retired); the motor tariff.</w:t>
            </w:r>
          </w:p>
        </w:tc>
      </w:tr>
      <w:tr>
        <w:tc>
          <w:tcPr>
            <w:tcW w:type="dxa" w:w="2358"/>
          </w:tcPr>
          <w:p>
            <w:pPr>
              <w:spacing w:after="20"/>
            </w:pPr>
            <w:r>
              <w:rPr>
                <w:rFonts w:ascii="Segoe UI" w:hAnsi="Segoe UI" w:cs="Segoe UI" w:eastAsia="Segoe UI"/>
                <w:color w:val="101820"/>
                <w:sz w:val="18"/>
              </w:rPr>
              <w:t>Coverage Builder</w:t>
            </w:r>
          </w:p>
        </w:tc>
        <w:tc>
          <w:tcPr>
            <w:tcW w:type="dxa" w:w="6657"/>
          </w:tcPr>
          <w:p>
            <w:pPr>
              <w:spacing w:after="20"/>
            </w:pPr>
            <w:r>
              <w:rPr>
                <w:rFonts w:ascii="Segoe UI" w:hAnsi="Segoe UI" w:cs="Segoe UI" w:eastAsia="Segoe UI"/>
                <w:color w:val="101820"/>
                <w:sz w:val="18"/>
              </w:rPr>
              <w:t>Covers: code, name, mandatory or optional, deductible, premium impact.</w:t>
            </w:r>
          </w:p>
        </w:tc>
      </w:tr>
      <w:tr>
        <w:tc>
          <w:tcPr>
            <w:tcW w:type="dxa" w:w="2358"/>
          </w:tcPr>
          <w:p>
            <w:pPr>
              <w:spacing w:after="20"/>
            </w:pPr>
            <w:r>
              <w:rPr>
                <w:rFonts w:ascii="Segoe UI" w:hAnsi="Segoe UI" w:cs="Segoe UI" w:eastAsia="Segoe UI"/>
                <w:color w:val="101820"/>
                <w:sz w:val="18"/>
              </w:rPr>
              <w:t>Rating Engine</w:t>
            </w:r>
          </w:p>
        </w:tc>
        <w:tc>
          <w:tcPr>
            <w:tcW w:type="dxa" w:w="6657"/>
          </w:tcPr>
          <w:p>
            <w:pPr>
              <w:spacing w:after="20"/>
            </w:pPr>
            <w:r>
              <w:rPr>
                <w:rFonts w:ascii="Segoe UI" w:hAnsi="Segoe UI" w:cs="Segoe UI" w:eastAsia="Segoe UI"/>
                <w:color w:val="101820"/>
                <w:sz w:val="18"/>
              </w:rPr>
              <w:t>Rating factors with rules; Test Calculator.</w:t>
            </w:r>
          </w:p>
        </w:tc>
      </w:tr>
      <w:tr>
        <w:tc>
          <w:tcPr>
            <w:tcW w:type="dxa" w:w="2358"/>
          </w:tcPr>
          <w:p>
            <w:pPr>
              <w:spacing w:after="20"/>
            </w:pPr>
            <w:r>
              <w:rPr>
                <w:rFonts w:ascii="Segoe UI" w:hAnsi="Segoe UI" w:cs="Segoe UI" w:eastAsia="Segoe UI"/>
                <w:color w:val="101820"/>
                <w:sz w:val="18"/>
              </w:rPr>
              <w:t>Acceptance Rules</w:t>
            </w:r>
          </w:p>
        </w:tc>
        <w:tc>
          <w:tcPr>
            <w:tcW w:type="dxa" w:w="6657"/>
          </w:tcPr>
          <w:p>
            <w:pPr>
              <w:spacing w:after="20"/>
            </w:pPr>
            <w:r>
              <w:rPr>
                <w:rFonts w:ascii="Segoe UI" w:hAnsi="Segoe UI" w:cs="Segoe UI" w:eastAsia="Segoe UI"/>
                <w:color w:val="101820"/>
                <w:sz w:val="18"/>
              </w:rPr>
              <w:t>Acceptance, validation and loading rules.</w:t>
            </w:r>
          </w:p>
        </w:tc>
      </w:tr>
      <w:tr>
        <w:tc>
          <w:tcPr>
            <w:tcW w:type="dxa" w:w="2358"/>
          </w:tcPr>
          <w:p>
            <w:pPr>
              <w:spacing w:after="20"/>
            </w:pPr>
            <w:r>
              <w:rPr>
                <w:rFonts w:ascii="Segoe UI" w:hAnsi="Segoe UI" w:cs="Segoe UI" w:eastAsia="Segoe UI"/>
                <w:color w:val="101820"/>
                <w:sz w:val="18"/>
              </w:rPr>
              <w:t>Document Manager</w:t>
            </w:r>
          </w:p>
        </w:tc>
        <w:tc>
          <w:tcPr>
            <w:tcW w:type="dxa" w:w="6657"/>
          </w:tcPr>
          <w:p>
            <w:pPr>
              <w:spacing w:after="20"/>
            </w:pPr>
            <w:r>
              <w:rPr>
                <w:rFonts w:ascii="Segoe UI" w:hAnsi="Segoe UI" w:cs="Segoe UI" w:eastAsia="Segoe UI"/>
                <w:color w:val="101820"/>
                <w:sz w:val="18"/>
              </w:rPr>
              <w:t>Document templates per stage.</w:t>
            </w:r>
          </w:p>
        </w:tc>
      </w:tr>
      <w:tr>
        <w:tc>
          <w:tcPr>
            <w:tcW w:type="dxa" w:w="2358"/>
          </w:tcPr>
          <w:p>
            <w:pPr>
              <w:spacing w:after="20"/>
            </w:pPr>
            <w:r>
              <w:rPr>
                <w:rFonts w:ascii="Segoe UI" w:hAnsi="Segoe UI" w:cs="Segoe UI" w:eastAsia="Segoe UI"/>
                <w:color w:val="101820"/>
                <w:sz w:val="18"/>
              </w:rPr>
              <w:t>Market Mapping</w:t>
            </w:r>
          </w:p>
        </w:tc>
        <w:tc>
          <w:tcPr>
            <w:tcW w:type="dxa" w:w="6657"/>
          </w:tcPr>
          <w:p>
            <w:pPr>
              <w:spacing w:after="20"/>
            </w:pPr>
            <w:r>
              <w:rPr>
                <w:rFonts w:ascii="Segoe UI" w:hAnsi="Segoe UI" w:cs="Segoe UI" w:eastAsia="Segoe UI"/>
                <w:color w:val="101820"/>
                <w:sz w:val="18"/>
              </w:rPr>
              <w:t>Products mapped to insurers with commission, override and target.</w:t>
            </w:r>
          </w:p>
        </w:tc>
      </w:tr>
      <w:tr>
        <w:tc>
          <w:tcPr>
            <w:tcW w:type="dxa" w:w="2358"/>
          </w:tcPr>
          <w:p>
            <w:pPr>
              <w:spacing w:after="20"/>
            </w:pPr>
            <w:r>
              <w:rPr>
                <w:rFonts w:ascii="Segoe UI" w:hAnsi="Segoe UI" w:cs="Segoe UI" w:eastAsia="Segoe UI"/>
                <w:color w:val="101820"/>
                <w:sz w:val="18"/>
              </w:rPr>
              <w:t>Risk Mapping</w:t>
            </w:r>
          </w:p>
        </w:tc>
        <w:tc>
          <w:tcPr>
            <w:tcW w:type="dxa" w:w="6657"/>
          </w:tcPr>
          <w:p>
            <w:pPr>
              <w:spacing w:after="20"/>
            </w:pPr>
            <w:r>
              <w:rPr>
                <w:rFonts w:ascii="Segoe UI" w:hAnsi="Segoe UI" w:cs="Segoe UI" w:eastAsia="Segoe UI"/>
                <w:color w:val="101820"/>
                <w:sz w:val="18"/>
              </w:rPr>
              <w:t>Product definitions per line; IAR risk sections.</w:t>
            </w:r>
          </w:p>
        </w:tc>
      </w:tr>
      <w:tr>
        <w:tc>
          <w:tcPr>
            <w:tcW w:type="dxa" w:w="2358"/>
          </w:tcPr>
          <w:p>
            <w:pPr>
              <w:spacing w:after="20"/>
            </w:pPr>
            <w:r>
              <w:rPr>
                <w:rFonts w:ascii="Segoe UI" w:hAnsi="Segoe UI" w:cs="Segoe UI" w:eastAsia="Segoe UI"/>
                <w:color w:val="101820"/>
                <w:sz w:val="18"/>
              </w:rPr>
              <w:t>Product Analytics</w:t>
            </w:r>
          </w:p>
        </w:tc>
        <w:tc>
          <w:tcPr>
            <w:tcW w:type="dxa" w:w="6657"/>
          </w:tcPr>
          <w:p>
            <w:pPr>
              <w:spacing w:after="20"/>
            </w:pPr>
            <w:r>
              <w:rPr>
                <w:rFonts w:ascii="Segoe UI" w:hAnsi="Segoe UI" w:cs="Segoe UI" w:eastAsia="Segoe UI"/>
                <w:color w:val="101820"/>
                <w:sz w:val="18"/>
              </w:rPr>
              <w:t>Policies, premium, loss ratio and margin by product.</w:t>
            </w:r>
          </w:p>
        </w:tc>
      </w:tr>
    </w:tbl>
    <w:p>
      <w:pPr>
        <w:spacing w:after="80"/>
      </w:pPr>
    </w:p>
    <w:p>
      <w:pPr>
        <w:jc w:val="center"/>
      </w:pPr>
      <w:r>
        <w:drawing>
          <wp:inline xmlns:a="http://schemas.openxmlformats.org/drawingml/2006/main" xmlns:pic="http://schemas.openxmlformats.org/drawingml/2006/picture">
            <wp:extent cx="5760000" cy="4468966"/>
            <wp:docPr id="2121288316" name="Picture 2121288316"/>
            <wp:cNvGraphicFramePr>
              <a:graphicFrameLocks noChangeAspect="1"/>
            </wp:cNvGraphicFramePr>
            <a:graphic>
              <a:graphicData uri="http://schemas.openxmlformats.org/drawingml/2006/picture">
                <pic:pic>
                  <pic:nvPicPr>
                    <pic:cNvPr id="0" name="p-pc-dashboard.png"/>
                    <pic:cNvPicPr/>
                  </pic:nvPicPr>
                  <pic:blipFill>
                    <a:blip r:embed="rId147"/>
                    <a:stretch>
                      <a:fillRect/>
                    </a:stretch>
                  </pic:blipFill>
                  <pic:spPr>
                    <a:xfrm>
                      <a:off x="0" y="0"/>
                      <a:ext cx="5760000" cy="4468966"/>
                    </a:xfrm>
                    <a:prstGeom prst="rect"/>
                  </pic:spPr>
                </pic:pic>
              </a:graphicData>
            </a:graphic>
          </wp:inline>
        </w:drawing>
      </w:r>
    </w:p>
    <w:p>
      <w:pPr>
        <w:jc w:val="center"/>
      </w:pPr>
      <w:r>
        <w:rPr>
          <w:rFonts w:ascii="Segoe UI" w:hAnsi="Segoe UI" w:cs="Segoe UI" w:eastAsia="Segoe UI"/>
          <w:i/>
          <w:color w:val="555F6D"/>
          <w:sz w:val="18"/>
        </w:rPr>
        <w:t>Product Configurator &gt; Dashboard</w:t>
      </w:r>
    </w:p>
    <w:p>
      <w:pPr>
        <w:pStyle w:val="Heading2"/>
      </w:pPr>
      <w:r>
        <w:rPr>
          <w:rFonts w:ascii="Segoe UI" w:hAnsi="Segoe UI" w:cs="Segoe UI" w:eastAsia="Segoe UI"/>
          <w:b/>
          <w:color w:val="0F4761"/>
          <w:sz w:val="26"/>
        </w:rPr>
        <w:t>13.9  Number series</w:t>
      </w:r>
    </w:p>
    <w:p>
      <w:pPr>
        <w:spacing w:after="120" w:line="276" w:lineRule="auto"/>
      </w:pPr>
      <w:r>
        <w:rPr>
          <w:rFonts w:ascii="Segoe UI" w:hAnsi="Segoe UI" w:cs="Segoe UI" w:eastAsia="Segoe UI"/>
          <w:color w:val="101820"/>
          <w:sz w:val="21"/>
        </w:rPr>
        <w:t>Numbers follow their series on Master &gt; Document Numbering. The delivered format is {PREFIX}-{YYYY}-{SEQ} with five digits, for example POL-2026-00001, restarting every calendar year.</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2920"/>
        <w:gridCol w:w="6094"/>
      </w:tblGrid>
      <w:tr>
        <w:trPr>
          <w:tblHeader w:val="true"/>
        </w:trPr>
        <w:tc>
          <w:tcPr>
            <w:tcW w:type="dxa" w:w="2920"/>
            <w:shd w:val="clear" w:color="auto" w:fill="DCE9F7"/>
          </w:tcPr>
          <w:p>
            <w:pPr>
              <w:spacing w:after="20"/>
            </w:pPr>
            <w:r>
              <w:rPr>
                <w:rFonts w:ascii="Segoe UI" w:hAnsi="Segoe UI" w:cs="Segoe UI" w:eastAsia="Segoe UI"/>
                <w:b/>
                <w:color w:val="0F4761"/>
                <w:sz w:val="18"/>
              </w:rPr>
              <w:t>Prefix</w:t>
            </w:r>
          </w:p>
        </w:tc>
        <w:tc>
          <w:tcPr>
            <w:tcW w:type="dxa" w:w="6094"/>
            <w:shd w:val="clear" w:color="auto" w:fill="DCE9F7"/>
          </w:tcPr>
          <w:p>
            <w:pPr>
              <w:spacing w:after="20"/>
            </w:pPr>
            <w:r>
              <w:rPr>
                <w:rFonts w:ascii="Segoe UI" w:hAnsi="Segoe UI" w:cs="Segoe UI" w:eastAsia="Segoe UI"/>
                <w:b/>
                <w:color w:val="0F4761"/>
                <w:sz w:val="18"/>
              </w:rPr>
              <w:t>Record</w:t>
            </w:r>
          </w:p>
        </w:tc>
      </w:tr>
      <w:tr>
        <w:tc>
          <w:tcPr>
            <w:tcW w:type="dxa" w:w="2920"/>
          </w:tcPr>
          <w:p>
            <w:pPr>
              <w:spacing w:after="20"/>
            </w:pPr>
            <w:r>
              <w:rPr>
                <w:rFonts w:ascii="Segoe UI" w:hAnsi="Segoe UI" w:cs="Segoe UI" w:eastAsia="Segoe UI"/>
                <w:color w:val="101820"/>
                <w:sz w:val="18"/>
              </w:rPr>
              <w:t>LD</w:t>
            </w:r>
          </w:p>
        </w:tc>
        <w:tc>
          <w:tcPr>
            <w:tcW w:type="dxa" w:w="6094"/>
          </w:tcPr>
          <w:p>
            <w:pPr>
              <w:spacing w:after="20"/>
            </w:pPr>
            <w:r>
              <w:rPr>
                <w:rFonts w:ascii="Segoe UI" w:hAnsi="Segoe UI" w:cs="Segoe UI" w:eastAsia="Segoe UI"/>
                <w:color w:val="101820"/>
                <w:sz w:val="18"/>
              </w:rPr>
              <w:t>Prospect</w:t>
            </w:r>
          </w:p>
        </w:tc>
      </w:tr>
      <w:tr>
        <w:tc>
          <w:tcPr>
            <w:tcW w:type="dxa" w:w="2920"/>
          </w:tcPr>
          <w:p>
            <w:pPr>
              <w:spacing w:after="20"/>
            </w:pPr>
            <w:r>
              <w:rPr>
                <w:rFonts w:ascii="Segoe UI" w:hAnsi="Segoe UI" w:cs="Segoe UI" w:eastAsia="Segoe UI"/>
                <w:color w:val="101820"/>
                <w:sz w:val="18"/>
              </w:rPr>
              <w:t>BS, OFR</w:t>
            </w:r>
          </w:p>
        </w:tc>
        <w:tc>
          <w:tcPr>
            <w:tcW w:type="dxa" w:w="6094"/>
          </w:tcPr>
          <w:p>
            <w:pPr>
              <w:spacing w:after="20"/>
            </w:pPr>
            <w:r>
              <w:rPr>
                <w:rFonts w:ascii="Segoe UI" w:hAnsi="Segoe UI" w:cs="Segoe UI" w:eastAsia="Segoe UI"/>
                <w:color w:val="101820"/>
                <w:sz w:val="18"/>
              </w:rPr>
              <w:t>Request for quotation (broker slip), insurer offer</w:t>
            </w:r>
          </w:p>
        </w:tc>
      </w:tr>
      <w:tr>
        <w:tc>
          <w:tcPr>
            <w:tcW w:type="dxa" w:w="2920"/>
          </w:tcPr>
          <w:p>
            <w:pPr>
              <w:spacing w:after="20"/>
            </w:pPr>
            <w:r>
              <w:rPr>
                <w:rFonts w:ascii="Segoe UI" w:hAnsi="Segoe UI" w:cs="Segoe UI" w:eastAsia="Segoe UI"/>
                <w:color w:val="101820"/>
                <w:sz w:val="18"/>
              </w:rPr>
              <w:t>QT</w:t>
            </w:r>
          </w:p>
        </w:tc>
        <w:tc>
          <w:tcPr>
            <w:tcW w:type="dxa" w:w="6094"/>
          </w:tcPr>
          <w:p>
            <w:pPr>
              <w:spacing w:after="20"/>
            </w:pPr>
            <w:r>
              <w:rPr>
                <w:rFonts w:ascii="Segoe UI" w:hAnsi="Segoe UI" w:cs="Segoe UI" w:eastAsia="Segoe UI"/>
                <w:color w:val="101820"/>
                <w:sz w:val="18"/>
              </w:rPr>
              <w:t>Quotation, Quotation Slip</w:t>
            </w:r>
          </w:p>
        </w:tc>
      </w:tr>
      <w:tr>
        <w:tc>
          <w:tcPr>
            <w:tcW w:type="dxa" w:w="2920"/>
          </w:tcPr>
          <w:p>
            <w:pPr>
              <w:spacing w:after="20"/>
            </w:pPr>
            <w:r>
              <w:rPr>
                <w:rFonts w:ascii="Segoe UI" w:hAnsi="Segoe UI" w:cs="Segoe UI" w:eastAsia="Segoe UI"/>
                <w:color w:val="101820"/>
                <w:sz w:val="18"/>
              </w:rPr>
              <w:t>PS</w:t>
            </w:r>
          </w:p>
        </w:tc>
        <w:tc>
          <w:tcPr>
            <w:tcW w:type="dxa" w:w="6094"/>
          </w:tcPr>
          <w:p>
            <w:pPr>
              <w:spacing w:after="20"/>
            </w:pPr>
            <w:r>
              <w:rPr>
                <w:rFonts w:ascii="Segoe UI" w:hAnsi="Segoe UI" w:cs="Segoe UI" w:eastAsia="Segoe UI"/>
                <w:color w:val="101820"/>
                <w:sz w:val="18"/>
              </w:rPr>
              <w:t>Placement slip</w:t>
            </w:r>
          </w:p>
        </w:tc>
      </w:tr>
      <w:tr>
        <w:tc>
          <w:tcPr>
            <w:tcW w:type="dxa" w:w="2920"/>
          </w:tcPr>
          <w:p>
            <w:pPr>
              <w:spacing w:after="20"/>
            </w:pPr>
            <w:r>
              <w:rPr>
                <w:rFonts w:ascii="Segoe UI" w:hAnsi="Segoe UI" w:cs="Segoe UI" w:eastAsia="Segoe UI"/>
                <w:color w:val="101820"/>
                <w:sz w:val="18"/>
              </w:rPr>
              <w:t>POL, CL</w:t>
            </w:r>
          </w:p>
        </w:tc>
        <w:tc>
          <w:tcPr>
            <w:tcW w:type="dxa" w:w="6094"/>
          </w:tcPr>
          <w:p>
            <w:pPr>
              <w:spacing w:after="20"/>
            </w:pPr>
            <w:r>
              <w:rPr>
                <w:rFonts w:ascii="Segoe UI" w:hAnsi="Segoe UI" w:cs="Segoe UI" w:eastAsia="Segoe UI"/>
                <w:color w:val="101820"/>
                <w:sz w:val="18"/>
              </w:rPr>
              <w:t>Policy, client code</w:t>
            </w:r>
          </w:p>
        </w:tc>
      </w:tr>
      <w:tr>
        <w:tc>
          <w:tcPr>
            <w:tcW w:type="dxa" w:w="2920"/>
          </w:tcPr>
          <w:p>
            <w:pPr>
              <w:spacing w:after="20"/>
            </w:pPr>
            <w:r>
              <w:rPr>
                <w:rFonts w:ascii="Segoe UI" w:hAnsi="Segoe UI" w:cs="Segoe UI" w:eastAsia="Segoe UI"/>
                <w:color w:val="101820"/>
                <w:sz w:val="18"/>
              </w:rPr>
              <w:t>INV</w:t>
            </w:r>
          </w:p>
        </w:tc>
        <w:tc>
          <w:tcPr>
            <w:tcW w:type="dxa" w:w="6094"/>
          </w:tcPr>
          <w:p>
            <w:pPr>
              <w:spacing w:after="20"/>
            </w:pPr>
            <w:r>
              <w:rPr>
                <w:rFonts w:ascii="Segoe UI" w:hAnsi="Segoe UI" w:cs="Segoe UI" w:eastAsia="Segoe UI"/>
                <w:color w:val="101820"/>
                <w:sz w:val="18"/>
              </w:rPr>
              <w:t>Bill</w:t>
            </w:r>
          </w:p>
        </w:tc>
      </w:tr>
      <w:tr>
        <w:tc>
          <w:tcPr>
            <w:tcW w:type="dxa" w:w="2920"/>
          </w:tcPr>
          <w:p>
            <w:pPr>
              <w:spacing w:after="20"/>
            </w:pPr>
            <w:r>
              <w:rPr>
                <w:rFonts w:ascii="Segoe UI" w:hAnsi="Segoe UI" w:cs="Segoe UI" w:eastAsia="Segoe UI"/>
                <w:color w:val="101820"/>
                <w:sz w:val="18"/>
              </w:rPr>
              <w:t>OR, RT, AR</w:t>
            </w:r>
          </w:p>
        </w:tc>
        <w:tc>
          <w:tcPr>
            <w:tcW w:type="dxa" w:w="6094"/>
          </w:tcPr>
          <w:p>
            <w:pPr>
              <w:spacing w:after="20"/>
            </w:pPr>
            <w:r>
              <w:rPr>
                <w:rFonts w:ascii="Segoe UI" w:hAnsi="Segoe UI" w:cs="Segoe UI" w:eastAsia="Segoe UI"/>
                <w:color w:val="101820"/>
                <w:sz w:val="18"/>
              </w:rPr>
              <w:t>Official receipt, receipt transaction, acknowledgement receipt</w:t>
            </w:r>
          </w:p>
        </w:tc>
      </w:tr>
      <w:tr>
        <w:tc>
          <w:tcPr>
            <w:tcW w:type="dxa" w:w="2920"/>
          </w:tcPr>
          <w:p>
            <w:pPr>
              <w:spacing w:after="20"/>
            </w:pPr>
            <w:r>
              <w:rPr>
                <w:rFonts w:ascii="Segoe UI" w:hAnsi="Segoe UI" w:cs="Segoe UI" w:eastAsia="Segoe UI"/>
                <w:color w:val="101820"/>
                <w:sz w:val="18"/>
              </w:rPr>
              <w:t>PV, DT</w:t>
            </w:r>
          </w:p>
        </w:tc>
        <w:tc>
          <w:tcPr>
            <w:tcW w:type="dxa" w:w="6094"/>
          </w:tcPr>
          <w:p>
            <w:pPr>
              <w:spacing w:after="20"/>
            </w:pPr>
            <w:r>
              <w:rPr>
                <w:rFonts w:ascii="Segoe UI" w:hAnsi="Segoe UI" w:cs="Segoe UI" w:eastAsia="Segoe UI"/>
                <w:color w:val="101820"/>
                <w:sz w:val="18"/>
              </w:rPr>
              <w:t>Payment voucher, disbursement transaction</w:t>
            </w:r>
          </w:p>
        </w:tc>
      </w:tr>
      <w:tr>
        <w:tc>
          <w:tcPr>
            <w:tcW w:type="dxa" w:w="2920"/>
          </w:tcPr>
          <w:p>
            <w:pPr>
              <w:spacing w:after="20"/>
            </w:pPr>
            <w:r>
              <w:rPr>
                <w:rFonts w:ascii="Segoe UI" w:hAnsi="Segoe UI" w:cs="Segoe UI" w:eastAsia="Segoe UI"/>
                <w:color w:val="101820"/>
                <w:sz w:val="18"/>
              </w:rPr>
              <w:t>JV</w:t>
            </w:r>
          </w:p>
        </w:tc>
        <w:tc>
          <w:tcPr>
            <w:tcW w:type="dxa" w:w="6094"/>
          </w:tcPr>
          <w:p>
            <w:pPr>
              <w:spacing w:after="20"/>
            </w:pPr>
            <w:r>
              <w:rPr>
                <w:rFonts w:ascii="Segoe UI" w:hAnsi="Segoe UI" w:cs="Segoe UI" w:eastAsia="Segoe UI"/>
                <w:color w:val="101820"/>
                <w:sz w:val="18"/>
              </w:rPr>
              <w:t>Journal voucher (manual and system)</w:t>
            </w:r>
          </w:p>
        </w:tc>
      </w:tr>
      <w:tr>
        <w:tc>
          <w:tcPr>
            <w:tcW w:type="dxa" w:w="2920"/>
          </w:tcPr>
          <w:p>
            <w:pPr>
              <w:spacing w:after="20"/>
            </w:pPr>
            <w:r>
              <w:rPr>
                <w:rFonts w:ascii="Segoe UI" w:hAnsi="Segoe UI" w:cs="Segoe UI" w:eastAsia="Segoe UI"/>
                <w:color w:val="101820"/>
                <w:sz w:val="18"/>
              </w:rPr>
              <w:t>END, CLM</w:t>
            </w:r>
          </w:p>
        </w:tc>
        <w:tc>
          <w:tcPr>
            <w:tcW w:type="dxa" w:w="6094"/>
          </w:tcPr>
          <w:p>
            <w:pPr>
              <w:spacing w:after="20"/>
            </w:pPr>
            <w:r>
              <w:rPr>
                <w:rFonts w:ascii="Segoe UI" w:hAnsi="Segoe UI" w:cs="Segoe UI" w:eastAsia="Segoe UI"/>
                <w:color w:val="101820"/>
                <w:sz w:val="18"/>
              </w:rPr>
              <w:t>Endorsement, claim</w:t>
            </w:r>
          </w:p>
        </w:tc>
      </w:tr>
      <w:tr>
        <w:tc>
          <w:tcPr>
            <w:tcW w:type="dxa" w:w="2920"/>
          </w:tcPr>
          <w:p>
            <w:pPr>
              <w:spacing w:after="20"/>
            </w:pPr>
            <w:r>
              <w:rPr>
                <w:rFonts w:ascii="Segoe UI" w:hAnsi="Segoe UI" w:cs="Segoe UI" w:eastAsia="Segoe UI"/>
                <w:color w:val="101820"/>
                <w:sz w:val="18"/>
              </w:rPr>
              <w:t>REM, SET, ADJ</w:t>
            </w:r>
          </w:p>
        </w:tc>
        <w:tc>
          <w:tcPr>
            <w:tcW w:type="dxa" w:w="6094"/>
          </w:tcPr>
          <w:p>
            <w:pPr>
              <w:spacing w:after="20"/>
            </w:pPr>
            <w:r>
              <w:rPr>
                <w:rFonts w:ascii="Segoe UI" w:hAnsi="Segoe UI" w:cs="Segoe UI" w:eastAsia="Segoe UI"/>
                <w:color w:val="101820"/>
                <w:sz w:val="18"/>
              </w:rPr>
              <w:t>Remittance, settlement, adjustment</w:t>
            </w:r>
          </w:p>
        </w:tc>
      </w:tr>
      <w:tr>
        <w:tc>
          <w:tcPr>
            <w:tcW w:type="dxa" w:w="2920"/>
          </w:tcPr>
          <w:p>
            <w:pPr>
              <w:spacing w:after="20"/>
            </w:pPr>
            <w:r>
              <w:rPr>
                <w:rFonts w:ascii="Segoe UI" w:hAnsi="Segoe UI" w:cs="Segoe UI" w:eastAsia="Segoe UI"/>
                <w:color w:val="101820"/>
                <w:sz w:val="18"/>
              </w:rPr>
              <w:t>DN</w:t>
            </w:r>
          </w:p>
        </w:tc>
        <w:tc>
          <w:tcPr>
            <w:tcW w:type="dxa" w:w="6094"/>
          </w:tcPr>
          <w:p>
            <w:pPr>
              <w:spacing w:after="20"/>
            </w:pPr>
            <w:r>
              <w:rPr>
                <w:rFonts w:ascii="Segoe UI" w:hAnsi="Segoe UI" w:cs="Segoe UI" w:eastAsia="Segoe UI"/>
                <w:color w:val="101820"/>
                <w:sz w:val="18"/>
              </w:rPr>
              <w:t>Commission debit note</w:t>
            </w:r>
          </w:p>
        </w:tc>
      </w:tr>
      <w:tr>
        <w:tc>
          <w:tcPr>
            <w:tcW w:type="dxa" w:w="2920"/>
          </w:tcPr>
          <w:p>
            <w:pPr>
              <w:spacing w:after="20"/>
            </w:pPr>
            <w:r>
              <w:rPr>
                <w:rFonts w:ascii="Segoe UI" w:hAnsi="Segoe UI" w:cs="Segoe UI" w:eastAsia="Segoe UI"/>
                <w:color w:val="101820"/>
                <w:sz w:val="18"/>
              </w:rPr>
              <w:t>MEC, YEC, RJV</w:t>
            </w:r>
          </w:p>
        </w:tc>
        <w:tc>
          <w:tcPr>
            <w:tcW w:type="dxa" w:w="6094"/>
          </w:tcPr>
          <w:p>
            <w:pPr>
              <w:spacing w:after="20"/>
            </w:pPr>
            <w:r>
              <w:rPr>
                <w:rFonts w:ascii="Segoe UI" w:hAnsi="Segoe UI" w:cs="Segoe UI" w:eastAsia="Segoe UI"/>
                <w:color w:val="101820"/>
                <w:sz w:val="18"/>
              </w:rPr>
              <w:t>Month-end close, year-end close, recurring journal</w:t>
            </w:r>
          </w:p>
        </w:tc>
      </w:tr>
      <w:tr>
        <w:tc>
          <w:tcPr>
            <w:tcW w:type="dxa" w:w="2920"/>
          </w:tcPr>
          <w:p>
            <w:pPr>
              <w:spacing w:after="20"/>
            </w:pPr>
            <w:r>
              <w:rPr>
                <w:rFonts w:ascii="Segoe UI" w:hAnsi="Segoe UI" w:cs="Segoe UI" w:eastAsia="Segoe UI"/>
                <w:color w:val="101820"/>
                <w:sz w:val="18"/>
              </w:rPr>
              <w:t>BST, BRC, ISR</w:t>
            </w:r>
          </w:p>
        </w:tc>
        <w:tc>
          <w:tcPr>
            <w:tcW w:type="dxa" w:w="6094"/>
          </w:tcPr>
          <w:p>
            <w:pPr>
              <w:spacing w:after="20"/>
            </w:pPr>
            <w:r>
              <w:rPr>
                <w:rFonts w:ascii="Segoe UI" w:hAnsi="Segoe UI" w:cs="Segoe UI" w:eastAsia="Segoe UI"/>
                <w:color w:val="101820"/>
                <w:sz w:val="18"/>
              </w:rPr>
              <w:t>Bank statement, bank reconciliation, insurer statement</w:t>
            </w:r>
          </w:p>
        </w:tc>
      </w:tr>
      <w:tr>
        <w:tc>
          <w:tcPr>
            <w:tcW w:type="dxa" w:w="2920"/>
          </w:tcPr>
          <w:p>
            <w:pPr>
              <w:spacing w:after="20"/>
            </w:pPr>
            <w:r>
              <w:rPr>
                <w:rFonts w:ascii="Segoe UI" w:hAnsi="Segoe UI" w:cs="Segoe UI" w:eastAsia="Segoe UI"/>
                <w:color w:val="101820"/>
                <w:sz w:val="18"/>
              </w:rPr>
              <w:t>CWT</w:t>
            </w:r>
          </w:p>
        </w:tc>
        <w:tc>
          <w:tcPr>
            <w:tcW w:type="dxa" w:w="6094"/>
          </w:tcPr>
          <w:p>
            <w:pPr>
              <w:spacing w:after="20"/>
            </w:pPr>
            <w:r>
              <w:rPr>
                <w:rFonts w:ascii="Segoe UI" w:hAnsi="Segoe UI" w:cs="Segoe UI" w:eastAsia="Segoe UI"/>
                <w:color w:val="101820"/>
                <w:sz w:val="18"/>
              </w:rPr>
              <w:t>BIR Form 2307</w:t>
            </w:r>
          </w:p>
        </w:tc>
      </w:tr>
      <w:tr>
        <w:tc>
          <w:tcPr>
            <w:tcW w:type="dxa" w:w="2920"/>
          </w:tcPr>
          <w:p>
            <w:pPr>
              <w:spacing w:after="20"/>
            </w:pPr>
            <w:r>
              <w:rPr>
                <w:rFonts w:ascii="Segoe UI" w:hAnsi="Segoe UI" w:cs="Segoe UI" w:eastAsia="Segoe UI"/>
                <w:color w:val="101820"/>
                <w:sz w:val="18"/>
              </w:rPr>
              <w:t>PC, PCR, PCRC</w:t>
            </w:r>
          </w:p>
        </w:tc>
        <w:tc>
          <w:tcPr>
            <w:tcW w:type="dxa" w:w="6094"/>
          </w:tcPr>
          <w:p>
            <w:pPr>
              <w:spacing w:after="20"/>
            </w:pPr>
            <w:r>
              <w:rPr>
                <w:rFonts w:ascii="Segoe UI" w:hAnsi="Segoe UI" w:cs="Segoe UI" w:eastAsia="Segoe UI"/>
                <w:color w:val="101820"/>
                <w:sz w:val="18"/>
              </w:rPr>
              <w:t>Petty cash transaction, request, receipt</w:t>
            </w:r>
          </w:p>
        </w:tc>
      </w:tr>
      <w:tr>
        <w:tc>
          <w:tcPr>
            <w:tcW w:type="dxa" w:w="2920"/>
          </w:tcPr>
          <w:p>
            <w:pPr>
              <w:spacing w:after="20"/>
            </w:pPr>
            <w:r>
              <w:rPr>
                <w:rFonts w:ascii="Segoe UI" w:hAnsi="Segoe UI" w:cs="Segoe UI" w:eastAsia="Segoe UI"/>
                <w:color w:val="101820"/>
                <w:sz w:val="18"/>
              </w:rPr>
              <w:t>CALC, INC</w:t>
            </w:r>
          </w:p>
        </w:tc>
        <w:tc>
          <w:tcPr>
            <w:tcW w:type="dxa" w:w="6094"/>
          </w:tcPr>
          <w:p>
            <w:pPr>
              <w:spacing w:after="20"/>
            </w:pPr>
            <w:r>
              <w:rPr>
                <w:rFonts w:ascii="Segoe UI" w:hAnsi="Segoe UI" w:cs="Segoe UI" w:eastAsia="Segoe UI"/>
                <w:color w:val="101820"/>
                <w:sz w:val="18"/>
              </w:rPr>
              <w:t>Incentive calculation, incentive programme</w:t>
            </w:r>
          </w:p>
        </w:tc>
      </w:tr>
      <w:tr>
        <w:tc>
          <w:tcPr>
            <w:tcW w:type="dxa" w:w="2920"/>
          </w:tcPr>
          <w:p>
            <w:pPr>
              <w:spacing w:after="20"/>
            </w:pPr>
            <w:r>
              <w:rPr>
                <w:rFonts w:ascii="Segoe UI" w:hAnsi="Segoe UI" w:cs="Segoe UI" w:eastAsia="Segoe UI"/>
                <w:color w:val="101820"/>
                <w:sz w:val="18"/>
              </w:rPr>
              <w:t>DSR</w:t>
            </w:r>
          </w:p>
        </w:tc>
        <w:tc>
          <w:tcPr>
            <w:tcW w:type="dxa" w:w="6094"/>
          </w:tcPr>
          <w:p>
            <w:pPr>
              <w:spacing w:after="20"/>
            </w:pPr>
            <w:r>
              <w:rPr>
                <w:rFonts w:ascii="Segoe UI" w:hAnsi="Segoe UI" w:cs="Segoe UI" w:eastAsia="Segoe UI"/>
                <w:color w:val="101820"/>
                <w:sz w:val="18"/>
              </w:rPr>
              <w:t>Data subject request</w:t>
            </w:r>
          </w:p>
        </w:tc>
      </w:tr>
      <w:tr>
        <w:tc>
          <w:tcPr>
            <w:tcW w:type="dxa" w:w="2920"/>
          </w:tcPr>
          <w:p>
            <w:pPr>
              <w:spacing w:after="20"/>
            </w:pPr>
            <w:r>
              <w:rPr>
                <w:rFonts w:ascii="Segoe UI" w:hAnsi="Segoe UI" w:cs="Segoe UI" w:eastAsia="Segoe UI"/>
                <w:color w:val="101820"/>
                <w:sz w:val="18"/>
              </w:rPr>
              <w:t>CES, RCL, REC, BDX, TRT</w:t>
            </w:r>
          </w:p>
        </w:tc>
        <w:tc>
          <w:tcPr>
            <w:tcW w:type="dxa" w:w="6094"/>
          </w:tcPr>
          <w:p>
            <w:pPr>
              <w:spacing w:after="20"/>
            </w:pPr>
            <w:r>
              <w:rPr>
                <w:rFonts w:ascii="Segoe UI" w:hAnsi="Segoe UI" w:cs="Segoe UI" w:eastAsia="Segoe UI"/>
                <w:color w:val="101820"/>
                <w:sz w:val="18"/>
              </w:rPr>
              <w:t>Cession, recovery, reinsurance reconciliation, bordereau, treaty</w:t>
            </w:r>
          </w:p>
        </w:tc>
      </w:tr>
    </w:tbl>
    <w:p>
      <w:pPr>
        <w:pStyle w:val="Heading1"/>
        <w:pageBreakBefore/>
      </w:pPr>
      <w:r>
        <w:rPr>
          <w:rFonts w:ascii="Segoe UI" w:hAnsi="Segoe UI" w:cs="Segoe UI" w:eastAsia="Segoe UI"/>
          <w:b/>
          <w:color w:val="0F4761"/>
          <w:sz w:val="32"/>
        </w:rPr>
        <w:t>14.  Reports, dashboards, schedules and notifications</w:t>
      </w:r>
    </w:p>
    <w:p>
      <w:pPr>
        <w:pStyle w:val="Heading2"/>
      </w:pPr>
      <w:r>
        <w:rPr>
          <w:rFonts w:ascii="Segoe UI" w:hAnsi="Segoe UI" w:cs="Segoe UI" w:eastAsia="Segoe UI"/>
          <w:b/>
          <w:color w:val="0F4761"/>
          <w:sz w:val="26"/>
        </w:rPr>
        <w:t>14.1  Reports</w:t>
      </w:r>
    </w:p>
    <w:p>
      <w:pPr>
        <w:spacing w:after="120" w:line="276" w:lineRule="auto"/>
      </w:pPr>
      <w:r>
        <w:rPr>
          <w:rFonts w:ascii="Segoe UI" w:hAnsi="Segoe UI" w:cs="Segoe UI" w:eastAsia="Segoe UI"/>
          <w:color w:val="101820"/>
          <w:sz w:val="21"/>
        </w:rPr>
        <w:t>BrokerVerse has 39 catalogue reports: 11 operational, 16 financial, 5 tax (BIR) and 5 reconciliation reports, and 2 management reports. Every report opens on the same report screen with the filters it uses. The BrokerVerse Reports Book describes each report: who may run it, its filters, columns, totals, outputs and the transactions that feed it.</w:t>
      </w:r>
    </w:p>
    <w:p>
      <w:pPr>
        <w:spacing w:after="60"/>
        <w:numPr>
          <w:ilvl w:val="0"/>
          <w:numId w:val="3"/>
        </w:numPr>
      </w:pPr>
      <w:r>
        <w:rPr>
          <w:rFonts w:ascii="Segoe UI" w:hAnsi="Segoe UI" w:cs="Segoe UI" w:eastAsia="Segoe UI"/>
          <w:b/>
          <w:color w:val="101820"/>
          <w:sz w:val="21"/>
        </w:rPr>
        <w:t>Reports &gt; All Reports</w:t>
      </w:r>
      <w:r>
        <w:rPr>
          <w:rFonts w:ascii="Segoe UI" w:hAnsi="Segoe UI" w:cs="Segoe UI" w:eastAsia="Segoe UI"/>
          <w:color w:val="101820"/>
          <w:sz w:val="21"/>
        </w:rPr>
        <w:t xml:space="preserve"> lists every report your role may run, grouped into Operational Reports and Financial Reports, with a short description and a search box.</w:t>
      </w:r>
    </w:p>
    <w:p>
      <w:pPr>
        <w:spacing w:after="60"/>
        <w:numPr>
          <w:ilvl w:val="0"/>
          <w:numId w:val="3"/>
        </w:numPr>
      </w:pPr>
      <w:r>
        <w:rPr>
          <w:rFonts w:ascii="Segoe UI" w:hAnsi="Segoe UI" w:cs="Segoe UI" w:eastAsia="Segoe UI"/>
          <w:b/>
          <w:color w:val="101820"/>
          <w:sz w:val="21"/>
        </w:rPr>
        <w:t>Reports &gt; Operational Reports</w:t>
      </w:r>
      <w:r>
        <w:rPr>
          <w:rFonts w:ascii="Segoe UI" w:hAnsi="Segoe UI" w:cs="Segoe UI" w:eastAsia="Segoe UI"/>
          <w:color w:val="101820"/>
          <w:sz w:val="21"/>
        </w:rPr>
        <w:t xml:space="preserve"> and </w:t>
      </w:r>
      <w:r>
        <w:rPr>
          <w:rFonts w:ascii="Segoe UI" w:hAnsi="Segoe UI" w:cs="Segoe UI" w:eastAsia="Segoe UI"/>
          <w:b/>
          <w:color w:val="101820"/>
          <w:sz w:val="21"/>
        </w:rPr>
        <w:t>Reports &gt; Financial Reports</w:t>
      </w:r>
      <w:r>
        <w:rPr>
          <w:rFonts w:ascii="Segoe UI" w:hAnsi="Segoe UI" w:cs="Segoe UI" w:eastAsia="Segoe UI"/>
          <w:color w:val="101820"/>
          <w:sz w:val="21"/>
        </w:rPr>
        <w:t xml:space="preserve"> are shortcuts to the most used reports. The tax reports are also under Accounts &gt; Tax, the bank reports under Accounts &gt; Bank Reconciliation and the financial statements under Accounts &gt; Period End &gt; Financial Statements.</w:t>
      </w:r>
    </w:p>
    <w:p>
      <w:pPr>
        <w:jc w:val="center"/>
      </w:pPr>
      <w:r>
        <w:drawing>
          <wp:inline xmlns:a="http://schemas.openxmlformats.org/drawingml/2006/main" xmlns:pic="http://schemas.openxmlformats.org/drawingml/2006/picture">
            <wp:extent cx="5760000" cy="4468966"/>
            <wp:docPr id="2121288317" name="Picture 2121288317"/>
            <wp:cNvGraphicFramePr>
              <a:graphicFrameLocks noChangeAspect="1"/>
            </wp:cNvGraphicFramePr>
            <a:graphic>
              <a:graphicData uri="http://schemas.openxmlformats.org/drawingml/2006/picture">
                <pic:pic>
                  <pic:nvPicPr>
                    <pic:cNvPr id="0" name="s-report-catalogue.png"/>
                    <pic:cNvPicPr/>
                  </pic:nvPicPr>
                  <pic:blipFill>
                    <a:blip r:embed="rId148"/>
                    <a:stretch>
                      <a:fillRect/>
                    </a:stretch>
                  </pic:blipFill>
                  <pic:spPr>
                    <a:xfrm>
                      <a:off x="0" y="0"/>
                      <a:ext cx="5760000" cy="4468966"/>
                    </a:xfrm>
                    <a:prstGeom prst="rect"/>
                  </pic:spPr>
                </pic:pic>
              </a:graphicData>
            </a:graphic>
          </wp:inline>
        </w:drawing>
      </w:r>
    </w:p>
    <w:p>
      <w:pPr>
        <w:jc w:val="center"/>
      </w:pPr>
      <w:r>
        <w:rPr>
          <w:rFonts w:ascii="Segoe UI" w:hAnsi="Segoe UI" w:cs="Segoe UI" w:eastAsia="Segoe UI"/>
          <w:i/>
          <w:color w:val="555F6D"/>
          <w:sz w:val="18"/>
        </w:rPr>
        <w:t>Reports &gt; All Reports</w:t>
      </w:r>
    </w:p>
    <w:p>
      <w:pPr>
        <w:spacing w:after="120" w:line="276" w:lineRule="auto"/>
      </w:pPr>
      <w:r>
        <w:rPr>
          <w:rFonts w:ascii="Segoe UI" w:hAnsi="Segoe UI" w:cs="Segoe UI" w:eastAsia="Segoe UI"/>
          <w:color w:val="101820"/>
          <w:sz w:val="21"/>
        </w:rPr>
        <w:t>To run a report:</w:t>
      </w:r>
    </w:p>
    <w:p>
      <w:pPr>
        <w:spacing w:after="60"/>
        <w:numPr>
          <w:ilvl w:val="0"/>
          <w:numId w:val="52"/>
        </w:numPr>
      </w:pPr>
      <w:r>
        <w:rPr>
          <w:rFonts w:ascii="Segoe UI" w:hAnsi="Segoe UI" w:cs="Segoe UI" w:eastAsia="Segoe UI"/>
          <w:color w:val="101820"/>
          <w:sz w:val="21"/>
        </w:rPr>
        <w:t>Open the report.</w:t>
      </w:r>
    </w:p>
    <w:p>
      <w:pPr>
        <w:spacing w:after="60"/>
        <w:numPr>
          <w:ilvl w:val="0"/>
          <w:numId w:val="52"/>
        </w:numPr>
      </w:pPr>
      <w:r>
        <w:rPr>
          <w:rFonts w:ascii="Segoe UI" w:hAnsi="Segoe UI" w:cs="Segoe UI" w:eastAsia="Segoe UI"/>
          <w:color w:val="101820"/>
          <w:sz w:val="21"/>
        </w:rPr>
        <w:t xml:space="preserve">Choose the </w:t>
      </w:r>
      <w:r>
        <w:rPr>
          <w:rFonts w:ascii="Segoe UI" w:hAnsi="Segoe UI" w:cs="Segoe UI" w:eastAsia="Segoe UI"/>
          <w:b/>
          <w:color w:val="101820"/>
          <w:sz w:val="21"/>
        </w:rPr>
        <w:t>Report Criteria</w:t>
      </w:r>
      <w:r>
        <w:rPr>
          <w:rFonts w:ascii="Segoe UI" w:hAnsi="Segoe UI" w:cs="Segoe UI" w:eastAsia="Segoe UI"/>
          <w:color w:val="101820"/>
          <w:sz w:val="21"/>
        </w:rPr>
        <w:t xml:space="preserve"> (required), for example Overall, Agent, Principal Insurer or Branch. The filters that the criteria use become available.</w:t>
      </w:r>
    </w:p>
    <w:p>
      <w:pPr>
        <w:spacing w:after="60"/>
        <w:numPr>
          <w:ilvl w:val="0"/>
          <w:numId w:val="52"/>
        </w:numPr>
      </w:pPr>
      <w:r>
        <w:rPr>
          <w:rFonts w:ascii="Segoe UI" w:hAnsi="Segoe UI" w:cs="Segoe UI" w:eastAsia="Segoe UI"/>
          <w:color w:val="101820"/>
          <w:sz w:val="21"/>
        </w:rPr>
        <w:t xml:space="preserve">Enter </w:t>
      </w:r>
      <w:r>
        <w:rPr>
          <w:rFonts w:ascii="Segoe UI" w:hAnsi="Segoe UI" w:cs="Segoe UI" w:eastAsia="Segoe UI"/>
          <w:b/>
          <w:color w:val="101820"/>
          <w:sz w:val="21"/>
        </w:rPr>
        <w:t>From Date</w:t>
      </w:r>
      <w:r>
        <w:rPr>
          <w:rFonts w:ascii="Segoe UI" w:hAnsi="Segoe UI" w:cs="Segoe UI" w:eastAsia="Segoe UI"/>
          <w:color w:val="101820"/>
          <w:sz w:val="21"/>
        </w:rPr>
        <w:t xml:space="preserve"> and </w:t>
      </w:r>
      <w:r>
        <w:rPr>
          <w:rFonts w:ascii="Segoe UI" w:hAnsi="Segoe UI" w:cs="Segoe UI" w:eastAsia="Segoe UI"/>
          <w:b/>
          <w:color w:val="101820"/>
          <w:sz w:val="21"/>
        </w:rPr>
        <w:t>To Date</w:t>
      </w:r>
      <w:r>
        <w:rPr>
          <w:rFonts w:ascii="Segoe UI" w:hAnsi="Segoe UI" w:cs="Segoe UI" w:eastAsia="Segoe UI"/>
          <w:color w:val="101820"/>
          <w:sz w:val="21"/>
        </w:rPr>
        <w:t>.</w:t>
      </w:r>
    </w:p>
    <w:p>
      <w:pPr>
        <w:spacing w:after="60"/>
        <w:numPr>
          <w:ilvl w:val="0"/>
          <w:numId w:val="52"/>
        </w:numPr>
      </w:pPr>
      <w:r>
        <w:rPr>
          <w:rFonts w:ascii="Segoe UI" w:hAnsi="Segoe UI" w:cs="Segoe UI" w:eastAsia="Segoe UI"/>
          <w:color w:val="101820"/>
          <w:sz w:val="21"/>
        </w:rPr>
        <w:t>Choose the other filters you need: agent, company (principal insurer), branch, client, product, status, account or bank account.</w:t>
      </w:r>
    </w:p>
    <w:p>
      <w:pPr>
        <w:spacing w:after="60"/>
        <w:numPr>
          <w:ilvl w:val="0"/>
          <w:numId w:val="52"/>
        </w:numPr>
      </w:pPr>
      <w:r>
        <w:rPr>
          <w:rFonts w:ascii="Segoe UI" w:hAnsi="Segoe UI" w:cs="Segoe UI" w:eastAsia="Segoe UI"/>
          <w:color w:val="101820"/>
          <w:sz w:val="21"/>
        </w:rPr>
        <w:t xml:space="preserve">Select </w:t>
      </w:r>
      <w:r>
        <w:rPr>
          <w:rFonts w:ascii="Segoe UI" w:hAnsi="Segoe UI" w:cs="Segoe UI" w:eastAsia="Segoe UI"/>
          <w:b/>
          <w:color w:val="101820"/>
          <w:sz w:val="21"/>
        </w:rPr>
        <w:t>Preview</w:t>
      </w:r>
      <w:r>
        <w:rPr>
          <w:rFonts w:ascii="Segoe UI" w:hAnsi="Segoe UI" w:cs="Segoe UI" w:eastAsia="Segoe UI"/>
          <w:color w:val="101820"/>
          <w:sz w:val="21"/>
        </w:rPr>
        <w:t xml:space="preserve"> to see the rows on screen with the totals and the summary figures.</w:t>
      </w:r>
    </w:p>
    <w:p>
      <w:pPr>
        <w:spacing w:after="60"/>
        <w:numPr>
          <w:ilvl w:val="0"/>
          <w:numId w:val="52"/>
        </w:numPr>
      </w:pPr>
      <w:r>
        <w:rPr>
          <w:rFonts w:ascii="Segoe UI" w:hAnsi="Segoe UI" w:cs="Segoe UI" w:eastAsia="Segoe UI"/>
          <w:color w:val="101820"/>
          <w:sz w:val="21"/>
        </w:rPr>
        <w:t xml:space="preserve">Choose the </w:t>
      </w:r>
      <w:r>
        <w:rPr>
          <w:rFonts w:ascii="Segoe UI" w:hAnsi="Segoe UI" w:cs="Segoe UI" w:eastAsia="Segoe UI"/>
          <w:b/>
          <w:color w:val="101820"/>
          <w:sz w:val="21"/>
        </w:rPr>
        <w:t>File format</w:t>
      </w:r>
      <w:r>
        <w:rPr>
          <w:rFonts w:ascii="Segoe UI" w:hAnsi="Segoe UI" w:cs="Segoe UI" w:eastAsia="Segoe UI"/>
          <w:color w:val="101820"/>
          <w:sz w:val="21"/>
        </w:rPr>
        <w:t xml:space="preserve">, </w:t>
      </w:r>
      <w:r>
        <w:rPr>
          <w:rFonts w:ascii="Segoe UI" w:hAnsi="Segoe UI" w:cs="Segoe UI" w:eastAsia="Segoe UI"/>
          <w:b/>
          <w:color w:val="101820"/>
          <w:sz w:val="21"/>
        </w:rPr>
        <w:t>CSV</w:t>
      </w:r>
      <w:r>
        <w:rPr>
          <w:rFonts w:ascii="Segoe UI" w:hAnsi="Segoe UI" w:cs="Segoe UI" w:eastAsia="Segoe UI"/>
          <w:color w:val="101820"/>
          <w:sz w:val="21"/>
        </w:rPr>
        <w:t xml:space="preserve">, </w:t>
      </w:r>
      <w:r>
        <w:rPr>
          <w:rFonts w:ascii="Segoe UI" w:hAnsi="Segoe UI" w:cs="Segoe UI" w:eastAsia="Segoe UI"/>
          <w:b/>
          <w:color w:val="101820"/>
          <w:sz w:val="21"/>
        </w:rPr>
        <w:t>Excel (XLSX)</w:t>
      </w:r>
      <w:r>
        <w:rPr>
          <w:rFonts w:ascii="Segoe UI" w:hAnsi="Segoe UI" w:cs="Segoe UI" w:eastAsia="Segoe UI"/>
          <w:color w:val="101820"/>
          <w:sz w:val="21"/>
        </w:rPr>
        <w:t xml:space="preserve"> or </w:t>
      </w:r>
      <w:r>
        <w:rPr>
          <w:rFonts w:ascii="Segoe UI" w:hAnsi="Segoe UI" w:cs="Segoe UI" w:eastAsia="Segoe UI"/>
          <w:b/>
          <w:color w:val="101820"/>
          <w:sz w:val="21"/>
        </w:rPr>
        <w:t>PDF</w:t>
      </w:r>
      <w:r>
        <w:rPr>
          <w:rFonts w:ascii="Segoe UI" w:hAnsi="Segoe UI" w:cs="Segoe UI" w:eastAsia="Segoe UI"/>
          <w:color w:val="101820"/>
          <w:sz w:val="21"/>
        </w:rPr>
        <w:t xml:space="preserve">, and select </w:t>
      </w:r>
      <w:r>
        <w:rPr>
          <w:rFonts w:ascii="Segoe UI" w:hAnsi="Segoe UI" w:cs="Segoe UI" w:eastAsia="Segoe UI"/>
          <w:b/>
          <w:color w:val="101820"/>
          <w:sz w:val="21"/>
        </w:rPr>
        <w:t>Generate</w:t>
      </w:r>
      <w:r>
        <w:rPr>
          <w:rFonts w:ascii="Segoe UI" w:hAnsi="Segoe UI" w:cs="Segoe UI" w:eastAsia="Segoe UI"/>
          <w:color w:val="101820"/>
          <w:sz w:val="21"/>
        </w:rPr>
        <w:t>. The file downloads.</w:t>
      </w:r>
    </w:p>
    <w:p>
      <w:pPr>
        <w:jc w:val="center"/>
      </w:pPr>
      <w:r>
        <w:drawing>
          <wp:inline xmlns:a="http://schemas.openxmlformats.org/drawingml/2006/main" xmlns:pic="http://schemas.openxmlformats.org/drawingml/2006/picture">
            <wp:extent cx="5760000" cy="2909793"/>
            <wp:docPr id="2121288318" name="Picture 2121288318"/>
            <wp:cNvGraphicFramePr>
              <a:graphicFrameLocks noChangeAspect="1"/>
            </wp:cNvGraphicFramePr>
            <a:graphic>
              <a:graphicData uri="http://schemas.openxmlformats.org/drawingml/2006/picture">
                <pic:pic>
                  <pic:nvPicPr>
                    <pic:cNvPr id="0" name="s-report-production.png"/>
                    <pic:cNvPicPr/>
                  </pic:nvPicPr>
                  <pic:blipFill>
                    <a:blip r:embed="rId149"/>
                    <a:stretch>
                      <a:fillRect/>
                    </a:stretch>
                  </pic:blipFill>
                  <pic:spPr>
                    <a:xfrm>
                      <a:off x="0" y="0"/>
                      <a:ext cx="5760000" cy="2909793"/>
                    </a:xfrm>
                    <a:prstGeom prst="rect"/>
                  </pic:spPr>
                </pic:pic>
              </a:graphicData>
            </a:graphic>
          </wp:inline>
        </w:drawing>
      </w:r>
    </w:p>
    <w:p>
      <w:pPr>
        <w:jc w:val="center"/>
      </w:pPr>
      <w:r>
        <w:rPr>
          <w:rFonts w:ascii="Segoe UI" w:hAnsi="Segoe UI" w:cs="Segoe UI" w:eastAsia="Segoe UI"/>
          <w:i/>
          <w:color w:val="555F6D"/>
          <w:sz w:val="18"/>
        </w:rPr>
        <w:t>Report screen: Production Register</w:t>
      </w:r>
    </w:p>
    <w:p>
      <w:pPr>
        <w:spacing w:after="120" w:line="276" w:lineRule="auto"/>
      </w:pPr>
      <w:r>
        <w:rPr>
          <w:rFonts w:ascii="Segoe UI" w:hAnsi="Segoe UI" w:cs="Segoe UI" w:eastAsia="Segoe UI"/>
          <w:color w:val="101820"/>
          <w:sz w:val="21"/>
        </w:rPr>
        <w:t>A file holds up to 50,000 rows (</w:t>
      </w:r>
      <w:r>
        <w:rPr>
          <w:rFonts w:ascii="Consolas" w:hAnsi="Consolas" w:cs="Consolas" w:eastAsia="Consolas"/>
          <w:color w:val="101820"/>
          <w:sz w:val="19"/>
        </w:rPr>
        <w:t>reports.max_rows</w:t>
      </w:r>
      <w:r>
        <w:rPr>
          <w:rFonts w:ascii="Segoe UI" w:hAnsi="Segoe UI" w:cs="Segoe UI" w:eastAsia="Segoe UI"/>
          <w:color w:val="101820"/>
          <w:sz w:val="21"/>
        </w:rPr>
        <w:t>). PDF reports print on the company letterhead. Download links are valid for 72 hours and report files are kept for 90 days. Every report file produced is recorded. The Daily reports job produces the Production Register, the Collection Report and the Claims Position every morning at 05:00.</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4507"/>
        <w:gridCol w:w="4507"/>
      </w:tblGrid>
      <w:tr>
        <w:trPr>
          <w:tblHeader w:val="true"/>
        </w:trPr>
        <w:tc>
          <w:tcPr>
            <w:tcW w:type="dxa" w:w="4507"/>
            <w:shd w:val="clear" w:color="auto" w:fill="DCE9F7"/>
          </w:tcPr>
          <w:p>
            <w:pPr>
              <w:spacing w:after="20"/>
            </w:pPr>
            <w:r>
              <w:rPr>
                <w:rFonts w:ascii="Segoe UI" w:hAnsi="Segoe UI" w:cs="Segoe UI" w:eastAsia="Segoe UI"/>
                <w:b/>
                <w:color w:val="0F4761"/>
                <w:sz w:val="18"/>
              </w:rPr>
              <w:t>Persona</w:t>
            </w:r>
          </w:p>
        </w:tc>
        <w:tc>
          <w:tcPr>
            <w:tcW w:type="dxa" w:w="4507"/>
            <w:shd w:val="clear" w:color="auto" w:fill="DCE9F7"/>
          </w:tcPr>
          <w:p>
            <w:pPr>
              <w:spacing w:after="20"/>
            </w:pPr>
            <w:r>
              <w:rPr>
                <w:rFonts w:ascii="Segoe UI" w:hAnsi="Segoe UI" w:cs="Segoe UI" w:eastAsia="Segoe UI"/>
                <w:b/>
                <w:color w:val="0F4761"/>
                <w:sz w:val="18"/>
              </w:rPr>
              <w:t>Reports in the menu</w:t>
            </w:r>
          </w:p>
        </w:tc>
      </w:tr>
      <w:tr>
        <w:tc>
          <w:tcPr>
            <w:tcW w:type="dxa" w:w="4507"/>
          </w:tcPr>
          <w:p>
            <w:pPr>
              <w:spacing w:after="20"/>
            </w:pPr>
            <w:r>
              <w:rPr>
                <w:rFonts w:ascii="Segoe UI" w:hAnsi="Segoe UI" w:cs="Segoe UI" w:eastAsia="Segoe UI"/>
                <w:color w:val="101820"/>
                <w:sz w:val="18"/>
              </w:rPr>
              <w:t>Sales &amp; Marketing, Processing Team, Operations, Claims</w:t>
            </w:r>
          </w:p>
        </w:tc>
        <w:tc>
          <w:tcPr>
            <w:tcW w:type="dxa" w:w="4507"/>
          </w:tcPr>
          <w:p>
            <w:pPr>
              <w:spacing w:after="20"/>
            </w:pPr>
            <w:r>
              <w:rPr>
                <w:rFonts w:ascii="Segoe UI" w:hAnsi="Segoe UI" w:cs="Segoe UI" w:eastAsia="Segoe UI"/>
                <w:color w:val="101820"/>
                <w:sz w:val="18"/>
              </w:rPr>
              <w:t>All Reports; Operational Reports. The catalogue shows the reports of the role.</w:t>
            </w:r>
          </w:p>
        </w:tc>
      </w:tr>
      <w:tr>
        <w:tc>
          <w:tcPr>
            <w:tcW w:type="dxa" w:w="4507"/>
          </w:tcPr>
          <w:p>
            <w:pPr>
              <w:spacing w:after="20"/>
            </w:pPr>
            <w:r>
              <w:rPr>
                <w:rFonts w:ascii="Segoe UI" w:hAnsi="Segoe UI" w:cs="Segoe UI" w:eastAsia="Segoe UI"/>
                <w:color w:val="101820"/>
                <w:sz w:val="18"/>
              </w:rPr>
              <w:t>Accounting, Accounting Manager</w:t>
            </w:r>
          </w:p>
        </w:tc>
        <w:tc>
          <w:tcPr>
            <w:tcW w:type="dxa" w:w="4507"/>
          </w:tcPr>
          <w:p>
            <w:pPr>
              <w:spacing w:after="20"/>
            </w:pPr>
            <w:r>
              <w:rPr>
                <w:rFonts w:ascii="Segoe UI" w:hAnsi="Segoe UI" w:cs="Segoe UI" w:eastAsia="Segoe UI"/>
                <w:color w:val="101820"/>
                <w:sz w:val="18"/>
              </w:rPr>
              <w:t>All Reports; Operational Reports &gt; Remittance and Broker Commission; every Financial Report; the tax and bank reports.</w:t>
            </w:r>
          </w:p>
        </w:tc>
      </w:tr>
      <w:tr>
        <w:tc>
          <w:tcPr>
            <w:tcW w:type="dxa" w:w="4507"/>
          </w:tcPr>
          <w:p>
            <w:pPr>
              <w:spacing w:after="20"/>
            </w:pPr>
            <w:r>
              <w:rPr>
                <w:rFonts w:ascii="Segoe UI" w:hAnsi="Segoe UI" w:cs="Segoe UI" w:eastAsia="Segoe UI"/>
                <w:color w:val="101820"/>
                <w:sz w:val="18"/>
              </w:rPr>
              <w:t>System Administrator</w:t>
            </w:r>
          </w:p>
        </w:tc>
        <w:tc>
          <w:tcPr>
            <w:tcW w:type="dxa" w:w="4507"/>
          </w:tcPr>
          <w:p>
            <w:pPr>
              <w:spacing w:after="20"/>
            </w:pPr>
            <w:r>
              <w:rPr>
                <w:rFonts w:ascii="Segoe UI" w:hAnsi="Segoe UI" w:cs="Segoe UI" w:eastAsia="Segoe UI"/>
                <w:color w:val="101820"/>
                <w:sz w:val="18"/>
              </w:rPr>
              <w:t>Every report.</w:t>
            </w:r>
          </w:p>
        </w:tc>
      </w:tr>
    </w:tbl>
    <w:p>
      <w:pPr>
        <w:spacing w:after="80"/>
      </w:pPr>
    </w:p>
    <w:p>
      <w:pPr>
        <w:pStyle w:val="Heading2"/>
      </w:pPr>
      <w:r>
        <w:rPr>
          <w:rFonts w:ascii="Segoe UI" w:hAnsi="Segoe UI" w:cs="Segoe UI" w:eastAsia="Segoe UI"/>
          <w:b/>
          <w:color w:val="0F4761"/>
          <w:sz w:val="26"/>
        </w:rPr>
        <w:t>14.2  Dashboards</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1681"/>
        <w:gridCol w:w="3667"/>
        <w:gridCol w:w="3667"/>
      </w:tblGrid>
      <w:tr>
        <w:trPr>
          <w:tblHeader w:val="true"/>
        </w:trPr>
        <w:tc>
          <w:tcPr>
            <w:tcW w:type="dxa" w:w="1681"/>
            <w:shd w:val="clear" w:color="auto" w:fill="DCE9F7"/>
          </w:tcPr>
          <w:p>
            <w:pPr>
              <w:spacing w:after="20"/>
            </w:pPr>
            <w:r>
              <w:rPr>
                <w:rFonts w:ascii="Segoe UI" w:hAnsi="Segoe UI" w:cs="Segoe UI" w:eastAsia="Segoe UI"/>
                <w:b/>
                <w:color w:val="0F4761"/>
                <w:sz w:val="18"/>
              </w:rPr>
              <w:t>Dashboard</w:t>
            </w:r>
          </w:p>
        </w:tc>
        <w:tc>
          <w:tcPr>
            <w:tcW w:type="dxa" w:w="3667"/>
            <w:shd w:val="clear" w:color="auto" w:fill="DCE9F7"/>
          </w:tcPr>
          <w:p>
            <w:pPr>
              <w:spacing w:after="20"/>
            </w:pPr>
            <w:r>
              <w:rPr>
                <w:rFonts w:ascii="Segoe UI" w:hAnsi="Segoe UI" w:cs="Segoe UI" w:eastAsia="Segoe UI"/>
                <w:b/>
                <w:color w:val="0F4761"/>
                <w:sz w:val="18"/>
              </w:rPr>
              <w:t>Where</w:t>
            </w:r>
          </w:p>
        </w:tc>
        <w:tc>
          <w:tcPr>
            <w:tcW w:type="dxa" w:w="3667"/>
            <w:shd w:val="clear" w:color="auto" w:fill="DCE9F7"/>
          </w:tcPr>
          <w:p>
            <w:pPr>
              <w:spacing w:after="20"/>
            </w:pPr>
            <w:r>
              <w:rPr>
                <w:rFonts w:ascii="Segoe UI" w:hAnsi="Segoe UI" w:cs="Segoe UI" w:eastAsia="Segoe UI"/>
                <w:b/>
                <w:color w:val="0F4761"/>
                <w:sz w:val="18"/>
              </w:rPr>
              <w:t>Persona</w:t>
            </w:r>
          </w:p>
        </w:tc>
      </w:tr>
      <w:tr>
        <w:tc>
          <w:tcPr>
            <w:tcW w:type="dxa" w:w="1681"/>
          </w:tcPr>
          <w:p>
            <w:pPr>
              <w:spacing w:after="20"/>
            </w:pPr>
            <w:r>
              <w:rPr>
                <w:rFonts w:ascii="Segoe UI" w:hAnsi="Segoe UI" w:cs="Segoe UI" w:eastAsia="Segoe UI"/>
                <w:color w:val="101820"/>
                <w:sz w:val="18"/>
              </w:rPr>
              <w:t>Executive Dashboard</w:t>
            </w:r>
          </w:p>
        </w:tc>
        <w:tc>
          <w:tcPr>
            <w:tcW w:type="dxa" w:w="3667"/>
          </w:tcPr>
          <w:p>
            <w:pPr>
              <w:spacing w:after="20"/>
            </w:pPr>
            <w:r>
              <w:rPr>
                <w:rFonts w:ascii="Segoe UI" w:hAnsi="Segoe UI" w:cs="Segoe UI" w:eastAsia="Segoe UI"/>
                <w:color w:val="101820"/>
                <w:sz w:val="18"/>
              </w:rPr>
              <w:t>Dashboard &gt; Executive Dashboard</w:t>
            </w:r>
          </w:p>
        </w:tc>
        <w:tc>
          <w:tcPr>
            <w:tcW w:type="dxa" w:w="3667"/>
          </w:tcPr>
          <w:p>
            <w:pPr>
              <w:spacing w:after="20"/>
            </w:pPr>
            <w:r>
              <w:rPr>
                <w:rFonts w:ascii="Segoe UI" w:hAnsi="Segoe UI" w:cs="Segoe UI" w:eastAsia="Segoe UI"/>
                <w:color w:val="101820"/>
                <w:sz w:val="18"/>
              </w:rPr>
              <w:t>Every role except Claims</w:t>
            </w:r>
          </w:p>
        </w:tc>
      </w:tr>
      <w:tr>
        <w:tc>
          <w:tcPr>
            <w:tcW w:type="dxa" w:w="1681"/>
          </w:tcPr>
          <w:p>
            <w:pPr>
              <w:spacing w:after="20"/>
            </w:pPr>
            <w:r>
              <w:rPr>
                <w:rFonts w:ascii="Segoe UI" w:hAnsi="Segoe UI" w:cs="Segoe UI" w:eastAsia="Segoe UI"/>
                <w:color w:val="101820"/>
                <w:sz w:val="18"/>
              </w:rPr>
              <w:t>Sales Dashboard</w:t>
            </w:r>
          </w:p>
        </w:tc>
        <w:tc>
          <w:tcPr>
            <w:tcW w:type="dxa" w:w="3667"/>
          </w:tcPr>
          <w:p>
            <w:pPr>
              <w:spacing w:after="20"/>
            </w:pPr>
            <w:r>
              <w:rPr>
                <w:rFonts w:ascii="Segoe UI" w:hAnsi="Segoe UI" w:cs="Segoe UI" w:eastAsia="Segoe UI"/>
                <w:color w:val="101820"/>
                <w:sz w:val="18"/>
              </w:rPr>
              <w:t>Dashboard &gt; Sales Dashboard</w:t>
            </w:r>
          </w:p>
        </w:tc>
        <w:tc>
          <w:tcPr>
            <w:tcW w:type="dxa" w:w="3667"/>
          </w:tcPr>
          <w:p>
            <w:pPr>
              <w:spacing w:after="20"/>
            </w:pPr>
            <w:r>
              <w:rPr>
                <w:rFonts w:ascii="Segoe UI" w:hAnsi="Segoe UI" w:cs="Segoe UI" w:eastAsia="Segoe UI"/>
                <w:color w:val="101820"/>
                <w:sz w:val="18"/>
              </w:rPr>
              <w:t>Sales &amp; Marketing</w:t>
            </w:r>
          </w:p>
        </w:tc>
      </w:tr>
      <w:tr>
        <w:tc>
          <w:tcPr>
            <w:tcW w:type="dxa" w:w="1681"/>
          </w:tcPr>
          <w:p>
            <w:pPr>
              <w:spacing w:after="20"/>
            </w:pPr>
            <w:r>
              <w:rPr>
                <w:rFonts w:ascii="Segoe UI" w:hAnsi="Segoe UI" w:cs="Segoe UI" w:eastAsia="Segoe UI"/>
                <w:color w:val="101820"/>
                <w:sz w:val="18"/>
              </w:rPr>
              <w:t>Processing Dashboard</w:t>
            </w:r>
          </w:p>
        </w:tc>
        <w:tc>
          <w:tcPr>
            <w:tcW w:type="dxa" w:w="3667"/>
          </w:tcPr>
          <w:p>
            <w:pPr>
              <w:spacing w:after="20"/>
            </w:pPr>
            <w:r>
              <w:rPr>
                <w:rFonts w:ascii="Segoe UI" w:hAnsi="Segoe UI" w:cs="Segoe UI" w:eastAsia="Segoe UI"/>
                <w:color w:val="101820"/>
                <w:sz w:val="18"/>
              </w:rPr>
              <w:t>Dashboard &gt; Processing Dashboard</w:t>
            </w:r>
          </w:p>
        </w:tc>
        <w:tc>
          <w:tcPr>
            <w:tcW w:type="dxa" w:w="3667"/>
          </w:tcPr>
          <w:p>
            <w:pPr>
              <w:spacing w:after="20"/>
            </w:pPr>
            <w:r>
              <w:rPr>
                <w:rFonts w:ascii="Segoe UI" w:hAnsi="Segoe UI" w:cs="Segoe UI" w:eastAsia="Segoe UI"/>
                <w:color w:val="101820"/>
                <w:sz w:val="18"/>
              </w:rPr>
              <w:t>Processing Team</w:t>
            </w:r>
          </w:p>
        </w:tc>
      </w:tr>
      <w:tr>
        <w:tc>
          <w:tcPr>
            <w:tcW w:type="dxa" w:w="1681"/>
          </w:tcPr>
          <w:p>
            <w:pPr>
              <w:spacing w:after="20"/>
            </w:pPr>
            <w:r>
              <w:rPr>
                <w:rFonts w:ascii="Segoe UI" w:hAnsi="Segoe UI" w:cs="Segoe UI" w:eastAsia="Segoe UI"/>
                <w:color w:val="101820"/>
                <w:sz w:val="18"/>
              </w:rPr>
              <w:t>Claims Dashboard</w:t>
            </w:r>
          </w:p>
        </w:tc>
        <w:tc>
          <w:tcPr>
            <w:tcW w:type="dxa" w:w="3667"/>
          </w:tcPr>
          <w:p>
            <w:pPr>
              <w:spacing w:after="20"/>
            </w:pPr>
            <w:r>
              <w:rPr>
                <w:rFonts w:ascii="Segoe UI" w:hAnsi="Segoe UI" w:cs="Segoe UI" w:eastAsia="Segoe UI"/>
                <w:color w:val="101820"/>
                <w:sz w:val="18"/>
              </w:rPr>
              <w:t>Dashboard &gt; Claims Dashboard</w:t>
            </w:r>
          </w:p>
        </w:tc>
        <w:tc>
          <w:tcPr>
            <w:tcW w:type="dxa" w:w="3667"/>
          </w:tcPr>
          <w:p>
            <w:pPr>
              <w:spacing w:after="20"/>
            </w:pPr>
            <w:r>
              <w:rPr>
                <w:rFonts w:ascii="Segoe UI" w:hAnsi="Segoe UI" w:cs="Segoe UI" w:eastAsia="Segoe UI"/>
                <w:color w:val="101820"/>
                <w:sz w:val="18"/>
              </w:rPr>
              <w:t>Claims</w:t>
            </w:r>
          </w:p>
        </w:tc>
      </w:tr>
      <w:tr>
        <w:tc>
          <w:tcPr>
            <w:tcW w:type="dxa" w:w="1681"/>
          </w:tcPr>
          <w:p>
            <w:pPr>
              <w:spacing w:after="20"/>
            </w:pPr>
            <w:r>
              <w:rPr>
                <w:rFonts w:ascii="Segoe UI" w:hAnsi="Segoe UI" w:cs="Segoe UI" w:eastAsia="Segoe UI"/>
                <w:color w:val="101820"/>
                <w:sz w:val="18"/>
              </w:rPr>
              <w:t>Commission Dashboard</w:t>
            </w:r>
          </w:p>
        </w:tc>
        <w:tc>
          <w:tcPr>
            <w:tcW w:type="dxa" w:w="3667"/>
          </w:tcPr>
          <w:p>
            <w:pPr>
              <w:spacing w:after="20"/>
            </w:pPr>
            <w:r>
              <w:rPr>
                <w:rFonts w:ascii="Segoe UI" w:hAnsi="Segoe UI" w:cs="Segoe UI" w:eastAsia="Segoe UI"/>
                <w:color w:val="101820"/>
                <w:sz w:val="18"/>
              </w:rPr>
              <w:t>Commission &gt; Commission Dashboard</w:t>
            </w:r>
          </w:p>
        </w:tc>
        <w:tc>
          <w:tcPr>
            <w:tcW w:type="dxa" w:w="3667"/>
          </w:tcPr>
          <w:p>
            <w:pPr>
              <w:spacing w:after="20"/>
            </w:pPr>
            <w:r>
              <w:rPr>
                <w:rFonts w:ascii="Segoe UI" w:hAnsi="Segoe UI" w:cs="Segoe UI" w:eastAsia="Segoe UI"/>
                <w:color w:val="101820"/>
                <w:sz w:val="18"/>
              </w:rPr>
              <w:t>Sales &amp; Marketing, Accounting</w:t>
            </w:r>
          </w:p>
        </w:tc>
      </w:tr>
      <w:tr>
        <w:tc>
          <w:tcPr>
            <w:tcW w:type="dxa" w:w="1681"/>
          </w:tcPr>
          <w:p>
            <w:pPr>
              <w:spacing w:after="20"/>
            </w:pPr>
            <w:r>
              <w:rPr>
                <w:rFonts w:ascii="Segoe UI" w:hAnsi="Segoe UI" w:cs="Segoe UI" w:eastAsia="Segoe UI"/>
                <w:color w:val="101820"/>
                <w:sz w:val="18"/>
              </w:rPr>
              <w:t>Renewal dashboards</w:t>
            </w:r>
          </w:p>
        </w:tc>
        <w:tc>
          <w:tcPr>
            <w:tcW w:type="dxa" w:w="3667"/>
          </w:tcPr>
          <w:p>
            <w:pPr>
              <w:spacing w:after="20"/>
            </w:pPr>
            <w:r>
              <w:rPr>
                <w:rFonts w:ascii="Segoe UI" w:hAnsi="Segoe UI" w:cs="Segoe UI" w:eastAsia="Segoe UI"/>
                <w:color w:val="101820"/>
                <w:sz w:val="18"/>
              </w:rPr>
              <w:t>Renewals &gt; Retention Analytics, Performance</w:t>
            </w:r>
          </w:p>
        </w:tc>
        <w:tc>
          <w:tcPr>
            <w:tcW w:type="dxa" w:w="3667"/>
          </w:tcPr>
          <w:p>
            <w:pPr>
              <w:spacing w:after="20"/>
            </w:pPr>
            <w:r>
              <w:rPr>
                <w:rFonts w:ascii="Segoe UI" w:hAnsi="Segoe UI" w:cs="Segoe UI" w:eastAsia="Segoe UI"/>
                <w:color w:val="101820"/>
                <w:sz w:val="18"/>
              </w:rPr>
              <w:t>Sales &amp; Marketing, Operations, Processing Team</w:t>
            </w:r>
          </w:p>
        </w:tc>
      </w:tr>
      <w:tr>
        <w:tc>
          <w:tcPr>
            <w:tcW w:type="dxa" w:w="1681"/>
          </w:tcPr>
          <w:p>
            <w:pPr>
              <w:spacing w:after="20"/>
            </w:pPr>
            <w:r>
              <w:rPr>
                <w:rFonts w:ascii="Segoe UI" w:hAnsi="Segoe UI" w:cs="Segoe UI" w:eastAsia="Segoe UI"/>
                <w:color w:val="101820"/>
                <w:sz w:val="18"/>
              </w:rPr>
              <w:t>Reinsurance dashboards</w:t>
            </w:r>
          </w:p>
        </w:tc>
        <w:tc>
          <w:tcPr>
            <w:tcW w:type="dxa" w:w="3667"/>
          </w:tcPr>
          <w:p>
            <w:pPr>
              <w:spacing w:after="20"/>
            </w:pPr>
            <w:r>
              <w:rPr>
                <w:rFonts w:ascii="Segoe UI" w:hAnsi="Segoe UI" w:cs="Segoe UI" w:eastAsia="Segoe UI"/>
                <w:color w:val="101820"/>
                <w:sz w:val="18"/>
              </w:rPr>
              <w:t>Reinsurance &gt; Treaty Dashboard, Analytics</w:t>
            </w:r>
          </w:p>
        </w:tc>
        <w:tc>
          <w:tcPr>
            <w:tcW w:type="dxa" w:w="3667"/>
          </w:tcPr>
          <w:p>
            <w:pPr>
              <w:spacing w:after="20"/>
            </w:pPr>
            <w:r>
              <w:rPr>
                <w:rFonts w:ascii="Segoe UI" w:hAnsi="Segoe UI" w:cs="Segoe UI" w:eastAsia="Segoe UI"/>
                <w:color w:val="101820"/>
                <w:sz w:val="18"/>
              </w:rPr>
              <w:t>Processing Team</w:t>
            </w:r>
          </w:p>
        </w:tc>
      </w:tr>
      <w:tr>
        <w:tc>
          <w:tcPr>
            <w:tcW w:type="dxa" w:w="1681"/>
          </w:tcPr>
          <w:p>
            <w:pPr>
              <w:spacing w:after="20"/>
            </w:pPr>
            <w:r>
              <w:rPr>
                <w:rFonts w:ascii="Segoe UI" w:hAnsi="Segoe UI" w:cs="Segoe UI" w:eastAsia="Segoe UI"/>
                <w:color w:val="101820"/>
                <w:sz w:val="18"/>
              </w:rPr>
              <w:t>Product dashboards</w:t>
            </w:r>
          </w:p>
        </w:tc>
        <w:tc>
          <w:tcPr>
            <w:tcW w:type="dxa" w:w="3667"/>
          </w:tcPr>
          <w:p>
            <w:pPr>
              <w:spacing w:after="20"/>
            </w:pPr>
            <w:r>
              <w:rPr>
                <w:rFonts w:ascii="Segoe UI" w:hAnsi="Segoe UI" w:cs="Segoe UI" w:eastAsia="Segoe UI"/>
                <w:color w:val="101820"/>
                <w:sz w:val="18"/>
              </w:rPr>
              <w:t>Product Configurator &gt; Dashboard, Product Analytics</w:t>
            </w:r>
          </w:p>
        </w:tc>
        <w:tc>
          <w:tcPr>
            <w:tcW w:type="dxa" w:w="3667"/>
          </w:tcPr>
          <w:p>
            <w:pPr>
              <w:spacing w:after="20"/>
            </w:pPr>
            <w:r>
              <w:rPr>
                <w:rFonts w:ascii="Segoe UI" w:hAnsi="Segoe UI" w:cs="Segoe UI" w:eastAsia="Segoe UI"/>
                <w:color w:val="101820"/>
                <w:sz w:val="18"/>
              </w:rPr>
              <w:t>Processing Team (Dashboard also Sales and Operations)</w:t>
            </w:r>
          </w:p>
        </w:tc>
      </w:tr>
    </w:tbl>
    <w:p>
      <w:pPr>
        <w:spacing w:after="80"/>
      </w:pPr>
    </w:p>
    <w:p>
      <w:pPr>
        <w:spacing w:after="120" w:line="276" w:lineRule="auto"/>
      </w:pPr>
      <w:r>
        <w:rPr>
          <w:rFonts w:ascii="Segoe UI" w:hAnsi="Segoe UI" w:cs="Segoe UI" w:eastAsia="Segoe UI"/>
          <w:color w:val="101820"/>
          <w:sz w:val="21"/>
        </w:rPr>
        <w:t xml:space="preserve">Dashboards show live figures; they change as soon as a transaction is saved. The Executive Dashboard compares the period chosen (This Month, This Quarter, This Year, calendar periods in Manila time) with the whole previous period and shows the targets of </w:t>
      </w:r>
      <w:r>
        <w:rPr>
          <w:rFonts w:ascii="Consolas" w:hAnsi="Consolas" w:cs="Consolas" w:eastAsia="Consolas"/>
          <w:color w:val="101820"/>
          <w:sz w:val="19"/>
        </w:rPr>
        <w:t>dashboard.targets</w:t>
      </w:r>
      <w:r>
        <w:rPr>
          <w:rFonts w:ascii="Segoe UI" w:hAnsi="Segoe UI" w:cs="Segoe UI" w:eastAsia="Segoe UI"/>
          <w:color w:val="101820"/>
          <w:sz w:val="21"/>
        </w:rPr>
        <w:t xml:space="preserve">. </w:t>
      </w:r>
      <w:r>
        <w:rPr>
          <w:rFonts w:ascii="Segoe UI" w:hAnsi="Segoe UI" w:cs="Segoe UI" w:eastAsia="Segoe UI"/>
          <w:b/>
          <w:color w:val="101820"/>
          <w:sz w:val="21"/>
        </w:rPr>
        <w:t>Export Report</w:t>
      </w:r>
      <w:r>
        <w:rPr>
          <w:rFonts w:ascii="Segoe UI" w:hAnsi="Segoe UI" w:cs="Segoe UI" w:eastAsia="Segoe UI"/>
          <w:color w:val="101820"/>
          <w:sz w:val="21"/>
        </w:rPr>
        <w:t xml:space="preserve"> downloads the Production Register for the dates chosen.</w:t>
      </w:r>
    </w:p>
    <w:p>
      <w:pPr>
        <w:pStyle w:val="Heading2"/>
      </w:pPr>
      <w:r>
        <w:rPr>
          <w:rFonts w:ascii="Segoe UI" w:hAnsi="Segoe UI" w:cs="Segoe UI" w:eastAsia="Segoe UI"/>
          <w:b/>
          <w:color w:val="0F4761"/>
          <w:sz w:val="26"/>
        </w:rPr>
        <w:t>14.3  Schedules</w:t>
      </w:r>
    </w:p>
    <w:p>
      <w:pPr>
        <w:spacing w:after="120" w:line="276" w:lineRule="auto"/>
      </w:pPr>
      <w:r>
        <w:rPr>
          <w:rFonts w:ascii="Segoe UI" w:hAnsi="Segoe UI" w:cs="Segoe UI" w:eastAsia="Segoe UI"/>
          <w:color w:val="101820"/>
          <w:sz w:val="21"/>
        </w:rPr>
        <w:t>BrokerVerse runs its daily work through scheduled jobs, in Manila time: policy expiry (00:15), quotation expiry (00:30), dormant accounts (01:45), housekeeping (02:45), daily reports (05:00), renewal pipeline (05:30), renewal notices (06:00), receivable ageing (07:00), collection reminders (08:00), the e-mail outbox (every 5 minutes) and the renewal notice queue (every minute). Five finance jobs are delivered switched off: accrual auto-reversal, recurring journals, period auto soft-close, bank reconciliation auto-match and the month-end close reminder; Accounting decides whether to switch them on or run them from the screens. The remittance schedules job (06:15) and the overdue data subject requests job (07:00) are also delivered switched off. The System Administrator sees and runs the jobs on Master &gt; Schedules. The BrokerVerse Schedules and Batch Jobs document describes each job, what it reads and writes, and what to do when it fails.</w:t>
      </w:r>
    </w:p>
    <w:p>
      <w:pPr>
        <w:pStyle w:val="Heading2"/>
      </w:pPr>
      <w:r>
        <w:rPr>
          <w:rFonts w:ascii="Segoe UI" w:hAnsi="Segoe UI" w:cs="Segoe UI" w:eastAsia="Segoe UI"/>
          <w:b/>
          <w:color w:val="0F4761"/>
          <w:sz w:val="26"/>
        </w:rPr>
        <w:t>14.4  Notifications and e-mails</w:t>
      </w:r>
    </w:p>
    <w:p>
      <w:pPr>
        <w:spacing w:after="120" w:line="276" w:lineRule="auto"/>
      </w:pPr>
      <w:r>
        <w:rPr>
          <w:rFonts w:ascii="Segoe UI" w:hAnsi="Segoe UI" w:cs="Segoe UI" w:eastAsia="Segoe UI"/>
          <w:b/>
          <w:color w:val="101820"/>
          <w:sz w:val="21"/>
        </w:rPr>
        <w:t>In-app notifications</w:t>
      </w:r>
      <w:r>
        <w:rPr>
          <w:rFonts w:ascii="Segoe UI" w:hAnsi="Segoe UI" w:cs="Segoe UI" w:eastAsia="Segoe UI"/>
          <w:color w:val="101820"/>
          <w:sz w:val="21"/>
        </w:rPr>
        <w:t xml:space="preserve"> appear under the bell. A notification goes to one user, or to every user who holds a permission (for example the approvers of journal vouchers). The main notifications:</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3087"/>
        <w:gridCol w:w="5927"/>
      </w:tblGrid>
      <w:tr>
        <w:trPr>
          <w:tblHeader w:val="true"/>
        </w:trPr>
        <w:tc>
          <w:tcPr>
            <w:tcW w:type="dxa" w:w="3087"/>
            <w:shd w:val="clear" w:color="auto" w:fill="DCE9F7"/>
          </w:tcPr>
          <w:p>
            <w:pPr>
              <w:spacing w:after="20"/>
            </w:pPr>
            <w:r>
              <w:rPr>
                <w:rFonts w:ascii="Segoe UI" w:hAnsi="Segoe UI" w:cs="Segoe UI" w:eastAsia="Segoe UI"/>
                <w:b/>
                <w:color w:val="0F4761"/>
                <w:sz w:val="18"/>
              </w:rPr>
              <w:t>Area</w:t>
            </w:r>
          </w:p>
        </w:tc>
        <w:tc>
          <w:tcPr>
            <w:tcW w:type="dxa" w:w="5927"/>
            <w:shd w:val="clear" w:color="auto" w:fill="DCE9F7"/>
          </w:tcPr>
          <w:p>
            <w:pPr>
              <w:spacing w:after="20"/>
            </w:pPr>
            <w:r>
              <w:rPr>
                <w:rFonts w:ascii="Segoe UI" w:hAnsi="Segoe UI" w:cs="Segoe UI" w:eastAsia="Segoe UI"/>
                <w:b/>
                <w:color w:val="0F4761"/>
                <w:sz w:val="18"/>
              </w:rPr>
              <w:t>Notifications</w:t>
            </w:r>
          </w:p>
        </w:tc>
      </w:tr>
      <w:tr>
        <w:tc>
          <w:tcPr>
            <w:tcW w:type="dxa" w:w="3087"/>
          </w:tcPr>
          <w:p>
            <w:pPr>
              <w:spacing w:after="20"/>
            </w:pPr>
            <w:r>
              <w:rPr>
                <w:rFonts w:ascii="Segoe UI" w:hAnsi="Segoe UI" w:cs="Segoe UI" w:eastAsia="Segoe UI"/>
                <w:color w:val="101820"/>
                <w:sz w:val="18"/>
              </w:rPr>
              <w:t>Quotation</w:t>
            </w:r>
          </w:p>
        </w:tc>
        <w:tc>
          <w:tcPr>
            <w:tcW w:type="dxa" w:w="5927"/>
          </w:tcPr>
          <w:p>
            <w:pPr>
              <w:spacing w:after="20"/>
            </w:pPr>
            <w:r>
              <w:rPr>
                <w:rFonts w:ascii="Segoe UI" w:hAnsi="Segoe UI" w:cs="Segoe UI" w:eastAsia="Segoe UI"/>
                <w:color w:val="101820"/>
                <w:sz w:val="18"/>
              </w:rPr>
              <w:t>Quotation sent for approval (to the Processing Team), customer accepted, quotation approved.</w:t>
            </w:r>
          </w:p>
        </w:tc>
      </w:tr>
      <w:tr>
        <w:tc>
          <w:tcPr>
            <w:tcW w:type="dxa" w:w="3087"/>
          </w:tcPr>
          <w:p>
            <w:pPr>
              <w:spacing w:after="20"/>
            </w:pPr>
            <w:r>
              <w:rPr>
                <w:rFonts w:ascii="Segoe UI" w:hAnsi="Segoe UI" w:cs="Segoe UI" w:eastAsia="Segoe UI"/>
                <w:color w:val="101820"/>
                <w:sz w:val="18"/>
              </w:rPr>
              <w:t>Policy</w:t>
            </w:r>
          </w:p>
        </w:tc>
        <w:tc>
          <w:tcPr>
            <w:tcW w:type="dxa" w:w="5927"/>
          </w:tcPr>
          <w:p>
            <w:pPr>
              <w:spacing w:after="20"/>
            </w:pPr>
            <w:r>
              <w:rPr>
                <w:rFonts w:ascii="Segoe UI" w:hAnsi="Segoe UI" w:cs="Segoe UI" w:eastAsia="Segoe UI"/>
                <w:color w:val="101820"/>
                <w:sz w:val="18"/>
              </w:rPr>
              <w:t>Policy issued; endorsement completed.</w:t>
            </w:r>
          </w:p>
        </w:tc>
      </w:tr>
      <w:tr>
        <w:tc>
          <w:tcPr>
            <w:tcW w:type="dxa" w:w="3087"/>
          </w:tcPr>
          <w:p>
            <w:pPr>
              <w:spacing w:after="20"/>
            </w:pPr>
            <w:r>
              <w:rPr>
                <w:rFonts w:ascii="Segoe UI" w:hAnsi="Segoe UI" w:cs="Segoe UI" w:eastAsia="Segoe UI"/>
                <w:color w:val="101820"/>
                <w:sz w:val="18"/>
              </w:rPr>
              <w:t>Billing and collection</w:t>
            </w:r>
          </w:p>
        </w:tc>
        <w:tc>
          <w:tcPr>
            <w:tcW w:type="dxa" w:w="5927"/>
          </w:tcPr>
          <w:p>
            <w:pPr>
              <w:spacing w:after="20"/>
            </w:pPr>
            <w:r>
              <w:rPr>
                <w:rFonts w:ascii="Segoe UI" w:hAnsi="Segoe UI" w:cs="Segoe UI" w:eastAsia="Segoe UI"/>
                <w:color w:val="101820"/>
                <w:sz w:val="18"/>
              </w:rPr>
              <w:t>Premium payment to verify (Accounting); online payment received or not applied; client over its credit limit; warranty breached.</w:t>
            </w:r>
          </w:p>
        </w:tc>
      </w:tr>
      <w:tr>
        <w:tc>
          <w:tcPr>
            <w:tcW w:type="dxa" w:w="3087"/>
          </w:tcPr>
          <w:p>
            <w:pPr>
              <w:spacing w:after="20"/>
            </w:pPr>
            <w:r>
              <w:rPr>
                <w:rFonts w:ascii="Segoe UI" w:hAnsi="Segoe UI" w:cs="Segoe UI" w:eastAsia="Segoe UI"/>
                <w:color w:val="101820"/>
                <w:sz w:val="18"/>
              </w:rPr>
              <w:t>Claims</w:t>
            </w:r>
          </w:p>
        </w:tc>
        <w:tc>
          <w:tcPr>
            <w:tcW w:type="dxa" w:w="5927"/>
          </w:tcPr>
          <w:p>
            <w:pPr>
              <w:spacing w:after="20"/>
            </w:pPr>
            <w:r>
              <w:rPr>
                <w:rFonts w:ascii="Segoe UI" w:hAnsi="Segoe UI" w:cs="Segoe UI" w:eastAsia="Segoe UI"/>
                <w:color w:val="101820"/>
                <w:sz w:val="18"/>
              </w:rPr>
              <w:t>New claim; claim status changes; settlement to approve; settlement approved.</w:t>
            </w:r>
          </w:p>
        </w:tc>
      </w:tr>
      <w:tr>
        <w:tc>
          <w:tcPr>
            <w:tcW w:type="dxa" w:w="3087"/>
          </w:tcPr>
          <w:p>
            <w:pPr>
              <w:spacing w:after="20"/>
            </w:pPr>
            <w:r>
              <w:rPr>
                <w:rFonts w:ascii="Segoe UI" w:hAnsi="Segoe UI" w:cs="Segoe UI" w:eastAsia="Segoe UI"/>
                <w:color w:val="101820"/>
                <w:sz w:val="18"/>
              </w:rPr>
              <w:t>Renewal</w:t>
            </w:r>
          </w:p>
        </w:tc>
        <w:tc>
          <w:tcPr>
            <w:tcW w:type="dxa" w:w="5927"/>
          </w:tcPr>
          <w:p>
            <w:pPr>
              <w:spacing w:after="20"/>
            </w:pPr>
            <w:r>
              <w:rPr>
                <w:rFonts w:ascii="Segoe UI" w:hAnsi="Segoe UI" w:cs="Segoe UI" w:eastAsia="Segoe UI"/>
                <w:color w:val="101820"/>
                <w:sz w:val="18"/>
              </w:rPr>
              <w:t>Renewal notices sent; renewal terms to approve; renewed; lapsed.</w:t>
            </w:r>
          </w:p>
        </w:tc>
      </w:tr>
      <w:tr>
        <w:tc>
          <w:tcPr>
            <w:tcW w:type="dxa" w:w="3087"/>
          </w:tcPr>
          <w:p>
            <w:pPr>
              <w:spacing w:after="20"/>
            </w:pPr>
            <w:r>
              <w:rPr>
                <w:rFonts w:ascii="Segoe UI" w:hAnsi="Segoe UI" w:cs="Segoe UI" w:eastAsia="Segoe UI"/>
                <w:color w:val="101820"/>
                <w:sz w:val="18"/>
              </w:rPr>
              <w:t>Remittance and commission</w:t>
            </w:r>
          </w:p>
        </w:tc>
        <w:tc>
          <w:tcPr>
            <w:tcW w:type="dxa" w:w="5927"/>
          </w:tcPr>
          <w:p>
            <w:pPr>
              <w:spacing w:after="20"/>
            </w:pPr>
            <w:r>
              <w:rPr>
                <w:rFonts w:ascii="Segoe UI" w:hAnsi="Segoe UI" w:cs="Segoe UI" w:eastAsia="Segoe UI"/>
                <w:color w:val="101820"/>
                <w:sz w:val="18"/>
              </w:rPr>
              <w:t>Remittance, settlement and debit note approvals; incentive batch approvals.</w:t>
            </w:r>
          </w:p>
        </w:tc>
      </w:tr>
      <w:tr>
        <w:tc>
          <w:tcPr>
            <w:tcW w:type="dxa" w:w="3087"/>
          </w:tcPr>
          <w:p>
            <w:pPr>
              <w:spacing w:after="20"/>
            </w:pPr>
            <w:r>
              <w:rPr>
                <w:rFonts w:ascii="Segoe UI" w:hAnsi="Segoe UI" w:cs="Segoe UI" w:eastAsia="Segoe UI"/>
                <w:color w:val="101820"/>
                <w:sz w:val="18"/>
              </w:rPr>
              <w:t>Finance</w:t>
            </w:r>
          </w:p>
        </w:tc>
        <w:tc>
          <w:tcPr>
            <w:tcW w:type="dxa" w:w="5927"/>
          </w:tcPr>
          <w:p>
            <w:pPr>
              <w:spacing w:after="20"/>
            </w:pPr>
            <w:r>
              <w:rPr>
                <w:rFonts w:ascii="Segoe UI" w:hAnsi="Segoe UI" w:cs="Segoe UI" w:eastAsia="Segoe UI"/>
                <w:color w:val="101820"/>
                <w:sz w:val="18"/>
              </w:rPr>
              <w:t>Journal voucher and petty cash approvals; month-end reminders; close run to approve.</w:t>
            </w:r>
          </w:p>
        </w:tc>
      </w:tr>
      <w:tr>
        <w:tc>
          <w:tcPr>
            <w:tcW w:type="dxa" w:w="3087"/>
          </w:tcPr>
          <w:p>
            <w:pPr>
              <w:spacing w:after="20"/>
            </w:pPr>
            <w:r>
              <w:rPr>
                <w:rFonts w:ascii="Segoe UI" w:hAnsi="Segoe UI" w:cs="Segoe UI" w:eastAsia="Segoe UI"/>
                <w:color w:val="101820"/>
                <w:sz w:val="18"/>
              </w:rPr>
              <w:t>Reinsurance</w:t>
            </w:r>
          </w:p>
        </w:tc>
        <w:tc>
          <w:tcPr>
            <w:tcW w:type="dxa" w:w="5927"/>
          </w:tcPr>
          <w:p>
            <w:pPr>
              <w:spacing w:after="20"/>
            </w:pPr>
            <w:r>
              <w:rPr>
                <w:rFonts w:ascii="Segoe UI" w:hAnsi="Segoe UI" w:cs="Segoe UI" w:eastAsia="Segoe UI"/>
                <w:color w:val="101820"/>
                <w:sz w:val="18"/>
              </w:rPr>
              <w:t>Treaty awaiting approval; treaty approved.</w:t>
            </w:r>
          </w:p>
        </w:tc>
      </w:tr>
    </w:tbl>
    <w:p>
      <w:pPr>
        <w:spacing w:after="80"/>
      </w:pPr>
    </w:p>
    <w:p>
      <w:pPr>
        <w:spacing w:after="120" w:line="276" w:lineRule="auto"/>
      </w:pPr>
      <w:r>
        <w:rPr>
          <w:rFonts w:ascii="Segoe UI" w:hAnsi="Segoe UI" w:cs="Segoe UI" w:eastAsia="Segoe UI"/>
          <w:b/>
          <w:color w:val="101820"/>
          <w:sz w:val="21"/>
        </w:rPr>
        <w:t>E-mails</w:t>
      </w:r>
      <w:r>
        <w:rPr>
          <w:rFonts w:ascii="Segoe UI" w:hAnsi="Segoe UI" w:cs="Segoe UI" w:eastAsia="Segoe UI"/>
          <w:color w:val="101820"/>
          <w:sz w:val="21"/>
        </w:rPr>
        <w:t xml:space="preserve"> are queued in the E-mail Outbox and sent by the E-mail outbox job when sending is switched on. The main e-mails are the quotation approval request and shared quotation to clients, the request for quotation and the placement slip to insurers, the policy issued and endorsement notices to clients, the renewal notices (First, Second and Final Notice), the premium payment reminders, the Preliminary Loss Advice to insurers, the commission debit note and the remittance statements to insurers, scheduled reports to staff and the password reset code. E-mails carry no attachments; documents travel as download links or are printed. SMS, Viber and WhatsApp are not sent by the system: where a screen offers SMS, phone or letter, the action is only recorded. The wording of each e-mail is a template in Master &gt; Configuration; the BrokerVerse Communication Templates and Touchpoints document lists every e-mail and notification with its trigger, recipient and text.</w:t>
      </w:r>
    </w:p>
    <w:p>
      <w:pPr>
        <w:jc w:val="center"/>
      </w:pPr>
      <w:r>
        <w:drawing>
          <wp:inline xmlns:a="http://schemas.openxmlformats.org/drawingml/2006/main" xmlns:pic="http://schemas.openxmlformats.org/drawingml/2006/picture">
            <wp:extent cx="5760000" cy="3600000"/>
            <wp:docPr id="2121288319" name="Picture 2121288319"/>
            <wp:cNvGraphicFramePr>
              <a:graphicFrameLocks noChangeAspect="1"/>
            </wp:cNvGraphicFramePr>
            <a:graphic>
              <a:graphicData uri="http://schemas.openxmlformats.org/drawingml/2006/picture">
                <pic:pic>
                  <pic:nvPicPr>
                    <pic:cNvPr id="0" name="gs-bell.png"/>
                    <pic:cNvPicPr/>
                  </pic:nvPicPr>
                  <pic:blipFill>
                    <a:blip r:embed="rId150"/>
                    <a:stretch>
                      <a:fillRect/>
                    </a:stretch>
                  </pic:blipFill>
                  <pic:spPr>
                    <a:xfrm>
                      <a:off x="0" y="0"/>
                      <a:ext cx="5760000" cy="3600000"/>
                    </a:xfrm>
                    <a:prstGeom prst="rect"/>
                  </pic:spPr>
                </pic:pic>
              </a:graphicData>
            </a:graphic>
          </wp:inline>
        </w:drawing>
      </w:r>
    </w:p>
    <w:p>
      <w:pPr>
        <w:jc w:val="center"/>
      </w:pPr>
      <w:r>
        <w:rPr>
          <w:rFonts w:ascii="Segoe UI" w:hAnsi="Segoe UI" w:cs="Segoe UI" w:eastAsia="Segoe UI"/>
          <w:i/>
          <w:color w:val="555F6D"/>
          <w:sz w:val="18"/>
        </w:rPr>
        <w:t>Notifications under the bell</w:t>
      </w:r>
    </w:p>
    <w:p>
      <w:pPr>
        <w:pStyle w:val="Heading1"/>
        <w:pageBreakBefore/>
      </w:pPr>
      <w:r>
        <w:rPr>
          <w:rFonts w:ascii="Segoe UI" w:hAnsi="Segoe UI" w:cs="Segoe UI" w:eastAsia="Segoe UI"/>
          <w:b/>
          <w:color w:val="0F4761"/>
          <w:sz w:val="32"/>
        </w:rPr>
        <w:t>15.  Troubleshooting, FAQ and glossary</w:t>
      </w:r>
    </w:p>
    <w:p>
      <w:pPr>
        <w:pStyle w:val="Heading2"/>
      </w:pPr>
      <w:r>
        <w:rPr>
          <w:rFonts w:ascii="Segoe UI" w:hAnsi="Segoe UI" w:cs="Segoe UI" w:eastAsia="Segoe UI"/>
          <w:b/>
          <w:color w:val="0F4761"/>
          <w:sz w:val="26"/>
        </w:rPr>
        <w:t>15.1  Common messages and what to do</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4507"/>
        <w:gridCol w:w="4507"/>
      </w:tblGrid>
      <w:tr>
        <w:trPr>
          <w:tblHeader w:val="true"/>
        </w:trPr>
        <w:tc>
          <w:tcPr>
            <w:tcW w:type="dxa" w:w="4507"/>
            <w:shd w:val="clear" w:color="auto" w:fill="DCE9F7"/>
          </w:tcPr>
          <w:p>
            <w:pPr>
              <w:spacing w:after="20"/>
            </w:pPr>
            <w:r>
              <w:rPr>
                <w:rFonts w:ascii="Segoe UI" w:hAnsi="Segoe UI" w:cs="Segoe UI" w:eastAsia="Segoe UI"/>
                <w:b/>
                <w:color w:val="0F4761"/>
                <w:sz w:val="18"/>
              </w:rPr>
              <w:t>Message or problem</w:t>
            </w:r>
          </w:p>
        </w:tc>
        <w:tc>
          <w:tcPr>
            <w:tcW w:type="dxa" w:w="4507"/>
            <w:shd w:val="clear" w:color="auto" w:fill="DCE9F7"/>
          </w:tcPr>
          <w:p>
            <w:pPr>
              <w:spacing w:after="20"/>
            </w:pPr>
            <w:r>
              <w:rPr>
                <w:rFonts w:ascii="Segoe UI" w:hAnsi="Segoe UI" w:cs="Segoe UI" w:eastAsia="Segoe UI"/>
                <w:b/>
                <w:color w:val="0F4761"/>
                <w:sz w:val="18"/>
              </w:rPr>
              <w:t>What it means and what to do</w:t>
            </w:r>
          </w:p>
        </w:tc>
      </w:tr>
      <w:tr>
        <w:tc>
          <w:tcPr>
            <w:tcW w:type="dxa" w:w="4507"/>
          </w:tcPr>
          <w:p>
            <w:pPr>
              <w:spacing w:after="20"/>
            </w:pPr>
            <w:r>
              <w:rPr>
                <w:rFonts w:ascii="Segoe UI" w:hAnsi="Segoe UI" w:cs="Segoe UI" w:eastAsia="Segoe UI"/>
                <w:color w:val="101820"/>
                <w:sz w:val="18"/>
              </w:rPr>
              <w:t>Not authorised: Your role does not give access to this screen</w:t>
            </w:r>
          </w:p>
        </w:tc>
        <w:tc>
          <w:tcPr>
            <w:tcW w:type="dxa" w:w="4507"/>
          </w:tcPr>
          <w:p>
            <w:pPr>
              <w:spacing w:after="20"/>
            </w:pPr>
            <w:r>
              <w:rPr>
                <w:rFonts w:ascii="Segoe UI" w:hAnsi="Segoe UI" w:cs="Segoe UI" w:eastAsia="Segoe UI"/>
                <w:color w:val="101820"/>
                <w:sz w:val="18"/>
              </w:rPr>
              <w:t>The screen is not part of your role. Use your menu, or ask the System Administrator whether your role is right.</w:t>
            </w:r>
          </w:p>
        </w:tc>
      </w:tr>
      <w:tr>
        <w:tc>
          <w:tcPr>
            <w:tcW w:type="dxa" w:w="4507"/>
          </w:tcPr>
          <w:p>
            <w:pPr>
              <w:spacing w:after="20"/>
            </w:pPr>
            <w:r>
              <w:rPr>
                <w:rFonts w:ascii="Segoe UI" w:hAnsi="Segoe UI" w:cs="Segoe UI" w:eastAsia="Segoe UI"/>
                <w:color w:val="101820"/>
                <w:sz w:val="18"/>
              </w:rPr>
              <w:t>Account locked after failed sign-ins</w:t>
            </w:r>
          </w:p>
        </w:tc>
        <w:tc>
          <w:tcPr>
            <w:tcW w:type="dxa" w:w="4507"/>
          </w:tcPr>
          <w:p>
            <w:pPr>
              <w:spacing w:after="20"/>
            </w:pPr>
            <w:r>
              <w:rPr>
                <w:rFonts w:ascii="Segoe UI" w:hAnsi="Segoe UI" w:cs="Segoe UI" w:eastAsia="Segoe UI"/>
                <w:color w:val="101820"/>
                <w:sz w:val="18"/>
              </w:rPr>
              <w:t>5 wrong passwords in a row. Ask the System Administrator to unlock the user or reset the password.</w:t>
            </w:r>
          </w:p>
        </w:tc>
      </w:tr>
      <w:tr>
        <w:tc>
          <w:tcPr>
            <w:tcW w:type="dxa" w:w="4507"/>
          </w:tcPr>
          <w:p>
            <w:pPr>
              <w:spacing w:after="20"/>
            </w:pPr>
            <w:r>
              <w:rPr>
                <w:rFonts w:ascii="Segoe UI" w:hAnsi="Segoe UI" w:cs="Segoe UI" w:eastAsia="Segoe UI"/>
                <w:color w:val="101820"/>
                <w:sz w:val="18"/>
              </w:rPr>
              <w:t>Too many sign-in attempts</w:t>
            </w:r>
          </w:p>
        </w:tc>
        <w:tc>
          <w:tcPr>
            <w:tcW w:type="dxa" w:w="4507"/>
          </w:tcPr>
          <w:p>
            <w:pPr>
              <w:spacing w:after="20"/>
            </w:pPr>
            <w:r>
              <w:rPr>
                <w:rFonts w:ascii="Segoe UI" w:hAnsi="Segoe UI" w:cs="Segoe UI" w:eastAsia="Segoe UI"/>
                <w:color w:val="101820"/>
                <w:sz w:val="18"/>
              </w:rPr>
              <w:t>More than 10 attempts in 5 minutes from one computer or for one user. Wait 5 minutes, then sign in again.</w:t>
            </w:r>
          </w:p>
        </w:tc>
      </w:tr>
      <w:tr>
        <w:tc>
          <w:tcPr>
            <w:tcW w:type="dxa" w:w="4507"/>
          </w:tcPr>
          <w:p>
            <w:pPr>
              <w:spacing w:after="20"/>
            </w:pPr>
            <w:r>
              <w:rPr>
                <w:rFonts w:ascii="Segoe UI" w:hAnsi="Segoe UI" w:cs="Segoe UI" w:eastAsia="Segoe UI"/>
                <w:color w:val="101820"/>
                <w:sz w:val="18"/>
              </w:rPr>
              <w:t>The authentication code is refused</w:t>
            </w:r>
          </w:p>
        </w:tc>
        <w:tc>
          <w:tcPr>
            <w:tcW w:type="dxa" w:w="4507"/>
          </w:tcPr>
          <w:p>
            <w:pPr>
              <w:spacing w:after="20"/>
            </w:pPr>
            <w:r>
              <w:rPr>
                <w:rFonts w:ascii="Segoe UI" w:hAnsi="Segoe UI" w:cs="Segoe UI" w:eastAsia="Segoe UI"/>
                <w:color w:val="101820"/>
                <w:sz w:val="18"/>
              </w:rPr>
              <w:t>Use the current code of the app; check that the phone's clock is set automatically.</w:t>
            </w:r>
          </w:p>
        </w:tc>
      </w:tr>
      <w:tr>
        <w:tc>
          <w:tcPr>
            <w:tcW w:type="dxa" w:w="4507"/>
          </w:tcPr>
          <w:p>
            <w:pPr>
              <w:spacing w:after="20"/>
            </w:pPr>
            <w:r>
              <w:rPr>
                <w:rFonts w:ascii="Segoe UI" w:hAnsi="Segoe UI" w:cs="Segoe UI" w:eastAsia="Segoe UI"/>
                <w:color w:val="101820"/>
                <w:sz w:val="18"/>
              </w:rPr>
              <w:t>You were signed out</w:t>
            </w:r>
          </w:p>
        </w:tc>
        <w:tc>
          <w:tcPr>
            <w:tcW w:type="dxa" w:w="4507"/>
          </w:tcPr>
          <w:p>
            <w:pPr>
              <w:spacing w:after="20"/>
            </w:pPr>
            <w:r>
              <w:rPr>
                <w:rFonts w:ascii="Segoe UI" w:hAnsi="Segoe UI" w:cs="Segoe UI" w:eastAsia="Segoe UI"/>
                <w:color w:val="101820"/>
                <w:sz w:val="18"/>
              </w:rPr>
              <w:t>30 minutes without activity, or your password or role changed. Sign in again.</w:t>
            </w:r>
          </w:p>
        </w:tc>
      </w:tr>
      <w:tr>
        <w:tc>
          <w:tcPr>
            <w:tcW w:type="dxa" w:w="4507"/>
          </w:tcPr>
          <w:p>
            <w:pPr>
              <w:spacing w:after="20"/>
            </w:pPr>
            <w:r>
              <w:rPr>
                <w:rFonts w:ascii="Segoe UI" w:hAnsi="Segoe UI" w:cs="Segoe UI" w:eastAsia="Segoe UI"/>
                <w:color w:val="101820"/>
                <w:sz w:val="18"/>
              </w:rPr>
              <w:t>Invalid mobile number</w:t>
            </w:r>
          </w:p>
        </w:tc>
        <w:tc>
          <w:tcPr>
            <w:tcW w:type="dxa" w:w="4507"/>
          </w:tcPr>
          <w:p>
            <w:pPr>
              <w:spacing w:after="20"/>
            </w:pPr>
            <w:r>
              <w:rPr>
                <w:rFonts w:ascii="Segoe UI" w:hAnsi="Segoe UI" w:cs="Segoe UI" w:eastAsia="Segoe UI"/>
                <w:color w:val="101820"/>
                <w:sz w:val="18"/>
              </w:rPr>
              <w:t>Use a Philippine mobile number: 0917 123 4567, +63 917 123 4567 or 9171234567.</w:t>
            </w:r>
          </w:p>
        </w:tc>
      </w:tr>
      <w:tr>
        <w:tc>
          <w:tcPr>
            <w:tcW w:type="dxa" w:w="4507"/>
          </w:tcPr>
          <w:p>
            <w:pPr>
              <w:spacing w:after="20"/>
            </w:pPr>
            <w:r>
              <w:rPr>
                <w:rFonts w:ascii="Segoe UI" w:hAnsi="Segoe UI" w:cs="Segoe UI" w:eastAsia="Segoe UI"/>
                <w:color w:val="101820"/>
                <w:sz w:val="18"/>
              </w:rPr>
              <w:t>A required field is empty</w:t>
            </w:r>
          </w:p>
        </w:tc>
        <w:tc>
          <w:tcPr>
            <w:tcW w:type="dxa" w:w="4507"/>
          </w:tcPr>
          <w:p>
            <w:pPr>
              <w:spacing w:after="20"/>
            </w:pPr>
            <w:r>
              <w:rPr>
                <w:rFonts w:ascii="Segoe UI" w:hAnsi="Segoe UI" w:cs="Segoe UI" w:eastAsia="Segoe UI"/>
                <w:color w:val="101820"/>
                <w:sz w:val="18"/>
              </w:rPr>
              <w:t>Fill in every field marked with an asterisk.</w:t>
            </w:r>
          </w:p>
        </w:tc>
      </w:tr>
      <w:tr>
        <w:tc>
          <w:tcPr>
            <w:tcW w:type="dxa" w:w="4507"/>
          </w:tcPr>
          <w:p>
            <w:pPr>
              <w:spacing w:after="20"/>
            </w:pPr>
            <w:r>
              <w:rPr>
                <w:rFonts w:ascii="Segoe UI" w:hAnsi="Segoe UI" w:cs="Segoe UI" w:eastAsia="Segoe UI"/>
                <w:color w:val="101820"/>
                <w:sz w:val="18"/>
              </w:rPr>
              <w:t>Shares must total exactly 100% (now ...%)</w:t>
            </w:r>
          </w:p>
        </w:tc>
        <w:tc>
          <w:tcPr>
            <w:tcW w:type="dxa" w:w="4507"/>
          </w:tcPr>
          <w:p>
            <w:pPr>
              <w:spacing w:after="20"/>
            </w:pPr>
            <w:r>
              <w:rPr>
                <w:rFonts w:ascii="Segoe UI" w:hAnsi="Segoe UI" w:cs="Segoe UI" w:eastAsia="Segoe UI"/>
                <w:color w:val="101820"/>
                <w:sz w:val="18"/>
              </w:rPr>
              <w:t>Correct the participants' shares so that they total 100%, with exactly one lead.</w:t>
            </w:r>
          </w:p>
        </w:tc>
      </w:tr>
      <w:tr>
        <w:tc>
          <w:tcPr>
            <w:tcW w:type="dxa" w:w="4507"/>
          </w:tcPr>
          <w:p>
            <w:pPr>
              <w:spacing w:after="20"/>
            </w:pPr>
            <w:r>
              <w:rPr>
                <w:rFonts w:ascii="Segoe UI" w:hAnsi="Segoe UI" w:cs="Segoe UI" w:eastAsia="Segoe UI"/>
                <w:color w:val="101820"/>
                <w:sz w:val="18"/>
              </w:rPr>
              <w:t>Exactly one participant must be the lead insurer</w:t>
            </w:r>
          </w:p>
        </w:tc>
        <w:tc>
          <w:tcPr>
            <w:tcW w:type="dxa" w:w="4507"/>
          </w:tcPr>
          <w:p>
            <w:pPr>
              <w:spacing w:after="20"/>
            </w:pPr>
            <w:r>
              <w:rPr>
                <w:rFonts w:ascii="Segoe UI" w:hAnsi="Segoe UI" w:cs="Segoe UI" w:eastAsia="Segoe UI"/>
                <w:color w:val="101820"/>
                <w:sz w:val="18"/>
              </w:rPr>
              <w:t>Tick Lead for one participant only.</w:t>
            </w:r>
          </w:p>
        </w:tc>
      </w:tr>
      <w:tr>
        <w:tc>
          <w:tcPr>
            <w:tcW w:type="dxa" w:w="4507"/>
          </w:tcPr>
          <w:p>
            <w:pPr>
              <w:spacing w:after="20"/>
            </w:pPr>
            <w:r>
              <w:rPr>
                <w:rFonts w:ascii="Segoe UI" w:hAnsi="Segoe UI" w:cs="Segoe UI" w:eastAsia="Segoe UI"/>
                <w:color w:val="101820"/>
                <w:sz w:val="18"/>
              </w:rPr>
              <w:t>This line requires a Placement Slip before the policy is issued</w:t>
            </w:r>
          </w:p>
        </w:tc>
        <w:tc>
          <w:tcPr>
            <w:tcW w:type="dxa" w:w="4507"/>
          </w:tcPr>
          <w:p>
            <w:pPr>
              <w:spacing w:after="20"/>
            </w:pPr>
            <w:r>
              <w:rPr>
                <w:rFonts w:ascii="Segoe UI" w:hAnsi="Segoe UI" w:cs="Segoe UI" w:eastAsia="Segoe UI"/>
                <w:color w:val="101820"/>
                <w:sz w:val="18"/>
              </w:rPr>
              <w:t>Create the placement slip, send it and record the confirmations, then issue from the slip.</w:t>
            </w:r>
          </w:p>
        </w:tc>
      </w:tr>
      <w:tr>
        <w:tc>
          <w:tcPr>
            <w:tcW w:type="dxa" w:w="4507"/>
          </w:tcPr>
          <w:p>
            <w:pPr>
              <w:spacing w:after="20"/>
            </w:pPr>
            <w:r>
              <w:rPr>
                <w:rFonts w:ascii="Segoe UI" w:hAnsi="Segoe UI" w:cs="Segoe UI" w:eastAsia="Segoe UI"/>
                <w:color w:val="101820"/>
                <w:sz w:val="18"/>
              </w:rPr>
              <w:t>The policy cannot be issued from the placement slip</w:t>
            </w:r>
          </w:p>
        </w:tc>
        <w:tc>
          <w:tcPr>
            <w:tcW w:type="dxa" w:w="4507"/>
          </w:tcPr>
          <w:p>
            <w:pPr>
              <w:spacing w:after="20"/>
            </w:pPr>
            <w:r>
              <w:rPr>
                <w:rFonts w:ascii="Segoe UI" w:hAnsi="Segoe UI" w:cs="Segoe UI" w:eastAsia="Segoe UI"/>
                <w:color w:val="101820"/>
                <w:sz w:val="18"/>
              </w:rPr>
              <w:t>An insurer has not confirmed, or your role cannot issue policies.</w:t>
            </w:r>
          </w:p>
        </w:tc>
      </w:tr>
      <w:tr>
        <w:tc>
          <w:tcPr>
            <w:tcW w:type="dxa" w:w="4507"/>
          </w:tcPr>
          <w:p>
            <w:pPr>
              <w:spacing w:after="20"/>
            </w:pPr>
            <w:r>
              <w:rPr>
                <w:rFonts w:ascii="Segoe UI" w:hAnsi="Segoe UI" w:cs="Segoe UI" w:eastAsia="Segoe UI"/>
                <w:color w:val="101820"/>
                <w:sz w:val="18"/>
              </w:rPr>
              <w:t>Issue refused for missing KYC or vehicle identifiers</w:t>
            </w:r>
          </w:p>
        </w:tc>
        <w:tc>
          <w:tcPr>
            <w:tcW w:type="dxa" w:w="4507"/>
          </w:tcPr>
          <w:p>
            <w:pPr>
              <w:spacing w:after="20"/>
            </w:pPr>
            <w:r>
              <w:rPr>
                <w:rFonts w:ascii="Segoe UI" w:hAnsi="Segoe UI" w:cs="Segoe UI" w:eastAsia="Segoe UI"/>
                <w:color w:val="101820"/>
                <w:sz w:val="18"/>
              </w:rPr>
              <w:t>Complete the ID type, ID number and image, chassis number, motor number and plate or MV file number.</w:t>
            </w:r>
          </w:p>
        </w:tc>
      </w:tr>
      <w:tr>
        <w:tc>
          <w:tcPr>
            <w:tcW w:type="dxa" w:w="4507"/>
          </w:tcPr>
          <w:p>
            <w:pPr>
              <w:spacing w:after="20"/>
            </w:pPr>
            <w:r>
              <w:rPr>
                <w:rFonts w:ascii="Segoe UI" w:hAnsi="Segoe UI" w:cs="Segoe UI" w:eastAsia="Segoe UI"/>
                <w:color w:val="101820"/>
                <w:sz w:val="18"/>
              </w:rPr>
              <w:t>Only Draft quotations can be sent for approval</w:t>
            </w:r>
          </w:p>
        </w:tc>
        <w:tc>
          <w:tcPr>
            <w:tcW w:type="dxa" w:w="4507"/>
          </w:tcPr>
          <w:p>
            <w:pPr>
              <w:spacing w:after="20"/>
            </w:pPr>
            <w:r>
              <w:rPr>
                <w:rFonts w:ascii="Segoe UI" w:hAnsi="Segoe UI" w:cs="Segoe UI" w:eastAsia="Segoe UI"/>
                <w:color w:val="101820"/>
                <w:sz w:val="18"/>
              </w:rPr>
              <w:t>The quotation was already sent. Wait for the client, or record the response Revise to return it to Draft.</w:t>
            </w:r>
          </w:p>
        </w:tc>
      </w:tr>
      <w:tr>
        <w:tc>
          <w:tcPr>
            <w:tcW w:type="dxa" w:w="4507"/>
          </w:tcPr>
          <w:p>
            <w:pPr>
              <w:spacing w:after="20"/>
            </w:pPr>
            <w:r>
              <w:rPr>
                <w:rFonts w:ascii="Segoe UI" w:hAnsi="Segoe UI" w:cs="Segoe UI" w:eastAsia="Segoe UI"/>
                <w:color w:val="101820"/>
                <w:sz w:val="18"/>
              </w:rPr>
              <w:t>A quotation converted to a policy cannot be edited</w:t>
            </w:r>
          </w:p>
        </w:tc>
        <w:tc>
          <w:tcPr>
            <w:tcW w:type="dxa" w:w="4507"/>
          </w:tcPr>
          <w:p>
            <w:pPr>
              <w:spacing w:after="20"/>
            </w:pPr>
            <w:r>
              <w:rPr>
                <w:rFonts w:ascii="Segoe UI" w:hAnsi="Segoe UI" w:cs="Segoe UI" w:eastAsia="Segoe UI"/>
                <w:color w:val="101820"/>
                <w:sz w:val="18"/>
              </w:rPr>
              <w:t>Raise an endorsement on the policy instead.</w:t>
            </w:r>
          </w:p>
        </w:tc>
      </w:tr>
      <w:tr>
        <w:tc>
          <w:tcPr>
            <w:tcW w:type="dxa" w:w="4507"/>
          </w:tcPr>
          <w:p>
            <w:pPr>
              <w:spacing w:after="20"/>
            </w:pPr>
            <w:r>
              <w:rPr>
                <w:rFonts w:ascii="Segoe UI" w:hAnsi="Segoe UI" w:cs="Segoe UI" w:eastAsia="Segoe UI"/>
                <w:color w:val="101820"/>
                <w:sz w:val="18"/>
              </w:rPr>
              <w:t>The saved premium differs from what you typed</w:t>
            </w:r>
          </w:p>
        </w:tc>
        <w:tc>
          <w:tcPr>
            <w:tcW w:type="dxa" w:w="4507"/>
          </w:tcPr>
          <w:p>
            <w:pPr>
              <w:spacing w:after="20"/>
            </w:pPr>
            <w:r>
              <w:rPr>
                <w:rFonts w:ascii="Segoe UI" w:hAnsi="Segoe UI" w:cs="Segoe UI" w:eastAsia="Segoe UI"/>
                <w:color w:val="101820"/>
                <w:sz w:val="18"/>
              </w:rPr>
              <w:t>The server prices every quotation from the configured rates and taxes. Check the rates with the Processing Team.</w:t>
            </w:r>
          </w:p>
        </w:tc>
      </w:tr>
      <w:tr>
        <w:tc>
          <w:tcPr>
            <w:tcW w:type="dxa" w:w="4507"/>
          </w:tcPr>
          <w:p>
            <w:pPr>
              <w:spacing w:after="20"/>
            </w:pPr>
            <w:r>
              <w:rPr>
                <w:rFonts w:ascii="Segoe UI" w:hAnsi="Segoe UI" w:cs="Segoe UI" w:eastAsia="Segoe UI"/>
                <w:color w:val="101820"/>
                <w:sz w:val="18"/>
              </w:rPr>
              <w:t>The date of loss is outside the policy period</w:t>
            </w:r>
          </w:p>
        </w:tc>
        <w:tc>
          <w:tcPr>
            <w:tcW w:type="dxa" w:w="4507"/>
          </w:tcPr>
          <w:p>
            <w:pPr>
              <w:spacing w:after="20"/>
            </w:pPr>
            <w:r>
              <w:rPr>
                <w:rFonts w:ascii="Segoe UI" w:hAnsi="Segoe UI" w:cs="Segoe UI" w:eastAsia="Segoe UI"/>
                <w:color w:val="101820"/>
                <w:sz w:val="18"/>
              </w:rPr>
              <w:t>Check the date of loss and the policy period.</w:t>
            </w:r>
          </w:p>
        </w:tc>
      </w:tr>
      <w:tr>
        <w:tc>
          <w:tcPr>
            <w:tcW w:type="dxa" w:w="4507"/>
          </w:tcPr>
          <w:p>
            <w:pPr>
              <w:spacing w:after="20"/>
            </w:pPr>
            <w:r>
              <w:rPr>
                <w:rFonts w:ascii="Segoe UI" w:hAnsi="Segoe UI" w:cs="Segoe UI" w:eastAsia="Segoe UI"/>
                <w:color w:val="101820"/>
                <w:sz w:val="18"/>
              </w:rPr>
              <w:t>The claim is refused while premium is unpaid</w:t>
            </w:r>
          </w:p>
        </w:tc>
        <w:tc>
          <w:tcPr>
            <w:tcW w:type="dxa" w:w="4507"/>
          </w:tcPr>
          <w:p>
            <w:pPr>
              <w:spacing w:after="20"/>
            </w:pPr>
            <w:r>
              <w:rPr>
                <w:rFonts w:ascii="Segoe UI" w:hAnsi="Segoe UI" w:cs="Segoe UI" w:eastAsia="Segoe UI"/>
                <w:color w:val="101820"/>
                <w:sz w:val="18"/>
              </w:rPr>
              <w:t>Ask Accounting to post the receipt first (</w:t>
            </w:r>
            <w:r>
              <w:rPr>
                <w:rFonts w:ascii="Consolas" w:hAnsi="Consolas" w:cs="Consolas" w:eastAsia="Consolas"/>
                <w:color w:val="101820"/>
                <w:sz w:val="16"/>
              </w:rPr>
              <w:t>claims.block_unpaid_premium</w:t>
            </w:r>
            <w:r>
              <w:rPr>
                <w:rFonts w:ascii="Segoe UI" w:hAnsi="Segoe UI" w:cs="Segoe UI" w:eastAsia="Segoe UI"/>
                <w:color w:val="101820"/>
                <w:sz w:val="18"/>
              </w:rPr>
              <w:t>).</w:t>
            </w:r>
          </w:p>
        </w:tc>
      </w:tr>
      <w:tr>
        <w:tc>
          <w:tcPr>
            <w:tcW w:type="dxa" w:w="4507"/>
          </w:tcPr>
          <w:p>
            <w:pPr>
              <w:spacing w:after="20"/>
            </w:pPr>
            <w:r>
              <w:rPr>
                <w:rFonts w:ascii="Segoe UI" w:hAnsi="Segoe UI" w:cs="Segoe UI" w:eastAsia="Segoe UI"/>
                <w:color w:val="101820"/>
                <w:sz w:val="18"/>
              </w:rPr>
              <w:t>The settlement date cannot be before the issue date; Enter an amount greater than zero</w:t>
            </w:r>
          </w:p>
        </w:tc>
        <w:tc>
          <w:tcPr>
            <w:tcW w:type="dxa" w:w="4507"/>
          </w:tcPr>
          <w:p>
            <w:pPr>
              <w:spacing w:after="20"/>
            </w:pPr>
            <w:r>
              <w:rPr>
                <w:rFonts w:ascii="Segoe UI" w:hAnsi="Segoe UI" w:cs="Segoe UI" w:eastAsia="Segoe UI"/>
                <w:color w:val="101820"/>
                <w:sz w:val="18"/>
              </w:rPr>
              <w:t>Correct the settlement dates or amount.</w:t>
            </w:r>
          </w:p>
        </w:tc>
      </w:tr>
      <w:tr>
        <w:tc>
          <w:tcPr>
            <w:tcW w:type="dxa" w:w="4507"/>
          </w:tcPr>
          <w:p>
            <w:pPr>
              <w:spacing w:after="20"/>
            </w:pPr>
            <w:r>
              <w:rPr>
                <w:rFonts w:ascii="Segoe UI" w:hAnsi="Segoe UI" w:cs="Segoe UI" w:eastAsia="Segoe UI"/>
                <w:color w:val="101820"/>
                <w:sz w:val="18"/>
              </w:rPr>
              <w:t>Claim, Endorsement greyed out on the policy row</w:t>
            </w:r>
          </w:p>
        </w:tc>
        <w:tc>
          <w:tcPr>
            <w:tcW w:type="dxa" w:w="4507"/>
          </w:tcPr>
          <w:p>
            <w:pPr>
              <w:spacing w:after="20"/>
            </w:pPr>
            <w:r>
              <w:rPr>
                <w:rFonts w:ascii="Segoe UI" w:hAnsi="Segoe UI" w:cs="Segoe UI" w:eastAsia="Segoe UI"/>
                <w:color w:val="101820"/>
                <w:sz w:val="18"/>
              </w:rPr>
              <w:t>The premium payment is Pending or Reviewing, or the policy is expired, lapsed, cancelled or renewed.</w:t>
            </w:r>
          </w:p>
        </w:tc>
      </w:tr>
      <w:tr>
        <w:tc>
          <w:tcPr>
            <w:tcW w:type="dxa" w:w="4507"/>
          </w:tcPr>
          <w:p>
            <w:pPr>
              <w:spacing w:after="20"/>
            </w:pPr>
            <w:r>
              <w:rPr>
                <w:rFonts w:ascii="Segoe UI" w:hAnsi="Segoe UI" w:cs="Segoe UI" w:eastAsia="Segoe UI"/>
                <w:color w:val="101820"/>
                <w:sz w:val="18"/>
              </w:rPr>
              <w:t>Approval refused for the maker</w:t>
            </w:r>
          </w:p>
        </w:tc>
        <w:tc>
          <w:tcPr>
            <w:tcW w:type="dxa" w:w="4507"/>
          </w:tcPr>
          <w:p>
            <w:pPr>
              <w:spacing w:after="20"/>
            </w:pPr>
            <w:r>
              <w:rPr>
                <w:rFonts w:ascii="Segoe UI" w:hAnsi="Segoe UI" w:cs="Segoe UI" w:eastAsia="Segoe UI"/>
                <w:color w:val="101820"/>
                <w:sz w:val="18"/>
              </w:rPr>
              <w:t>Maker-checker: ask another user who may approve.</w:t>
            </w:r>
          </w:p>
        </w:tc>
      </w:tr>
      <w:tr>
        <w:tc>
          <w:tcPr>
            <w:tcW w:type="dxa" w:w="4507"/>
          </w:tcPr>
          <w:p>
            <w:pPr>
              <w:spacing w:after="20"/>
            </w:pPr>
            <w:r>
              <w:rPr>
                <w:rFonts w:ascii="Segoe UI" w:hAnsi="Segoe UI" w:cs="Segoe UI" w:eastAsia="Segoe UI"/>
                <w:color w:val="101820"/>
                <w:sz w:val="18"/>
              </w:rPr>
              <w:t>Accounting period ... is soft-closed</w:t>
            </w:r>
          </w:p>
        </w:tc>
        <w:tc>
          <w:tcPr>
            <w:tcW w:type="dxa" w:w="4507"/>
          </w:tcPr>
          <w:p>
            <w:pPr>
              <w:spacing w:after="20"/>
            </w:pPr>
            <w:r>
              <w:rPr>
                <w:rFonts w:ascii="Segoe UI" w:hAnsi="Segoe UI" w:cs="Segoe UI" w:eastAsia="Segoe UI"/>
                <w:color w:val="101820"/>
                <w:sz w:val="18"/>
              </w:rPr>
              <w:t>Date the entry in an open period, or ask the Accounting Manager.</w:t>
            </w:r>
          </w:p>
        </w:tc>
      </w:tr>
      <w:tr>
        <w:tc>
          <w:tcPr>
            <w:tcW w:type="dxa" w:w="4507"/>
          </w:tcPr>
          <w:p>
            <w:pPr>
              <w:spacing w:after="20"/>
            </w:pPr>
            <w:r>
              <w:rPr>
                <w:rFonts w:ascii="Segoe UI" w:hAnsi="Segoe UI" w:cs="Segoe UI" w:eastAsia="Segoe UI"/>
                <w:color w:val="101820"/>
                <w:sz w:val="18"/>
              </w:rPr>
              <w:t>Accounting period ... is closed</w:t>
            </w:r>
          </w:p>
        </w:tc>
        <w:tc>
          <w:tcPr>
            <w:tcW w:type="dxa" w:w="4507"/>
          </w:tcPr>
          <w:p>
            <w:pPr>
              <w:spacing w:after="20"/>
            </w:pPr>
            <w:r>
              <w:rPr>
                <w:rFonts w:ascii="Segoe UI" w:hAnsi="Segoe UI" w:cs="Segoe UI" w:eastAsia="Segoe UI"/>
                <w:color w:val="101820"/>
                <w:sz w:val="18"/>
              </w:rPr>
              <w:t>Ask the Accounting Manager to reopen the period, with remarks.</w:t>
            </w:r>
          </w:p>
        </w:tc>
      </w:tr>
      <w:tr>
        <w:tc>
          <w:tcPr>
            <w:tcW w:type="dxa" w:w="4507"/>
          </w:tcPr>
          <w:p>
            <w:pPr>
              <w:spacing w:after="20"/>
            </w:pPr>
            <w:r>
              <w:rPr>
                <w:rFonts w:ascii="Segoe UI" w:hAnsi="Segoe UI" w:cs="Segoe UI" w:eastAsia="Segoe UI"/>
                <w:color w:val="101820"/>
                <w:sz w:val="18"/>
              </w:rPr>
              <w:t>Journal voucher refused: debit and credit differ</w:t>
            </w:r>
          </w:p>
        </w:tc>
        <w:tc>
          <w:tcPr>
            <w:tcW w:type="dxa" w:w="4507"/>
          </w:tcPr>
          <w:p>
            <w:pPr>
              <w:spacing w:after="20"/>
            </w:pPr>
            <w:r>
              <w:rPr>
                <w:rFonts w:ascii="Segoe UI" w:hAnsi="Segoe UI" w:cs="Segoe UI" w:eastAsia="Segoe UI"/>
                <w:color w:val="101820"/>
                <w:sz w:val="18"/>
              </w:rPr>
              <w:t>Correct the lines until they balance.</w:t>
            </w:r>
          </w:p>
        </w:tc>
      </w:tr>
      <w:tr>
        <w:tc>
          <w:tcPr>
            <w:tcW w:type="dxa" w:w="4507"/>
          </w:tcPr>
          <w:p>
            <w:pPr>
              <w:spacing w:after="20"/>
            </w:pPr>
            <w:r>
              <w:rPr>
                <w:rFonts w:ascii="Segoe UI" w:hAnsi="Segoe UI" w:cs="Segoe UI" w:eastAsia="Segoe UI"/>
                <w:color w:val="101820"/>
                <w:sz w:val="18"/>
              </w:rPr>
              <w:t>This file was already imported (BST-...)</w:t>
            </w:r>
          </w:p>
        </w:tc>
        <w:tc>
          <w:tcPr>
            <w:tcW w:type="dxa" w:w="4507"/>
          </w:tcPr>
          <w:p>
            <w:pPr>
              <w:spacing w:after="20"/>
            </w:pPr>
            <w:r>
              <w:rPr>
                <w:rFonts w:ascii="Segoe UI" w:hAnsi="Segoe UI" w:cs="Segoe UI" w:eastAsia="Segoe UI"/>
                <w:color w:val="101820"/>
                <w:sz w:val="18"/>
              </w:rPr>
              <w:t>The bank statement is already on file for the account. Do not import it again.</w:t>
            </w:r>
          </w:p>
        </w:tc>
      </w:tr>
      <w:tr>
        <w:tc>
          <w:tcPr>
            <w:tcW w:type="dxa" w:w="4507"/>
          </w:tcPr>
          <w:p>
            <w:pPr>
              <w:spacing w:after="20"/>
            </w:pPr>
            <w:r>
              <w:rPr>
                <w:rFonts w:ascii="Segoe UI" w:hAnsi="Segoe UI" w:cs="Segoe UI" w:eastAsia="Segoe UI"/>
                <w:color w:val="101820"/>
                <w:sz w:val="18"/>
              </w:rPr>
              <w:t>The statement does not balance</w:t>
            </w:r>
          </w:p>
        </w:tc>
        <w:tc>
          <w:tcPr>
            <w:tcW w:type="dxa" w:w="4507"/>
          </w:tcPr>
          <w:p>
            <w:pPr>
              <w:spacing w:after="20"/>
            </w:pPr>
            <w:r>
              <w:rPr>
                <w:rFonts w:ascii="Segoe UI" w:hAnsi="Segoe UI" w:cs="Segoe UI" w:eastAsia="Segoe UI"/>
                <w:color w:val="101820"/>
                <w:sz w:val="18"/>
              </w:rPr>
              <w:t>Opening balance + credits - debits must equal the closing balance. Check the file and the balances entered.</w:t>
            </w:r>
          </w:p>
        </w:tc>
      </w:tr>
      <w:tr>
        <w:tc>
          <w:tcPr>
            <w:tcW w:type="dxa" w:w="4507"/>
          </w:tcPr>
          <w:p>
            <w:pPr>
              <w:spacing w:after="20"/>
            </w:pPr>
            <w:r>
              <w:rPr>
                <w:rFonts w:ascii="Segoe UI" w:hAnsi="Segoe UI" w:cs="Segoe UI" w:eastAsia="Segoe UI"/>
                <w:color w:val="101820"/>
                <w:sz w:val="18"/>
              </w:rPr>
              <w:t>Commission payout blocked: no bank account</w:t>
            </w:r>
          </w:p>
        </w:tc>
        <w:tc>
          <w:tcPr>
            <w:tcW w:type="dxa" w:w="4507"/>
          </w:tcPr>
          <w:p>
            <w:pPr>
              <w:spacing w:after="20"/>
            </w:pPr>
            <w:r>
              <w:rPr>
                <w:rFonts w:ascii="Segoe UI" w:hAnsi="Segoe UI" w:cs="Segoe UI" w:eastAsia="Segoe UI"/>
                <w:color w:val="101820"/>
                <w:sz w:val="18"/>
              </w:rPr>
              <w:t>Add the referrer's bank account first.</w:t>
            </w:r>
          </w:p>
        </w:tc>
      </w:tr>
      <w:tr>
        <w:tc>
          <w:tcPr>
            <w:tcW w:type="dxa" w:w="4507"/>
          </w:tcPr>
          <w:p>
            <w:pPr>
              <w:spacing w:after="20"/>
            </w:pPr>
            <w:r>
              <w:rPr>
                <w:rFonts w:ascii="Segoe UI" w:hAnsi="Segoe UI" w:cs="Segoe UI" w:eastAsia="Segoe UI"/>
                <w:color w:val="101820"/>
                <w:sz w:val="18"/>
              </w:rPr>
              <w:t>A discount above the role's limit is refused</w:t>
            </w:r>
          </w:p>
        </w:tc>
        <w:tc>
          <w:tcPr>
            <w:tcW w:type="dxa" w:w="4507"/>
          </w:tcPr>
          <w:p>
            <w:pPr>
              <w:spacing w:after="20"/>
            </w:pPr>
            <w:r>
              <w:rPr>
                <w:rFonts w:ascii="Segoe UI" w:hAnsi="Segoe UI" w:cs="Segoe UI" w:eastAsia="Segoe UI"/>
                <w:color w:val="101820"/>
                <w:sz w:val="18"/>
              </w:rPr>
              <w:t>The Authority Matrix limits the discount of your role. Ask a role with a higher limit.</w:t>
            </w:r>
          </w:p>
        </w:tc>
      </w:tr>
      <w:tr>
        <w:tc>
          <w:tcPr>
            <w:tcW w:type="dxa" w:w="4507"/>
          </w:tcPr>
          <w:p>
            <w:pPr>
              <w:spacing w:after="20"/>
            </w:pPr>
            <w:r>
              <w:rPr>
                <w:rFonts w:ascii="Segoe UI" w:hAnsi="Segoe UI" w:cs="Segoe UI" w:eastAsia="Segoe UI"/>
                <w:color w:val="101820"/>
                <w:sz w:val="18"/>
              </w:rPr>
              <w:t>E-mails are not received</w:t>
            </w:r>
          </w:p>
        </w:tc>
        <w:tc>
          <w:tcPr>
            <w:tcW w:type="dxa" w:w="4507"/>
          </w:tcPr>
          <w:p>
            <w:pPr>
              <w:spacing w:after="20"/>
            </w:pPr>
            <w:r>
              <w:rPr>
                <w:rFonts w:ascii="Segoe UI" w:hAnsi="Segoe UI" w:cs="Segoe UI" w:eastAsia="Segoe UI"/>
                <w:color w:val="101820"/>
                <w:sz w:val="18"/>
              </w:rPr>
              <w:t>Sending is switched off or the mail server is not set; the E-mail Outbox says which. Ask the System Administrator.</w:t>
            </w:r>
          </w:p>
        </w:tc>
      </w:tr>
      <w:tr>
        <w:tc>
          <w:tcPr>
            <w:tcW w:type="dxa" w:w="4507"/>
          </w:tcPr>
          <w:p>
            <w:pPr>
              <w:spacing w:after="20"/>
            </w:pPr>
            <w:r>
              <w:rPr>
                <w:rFonts w:ascii="Segoe UI" w:hAnsi="Segoe UI" w:cs="Segoe UI" w:eastAsia="Segoe UI"/>
                <w:color w:val="101820"/>
                <w:sz w:val="18"/>
              </w:rPr>
              <w:t>Something went wrong on this screen</w:t>
            </w:r>
          </w:p>
        </w:tc>
        <w:tc>
          <w:tcPr>
            <w:tcW w:type="dxa" w:w="4507"/>
          </w:tcPr>
          <w:p>
            <w:pPr>
              <w:spacing w:after="20"/>
            </w:pPr>
            <w:r>
              <w:rPr>
                <w:rFonts w:ascii="Segoe UI" w:hAnsi="Segoe UI" w:cs="Segoe UI" w:eastAsia="Segoe UI"/>
                <w:color w:val="101820"/>
                <w:sz w:val="18"/>
              </w:rPr>
              <w:t>Reload the screen. If it persists, report the screen, the record number, the time and the request ID to support.</w:t>
            </w:r>
          </w:p>
        </w:tc>
      </w:tr>
    </w:tbl>
    <w:p>
      <w:pPr>
        <w:spacing w:after="80"/>
      </w:pPr>
    </w:p>
    <w:p>
      <w:pPr>
        <w:pStyle w:val="Heading2"/>
      </w:pPr>
      <w:r>
        <w:rPr>
          <w:rFonts w:ascii="Segoe UI" w:hAnsi="Segoe UI" w:cs="Segoe UI" w:eastAsia="Segoe UI"/>
          <w:b/>
          <w:color w:val="0F4761"/>
          <w:sz w:val="26"/>
        </w:rPr>
        <w:t>15.2  Frequently asked questions</w:t>
      </w:r>
    </w:p>
    <w:p>
      <w:pPr>
        <w:spacing w:after="120" w:line="276" w:lineRule="auto"/>
      </w:pPr>
      <w:r>
        <w:rPr>
          <w:rFonts w:ascii="Segoe UI" w:hAnsi="Segoe UI" w:cs="Segoe UI" w:eastAsia="Segoe UI"/>
          <w:b/>
          <w:color w:val="101820"/>
          <w:sz w:val="21"/>
        </w:rPr>
        <w:t>Why do I not see a menu my colleague has?</w:t>
      </w:r>
      <w:r>
        <w:rPr>
          <w:rFonts w:ascii="Segoe UI" w:hAnsi="Segoe UI" w:cs="Segoe UI" w:eastAsia="Segoe UI"/>
          <w:color w:val="101820"/>
          <w:sz w:val="21"/>
        </w:rPr>
        <w:t xml:space="preserve"> The menu shows only the items of your role. Ask the System Administrator if you need another role.</w:t>
      </w:r>
    </w:p>
    <w:p>
      <w:pPr>
        <w:spacing w:after="120" w:line="276" w:lineRule="auto"/>
      </w:pPr>
      <w:r>
        <w:rPr>
          <w:rFonts w:ascii="Segoe UI" w:hAnsi="Segoe UI" w:cs="Segoe UI" w:eastAsia="Segoe UI"/>
          <w:b/>
          <w:color w:val="101820"/>
          <w:sz w:val="21"/>
        </w:rPr>
        <w:t>Can I delete a policy, a receipt or a journal?</w:t>
      </w:r>
      <w:r>
        <w:rPr>
          <w:rFonts w:ascii="Segoe UI" w:hAnsi="Segoe UI" w:cs="Segoe UI" w:eastAsia="Segoe UI"/>
          <w:color w:val="101820"/>
          <w:sz w:val="21"/>
        </w:rPr>
        <w:t xml:space="preserve"> No. Records that reached the ledger are corrected by an endorsement, a reversal, a correction journal or a cancellation, so the audit trail stays complete.</w:t>
      </w:r>
    </w:p>
    <w:p>
      <w:pPr>
        <w:spacing w:after="120" w:line="276" w:lineRule="auto"/>
      </w:pPr>
      <w:r>
        <w:rPr>
          <w:rFonts w:ascii="Segoe UI" w:hAnsi="Segoe UI" w:cs="Segoe UI" w:eastAsia="Segoe UI"/>
          <w:b/>
          <w:color w:val="101820"/>
          <w:sz w:val="21"/>
        </w:rPr>
        <w:t>Who posts the official receipt?</w:t>
      </w:r>
      <w:r>
        <w:rPr>
          <w:rFonts w:ascii="Segoe UI" w:hAnsi="Segoe UI" w:cs="Segoe UI" w:eastAsia="Segoe UI"/>
          <w:color w:val="101820"/>
          <w:sz w:val="21"/>
        </w:rPr>
        <w:t xml:space="preserve"> Only Accounting. Other roles record how the client paid; Accounting verifies the payment and posts the receipt.</w:t>
      </w:r>
    </w:p>
    <w:p>
      <w:pPr>
        <w:spacing w:after="120" w:line="276" w:lineRule="auto"/>
      </w:pPr>
      <w:r>
        <w:rPr>
          <w:rFonts w:ascii="Segoe UI" w:hAnsi="Segoe UI" w:cs="Segoe UI" w:eastAsia="Segoe UI"/>
          <w:b/>
          <w:color w:val="101820"/>
          <w:sz w:val="21"/>
        </w:rPr>
        <w:t>When does the referrer get paid?</w:t>
      </w:r>
      <w:r>
        <w:rPr>
          <w:rFonts w:ascii="Segoe UI" w:hAnsi="Segoe UI" w:cs="Segoe UI" w:eastAsia="Segoe UI"/>
          <w:color w:val="101820"/>
          <w:sz w:val="21"/>
        </w:rPr>
        <w:t xml:space="preserve"> When the premium is fully collected, the commission line becomes eligible; another Accounting user approves it and Accounting pays it by voucher less withholding tax. The referrer must have a bank account on file.</w:t>
      </w:r>
    </w:p>
    <w:p>
      <w:pPr>
        <w:spacing w:after="120" w:line="276" w:lineRule="auto"/>
      </w:pPr>
      <w:r>
        <w:rPr>
          <w:rFonts w:ascii="Segoe UI" w:hAnsi="Segoe UI" w:cs="Segoe UI" w:eastAsia="Segoe UI"/>
          <w:b/>
          <w:color w:val="101820"/>
          <w:sz w:val="21"/>
        </w:rPr>
        <w:t>What is the difference between broker billed and direct bill?</w:t>
      </w:r>
      <w:r>
        <w:rPr>
          <w:rFonts w:ascii="Segoe UI" w:hAnsi="Segoe UI" w:cs="Segoe UI" w:eastAsia="Segoe UI"/>
          <w:color w:val="101820"/>
          <w:sz w:val="21"/>
        </w:rPr>
        <w:t xml:space="preserve"> Broker billed: the client pays the broker, who remits the premium to the insurer net of commission. Direct bill: the client pays the insurer, and the broker bills its commission plus VAT to the insurer with a debit note.</w:t>
      </w:r>
    </w:p>
    <w:p>
      <w:pPr>
        <w:spacing w:after="120" w:line="276" w:lineRule="auto"/>
      </w:pPr>
      <w:r>
        <w:rPr>
          <w:rFonts w:ascii="Segoe UI" w:hAnsi="Segoe UI" w:cs="Segoe UI" w:eastAsia="Segoe UI"/>
          <w:b/>
          <w:color w:val="101820"/>
          <w:sz w:val="21"/>
        </w:rPr>
        <w:t>How are co-insurance amounts split?</w:t>
      </w:r>
      <w:r>
        <w:rPr>
          <w:rFonts w:ascii="Segoe UI" w:hAnsi="Segoe UI" w:cs="Segoe UI" w:eastAsia="Segoe UI"/>
          <w:color w:val="101820"/>
          <w:sz w:val="21"/>
        </w:rPr>
        <w:t xml:space="preserve"> By each insurer's share; the rounding remainder goes to the lead. The same split applies to the bill, the remittance, claims and the reports.</w:t>
      </w:r>
    </w:p>
    <w:p>
      <w:pPr>
        <w:spacing w:after="120" w:line="276" w:lineRule="auto"/>
      </w:pPr>
      <w:r>
        <w:rPr>
          <w:rFonts w:ascii="Segoe UI" w:hAnsi="Segoe UI" w:cs="Segoe UI" w:eastAsia="Segoe UI"/>
          <w:b/>
          <w:color w:val="101820"/>
          <w:sz w:val="21"/>
        </w:rPr>
        <w:t>Can I work on a period that is closed?</w:t>
      </w:r>
      <w:r>
        <w:rPr>
          <w:rFonts w:ascii="Segoe UI" w:hAnsi="Segoe UI" w:cs="Segoe UI" w:eastAsia="Segoe UI"/>
          <w:color w:val="101820"/>
          <w:sz w:val="21"/>
        </w:rPr>
        <w:t xml:space="preserve"> No. A soft-closed period accepts postings from the Accounting Manager only; a closed period accepts none until the Accounting Manager reopens it.</w:t>
      </w:r>
    </w:p>
    <w:p>
      <w:pPr>
        <w:spacing w:after="120" w:line="276" w:lineRule="auto"/>
      </w:pPr>
      <w:r>
        <w:rPr>
          <w:rFonts w:ascii="Segoe UI" w:hAnsi="Segoe UI" w:cs="Segoe UI" w:eastAsia="Segoe UI"/>
          <w:b/>
          <w:color w:val="101820"/>
          <w:sz w:val="21"/>
        </w:rPr>
        <w:t>How do I report a problem?</w:t>
      </w:r>
      <w:r>
        <w:rPr>
          <w:rFonts w:ascii="Segoe UI" w:hAnsi="Segoe UI" w:cs="Segoe UI" w:eastAsia="Segoe UI"/>
          <w:color w:val="101820"/>
          <w:sz w:val="21"/>
        </w:rPr>
        <w:t xml:space="preserve"> Give the menu path, the record number (for example PS-2026-00023), the time to the minute, your user ID, the message and the request ID shown in the error. Never send a password or a two-step code.</w:t>
      </w:r>
    </w:p>
    <w:p>
      <w:pPr>
        <w:pStyle w:val="Heading2"/>
      </w:pPr>
      <w:r>
        <w:rPr>
          <w:rFonts w:ascii="Segoe UI" w:hAnsi="Segoe UI" w:cs="Segoe UI" w:eastAsia="Segoe UI"/>
          <w:b/>
          <w:color w:val="0F4761"/>
          <w:sz w:val="26"/>
        </w:rPr>
        <w:t>15.3  Glossary</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3005"/>
        <w:gridCol w:w="6009"/>
      </w:tblGrid>
      <w:tr>
        <w:trPr>
          <w:tblHeader w:val="true"/>
        </w:trPr>
        <w:tc>
          <w:tcPr>
            <w:tcW w:type="dxa" w:w="3005"/>
            <w:shd w:val="clear" w:color="auto" w:fill="DCE9F7"/>
          </w:tcPr>
          <w:p>
            <w:pPr>
              <w:spacing w:after="20"/>
            </w:pPr>
            <w:r>
              <w:rPr>
                <w:rFonts w:ascii="Segoe UI" w:hAnsi="Segoe UI" w:cs="Segoe UI" w:eastAsia="Segoe UI"/>
                <w:b/>
                <w:color w:val="0F4761"/>
                <w:sz w:val="18"/>
              </w:rPr>
              <w:t>Term</w:t>
            </w:r>
          </w:p>
        </w:tc>
        <w:tc>
          <w:tcPr>
            <w:tcW w:type="dxa" w:w="6009"/>
            <w:shd w:val="clear" w:color="auto" w:fill="DCE9F7"/>
          </w:tcPr>
          <w:p>
            <w:pPr>
              <w:spacing w:after="20"/>
            </w:pPr>
            <w:r>
              <w:rPr>
                <w:rFonts w:ascii="Segoe UI" w:hAnsi="Segoe UI" w:cs="Segoe UI" w:eastAsia="Segoe UI"/>
                <w:b/>
                <w:color w:val="0F4761"/>
                <w:sz w:val="18"/>
              </w:rPr>
              <w:t>Meaning</w:t>
            </w:r>
          </w:p>
        </w:tc>
      </w:tr>
      <w:tr>
        <w:tc>
          <w:tcPr>
            <w:tcW w:type="dxa" w:w="3005"/>
          </w:tcPr>
          <w:p>
            <w:pPr>
              <w:spacing w:after="20"/>
            </w:pPr>
            <w:r>
              <w:rPr>
                <w:rFonts w:ascii="Segoe UI" w:hAnsi="Segoe UI" w:cs="Segoe UI" w:eastAsia="Segoe UI"/>
                <w:color w:val="101820"/>
                <w:sz w:val="18"/>
              </w:rPr>
              <w:t>Account role</w:t>
            </w:r>
          </w:p>
        </w:tc>
        <w:tc>
          <w:tcPr>
            <w:tcW w:type="dxa" w:w="6009"/>
          </w:tcPr>
          <w:p>
            <w:pPr>
              <w:spacing w:after="20"/>
            </w:pPr>
            <w:r>
              <w:rPr>
                <w:rFonts w:ascii="Segoe UI" w:hAnsi="Segoe UI" w:cs="Segoe UI" w:eastAsia="Segoe UI"/>
                <w:color w:val="101820"/>
                <w:sz w:val="18"/>
              </w:rPr>
              <w:t>A name for the purpose of an account (for example commission income) that a posting rule uses; Account Determination maps it to a GL account.</w:t>
            </w:r>
          </w:p>
        </w:tc>
      </w:tr>
      <w:tr>
        <w:tc>
          <w:tcPr>
            <w:tcW w:type="dxa" w:w="3005"/>
          </w:tcPr>
          <w:p>
            <w:pPr>
              <w:spacing w:after="20"/>
            </w:pPr>
            <w:r>
              <w:rPr>
                <w:rFonts w:ascii="Segoe UI" w:hAnsi="Segoe UI" w:cs="Segoe UI" w:eastAsia="Segoe UI"/>
                <w:color w:val="101820"/>
                <w:sz w:val="18"/>
              </w:rPr>
              <w:t>APPA</w:t>
            </w:r>
          </w:p>
        </w:tc>
        <w:tc>
          <w:tcPr>
            <w:tcW w:type="dxa" w:w="6009"/>
          </w:tcPr>
          <w:p>
            <w:pPr>
              <w:spacing w:after="20"/>
            </w:pPr>
            <w:r>
              <w:rPr>
                <w:rFonts w:ascii="Segoe UI" w:hAnsi="Segoe UI" w:cs="Segoe UI" w:eastAsia="Segoe UI"/>
                <w:color w:val="101820"/>
                <w:sz w:val="18"/>
              </w:rPr>
              <w:t>Auto Passenger Personal Accident: personal accident cover for the driver and passengers of a vehicle, priced per seat.</w:t>
            </w:r>
          </w:p>
        </w:tc>
      </w:tr>
      <w:tr>
        <w:tc>
          <w:tcPr>
            <w:tcW w:type="dxa" w:w="3005"/>
          </w:tcPr>
          <w:p>
            <w:pPr>
              <w:spacing w:after="20"/>
            </w:pPr>
            <w:r>
              <w:rPr>
                <w:rFonts w:ascii="Segoe UI" w:hAnsi="Segoe UI" w:cs="Segoe UI" w:eastAsia="Segoe UI"/>
                <w:color w:val="101820"/>
                <w:sz w:val="18"/>
              </w:rPr>
              <w:t>ATC</w:t>
            </w:r>
          </w:p>
        </w:tc>
        <w:tc>
          <w:tcPr>
            <w:tcW w:type="dxa" w:w="6009"/>
          </w:tcPr>
          <w:p>
            <w:pPr>
              <w:spacing w:after="20"/>
            </w:pPr>
            <w:r>
              <w:rPr>
                <w:rFonts w:ascii="Segoe UI" w:hAnsi="Segoe UI" w:cs="Segoe UI" w:eastAsia="Segoe UI"/>
                <w:color w:val="101820"/>
                <w:sz w:val="18"/>
              </w:rPr>
              <w:t>Alphanumeric Tax Code of the BIR, for example WI515 or WC139.</w:t>
            </w:r>
          </w:p>
        </w:tc>
      </w:tr>
      <w:tr>
        <w:tc>
          <w:tcPr>
            <w:tcW w:type="dxa" w:w="3005"/>
          </w:tcPr>
          <w:p>
            <w:pPr>
              <w:spacing w:after="20"/>
            </w:pPr>
            <w:r>
              <w:rPr>
                <w:rFonts w:ascii="Segoe UI" w:hAnsi="Segoe UI" w:cs="Segoe UI" w:eastAsia="Segoe UI"/>
                <w:color w:val="101820"/>
                <w:sz w:val="18"/>
              </w:rPr>
              <w:t>BIR Form 2307</w:t>
            </w:r>
          </w:p>
        </w:tc>
        <w:tc>
          <w:tcPr>
            <w:tcW w:type="dxa" w:w="6009"/>
          </w:tcPr>
          <w:p>
            <w:pPr>
              <w:spacing w:after="20"/>
            </w:pPr>
            <w:r>
              <w:rPr>
                <w:rFonts w:ascii="Segoe UI" w:hAnsi="Segoe UI" w:cs="Segoe UI" w:eastAsia="Segoe UI"/>
                <w:color w:val="101820"/>
                <w:sz w:val="18"/>
              </w:rPr>
              <w:t>Certificate of Creditable Tax Withheld at Source, issued by the withholding agent to the payee each quarter.</w:t>
            </w:r>
          </w:p>
        </w:tc>
      </w:tr>
      <w:tr>
        <w:tc>
          <w:tcPr>
            <w:tcW w:type="dxa" w:w="3005"/>
          </w:tcPr>
          <w:p>
            <w:pPr>
              <w:spacing w:after="20"/>
            </w:pPr>
            <w:r>
              <w:rPr>
                <w:rFonts w:ascii="Segoe UI" w:hAnsi="Segoe UI" w:cs="Segoe UI" w:eastAsia="Segoe UI"/>
                <w:color w:val="101820"/>
                <w:sz w:val="18"/>
              </w:rPr>
              <w:t>Billing mode</w:t>
            </w:r>
          </w:p>
        </w:tc>
        <w:tc>
          <w:tcPr>
            <w:tcW w:type="dxa" w:w="6009"/>
          </w:tcPr>
          <w:p>
            <w:pPr>
              <w:spacing w:after="20"/>
            </w:pPr>
            <w:r>
              <w:rPr>
                <w:rFonts w:ascii="Segoe UI" w:hAnsi="Segoe UI" w:cs="Segoe UI" w:eastAsia="Segoe UI"/>
                <w:color w:val="101820"/>
                <w:sz w:val="18"/>
              </w:rPr>
              <w:t>How the premium is paid: broker billed or direct bill.</w:t>
            </w:r>
          </w:p>
        </w:tc>
      </w:tr>
      <w:tr>
        <w:tc>
          <w:tcPr>
            <w:tcW w:type="dxa" w:w="3005"/>
          </w:tcPr>
          <w:p>
            <w:pPr>
              <w:spacing w:after="20"/>
            </w:pPr>
            <w:r>
              <w:rPr>
                <w:rFonts w:ascii="Segoe UI" w:hAnsi="Segoe UI" w:cs="Segoe UI" w:eastAsia="Segoe UI"/>
                <w:color w:val="101820"/>
                <w:sz w:val="18"/>
              </w:rPr>
              <w:t>Bordereau</w:t>
            </w:r>
          </w:p>
        </w:tc>
        <w:tc>
          <w:tcPr>
            <w:tcW w:type="dxa" w:w="6009"/>
          </w:tcPr>
          <w:p>
            <w:pPr>
              <w:spacing w:after="20"/>
            </w:pPr>
            <w:r>
              <w:rPr>
                <w:rFonts w:ascii="Segoe UI" w:hAnsi="Segoe UI" w:cs="Segoe UI" w:eastAsia="Segoe UI"/>
                <w:color w:val="101820"/>
                <w:sz w:val="18"/>
              </w:rPr>
              <w:t>The list of policies ceded to a reinsurer in a period.</w:t>
            </w:r>
          </w:p>
        </w:tc>
      </w:tr>
      <w:tr>
        <w:tc>
          <w:tcPr>
            <w:tcW w:type="dxa" w:w="3005"/>
          </w:tcPr>
          <w:p>
            <w:pPr>
              <w:spacing w:after="20"/>
            </w:pPr>
            <w:r>
              <w:rPr>
                <w:rFonts w:ascii="Segoe UI" w:hAnsi="Segoe UI" w:cs="Segoe UI" w:eastAsia="Segoe UI"/>
                <w:color w:val="101820"/>
                <w:sz w:val="18"/>
              </w:rPr>
              <w:t>Bound</w:t>
            </w:r>
          </w:p>
        </w:tc>
        <w:tc>
          <w:tcPr>
            <w:tcW w:type="dxa" w:w="6009"/>
          </w:tcPr>
          <w:p>
            <w:pPr>
              <w:spacing w:after="20"/>
            </w:pPr>
            <w:r>
              <w:rPr>
                <w:rFonts w:ascii="Segoe UI" w:hAnsi="Segoe UI" w:cs="Segoe UI" w:eastAsia="Segoe UI"/>
                <w:color w:val="101820"/>
                <w:sz w:val="18"/>
              </w:rPr>
              <w:t>All insurers of a placement slip have confirmed their shares.</w:t>
            </w:r>
          </w:p>
        </w:tc>
      </w:tr>
      <w:tr>
        <w:tc>
          <w:tcPr>
            <w:tcW w:type="dxa" w:w="3005"/>
          </w:tcPr>
          <w:p>
            <w:pPr>
              <w:spacing w:after="20"/>
            </w:pPr>
            <w:r>
              <w:rPr>
                <w:rFonts w:ascii="Segoe UI" w:hAnsi="Segoe UI" w:cs="Segoe UI" w:eastAsia="Segoe UI"/>
                <w:color w:val="101820"/>
                <w:sz w:val="18"/>
              </w:rPr>
              <w:t>Broker billed</w:t>
            </w:r>
          </w:p>
        </w:tc>
        <w:tc>
          <w:tcPr>
            <w:tcW w:type="dxa" w:w="6009"/>
          </w:tcPr>
          <w:p>
            <w:pPr>
              <w:spacing w:after="20"/>
            </w:pPr>
            <w:r>
              <w:rPr>
                <w:rFonts w:ascii="Segoe UI" w:hAnsi="Segoe UI" w:cs="Segoe UI" w:eastAsia="Segoe UI"/>
                <w:color w:val="101820"/>
                <w:sz w:val="18"/>
              </w:rPr>
              <w:t>The client pays the premium to the broker, who remits it to the insurer net of commission.</w:t>
            </w:r>
          </w:p>
        </w:tc>
      </w:tr>
      <w:tr>
        <w:tc>
          <w:tcPr>
            <w:tcW w:type="dxa" w:w="3005"/>
          </w:tcPr>
          <w:p>
            <w:pPr>
              <w:spacing w:after="20"/>
            </w:pPr>
            <w:r>
              <w:rPr>
                <w:rFonts w:ascii="Segoe UI" w:hAnsi="Segoe UI" w:cs="Segoe UI" w:eastAsia="Segoe UI"/>
                <w:color w:val="101820"/>
                <w:sz w:val="18"/>
              </w:rPr>
              <w:t>Broker slip</w:t>
            </w:r>
          </w:p>
        </w:tc>
        <w:tc>
          <w:tcPr>
            <w:tcW w:type="dxa" w:w="6009"/>
          </w:tcPr>
          <w:p>
            <w:pPr>
              <w:spacing w:after="20"/>
            </w:pPr>
            <w:r>
              <w:rPr>
                <w:rFonts w:ascii="Segoe UI" w:hAnsi="Segoe UI" w:cs="Segoe UI" w:eastAsia="Segoe UI"/>
                <w:color w:val="101820"/>
                <w:sz w:val="18"/>
              </w:rPr>
              <w:t>The request for quotation that presents a risk to several insurers.</w:t>
            </w:r>
          </w:p>
        </w:tc>
      </w:tr>
      <w:tr>
        <w:tc>
          <w:tcPr>
            <w:tcW w:type="dxa" w:w="3005"/>
          </w:tcPr>
          <w:p>
            <w:pPr>
              <w:spacing w:after="20"/>
            </w:pPr>
            <w:r>
              <w:rPr>
                <w:rFonts w:ascii="Segoe UI" w:hAnsi="Segoe UI" w:cs="Segoe UI" w:eastAsia="Segoe UI"/>
                <w:color w:val="101820"/>
                <w:sz w:val="18"/>
              </w:rPr>
              <w:t>Brokerage</w:t>
            </w:r>
          </w:p>
        </w:tc>
        <w:tc>
          <w:tcPr>
            <w:tcW w:type="dxa" w:w="6009"/>
          </w:tcPr>
          <w:p>
            <w:pPr>
              <w:spacing w:after="20"/>
            </w:pPr>
            <w:r>
              <w:rPr>
                <w:rFonts w:ascii="Segoe UI" w:hAnsi="Segoe UI" w:cs="Segoe UI" w:eastAsia="Segoe UI"/>
                <w:color w:val="101820"/>
                <w:sz w:val="18"/>
              </w:rPr>
              <w:t>The commission the insurer pays the broker.</w:t>
            </w:r>
          </w:p>
        </w:tc>
      </w:tr>
      <w:tr>
        <w:tc>
          <w:tcPr>
            <w:tcW w:type="dxa" w:w="3005"/>
          </w:tcPr>
          <w:p>
            <w:pPr>
              <w:spacing w:after="20"/>
            </w:pPr>
            <w:r>
              <w:rPr>
                <w:rFonts w:ascii="Segoe UI" w:hAnsi="Segoe UI" w:cs="Segoe UI" w:eastAsia="Segoe UI"/>
                <w:color w:val="101820"/>
                <w:sz w:val="18"/>
              </w:rPr>
              <w:t>Co-insurance</w:t>
            </w:r>
          </w:p>
        </w:tc>
        <w:tc>
          <w:tcPr>
            <w:tcW w:type="dxa" w:w="6009"/>
          </w:tcPr>
          <w:p>
            <w:pPr>
              <w:spacing w:after="20"/>
            </w:pPr>
            <w:r>
              <w:rPr>
                <w:rFonts w:ascii="Segoe UI" w:hAnsi="Segoe UI" w:cs="Segoe UI" w:eastAsia="Segoe UI"/>
                <w:color w:val="101820"/>
                <w:sz w:val="18"/>
              </w:rPr>
              <w:t>Several insurers share one risk, each for a percentage, under one lead insurer.</w:t>
            </w:r>
          </w:p>
        </w:tc>
      </w:tr>
      <w:tr>
        <w:tc>
          <w:tcPr>
            <w:tcW w:type="dxa" w:w="3005"/>
          </w:tcPr>
          <w:p>
            <w:pPr>
              <w:spacing w:after="20"/>
            </w:pPr>
            <w:r>
              <w:rPr>
                <w:rFonts w:ascii="Segoe UI" w:hAnsi="Segoe UI" w:cs="Segoe UI" w:eastAsia="Segoe UI"/>
                <w:color w:val="101820"/>
                <w:sz w:val="18"/>
              </w:rPr>
              <w:t>Comsub</w:t>
            </w:r>
          </w:p>
        </w:tc>
        <w:tc>
          <w:tcPr>
            <w:tcW w:type="dxa" w:w="6009"/>
          </w:tcPr>
          <w:p>
            <w:pPr>
              <w:spacing w:after="20"/>
            </w:pPr>
            <w:r>
              <w:rPr>
                <w:rFonts w:ascii="Segoe UI" w:hAnsi="Segoe UI" w:cs="Segoe UI" w:eastAsia="Segoe UI"/>
                <w:color w:val="101820"/>
                <w:sz w:val="18"/>
              </w:rPr>
              <w:t>The share of the brokerage paid by the broker to an agent or referrer.</w:t>
            </w:r>
          </w:p>
        </w:tc>
      </w:tr>
      <w:tr>
        <w:tc>
          <w:tcPr>
            <w:tcW w:type="dxa" w:w="3005"/>
          </w:tcPr>
          <w:p>
            <w:pPr>
              <w:spacing w:after="20"/>
            </w:pPr>
            <w:r>
              <w:rPr>
                <w:rFonts w:ascii="Segoe UI" w:hAnsi="Segoe UI" w:cs="Segoe UI" w:eastAsia="Segoe UI"/>
                <w:color w:val="101820"/>
                <w:sz w:val="18"/>
              </w:rPr>
              <w:t>CTPL</w:t>
            </w:r>
          </w:p>
        </w:tc>
        <w:tc>
          <w:tcPr>
            <w:tcW w:type="dxa" w:w="6009"/>
          </w:tcPr>
          <w:p>
            <w:pPr>
              <w:spacing w:after="20"/>
            </w:pPr>
            <w:r>
              <w:rPr>
                <w:rFonts w:ascii="Segoe UI" w:hAnsi="Segoe UI" w:cs="Segoe UI" w:eastAsia="Segoe UI"/>
                <w:color w:val="101820"/>
                <w:sz w:val="18"/>
              </w:rPr>
              <w:t>Compulsory Third Party Liability: the motor cover required for LTO registration, priced at the Insurance Commission tariff per vehicle class.</w:t>
            </w:r>
          </w:p>
        </w:tc>
      </w:tr>
      <w:tr>
        <w:tc>
          <w:tcPr>
            <w:tcW w:type="dxa" w:w="3005"/>
          </w:tcPr>
          <w:p>
            <w:pPr>
              <w:spacing w:after="20"/>
            </w:pPr>
            <w:r>
              <w:rPr>
                <w:rFonts w:ascii="Segoe UI" w:hAnsi="Segoe UI" w:cs="Segoe UI" w:eastAsia="Segoe UI"/>
                <w:color w:val="101820"/>
                <w:sz w:val="18"/>
              </w:rPr>
              <w:t>Debit note</w:t>
            </w:r>
          </w:p>
        </w:tc>
        <w:tc>
          <w:tcPr>
            <w:tcW w:type="dxa" w:w="6009"/>
          </w:tcPr>
          <w:p>
            <w:pPr>
              <w:spacing w:after="20"/>
            </w:pPr>
            <w:r>
              <w:rPr>
                <w:rFonts w:ascii="Segoe UI" w:hAnsi="Segoe UI" w:cs="Segoe UI" w:eastAsia="Segoe UI"/>
                <w:color w:val="101820"/>
                <w:sz w:val="18"/>
              </w:rPr>
              <w:t>The broker's bill to an insurer for commission on direct-bill policies.</w:t>
            </w:r>
          </w:p>
        </w:tc>
      </w:tr>
      <w:tr>
        <w:tc>
          <w:tcPr>
            <w:tcW w:type="dxa" w:w="3005"/>
          </w:tcPr>
          <w:p>
            <w:pPr>
              <w:spacing w:after="20"/>
            </w:pPr>
            <w:r>
              <w:rPr>
                <w:rFonts w:ascii="Segoe UI" w:hAnsi="Segoe UI" w:cs="Segoe UI" w:eastAsia="Segoe UI"/>
                <w:color w:val="101820"/>
                <w:sz w:val="18"/>
              </w:rPr>
              <w:t>Direct bill</w:t>
            </w:r>
          </w:p>
        </w:tc>
        <w:tc>
          <w:tcPr>
            <w:tcW w:type="dxa" w:w="6009"/>
          </w:tcPr>
          <w:p>
            <w:pPr>
              <w:spacing w:after="20"/>
            </w:pPr>
            <w:r>
              <w:rPr>
                <w:rFonts w:ascii="Segoe UI" w:hAnsi="Segoe UI" w:cs="Segoe UI" w:eastAsia="Segoe UI"/>
                <w:color w:val="101820"/>
                <w:sz w:val="18"/>
              </w:rPr>
              <w:t>The client pays the premium directly to the insurer; the broker bills its commission to the insurer.</w:t>
            </w:r>
          </w:p>
        </w:tc>
      </w:tr>
      <w:tr>
        <w:tc>
          <w:tcPr>
            <w:tcW w:type="dxa" w:w="3005"/>
          </w:tcPr>
          <w:p>
            <w:pPr>
              <w:spacing w:after="20"/>
            </w:pPr>
            <w:r>
              <w:rPr>
                <w:rFonts w:ascii="Segoe UI" w:hAnsi="Segoe UI" w:cs="Segoe UI" w:eastAsia="Segoe UI"/>
                <w:color w:val="101820"/>
                <w:sz w:val="18"/>
              </w:rPr>
              <w:t>DST</w:t>
            </w:r>
          </w:p>
        </w:tc>
        <w:tc>
          <w:tcPr>
            <w:tcW w:type="dxa" w:w="6009"/>
          </w:tcPr>
          <w:p>
            <w:pPr>
              <w:spacing w:after="20"/>
            </w:pPr>
            <w:r>
              <w:rPr>
                <w:rFonts w:ascii="Segoe UI" w:hAnsi="Segoe UI" w:cs="Segoe UI" w:eastAsia="Segoe UI"/>
                <w:color w:val="101820"/>
                <w:sz w:val="18"/>
              </w:rPr>
              <w:t>Documentary stamp tax on the premium (PHP 0.50 on each PHP 4.00 of premium or fraction, NIRC section 184).</w:t>
            </w:r>
          </w:p>
        </w:tc>
      </w:tr>
      <w:tr>
        <w:tc>
          <w:tcPr>
            <w:tcW w:type="dxa" w:w="3005"/>
          </w:tcPr>
          <w:p>
            <w:pPr>
              <w:spacing w:after="20"/>
            </w:pPr>
            <w:r>
              <w:rPr>
                <w:rFonts w:ascii="Segoe UI" w:hAnsi="Segoe UI" w:cs="Segoe UI" w:eastAsia="Segoe UI"/>
                <w:color w:val="101820"/>
                <w:sz w:val="18"/>
              </w:rPr>
              <w:t>Endorsement</w:t>
            </w:r>
          </w:p>
        </w:tc>
        <w:tc>
          <w:tcPr>
            <w:tcW w:type="dxa" w:w="6009"/>
          </w:tcPr>
          <w:p>
            <w:pPr>
              <w:spacing w:after="20"/>
            </w:pPr>
            <w:r>
              <w:rPr>
                <w:rFonts w:ascii="Segoe UI" w:hAnsi="Segoe UI" w:cs="Segoe UI" w:eastAsia="Segoe UI"/>
                <w:color w:val="101820"/>
                <w:sz w:val="18"/>
              </w:rPr>
              <w:t>A change to an issued policy: details, cover, period or cancellation, with additional or return premium.</w:t>
            </w:r>
          </w:p>
        </w:tc>
      </w:tr>
      <w:tr>
        <w:tc>
          <w:tcPr>
            <w:tcW w:type="dxa" w:w="3005"/>
          </w:tcPr>
          <w:p>
            <w:pPr>
              <w:spacing w:after="20"/>
            </w:pPr>
            <w:r>
              <w:rPr>
                <w:rFonts w:ascii="Segoe UI" w:hAnsi="Segoe UI" w:cs="Segoe UI" w:eastAsia="Segoe UI"/>
                <w:color w:val="101820"/>
                <w:sz w:val="18"/>
              </w:rPr>
              <w:t>EWT</w:t>
            </w:r>
          </w:p>
        </w:tc>
        <w:tc>
          <w:tcPr>
            <w:tcW w:type="dxa" w:w="6009"/>
          </w:tcPr>
          <w:p>
            <w:pPr>
              <w:spacing w:after="20"/>
            </w:pPr>
            <w:r>
              <w:rPr>
                <w:rFonts w:ascii="Segoe UI" w:hAnsi="Segoe UI" w:cs="Segoe UI" w:eastAsia="Segoe UI"/>
                <w:color w:val="101820"/>
                <w:sz w:val="18"/>
              </w:rPr>
              <w:t>Expanded withholding tax: income tax withheld at source on commission and other income payments, creditable against the payee's income tax.</w:t>
            </w:r>
          </w:p>
        </w:tc>
      </w:tr>
      <w:tr>
        <w:tc>
          <w:tcPr>
            <w:tcW w:type="dxa" w:w="3005"/>
          </w:tcPr>
          <w:p>
            <w:pPr>
              <w:spacing w:after="20"/>
            </w:pPr>
            <w:r>
              <w:rPr>
                <w:rFonts w:ascii="Segoe UI" w:hAnsi="Segoe UI" w:cs="Segoe UI" w:eastAsia="Segoe UI"/>
                <w:color w:val="101820"/>
                <w:sz w:val="18"/>
              </w:rPr>
              <w:t>FST</w:t>
            </w:r>
          </w:p>
        </w:tc>
        <w:tc>
          <w:tcPr>
            <w:tcW w:type="dxa" w:w="6009"/>
          </w:tcPr>
          <w:p>
            <w:pPr>
              <w:spacing w:after="20"/>
            </w:pPr>
            <w:r>
              <w:rPr>
                <w:rFonts w:ascii="Segoe UI" w:hAnsi="Segoe UI" w:cs="Segoe UI" w:eastAsia="Segoe UI"/>
                <w:color w:val="101820"/>
                <w:sz w:val="18"/>
              </w:rPr>
              <w:t>Fire service tax on fire premium (2% in the delivered set-up).</w:t>
            </w:r>
          </w:p>
        </w:tc>
      </w:tr>
      <w:tr>
        <w:tc>
          <w:tcPr>
            <w:tcW w:type="dxa" w:w="3005"/>
          </w:tcPr>
          <w:p>
            <w:pPr>
              <w:spacing w:after="20"/>
            </w:pPr>
            <w:r>
              <w:rPr>
                <w:rFonts w:ascii="Segoe UI" w:hAnsi="Segoe UI" w:cs="Segoe UI" w:eastAsia="Segoe UI"/>
                <w:color w:val="101820"/>
                <w:sz w:val="18"/>
              </w:rPr>
              <w:t>Gross premium</w:t>
            </w:r>
          </w:p>
        </w:tc>
        <w:tc>
          <w:tcPr>
            <w:tcW w:type="dxa" w:w="6009"/>
          </w:tcPr>
          <w:p>
            <w:pPr>
              <w:spacing w:after="20"/>
            </w:pPr>
            <w:r>
              <w:rPr>
                <w:rFonts w:ascii="Segoe UI" w:hAnsi="Segoe UI" w:cs="Segoe UI" w:eastAsia="Segoe UI"/>
                <w:color w:val="101820"/>
                <w:sz w:val="18"/>
              </w:rPr>
              <w:t>Net premium plus taxes (and CTPL for motor) less discount: what the client pays.</w:t>
            </w:r>
          </w:p>
        </w:tc>
      </w:tr>
      <w:tr>
        <w:tc>
          <w:tcPr>
            <w:tcW w:type="dxa" w:w="3005"/>
          </w:tcPr>
          <w:p>
            <w:pPr>
              <w:spacing w:after="20"/>
            </w:pPr>
            <w:r>
              <w:rPr>
                <w:rFonts w:ascii="Segoe UI" w:hAnsi="Segoe UI" w:cs="Segoe UI" w:eastAsia="Segoe UI"/>
                <w:color w:val="101820"/>
                <w:sz w:val="18"/>
              </w:rPr>
              <w:t>IAR</w:t>
            </w:r>
          </w:p>
        </w:tc>
        <w:tc>
          <w:tcPr>
            <w:tcW w:type="dxa" w:w="6009"/>
          </w:tcPr>
          <w:p>
            <w:pPr>
              <w:spacing w:after="20"/>
            </w:pPr>
            <w:r>
              <w:rPr>
                <w:rFonts w:ascii="Segoe UI" w:hAnsi="Segoe UI" w:cs="Segoe UI" w:eastAsia="Segoe UI"/>
                <w:color w:val="101820"/>
                <w:sz w:val="18"/>
              </w:rPr>
              <w:t>Industrial All Risks.</w:t>
            </w:r>
          </w:p>
        </w:tc>
      </w:tr>
      <w:tr>
        <w:tc>
          <w:tcPr>
            <w:tcW w:type="dxa" w:w="3005"/>
          </w:tcPr>
          <w:p>
            <w:pPr>
              <w:spacing w:after="20"/>
            </w:pPr>
            <w:r>
              <w:rPr>
                <w:rFonts w:ascii="Segoe UI" w:hAnsi="Segoe UI" w:cs="Segoe UI" w:eastAsia="Segoe UI"/>
                <w:color w:val="101820"/>
                <w:sz w:val="18"/>
              </w:rPr>
              <w:t>KYC</w:t>
            </w:r>
          </w:p>
        </w:tc>
        <w:tc>
          <w:tcPr>
            <w:tcW w:type="dxa" w:w="6009"/>
          </w:tcPr>
          <w:p>
            <w:pPr>
              <w:spacing w:after="20"/>
            </w:pPr>
            <w:r>
              <w:rPr>
                <w:rFonts w:ascii="Segoe UI" w:hAnsi="Segoe UI" w:cs="Segoe UI" w:eastAsia="Segoe UI"/>
                <w:color w:val="101820"/>
                <w:sz w:val="18"/>
              </w:rPr>
              <w:t>Know your customer: verification of the client's identity with a government ID.</w:t>
            </w:r>
          </w:p>
        </w:tc>
      </w:tr>
      <w:tr>
        <w:tc>
          <w:tcPr>
            <w:tcW w:type="dxa" w:w="3005"/>
          </w:tcPr>
          <w:p>
            <w:pPr>
              <w:spacing w:after="20"/>
            </w:pPr>
            <w:r>
              <w:rPr>
                <w:rFonts w:ascii="Segoe UI" w:hAnsi="Segoe UI" w:cs="Segoe UI" w:eastAsia="Segoe UI"/>
                <w:color w:val="101820"/>
                <w:sz w:val="18"/>
              </w:rPr>
              <w:t>Lapse</w:t>
            </w:r>
          </w:p>
        </w:tc>
        <w:tc>
          <w:tcPr>
            <w:tcW w:type="dxa" w:w="6009"/>
          </w:tcPr>
          <w:p>
            <w:pPr>
              <w:spacing w:after="20"/>
            </w:pPr>
            <w:r>
              <w:rPr>
                <w:rFonts w:ascii="Segoe UI" w:hAnsi="Segoe UI" w:cs="Segoe UI" w:eastAsia="Segoe UI"/>
                <w:color w:val="101820"/>
                <w:sz w:val="18"/>
              </w:rPr>
              <w:t>A policy not renewed within the grace period after expiry.</w:t>
            </w:r>
          </w:p>
        </w:tc>
      </w:tr>
      <w:tr>
        <w:tc>
          <w:tcPr>
            <w:tcW w:type="dxa" w:w="3005"/>
          </w:tcPr>
          <w:p>
            <w:pPr>
              <w:spacing w:after="20"/>
            </w:pPr>
            <w:r>
              <w:rPr>
                <w:rFonts w:ascii="Segoe UI" w:hAnsi="Segoe UI" w:cs="Segoe UI" w:eastAsia="Segoe UI"/>
                <w:color w:val="101820"/>
                <w:sz w:val="18"/>
              </w:rPr>
              <w:t>Lead insurer</w:t>
            </w:r>
          </w:p>
        </w:tc>
        <w:tc>
          <w:tcPr>
            <w:tcW w:type="dxa" w:w="6009"/>
          </w:tcPr>
          <w:p>
            <w:pPr>
              <w:spacing w:after="20"/>
            </w:pPr>
            <w:r>
              <w:rPr>
                <w:rFonts w:ascii="Segoe UI" w:hAnsi="Segoe UI" w:cs="Segoe UI" w:eastAsia="Segoe UI"/>
                <w:color w:val="101820"/>
                <w:sz w:val="18"/>
              </w:rPr>
              <w:t>The insurer that leads a co-insurance and whose terms apply.</w:t>
            </w:r>
          </w:p>
        </w:tc>
      </w:tr>
      <w:tr>
        <w:tc>
          <w:tcPr>
            <w:tcW w:type="dxa" w:w="3005"/>
          </w:tcPr>
          <w:p>
            <w:pPr>
              <w:spacing w:after="20"/>
            </w:pPr>
            <w:r>
              <w:rPr>
                <w:rFonts w:ascii="Segoe UI" w:hAnsi="Segoe UI" w:cs="Segoe UI" w:eastAsia="Segoe UI"/>
                <w:color w:val="101820"/>
                <w:sz w:val="18"/>
              </w:rPr>
              <w:t>LGT</w:t>
            </w:r>
          </w:p>
        </w:tc>
        <w:tc>
          <w:tcPr>
            <w:tcW w:type="dxa" w:w="6009"/>
          </w:tcPr>
          <w:p>
            <w:pPr>
              <w:spacing w:after="20"/>
            </w:pPr>
            <w:r>
              <w:rPr>
                <w:rFonts w:ascii="Segoe UI" w:hAnsi="Segoe UI" w:cs="Segoe UI" w:eastAsia="Segoe UI"/>
                <w:color w:val="101820"/>
                <w:sz w:val="18"/>
              </w:rPr>
              <w:t>Local government tax on the premium (0.75% in the delivered set-up, or the rate of the city or municipality).</w:t>
            </w:r>
          </w:p>
        </w:tc>
      </w:tr>
      <w:tr>
        <w:tc>
          <w:tcPr>
            <w:tcW w:type="dxa" w:w="3005"/>
          </w:tcPr>
          <w:p>
            <w:pPr>
              <w:spacing w:after="20"/>
            </w:pPr>
            <w:r>
              <w:rPr>
                <w:rFonts w:ascii="Segoe UI" w:hAnsi="Segoe UI" w:cs="Segoe UI" w:eastAsia="Segoe UI"/>
                <w:color w:val="101820"/>
                <w:sz w:val="18"/>
              </w:rPr>
              <w:t>LGU</w:t>
            </w:r>
          </w:p>
        </w:tc>
        <w:tc>
          <w:tcPr>
            <w:tcW w:type="dxa" w:w="6009"/>
          </w:tcPr>
          <w:p>
            <w:pPr>
              <w:spacing w:after="20"/>
            </w:pPr>
            <w:r>
              <w:rPr>
                <w:rFonts w:ascii="Segoe UI" w:hAnsi="Segoe UI" w:cs="Segoe UI" w:eastAsia="Segoe UI"/>
                <w:color w:val="101820"/>
                <w:sz w:val="18"/>
              </w:rPr>
              <w:t>Local government unit: the city or municipality whose tax rate applies.</w:t>
            </w:r>
          </w:p>
        </w:tc>
      </w:tr>
      <w:tr>
        <w:tc>
          <w:tcPr>
            <w:tcW w:type="dxa" w:w="3005"/>
          </w:tcPr>
          <w:p>
            <w:pPr>
              <w:spacing w:after="20"/>
            </w:pPr>
            <w:r>
              <w:rPr>
                <w:rFonts w:ascii="Segoe UI" w:hAnsi="Segoe UI" w:cs="Segoe UI" w:eastAsia="Segoe UI"/>
                <w:color w:val="101820"/>
                <w:sz w:val="18"/>
              </w:rPr>
              <w:t>Maker-checker</w:t>
            </w:r>
          </w:p>
        </w:tc>
        <w:tc>
          <w:tcPr>
            <w:tcW w:type="dxa" w:w="6009"/>
          </w:tcPr>
          <w:p>
            <w:pPr>
              <w:spacing w:after="20"/>
            </w:pPr>
            <w:r>
              <w:rPr>
                <w:rFonts w:ascii="Segoe UI" w:hAnsi="Segoe UI" w:cs="Segoe UI" w:eastAsia="Segoe UI"/>
                <w:color w:val="101820"/>
                <w:sz w:val="18"/>
              </w:rPr>
              <w:t>The maker enters a transaction; a different user approves it.</w:t>
            </w:r>
          </w:p>
        </w:tc>
      </w:tr>
      <w:tr>
        <w:tc>
          <w:tcPr>
            <w:tcW w:type="dxa" w:w="3005"/>
          </w:tcPr>
          <w:p>
            <w:pPr>
              <w:spacing w:after="20"/>
            </w:pPr>
            <w:r>
              <w:rPr>
                <w:rFonts w:ascii="Segoe UI" w:hAnsi="Segoe UI" w:cs="Segoe UI" w:eastAsia="Segoe UI"/>
                <w:color w:val="101820"/>
                <w:sz w:val="18"/>
              </w:rPr>
              <w:t>Net premium</w:t>
            </w:r>
          </w:p>
        </w:tc>
        <w:tc>
          <w:tcPr>
            <w:tcW w:type="dxa" w:w="6009"/>
          </w:tcPr>
          <w:p>
            <w:pPr>
              <w:spacing w:after="20"/>
            </w:pPr>
            <w:r>
              <w:rPr>
                <w:rFonts w:ascii="Segoe UI" w:hAnsi="Segoe UI" w:cs="Segoe UI" w:eastAsia="Segoe UI"/>
                <w:color w:val="101820"/>
                <w:sz w:val="18"/>
              </w:rPr>
              <w:t>The premium before taxes.</w:t>
            </w:r>
          </w:p>
        </w:tc>
      </w:tr>
      <w:tr>
        <w:tc>
          <w:tcPr>
            <w:tcW w:type="dxa" w:w="3005"/>
          </w:tcPr>
          <w:p>
            <w:pPr>
              <w:spacing w:after="20"/>
            </w:pPr>
            <w:r>
              <w:rPr>
                <w:rFonts w:ascii="Segoe UI" w:hAnsi="Segoe UI" w:cs="Segoe UI" w:eastAsia="Segoe UI"/>
                <w:color w:val="101820"/>
                <w:sz w:val="18"/>
              </w:rPr>
              <w:t>OR</w:t>
            </w:r>
          </w:p>
        </w:tc>
        <w:tc>
          <w:tcPr>
            <w:tcW w:type="dxa" w:w="6009"/>
          </w:tcPr>
          <w:p>
            <w:pPr>
              <w:spacing w:after="20"/>
            </w:pPr>
            <w:r>
              <w:rPr>
                <w:rFonts w:ascii="Segoe UI" w:hAnsi="Segoe UI" w:cs="Segoe UI" w:eastAsia="Segoe UI"/>
                <w:color w:val="101820"/>
                <w:sz w:val="18"/>
              </w:rPr>
              <w:t>Official receipt: the BIR-registered receipt issued for money received.</w:t>
            </w:r>
          </w:p>
        </w:tc>
      </w:tr>
      <w:tr>
        <w:tc>
          <w:tcPr>
            <w:tcW w:type="dxa" w:w="3005"/>
          </w:tcPr>
          <w:p>
            <w:pPr>
              <w:spacing w:after="20"/>
            </w:pPr>
            <w:r>
              <w:rPr>
                <w:rFonts w:ascii="Segoe UI" w:hAnsi="Segoe UI" w:cs="Segoe UI" w:eastAsia="Segoe UI"/>
                <w:color w:val="101820"/>
                <w:sz w:val="18"/>
              </w:rPr>
              <w:t>Placement slip</w:t>
            </w:r>
          </w:p>
        </w:tc>
        <w:tc>
          <w:tcPr>
            <w:tcW w:type="dxa" w:w="6009"/>
          </w:tcPr>
          <w:p>
            <w:pPr>
              <w:spacing w:after="20"/>
            </w:pPr>
            <w:r>
              <w:rPr>
                <w:rFonts w:ascii="Segoe UI" w:hAnsi="Segoe UI" w:cs="Segoe UI" w:eastAsia="Segoe UI"/>
                <w:color w:val="101820"/>
                <w:sz w:val="18"/>
              </w:rPr>
              <w:t>The firm order to the lead insurer and the co-insurers.</w:t>
            </w:r>
          </w:p>
        </w:tc>
      </w:tr>
      <w:tr>
        <w:tc>
          <w:tcPr>
            <w:tcW w:type="dxa" w:w="3005"/>
          </w:tcPr>
          <w:p>
            <w:pPr>
              <w:spacing w:after="20"/>
            </w:pPr>
            <w:r>
              <w:rPr>
                <w:rFonts w:ascii="Segoe UI" w:hAnsi="Segoe UI" w:cs="Segoe UI" w:eastAsia="Segoe UI"/>
                <w:color w:val="101820"/>
                <w:sz w:val="18"/>
              </w:rPr>
              <w:t>Posting rule</w:t>
            </w:r>
          </w:p>
        </w:tc>
        <w:tc>
          <w:tcPr>
            <w:tcW w:type="dxa" w:w="6009"/>
          </w:tcPr>
          <w:p>
            <w:pPr>
              <w:spacing w:after="20"/>
            </w:pPr>
            <w:r>
              <w:rPr>
                <w:rFonts w:ascii="Segoe UI" w:hAnsi="Segoe UI" w:cs="Segoe UI" w:eastAsia="Segoe UI"/>
                <w:color w:val="101820"/>
                <w:sz w:val="18"/>
              </w:rPr>
              <w:t>The recipe that turns a business event into journal lines.</w:t>
            </w:r>
          </w:p>
        </w:tc>
      </w:tr>
      <w:tr>
        <w:tc>
          <w:tcPr>
            <w:tcW w:type="dxa" w:w="3005"/>
          </w:tcPr>
          <w:p>
            <w:pPr>
              <w:spacing w:after="20"/>
            </w:pPr>
            <w:r>
              <w:rPr>
                <w:rFonts w:ascii="Segoe UI" w:hAnsi="Segoe UI" w:cs="Segoe UI" w:eastAsia="Segoe UI"/>
                <w:color w:val="101820"/>
                <w:sz w:val="18"/>
              </w:rPr>
              <w:t>Premium payment warranty</w:t>
            </w:r>
          </w:p>
        </w:tc>
        <w:tc>
          <w:tcPr>
            <w:tcW w:type="dxa" w:w="6009"/>
          </w:tcPr>
          <w:p>
            <w:pPr>
              <w:spacing w:after="20"/>
            </w:pPr>
            <w:r>
              <w:rPr>
                <w:rFonts w:ascii="Segoe UI" w:hAnsi="Segoe UI" w:cs="Segoe UI" w:eastAsia="Segoe UI"/>
                <w:color w:val="101820"/>
                <w:sz w:val="18"/>
              </w:rPr>
              <w:t>The number of days the insurer allows the client to pay the premium.</w:t>
            </w:r>
          </w:p>
        </w:tc>
      </w:tr>
      <w:tr>
        <w:tc>
          <w:tcPr>
            <w:tcW w:type="dxa" w:w="3005"/>
          </w:tcPr>
          <w:p>
            <w:pPr>
              <w:spacing w:after="20"/>
            </w:pPr>
            <w:r>
              <w:rPr>
                <w:rFonts w:ascii="Segoe UI" w:hAnsi="Segoe UI" w:cs="Segoe UI" w:eastAsia="Segoe UI"/>
                <w:color w:val="101820"/>
                <w:sz w:val="18"/>
              </w:rPr>
              <w:t>QAP</w:t>
            </w:r>
          </w:p>
        </w:tc>
        <w:tc>
          <w:tcPr>
            <w:tcW w:type="dxa" w:w="6009"/>
          </w:tcPr>
          <w:p>
            <w:pPr>
              <w:spacing w:after="20"/>
            </w:pPr>
            <w:r>
              <w:rPr>
                <w:rFonts w:ascii="Segoe UI" w:hAnsi="Segoe UI" w:cs="Segoe UI" w:eastAsia="Segoe UI"/>
                <w:color w:val="101820"/>
                <w:sz w:val="18"/>
              </w:rPr>
              <w:t>Quarterly Alphalist of Payees, filed with BIR 1601EQ.</w:t>
            </w:r>
          </w:p>
        </w:tc>
      </w:tr>
      <w:tr>
        <w:tc>
          <w:tcPr>
            <w:tcW w:type="dxa" w:w="3005"/>
          </w:tcPr>
          <w:p>
            <w:pPr>
              <w:spacing w:after="20"/>
            </w:pPr>
            <w:r>
              <w:rPr>
                <w:rFonts w:ascii="Segoe UI" w:hAnsi="Segoe UI" w:cs="Segoe UI" w:eastAsia="Segoe UI"/>
                <w:color w:val="101820"/>
                <w:sz w:val="18"/>
              </w:rPr>
              <w:t>Quotation Slip</w:t>
            </w:r>
          </w:p>
        </w:tc>
        <w:tc>
          <w:tcPr>
            <w:tcW w:type="dxa" w:w="6009"/>
          </w:tcPr>
          <w:p>
            <w:pPr>
              <w:spacing w:after="20"/>
            </w:pPr>
            <w:r>
              <w:rPr>
                <w:rFonts w:ascii="Segoe UI" w:hAnsi="Segoe UI" w:cs="Segoe UI" w:eastAsia="Segoe UI"/>
                <w:color w:val="101820"/>
                <w:sz w:val="18"/>
              </w:rPr>
              <w:t>The terms offered to the client, priced with taxes and commission.</w:t>
            </w:r>
          </w:p>
        </w:tc>
      </w:tr>
      <w:tr>
        <w:tc>
          <w:tcPr>
            <w:tcW w:type="dxa" w:w="3005"/>
          </w:tcPr>
          <w:p>
            <w:pPr>
              <w:spacing w:after="20"/>
            </w:pPr>
            <w:r>
              <w:rPr>
                <w:rFonts w:ascii="Segoe UI" w:hAnsi="Segoe UI" w:cs="Segoe UI" w:eastAsia="Segoe UI"/>
                <w:color w:val="101820"/>
                <w:sz w:val="18"/>
              </w:rPr>
              <w:t>Remittance</w:t>
            </w:r>
          </w:p>
        </w:tc>
        <w:tc>
          <w:tcPr>
            <w:tcW w:type="dxa" w:w="6009"/>
          </w:tcPr>
          <w:p>
            <w:pPr>
              <w:spacing w:after="20"/>
            </w:pPr>
            <w:r>
              <w:rPr>
                <w:rFonts w:ascii="Segoe UI" w:hAnsi="Segoe UI" w:cs="Segoe UI" w:eastAsia="Segoe UI"/>
                <w:color w:val="101820"/>
                <w:sz w:val="18"/>
              </w:rPr>
              <w:t>Payment of collected premium, net of commission, to the insurer.</w:t>
            </w:r>
          </w:p>
        </w:tc>
      </w:tr>
      <w:tr>
        <w:tc>
          <w:tcPr>
            <w:tcW w:type="dxa" w:w="3005"/>
          </w:tcPr>
          <w:p>
            <w:pPr>
              <w:spacing w:after="20"/>
            </w:pPr>
            <w:r>
              <w:rPr>
                <w:rFonts w:ascii="Segoe UI" w:hAnsi="Segoe UI" w:cs="Segoe UI" w:eastAsia="Segoe UI"/>
                <w:color w:val="101820"/>
                <w:sz w:val="18"/>
              </w:rPr>
              <w:t>SAWT</w:t>
            </w:r>
          </w:p>
        </w:tc>
        <w:tc>
          <w:tcPr>
            <w:tcW w:type="dxa" w:w="6009"/>
          </w:tcPr>
          <w:p>
            <w:pPr>
              <w:spacing w:after="20"/>
            </w:pPr>
            <w:r>
              <w:rPr>
                <w:rFonts w:ascii="Segoe UI" w:hAnsi="Segoe UI" w:cs="Segoe UI" w:eastAsia="Segoe UI"/>
                <w:color w:val="101820"/>
                <w:sz w:val="18"/>
              </w:rPr>
              <w:t>Summary Alphalist of Withholding Taxes: the tax withheld from the broker by its payors.</w:t>
            </w:r>
          </w:p>
        </w:tc>
      </w:tr>
      <w:tr>
        <w:tc>
          <w:tcPr>
            <w:tcW w:type="dxa" w:w="3005"/>
          </w:tcPr>
          <w:p>
            <w:pPr>
              <w:spacing w:after="20"/>
            </w:pPr>
            <w:r>
              <w:rPr>
                <w:rFonts w:ascii="Segoe UI" w:hAnsi="Segoe UI" w:cs="Segoe UI" w:eastAsia="Segoe UI"/>
                <w:color w:val="101820"/>
                <w:sz w:val="18"/>
              </w:rPr>
              <w:t>SLSP</w:t>
            </w:r>
          </w:p>
        </w:tc>
        <w:tc>
          <w:tcPr>
            <w:tcW w:type="dxa" w:w="6009"/>
          </w:tcPr>
          <w:p>
            <w:pPr>
              <w:spacing w:after="20"/>
            </w:pPr>
            <w:r>
              <w:rPr>
                <w:rFonts w:ascii="Segoe UI" w:hAnsi="Segoe UI" w:cs="Segoe UI" w:eastAsia="Segoe UI"/>
                <w:color w:val="101820"/>
                <w:sz w:val="18"/>
              </w:rPr>
              <w:t>Summary List of Sales and Purchases.</w:t>
            </w:r>
          </w:p>
        </w:tc>
      </w:tr>
      <w:tr>
        <w:tc>
          <w:tcPr>
            <w:tcW w:type="dxa" w:w="3005"/>
          </w:tcPr>
          <w:p>
            <w:pPr>
              <w:spacing w:after="20"/>
            </w:pPr>
            <w:r>
              <w:rPr>
                <w:rFonts w:ascii="Segoe UI" w:hAnsi="Segoe UI" w:cs="Segoe UI" w:eastAsia="Segoe UI"/>
                <w:color w:val="101820"/>
                <w:sz w:val="18"/>
              </w:rPr>
              <w:t>SOA</w:t>
            </w:r>
          </w:p>
        </w:tc>
        <w:tc>
          <w:tcPr>
            <w:tcW w:type="dxa" w:w="6009"/>
          </w:tcPr>
          <w:p>
            <w:pPr>
              <w:spacing w:after="20"/>
            </w:pPr>
            <w:r>
              <w:rPr>
                <w:rFonts w:ascii="Segoe UI" w:hAnsi="Segoe UI" w:cs="Segoe UI" w:eastAsia="Segoe UI"/>
                <w:color w:val="101820"/>
                <w:sz w:val="18"/>
              </w:rPr>
              <w:t>Statement of account: the list of bills of a client with amount, paid and balance; also the insurer's statement to the broker.</w:t>
            </w:r>
          </w:p>
        </w:tc>
      </w:tr>
      <w:tr>
        <w:tc>
          <w:tcPr>
            <w:tcW w:type="dxa" w:w="3005"/>
          </w:tcPr>
          <w:p>
            <w:pPr>
              <w:spacing w:after="20"/>
            </w:pPr>
            <w:r>
              <w:rPr>
                <w:rFonts w:ascii="Segoe UI" w:hAnsi="Segoe UI" w:cs="Segoe UI" w:eastAsia="Segoe UI"/>
                <w:color w:val="101820"/>
                <w:sz w:val="18"/>
              </w:rPr>
              <w:t>Soft-closed</w:t>
            </w:r>
          </w:p>
        </w:tc>
        <w:tc>
          <w:tcPr>
            <w:tcW w:type="dxa" w:w="6009"/>
          </w:tcPr>
          <w:p>
            <w:pPr>
              <w:spacing w:after="20"/>
            </w:pPr>
            <w:r>
              <w:rPr>
                <w:rFonts w:ascii="Segoe UI" w:hAnsi="Segoe UI" w:cs="Segoe UI" w:eastAsia="Segoe UI"/>
                <w:color w:val="101820"/>
                <w:sz w:val="18"/>
              </w:rPr>
              <w:t>A period that accepts postings only from the Accounting Manager.</w:t>
            </w:r>
          </w:p>
        </w:tc>
      </w:tr>
      <w:tr>
        <w:tc>
          <w:tcPr>
            <w:tcW w:type="dxa" w:w="3005"/>
          </w:tcPr>
          <w:p>
            <w:pPr>
              <w:spacing w:after="20"/>
            </w:pPr>
            <w:r>
              <w:rPr>
                <w:rFonts w:ascii="Segoe UI" w:hAnsi="Segoe UI" w:cs="Segoe UI" w:eastAsia="Segoe UI"/>
                <w:color w:val="101820"/>
                <w:sz w:val="18"/>
              </w:rPr>
              <w:t>Stale cheque</w:t>
            </w:r>
          </w:p>
        </w:tc>
        <w:tc>
          <w:tcPr>
            <w:tcW w:type="dxa" w:w="6009"/>
          </w:tcPr>
          <w:p>
            <w:pPr>
              <w:spacing w:after="20"/>
            </w:pPr>
            <w:r>
              <w:rPr>
                <w:rFonts w:ascii="Segoe UI" w:hAnsi="Segoe UI" w:cs="Segoe UI" w:eastAsia="Segoe UI"/>
                <w:color w:val="101820"/>
                <w:sz w:val="18"/>
              </w:rPr>
              <w:t>A cheque not cleared within 180 days of issue.</w:t>
            </w:r>
          </w:p>
        </w:tc>
      </w:tr>
      <w:tr>
        <w:tc>
          <w:tcPr>
            <w:tcW w:type="dxa" w:w="3005"/>
          </w:tcPr>
          <w:p>
            <w:pPr>
              <w:spacing w:after="20"/>
            </w:pPr>
            <w:r>
              <w:rPr>
                <w:rFonts w:ascii="Segoe UI" w:hAnsi="Segoe UI" w:cs="Segoe UI" w:eastAsia="Segoe UI"/>
                <w:color w:val="101820"/>
                <w:sz w:val="18"/>
              </w:rPr>
              <w:t>TIN</w:t>
            </w:r>
          </w:p>
        </w:tc>
        <w:tc>
          <w:tcPr>
            <w:tcW w:type="dxa" w:w="6009"/>
          </w:tcPr>
          <w:p>
            <w:pPr>
              <w:spacing w:after="20"/>
            </w:pPr>
            <w:r>
              <w:rPr>
                <w:rFonts w:ascii="Segoe UI" w:hAnsi="Segoe UI" w:cs="Segoe UI" w:eastAsia="Segoe UI"/>
                <w:color w:val="101820"/>
                <w:sz w:val="18"/>
              </w:rPr>
              <w:t>Taxpayer identification number.</w:t>
            </w:r>
          </w:p>
        </w:tc>
      </w:tr>
      <w:tr>
        <w:tc>
          <w:tcPr>
            <w:tcW w:type="dxa" w:w="3005"/>
          </w:tcPr>
          <w:p>
            <w:pPr>
              <w:spacing w:after="20"/>
            </w:pPr>
            <w:r>
              <w:rPr>
                <w:rFonts w:ascii="Segoe UI" w:hAnsi="Segoe UI" w:cs="Segoe UI" w:eastAsia="Segoe UI"/>
                <w:color w:val="101820"/>
                <w:sz w:val="18"/>
              </w:rPr>
              <w:t>VAT</w:t>
            </w:r>
          </w:p>
        </w:tc>
        <w:tc>
          <w:tcPr>
            <w:tcW w:type="dxa" w:w="6009"/>
          </w:tcPr>
          <w:p>
            <w:pPr>
              <w:spacing w:after="20"/>
            </w:pPr>
            <w:r>
              <w:rPr>
                <w:rFonts w:ascii="Segoe UI" w:hAnsi="Segoe UI" w:cs="Segoe UI" w:eastAsia="Segoe UI"/>
                <w:color w:val="101820"/>
                <w:sz w:val="18"/>
              </w:rPr>
              <w:t>Value-added tax: 12% on the premium of non-life insurance and on the broker's commission.</w:t>
            </w:r>
          </w:p>
        </w:tc>
      </w:tr>
      <w:tr>
        <w:tc>
          <w:tcPr>
            <w:tcW w:type="dxa" w:w="3005"/>
          </w:tcPr>
          <w:p>
            <w:pPr>
              <w:spacing w:after="20"/>
            </w:pPr>
            <w:r>
              <w:rPr>
                <w:rFonts w:ascii="Segoe UI" w:hAnsi="Segoe UI" w:cs="Segoe UI" w:eastAsia="Segoe UI"/>
                <w:color w:val="101820"/>
                <w:sz w:val="18"/>
              </w:rPr>
              <w:t>Win-back campaign</w:t>
            </w:r>
          </w:p>
        </w:tc>
        <w:tc>
          <w:tcPr>
            <w:tcW w:type="dxa" w:w="6009"/>
          </w:tcPr>
          <w:p>
            <w:pPr>
              <w:spacing w:after="20"/>
            </w:pPr>
            <w:r>
              <w:rPr>
                <w:rFonts w:ascii="Segoe UI" w:hAnsi="Segoe UI" w:cs="Segoe UI" w:eastAsia="Segoe UI"/>
                <w:color w:val="101820"/>
                <w:sz w:val="18"/>
              </w:rPr>
              <w:t>An offer to bring back clients whose policies lapsed.</w:t>
            </w:r>
          </w:p>
        </w:tc>
      </w:tr>
    </w:tbl>
    <w:p w14:paraId="3A19A69C" w14:textId="77777777" w:rsidR="002B183A" w:rsidRPr="00465CAB" w:rsidRDefault="002B183A" w:rsidP="002B183A">
      <w:pPr>
        <w:pStyle w:val="Heading1"/>
        <w:pageBreakBefore/>
        <w:tabs>
          <w:tab w:val="num" w:pos="360"/>
        </w:tabs>
        <w:spacing w:line="360" w:lineRule="auto"/>
        <w:ind w:left="0" w:firstLine="0"/>
        <w:rPr>
          <w:rStyle w:val="BookTitle"/>
          <w:b w:val="0"/>
          <w:bCs w:val="0"/>
          <w:i w:val="0"/>
          <w:iCs w:val="0"/>
          <w:spacing w:val="0"/>
        </w:rPr>
      </w:pPr>
      <w:bookmarkStart w:id="10" w:name="_Toc233203395"/>
      <w:r>
        <w:rPr>
          <w:rStyle w:val="BookTitle"/>
          <w:bCs w:val="0"/>
          <w:i w:val="0"/>
          <w:iCs w:val="0"/>
          <w:spacing w:val="0"/>
        </w:rPr>
        <w:t>16.  Document Sign-Off</w:t>
      </w:r>
      <w:bookmarkEnd w:id="10"/>
    </w:p>
    <w:p w14:paraId="05198298" w14:textId="77777777" w:rsidR="002B183A" w:rsidRDefault="002B183A" w:rsidP="002B183A">
      <w:pPr>
        <w:jc w:val="both"/>
        <w:rPr>
          <w:rFonts w:ascii="Segoe UI" w:eastAsia="Arial" w:hAnsi="Segoe UI" w:cs="Segoe UI"/>
          <w:color w:val="101820"/>
          <w:sz w:val="22"/>
        </w:rPr>
      </w:pPr>
    </w:p>
    <w:tbl>
      <w:tblPr>
        <w:tblStyle w:val="TableGrid"/>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1456"/>
        <w:gridCol w:w="3855"/>
        <w:gridCol w:w="1726"/>
        <w:gridCol w:w="1980"/>
      </w:tblGrid>
      <w:tr w:rsidR="002B183A" w14:paraId="0ABAE4AD" w14:textId="77777777" w:rsidTr="002923F3">
        <w:trPr>
          <w:trHeight w:val="440"/>
        </w:trPr>
        <w:tc>
          <w:tcPr>
            <w:tcW w:w="807" w:type="pct"/>
            <w:vAlign w:val="center"/>
          </w:tcPr>
          <w:p w14:paraId="3EB3C57B"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101820"/>
                <w:sz w:val="16"/>
                <w:szCs w:val="16"/>
              </w:rPr>
              <w:lastRenderedPageBreak/>
              <w:t>Serial Number</w:t>
            </w:r>
          </w:p>
        </w:tc>
        <w:tc>
          <w:tcPr>
            <w:tcW w:w="2137" w:type="pct"/>
            <w:vAlign w:val="center"/>
          </w:tcPr>
          <w:p w14:paraId="11ABC55F"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101820"/>
                <w:sz w:val="16"/>
                <w:szCs w:val="16"/>
              </w:rPr>
              <w:t>Description</w:t>
            </w:r>
          </w:p>
        </w:tc>
        <w:tc>
          <w:tcPr>
            <w:tcW w:w="957" w:type="pct"/>
            <w:vAlign w:val="center"/>
          </w:tcPr>
          <w:p w14:paraId="05BF7E25"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101820"/>
                <w:sz w:val="16"/>
                <w:szCs w:val="16"/>
              </w:rPr>
              <w:t>Owner</w:t>
            </w:r>
          </w:p>
        </w:tc>
        <w:tc>
          <w:tcPr>
            <w:tcW w:w="1098" w:type="pct"/>
            <w:vAlign w:val="center"/>
          </w:tcPr>
          <w:p w14:paraId="1E570080"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101820"/>
                <w:sz w:val="16"/>
                <w:szCs w:val="16"/>
              </w:rPr>
              <w:t>Status</w:t>
            </w:r>
          </w:p>
        </w:tc>
      </w:tr>
      <w:tr w:rsidR="002B183A" w:rsidRPr="00BB346A" w14:paraId="4AA02A28" w14:textId="77777777" w:rsidTr="002923F3">
        <w:trPr>
          <w:trHeight w:val="449"/>
        </w:trPr>
        <w:tc>
          <w:tcPr>
            <w:tcW w:w="807" w:type="pct"/>
            <w:vAlign w:val="center"/>
          </w:tcPr>
          <w:p w14:paraId="3EE380D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hAnsi="Segoe UI" w:cs="Segoe UI" w:eastAsia="Segoe UI"/>
                <w:color w:val="101820"/>
                <w:sz w:val="16"/>
              </w:rPr>
              <w:t>1</w:t>
            </w:r>
          </w:p>
        </w:tc>
        <w:tc>
          <w:tcPr>
            <w:tcW w:w="2137" w:type="pct"/>
            <w:vAlign w:val="center"/>
          </w:tcPr>
          <w:p w14:paraId="38D2703A" w14:textId="77777777" w:rsidR="002B183A" w:rsidRPr="009876A6" w:rsidRDefault="002B183A" w:rsidP="002923F3">
            <w:pPr>
              <w:spacing w:before="60"/>
              <w:jc w:val="both"/>
              <w:rPr>
                <w:rFonts w:ascii="Segoe UI" w:eastAsia="Arial" w:hAnsi="Segoe UI" w:cs="Segoe UI"/>
                <w:color w:val="101820"/>
                <w:sz w:val="16"/>
                <w:szCs w:val="16"/>
              </w:rPr>
            </w:pPr>
            <w:r>
              <w:rPr>
                <w:rFonts w:ascii="Segoe UI" w:hAnsi="Segoe UI" w:cs="Segoe UI" w:eastAsia="Segoe UI"/>
                <w:color w:val="101820"/>
                <w:sz w:val="16"/>
              </w:rPr>
              <w:t>No open items at the time of issue</w:t>
            </w:r>
          </w:p>
        </w:tc>
        <w:tc>
          <w:tcPr>
            <w:tcW w:w="957" w:type="pct"/>
            <w:vAlign w:val="center"/>
          </w:tcPr>
          <w:p w14:paraId="7C283CC7"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hAnsi="Segoe UI" w:cs="Segoe UI" w:eastAsia="Segoe UI"/>
                <w:color w:val="101820"/>
                <w:sz w:val="16"/>
              </w:rPr>
              <w:t>iorta TechNXT</w:t>
            </w:r>
          </w:p>
        </w:tc>
        <w:tc>
          <w:tcPr>
            <w:tcW w:w="1098" w:type="pct"/>
            <w:vAlign w:val="center"/>
          </w:tcPr>
          <w:p w14:paraId="2EB0AB1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hAnsi="Segoe UI" w:cs="Segoe UI" w:eastAsia="Segoe UI"/>
                <w:color w:val="101820"/>
                <w:sz w:val="16"/>
              </w:rPr>
            </w:r>
          </w:p>
        </w:tc>
      </w:tr>
      <w:tr w:rsidR="002B183A" w:rsidRPr="00BB346A" w14:paraId="441F7965" w14:textId="77777777" w:rsidTr="002923F3">
        <w:trPr>
          <w:trHeight w:val="449"/>
        </w:trPr>
        <w:tc>
          <w:tcPr>
            <w:tcW w:w="807" w:type="pct"/>
            <w:vAlign w:val="center"/>
          </w:tcPr>
          <w:p w14:paraId="7D7E1F16" w14:textId="77777777" w:rsidR="002B183A" w:rsidRPr="009876A6" w:rsidRDefault="002B183A" w:rsidP="002923F3">
            <w:pPr>
              <w:spacing w:before="60"/>
              <w:jc w:val="center"/>
              <w:rPr>
                <w:rFonts w:ascii="Segoe UI" w:eastAsia="Arial" w:hAnsi="Segoe UI" w:cs="Segoe UI"/>
                <w:color w:val="101820"/>
                <w:sz w:val="16"/>
                <w:szCs w:val="16"/>
                <w:rtl/>
              </w:rPr>
            </w:pPr>
          </w:p>
        </w:tc>
        <w:tc>
          <w:tcPr>
            <w:tcW w:w="2137" w:type="pct"/>
            <w:vAlign w:val="center"/>
          </w:tcPr>
          <w:p w14:paraId="6A7B9809" w14:textId="77777777" w:rsidR="002B183A" w:rsidRPr="00BB41CF" w:rsidRDefault="002B183A" w:rsidP="002923F3">
            <w:pPr>
              <w:spacing w:before="60"/>
              <w:jc w:val="both"/>
              <w:rPr>
                <w:rFonts w:ascii="Segoe UI" w:eastAsia="Arial" w:hAnsi="Segoe UI" w:cs="Segoe UI"/>
                <w:color w:val="101820"/>
                <w:sz w:val="16"/>
                <w:szCs w:val="16"/>
              </w:rPr>
            </w:pPr>
          </w:p>
        </w:tc>
        <w:tc>
          <w:tcPr>
            <w:tcW w:w="957" w:type="pct"/>
            <w:vAlign w:val="center"/>
          </w:tcPr>
          <w:p w14:paraId="228473A7" w14:textId="77777777" w:rsidR="002B183A" w:rsidRPr="009876A6" w:rsidRDefault="002B183A" w:rsidP="002923F3">
            <w:pPr>
              <w:spacing w:before="60"/>
              <w:jc w:val="center"/>
              <w:rPr>
                <w:rFonts w:ascii="Segoe UI" w:eastAsia="Arial" w:hAnsi="Segoe UI" w:cs="Segoe UI"/>
                <w:color w:val="101820"/>
                <w:sz w:val="16"/>
                <w:szCs w:val="16"/>
                <w:rtl/>
                <w:lang w:bidi="ar-LB"/>
              </w:rPr>
            </w:pPr>
          </w:p>
        </w:tc>
        <w:tc>
          <w:tcPr>
            <w:tcW w:w="1098" w:type="pct"/>
            <w:vAlign w:val="center"/>
          </w:tcPr>
          <w:p w14:paraId="4E55941A" w14:textId="77777777" w:rsidR="002B183A" w:rsidRPr="009876A6" w:rsidRDefault="002B183A" w:rsidP="002923F3">
            <w:pPr>
              <w:spacing w:before="60"/>
              <w:jc w:val="center"/>
              <w:rPr>
                <w:rFonts w:ascii="Segoe UI" w:eastAsia="Arial" w:hAnsi="Segoe UI" w:cs="Segoe UI"/>
                <w:color w:val="101820"/>
                <w:sz w:val="16"/>
                <w:szCs w:val="16"/>
                <w:rtl/>
              </w:rPr>
            </w:pPr>
          </w:p>
        </w:tc>
      </w:tr>
      <w:tr w:rsidR="002B183A" w:rsidRPr="00BB346A" w14:paraId="02D59BF1" w14:textId="77777777" w:rsidTr="002923F3">
        <w:trPr>
          <w:trHeight w:val="449"/>
        </w:trPr>
        <w:tc>
          <w:tcPr>
            <w:tcW w:w="807" w:type="pct"/>
            <w:vAlign w:val="center"/>
          </w:tcPr>
          <w:p w14:paraId="0680EA44" w14:textId="77777777" w:rsidR="002B183A" w:rsidRPr="009876A6" w:rsidRDefault="002B183A" w:rsidP="002923F3">
            <w:pPr>
              <w:spacing w:before="60"/>
              <w:jc w:val="center"/>
              <w:rPr>
                <w:rFonts w:ascii="Segoe UI" w:eastAsia="Arial" w:hAnsi="Segoe UI" w:cs="Segoe UI"/>
                <w:color w:val="101820"/>
                <w:sz w:val="16"/>
                <w:szCs w:val="16"/>
                <w:rtl/>
              </w:rPr>
            </w:pPr>
          </w:p>
        </w:tc>
        <w:tc>
          <w:tcPr>
            <w:tcW w:w="2137" w:type="pct"/>
            <w:vAlign w:val="center"/>
          </w:tcPr>
          <w:p w14:paraId="1AA7ECA0" w14:textId="77777777" w:rsidR="002B183A" w:rsidRPr="00BB41CF" w:rsidRDefault="002B183A" w:rsidP="002923F3">
            <w:pPr>
              <w:spacing w:before="60"/>
              <w:jc w:val="both"/>
              <w:rPr>
                <w:rFonts w:ascii="Segoe UI" w:eastAsia="Arial" w:hAnsi="Segoe UI" w:cs="Segoe UI"/>
                <w:color w:val="101820"/>
                <w:sz w:val="16"/>
                <w:szCs w:val="16"/>
              </w:rPr>
            </w:pPr>
          </w:p>
        </w:tc>
        <w:tc>
          <w:tcPr>
            <w:tcW w:w="957" w:type="pct"/>
            <w:vAlign w:val="center"/>
          </w:tcPr>
          <w:p w14:paraId="372D7943" w14:textId="77777777" w:rsidR="002B183A" w:rsidRPr="009876A6" w:rsidRDefault="002B183A" w:rsidP="002923F3">
            <w:pPr>
              <w:spacing w:before="60"/>
              <w:jc w:val="center"/>
              <w:rPr>
                <w:rFonts w:ascii="Segoe UI" w:eastAsia="Arial" w:hAnsi="Segoe UI" w:cs="Segoe UI"/>
                <w:color w:val="101820"/>
                <w:sz w:val="16"/>
                <w:szCs w:val="16"/>
                <w:rtl/>
                <w:lang w:bidi="ar-LB"/>
              </w:rPr>
            </w:pPr>
          </w:p>
        </w:tc>
        <w:tc>
          <w:tcPr>
            <w:tcW w:w="1098" w:type="pct"/>
            <w:vAlign w:val="center"/>
          </w:tcPr>
          <w:p w14:paraId="6691CF96" w14:textId="77777777" w:rsidR="002B183A" w:rsidRPr="009876A6" w:rsidRDefault="002B183A" w:rsidP="002923F3">
            <w:pPr>
              <w:spacing w:before="60"/>
              <w:jc w:val="center"/>
              <w:rPr>
                <w:rFonts w:ascii="Segoe UI" w:eastAsia="Arial" w:hAnsi="Segoe UI" w:cs="Segoe UI"/>
                <w:color w:val="101820"/>
                <w:sz w:val="16"/>
                <w:szCs w:val="16"/>
                <w:rtl/>
              </w:rPr>
            </w:pPr>
          </w:p>
        </w:tc>
      </w:tr>
    </w:tbl>
    <w:p w14:paraId="57CC15FC" w14:textId="77777777" w:rsidR="002B183A" w:rsidRDefault="002B183A" w:rsidP="002B183A">
      <w:pPr>
        <w:jc w:val="both"/>
        <w:rPr>
          <w:rFonts w:ascii="Segoe UI" w:eastAsia="Arial" w:hAnsi="Segoe UI" w:cs="Segoe UI"/>
          <w:color w:val="101820"/>
          <w:sz w:val="22"/>
        </w:rPr>
      </w:pPr>
    </w:p>
    <w:p w14:paraId="4B744F8C" w14:textId="77777777" w:rsidR="002B183A" w:rsidRDefault="002B183A" w:rsidP="002B183A">
      <w:pPr>
        <w:jc w:val="both"/>
        <w:rPr>
          <w:rFonts w:ascii="Segoe UI" w:eastAsia="Arial" w:hAnsi="Segoe UI" w:cs="Segoe UI"/>
          <w:color w:val="101820"/>
          <w:sz w:val="22"/>
        </w:rPr>
      </w:pPr>
    </w:p>
    <w:p w14:paraId="481C8706" w14:textId="77777777" w:rsidR="002B183A" w:rsidRDefault="002B183A" w:rsidP="002B183A">
      <w:pPr>
        <w:jc w:val="both"/>
        <w:rPr>
          <w:rFonts w:ascii="Segoe UI" w:eastAsia="Arial" w:hAnsi="Segoe UI" w:cs="Segoe UI"/>
          <w:color w:val="101820"/>
          <w:sz w:val="22"/>
        </w:rPr>
      </w:pPr>
    </w:p>
    <w:p w14:paraId="0974D0DE" w14:textId="77777777" w:rsidR="002B183A" w:rsidRDefault="002B183A" w:rsidP="002B183A">
      <w:pPr>
        <w:jc w:val="both"/>
        <w:rPr>
          <w:rFonts w:ascii="Segoe UI" w:eastAsia="Arial" w:hAnsi="Segoe UI" w:cs="Segoe UI"/>
          <w:color w:val="101820"/>
          <w:sz w:val="22"/>
        </w:rPr>
      </w:pPr>
    </w:p>
    <w:p w14:paraId="617D8666" w14:textId="77777777" w:rsidR="002B183A" w:rsidRDefault="002B183A" w:rsidP="002B183A">
      <w:pPr>
        <w:jc w:val="both"/>
        <w:rPr>
          <w:rFonts w:ascii="Segoe UI" w:eastAsia="Arial" w:hAnsi="Segoe UI" w:cs="Segoe UI"/>
          <w:color w:val="101820"/>
          <w:sz w:val="22"/>
        </w:rPr>
      </w:pPr>
    </w:p>
    <w:tbl>
      <w:tblPr>
        <w:tblStyle w:val="TableGrid"/>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1553"/>
        <w:gridCol w:w="3291"/>
        <w:gridCol w:w="1826"/>
        <w:gridCol w:w="2347"/>
      </w:tblGrid>
      <w:tr w:rsidR="002B183A" w14:paraId="731A77C7" w14:textId="77777777" w:rsidTr="002923F3">
        <w:trPr>
          <w:trHeight w:val="440"/>
        </w:trPr>
        <w:tc>
          <w:tcPr>
            <w:tcW w:w="807" w:type="pct"/>
            <w:vAlign w:val="center"/>
          </w:tcPr>
          <w:p w14:paraId="2799E846"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101820"/>
                <w:sz w:val="16"/>
                <w:szCs w:val="16"/>
              </w:rPr>
              <w:t xml:space="preserve">Sign Off </w:t>
            </w:r>
            <w:r w:rsidRPr="00FF67C3">
              <w:rPr>
                <w:rFonts w:ascii="Segoe UI" w:eastAsia="Arial" w:hAnsi="Segoe UI" w:cs="Segoe UI"/>
                <w:b/>
                <w:bCs/>
                <w:color w:val="101820"/>
                <w:sz w:val="16"/>
                <w:szCs w:val="16"/>
              </w:rPr>
              <w:t>Date</w:t>
            </w:r>
          </w:p>
        </w:tc>
        <w:tc>
          <w:tcPr>
            <w:tcW w:w="1843" w:type="pct"/>
            <w:vAlign w:val="center"/>
          </w:tcPr>
          <w:p w14:paraId="56708A83"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101820"/>
                <w:sz w:val="16"/>
                <w:szCs w:val="16"/>
              </w:rPr>
              <w:t>Signature</w:t>
            </w:r>
          </w:p>
        </w:tc>
        <w:tc>
          <w:tcPr>
            <w:tcW w:w="1031" w:type="pct"/>
            <w:vAlign w:val="center"/>
          </w:tcPr>
          <w:p w14:paraId="367EAF90"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101820"/>
                <w:sz w:val="16"/>
                <w:szCs w:val="16"/>
              </w:rPr>
              <w:t>Approved By</w:t>
            </w:r>
          </w:p>
        </w:tc>
        <w:tc>
          <w:tcPr>
            <w:tcW w:w="1319" w:type="pct"/>
            <w:vAlign w:val="center"/>
          </w:tcPr>
          <w:p w14:paraId="3521F756"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101820"/>
                <w:sz w:val="16"/>
                <w:szCs w:val="16"/>
              </w:rPr>
              <w:t>Department &amp; Project Role</w:t>
            </w:r>
          </w:p>
        </w:tc>
      </w:tr>
      <w:tr w:rsidR="002B183A" w:rsidRPr="00BB346A" w14:paraId="2AD1806B" w14:textId="77777777" w:rsidTr="002923F3">
        <w:trPr>
          <w:trHeight w:val="449"/>
        </w:trPr>
        <w:tc>
          <w:tcPr>
            <w:tcW w:w="807" w:type="pct"/>
            <w:vAlign w:val="center"/>
          </w:tcPr>
          <w:p w14:paraId="59720FD1" w14:textId="77777777" w:rsidR="002B183A" w:rsidRPr="009876A6" w:rsidRDefault="002B183A" w:rsidP="002923F3">
            <w:pPr>
              <w:spacing w:before="60"/>
              <w:rPr>
                <w:rFonts w:ascii="Segoe UI" w:eastAsia="Arial" w:hAnsi="Segoe UI" w:cs="Segoe UI"/>
                <w:color w:val="101820"/>
                <w:sz w:val="16"/>
                <w:szCs w:val="16"/>
              </w:rPr>
            </w:pPr>
            <w:proofErr w:type="spellStart"/>
            <w:proofErr w:type="spellEnd"/>
          </w:p>
        </w:tc>
        <w:tc>
          <w:tcPr>
            <w:tcW w:w="1843" w:type="pct"/>
            <w:vAlign w:val="center"/>
          </w:tcPr>
          <w:p w14:paraId="07D5AEF4" w14:textId="77777777" w:rsidR="002B183A" w:rsidRPr="009876A6" w:rsidRDefault="002B183A" w:rsidP="002923F3">
            <w:pPr>
              <w:spacing w:before="60"/>
              <w:rPr>
                <w:rFonts w:ascii="Segoe UI" w:eastAsia="Arial" w:hAnsi="Segoe UI" w:cs="Segoe UI"/>
                <w:color w:val="101820"/>
                <w:sz w:val="16"/>
                <w:szCs w:val="16"/>
              </w:rPr>
            </w:pPr>
          </w:p>
        </w:tc>
        <w:tc>
          <w:tcPr>
            <w:tcW w:w="1031" w:type="pct"/>
            <w:vAlign w:val="center"/>
          </w:tcPr>
          <w:p w14:paraId="2BA57AF1" w14:textId="77777777" w:rsidR="002B183A" w:rsidRPr="009876A6" w:rsidRDefault="002B183A" w:rsidP="002923F3">
            <w:pPr>
              <w:spacing w:before="60"/>
              <w:rPr>
                <w:rFonts w:ascii="Segoe UI" w:eastAsia="Arial" w:hAnsi="Segoe UI" w:cs="Segoe UI"/>
                <w:color w:val="101820"/>
                <w:sz w:val="16"/>
                <w:szCs w:val="16"/>
              </w:rPr>
            </w:pPr>
          </w:p>
        </w:tc>
        <w:tc>
          <w:tcPr>
            <w:tcW w:w="1319" w:type="pct"/>
            <w:vAlign w:val="center"/>
          </w:tcPr>
          <w:p w14:paraId="066A4127" w14:textId="77777777" w:rsidR="002B183A" w:rsidRDefault="002B183A" w:rsidP="002923F3">
            <w:pPr>
              <w:spacing w:before="60"/>
              <w:rPr>
                <w:rFonts w:ascii="Segoe UI" w:eastAsia="Arial" w:hAnsi="Segoe UI" w:cs="Segoe UI"/>
                <w:color w:val="101820"/>
                <w:sz w:val="16"/>
                <w:szCs w:val="16"/>
              </w:rPr>
            </w:pPr>
          </w:p>
          <w:p w14:paraId="3552213A" w14:textId="77777777" w:rsidR="002B183A" w:rsidRPr="009876A6" w:rsidRDefault="002B183A" w:rsidP="002923F3">
            <w:pPr>
              <w:spacing w:before="60"/>
              <w:rPr>
                <w:rFonts w:ascii="Segoe UI" w:eastAsia="Arial" w:hAnsi="Segoe UI" w:cs="Segoe UI"/>
                <w:color w:val="101820"/>
                <w:sz w:val="16"/>
                <w:szCs w:val="16"/>
              </w:rPr>
            </w:pPr>
          </w:p>
        </w:tc>
      </w:tr>
      <w:tr w:rsidR="002B183A" w:rsidRPr="00BB346A" w14:paraId="7971AE35" w14:textId="77777777" w:rsidTr="002923F3">
        <w:trPr>
          <w:trHeight w:val="449"/>
        </w:trPr>
        <w:tc>
          <w:tcPr>
            <w:tcW w:w="807" w:type="pct"/>
            <w:vAlign w:val="center"/>
          </w:tcPr>
          <w:p w14:paraId="42385440" w14:textId="77777777" w:rsidR="002B183A" w:rsidRPr="009876A6" w:rsidRDefault="002B183A" w:rsidP="002923F3">
            <w:pPr>
              <w:spacing w:before="60"/>
              <w:rPr>
                <w:rFonts w:ascii="Segoe UI" w:eastAsia="Arial" w:hAnsi="Segoe UI" w:cs="Segoe UI"/>
                <w:color w:val="101820"/>
                <w:sz w:val="16"/>
                <w:szCs w:val="16"/>
                <w:rtl/>
              </w:rPr>
            </w:pPr>
          </w:p>
        </w:tc>
        <w:tc>
          <w:tcPr>
            <w:tcW w:w="1843" w:type="pct"/>
            <w:vAlign w:val="center"/>
          </w:tcPr>
          <w:p w14:paraId="0604EAC1" w14:textId="77777777" w:rsidR="002B183A" w:rsidRDefault="002B183A" w:rsidP="002923F3">
            <w:pPr>
              <w:spacing w:before="60"/>
              <w:rPr>
                <w:rFonts w:ascii="Segoe UI" w:eastAsia="Arial" w:hAnsi="Segoe UI" w:cs="Segoe UI"/>
                <w:color w:val="101820"/>
                <w:sz w:val="16"/>
                <w:szCs w:val="16"/>
              </w:rPr>
            </w:pPr>
          </w:p>
          <w:p w14:paraId="05AE96E1" w14:textId="77777777" w:rsidR="002B183A" w:rsidRDefault="002B183A" w:rsidP="002923F3">
            <w:pPr>
              <w:spacing w:before="60"/>
              <w:rPr>
                <w:rFonts w:ascii="Segoe UI" w:eastAsia="Arial" w:hAnsi="Segoe UI" w:cs="Segoe UI"/>
                <w:color w:val="101820"/>
                <w:sz w:val="16"/>
                <w:szCs w:val="16"/>
              </w:rPr>
            </w:pPr>
          </w:p>
          <w:p w14:paraId="15DEE206" w14:textId="77777777" w:rsidR="002B183A" w:rsidRPr="009876A6" w:rsidRDefault="002B183A" w:rsidP="002923F3">
            <w:pPr>
              <w:spacing w:before="60"/>
              <w:rPr>
                <w:rFonts w:ascii="Segoe UI" w:eastAsia="Arial" w:hAnsi="Segoe UI" w:cs="Segoe UI"/>
                <w:color w:val="101820"/>
                <w:sz w:val="16"/>
                <w:szCs w:val="16"/>
              </w:rPr>
            </w:pPr>
          </w:p>
        </w:tc>
        <w:tc>
          <w:tcPr>
            <w:tcW w:w="1031" w:type="pct"/>
            <w:vAlign w:val="center"/>
          </w:tcPr>
          <w:p w14:paraId="2291C112" w14:textId="77777777" w:rsidR="002B183A" w:rsidRPr="009876A6" w:rsidRDefault="002B183A" w:rsidP="002923F3">
            <w:pPr>
              <w:spacing w:before="60"/>
              <w:rPr>
                <w:rFonts w:ascii="Segoe UI" w:eastAsia="Arial" w:hAnsi="Segoe UI" w:cs="Segoe UI"/>
                <w:color w:val="101820"/>
                <w:sz w:val="16"/>
                <w:szCs w:val="16"/>
                <w:rtl/>
                <w:lang w:bidi="ar-LB"/>
              </w:rPr>
            </w:pPr>
          </w:p>
        </w:tc>
        <w:tc>
          <w:tcPr>
            <w:tcW w:w="1319" w:type="pct"/>
            <w:vAlign w:val="center"/>
          </w:tcPr>
          <w:p w14:paraId="4CA88E8E" w14:textId="77777777" w:rsidR="002B183A" w:rsidRPr="009876A6" w:rsidRDefault="002B183A" w:rsidP="002923F3">
            <w:pPr>
              <w:spacing w:before="60"/>
              <w:rPr>
                <w:rFonts w:ascii="Segoe UI" w:eastAsia="Arial" w:hAnsi="Segoe UI" w:cs="Segoe UI"/>
                <w:color w:val="101820"/>
                <w:sz w:val="16"/>
                <w:szCs w:val="16"/>
                <w:rtl/>
              </w:rPr>
            </w:pPr>
          </w:p>
        </w:tc>
      </w:tr>
      <w:tr w:rsidR="002B183A" w:rsidRPr="00BB346A" w14:paraId="4B3D09B6" w14:textId="77777777" w:rsidTr="002923F3">
        <w:trPr>
          <w:trHeight w:val="449"/>
        </w:trPr>
        <w:tc>
          <w:tcPr>
            <w:tcW w:w="807" w:type="pct"/>
            <w:vAlign w:val="center"/>
          </w:tcPr>
          <w:p w14:paraId="1935122E" w14:textId="77777777" w:rsidR="002B183A" w:rsidRDefault="002B183A" w:rsidP="002923F3">
            <w:pPr>
              <w:spacing w:before="60"/>
              <w:rPr>
                <w:rFonts w:ascii="Segoe UI" w:eastAsia="Arial" w:hAnsi="Segoe UI" w:cs="Segoe UI"/>
                <w:color w:val="101820"/>
                <w:sz w:val="16"/>
                <w:szCs w:val="16"/>
              </w:rPr>
            </w:pPr>
          </w:p>
          <w:p w14:paraId="240729FB" w14:textId="77777777" w:rsidR="002B183A" w:rsidRDefault="002B183A" w:rsidP="002923F3">
            <w:pPr>
              <w:spacing w:before="60"/>
              <w:rPr>
                <w:rFonts w:ascii="Segoe UI" w:eastAsia="Arial" w:hAnsi="Segoe UI" w:cs="Segoe UI"/>
                <w:color w:val="101820"/>
                <w:sz w:val="16"/>
                <w:szCs w:val="16"/>
              </w:rPr>
            </w:pPr>
          </w:p>
          <w:p w14:paraId="41E24FA9" w14:textId="77777777" w:rsidR="002B183A" w:rsidRPr="009876A6" w:rsidRDefault="002B183A" w:rsidP="002923F3">
            <w:pPr>
              <w:spacing w:before="60"/>
              <w:rPr>
                <w:rFonts w:ascii="Segoe UI" w:eastAsia="Arial" w:hAnsi="Segoe UI" w:cs="Segoe UI"/>
                <w:color w:val="101820"/>
                <w:sz w:val="16"/>
                <w:szCs w:val="16"/>
                <w:rtl/>
              </w:rPr>
            </w:pPr>
          </w:p>
        </w:tc>
        <w:tc>
          <w:tcPr>
            <w:tcW w:w="1843" w:type="pct"/>
            <w:vAlign w:val="center"/>
          </w:tcPr>
          <w:p w14:paraId="2216D931" w14:textId="77777777" w:rsidR="002B183A" w:rsidRDefault="002B183A" w:rsidP="002923F3">
            <w:pPr>
              <w:spacing w:before="60"/>
              <w:rPr>
                <w:rFonts w:ascii="Segoe UI" w:eastAsia="Arial" w:hAnsi="Segoe UI" w:cs="Segoe UI"/>
                <w:color w:val="101820"/>
                <w:sz w:val="16"/>
                <w:szCs w:val="16"/>
              </w:rPr>
            </w:pPr>
          </w:p>
        </w:tc>
        <w:tc>
          <w:tcPr>
            <w:tcW w:w="1031" w:type="pct"/>
            <w:vAlign w:val="center"/>
          </w:tcPr>
          <w:p w14:paraId="6196FBA0" w14:textId="77777777" w:rsidR="002B183A" w:rsidRPr="009876A6" w:rsidRDefault="002B183A" w:rsidP="002923F3">
            <w:pPr>
              <w:spacing w:before="60"/>
              <w:rPr>
                <w:rFonts w:ascii="Segoe UI" w:eastAsia="Arial" w:hAnsi="Segoe UI" w:cs="Segoe UI"/>
                <w:color w:val="101820"/>
                <w:sz w:val="16"/>
                <w:szCs w:val="16"/>
                <w:rtl/>
                <w:lang w:bidi="ar-LB"/>
              </w:rPr>
            </w:pPr>
          </w:p>
        </w:tc>
        <w:tc>
          <w:tcPr>
            <w:tcW w:w="1319" w:type="pct"/>
            <w:vAlign w:val="center"/>
          </w:tcPr>
          <w:p w14:paraId="78400642" w14:textId="77777777" w:rsidR="002B183A" w:rsidRPr="009876A6" w:rsidRDefault="002B183A" w:rsidP="002923F3">
            <w:pPr>
              <w:spacing w:before="60"/>
              <w:rPr>
                <w:rFonts w:ascii="Segoe UI" w:eastAsia="Arial" w:hAnsi="Segoe UI" w:cs="Segoe UI"/>
                <w:color w:val="101820"/>
                <w:sz w:val="16"/>
                <w:szCs w:val="16"/>
                <w:rtl/>
              </w:rPr>
            </w:pPr>
          </w:p>
        </w:tc>
      </w:tr>
      <w:tr w:rsidR="002B183A" w:rsidRPr="00BB346A" w14:paraId="350EB7EB" w14:textId="77777777" w:rsidTr="002923F3">
        <w:trPr>
          <w:trHeight w:val="449"/>
        </w:trPr>
        <w:tc>
          <w:tcPr>
            <w:tcW w:w="807" w:type="pct"/>
            <w:vAlign w:val="center"/>
          </w:tcPr>
          <w:p w14:paraId="7FAA6F25" w14:textId="77777777" w:rsidR="002B183A" w:rsidRDefault="002B183A" w:rsidP="002923F3">
            <w:pPr>
              <w:spacing w:before="60"/>
              <w:rPr>
                <w:rFonts w:ascii="Segoe UI" w:eastAsia="Arial" w:hAnsi="Segoe UI" w:cs="Segoe UI"/>
                <w:color w:val="101820"/>
                <w:sz w:val="16"/>
                <w:szCs w:val="16"/>
              </w:rPr>
            </w:pPr>
          </w:p>
          <w:p w14:paraId="4876CB16" w14:textId="77777777" w:rsidR="002B183A" w:rsidRDefault="002B183A" w:rsidP="002923F3">
            <w:pPr>
              <w:spacing w:before="60"/>
              <w:rPr>
                <w:rFonts w:ascii="Segoe UI" w:eastAsia="Arial" w:hAnsi="Segoe UI" w:cs="Segoe UI"/>
                <w:color w:val="101820"/>
                <w:sz w:val="16"/>
                <w:szCs w:val="16"/>
              </w:rPr>
            </w:pPr>
          </w:p>
          <w:p w14:paraId="1059F385" w14:textId="77777777" w:rsidR="002B183A" w:rsidRDefault="002B183A" w:rsidP="002923F3">
            <w:pPr>
              <w:spacing w:before="60"/>
              <w:rPr>
                <w:rFonts w:ascii="Segoe UI" w:eastAsia="Arial" w:hAnsi="Segoe UI" w:cs="Segoe UI"/>
                <w:color w:val="101820"/>
                <w:sz w:val="16"/>
                <w:szCs w:val="16"/>
              </w:rPr>
            </w:pPr>
          </w:p>
        </w:tc>
        <w:tc>
          <w:tcPr>
            <w:tcW w:w="1843" w:type="pct"/>
            <w:vAlign w:val="center"/>
          </w:tcPr>
          <w:p w14:paraId="65DFF7B3" w14:textId="77777777" w:rsidR="002B183A" w:rsidRDefault="002B183A" w:rsidP="002923F3">
            <w:pPr>
              <w:spacing w:before="60"/>
              <w:rPr>
                <w:rFonts w:ascii="Segoe UI" w:eastAsia="Arial" w:hAnsi="Segoe UI" w:cs="Segoe UI"/>
                <w:color w:val="101820"/>
                <w:sz w:val="16"/>
                <w:szCs w:val="16"/>
              </w:rPr>
            </w:pPr>
          </w:p>
        </w:tc>
        <w:tc>
          <w:tcPr>
            <w:tcW w:w="1031" w:type="pct"/>
            <w:vAlign w:val="center"/>
          </w:tcPr>
          <w:p w14:paraId="5C2E8BAE" w14:textId="77777777" w:rsidR="002B183A" w:rsidRPr="009876A6" w:rsidRDefault="002B183A" w:rsidP="002923F3">
            <w:pPr>
              <w:spacing w:before="60"/>
              <w:rPr>
                <w:rFonts w:ascii="Segoe UI" w:eastAsia="Arial" w:hAnsi="Segoe UI" w:cs="Segoe UI"/>
                <w:color w:val="101820"/>
                <w:sz w:val="16"/>
                <w:szCs w:val="16"/>
                <w:rtl/>
                <w:lang w:bidi="ar-LB"/>
              </w:rPr>
            </w:pPr>
          </w:p>
        </w:tc>
        <w:tc>
          <w:tcPr>
            <w:tcW w:w="1319" w:type="pct"/>
            <w:vAlign w:val="center"/>
          </w:tcPr>
          <w:p w14:paraId="00B18382" w14:textId="77777777" w:rsidR="002B183A" w:rsidRPr="009876A6" w:rsidRDefault="002B183A" w:rsidP="002923F3">
            <w:pPr>
              <w:spacing w:before="60"/>
              <w:rPr>
                <w:rFonts w:ascii="Segoe UI" w:eastAsia="Arial" w:hAnsi="Segoe UI" w:cs="Segoe UI"/>
                <w:color w:val="101820"/>
                <w:sz w:val="16"/>
                <w:szCs w:val="16"/>
                <w:rtl/>
              </w:rPr>
            </w:pPr>
          </w:p>
        </w:tc>
      </w:tr>
    </w:tbl>
    <w:p w14:paraId="0965EE19" w14:textId="77777777" w:rsidR="00EE516B" w:rsidRDefault="00EE516B">
      <w:r>
        <w:lastRenderedPageBreak/>
        <w:br w:type="page"/>
      </w:r>
    </w:p>
    <w:p w14:paraId="1F938E87" w14:textId="77777777" w:rsidR="007B4988" w:rsidRDefault="007B4988"/>
    <w:p w14:paraId="4553482A" w14:textId="1F0B5849" w:rsidR="008501FA" w:rsidRPr="00EF479A" w:rsidRDefault="006470D1" w:rsidP="3B384731">
      <w:r>
        <w:rPr>
          <w:noProof/>
        </w:rPr>
        <w:drawing>
          <wp:anchor distT="0" distB="0" distL="114300" distR="114300" simplePos="0" relativeHeight="251658240" behindDoc="1" locked="0" layoutInCell="1" allowOverlap="1" wp14:anchorId="769CEDFB" wp14:editId="0E98DE05">
            <wp:simplePos x="0" y="0"/>
            <wp:positionH relativeFrom="margin">
              <wp:align>center</wp:align>
            </wp:positionH>
            <wp:positionV relativeFrom="margin">
              <wp:align>center</wp:align>
            </wp:positionV>
            <wp:extent cx="7548440" cy="10677525"/>
            <wp:effectExtent l="0" t="0" r="0" b="0"/>
            <wp:wrapNone/>
            <wp:docPr id="888434296" name="Picture 1">
              <a:extLst xmlns:a="http://schemas.openxmlformats.org/drawingml/2006/main">
                <a:ext uri="{FF2B5EF4-FFF2-40B4-BE49-F238E27FC236}">
                  <a16:creationId xmlns:a16="http://schemas.microsoft.com/office/drawing/2014/main" id="{1549725D-CA62-47A1-A957-457A136796E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434296" name="Picture 88843429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548440" cy="10677525"/>
                    </a:xfrm>
                    <a:prstGeom prst="rect">
                      <a:avLst/>
                    </a:prstGeom>
                  </pic:spPr>
                </pic:pic>
              </a:graphicData>
            </a:graphic>
            <wp14:sizeRelH relativeFrom="margin">
              <wp14:pctWidth>0</wp14:pctWidth>
            </wp14:sizeRelH>
            <wp14:sizeRelV relativeFrom="margin">
              <wp14:pctHeight>0</wp14:pctHeight>
            </wp14:sizeRelV>
          </wp:anchor>
        </w:drawing>
      </w:r>
    </w:p>
    <w:sectPr w:rsidR="008501FA" w:rsidRPr="00EF479A" w:rsidSect="004477F0">
      <w:footerReference w:type="default" r:id="rId14"/>
      <w:headerReference w:type="first" r:id="rId15"/>
      <w:footerReference w:type="first" r:id="rId16"/>
      <w:pgSz w:w="11907" w:h="16839" w:code="9"/>
      <w:pgMar w:top="1440" w:right="1440" w:bottom="1440" w:left="1440" w:header="113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8D9D5A" w14:textId="77777777" w:rsidR="00A242E6" w:rsidRDefault="00A242E6">
      <w:pPr>
        <w:spacing w:after="0" w:line="240" w:lineRule="auto"/>
      </w:pPr>
      <w:r>
        <w:separator/>
      </w:r>
    </w:p>
  </w:endnote>
  <w:endnote w:type="continuationSeparator" w:id="0">
    <w:p w14:paraId="749EBE52" w14:textId="77777777" w:rsidR="00A242E6" w:rsidRDefault="00A242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2981B" w14:textId="6A123F5D" w:rsidR="00EC1FCB" w:rsidRDefault="00EC1FCB">
    <w:pPr>
      <w:pStyle w:val="Footer"/>
    </w:pPr>
    <w:r>
      <w:rPr>
        <w:noProof/>
        <w:lang w:val="en-IN" w:eastAsia="en-IN"/>
      </w:rPr>
      <w:drawing>
        <wp:anchor distT="0" distB="0" distL="114300" distR="114300" simplePos="0" relativeHeight="251659264" behindDoc="1" locked="0" layoutInCell="1" allowOverlap="1" wp14:anchorId="5915C0C7" wp14:editId="4783279C">
          <wp:simplePos x="0" y="0"/>
          <wp:positionH relativeFrom="page">
            <wp:align>left</wp:align>
          </wp:positionH>
          <wp:positionV relativeFrom="paragraph">
            <wp:posOffset>-707666</wp:posOffset>
          </wp:positionV>
          <wp:extent cx="8778222" cy="885012"/>
          <wp:effectExtent l="0" t="0" r="4445" b="0"/>
          <wp:wrapNone/>
          <wp:docPr id="1180669579" name="Picture 1180669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cstate="print">
                    <a:extLst>
                      <a:ext uri="{28A0092B-C50C-407E-A947-70E740481C1C}">
                        <a14:useLocalDpi xmlns:a14="http://schemas.microsoft.com/office/drawing/2010/main" val="0"/>
                      </a:ext>
                    </a:extLst>
                  </a:blip>
                  <a:stretch>
                    <a:fillRect/>
                  </a:stretch>
                </pic:blipFill>
                <pic:spPr>
                  <a:xfrm>
                    <a:off x="0" y="0"/>
                    <a:ext cx="8778222" cy="885012"/>
                  </a:xfrm>
                  <a:prstGeom prst="rect">
                    <a:avLst/>
                  </a:prstGeom>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E75530" w14:paraId="7DEADF60" w14:textId="77777777" w:rsidTr="2EB1E806">
      <w:trPr>
        <w:trHeight w:val="300"/>
      </w:trPr>
      <w:tc>
        <w:tcPr>
          <w:tcW w:w="3005" w:type="dxa"/>
        </w:tcPr>
        <w:p w14:paraId="1EDD45F7" w14:textId="77777777" w:rsidR="00E75530" w:rsidRDefault="00E75530" w:rsidP="2EB1E806">
          <w:pPr>
            <w:pStyle w:val="Header"/>
            <w:ind w:left="-115"/>
          </w:pPr>
        </w:p>
      </w:tc>
      <w:tc>
        <w:tcPr>
          <w:tcW w:w="3005" w:type="dxa"/>
        </w:tcPr>
        <w:p w14:paraId="29D1E92D" w14:textId="77777777" w:rsidR="00E75530" w:rsidRDefault="00E75530" w:rsidP="2EB1E806">
          <w:pPr>
            <w:pStyle w:val="Header"/>
            <w:jc w:val="center"/>
          </w:pPr>
        </w:p>
      </w:tc>
      <w:tc>
        <w:tcPr>
          <w:tcW w:w="3005" w:type="dxa"/>
        </w:tcPr>
        <w:p w14:paraId="74EB3205" w14:textId="77777777" w:rsidR="00E75530" w:rsidRDefault="00E75530" w:rsidP="2EB1E806">
          <w:pPr>
            <w:pStyle w:val="Header"/>
            <w:ind w:right="-115"/>
            <w:jc w:val="right"/>
          </w:pPr>
        </w:p>
      </w:tc>
    </w:tr>
  </w:tbl>
  <w:p w14:paraId="368865EE" w14:textId="77777777" w:rsidR="00E75530" w:rsidRDefault="00E755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C557CB" w14:textId="77777777" w:rsidR="00A242E6" w:rsidRDefault="00A242E6">
      <w:pPr>
        <w:spacing w:after="0" w:line="240" w:lineRule="auto"/>
      </w:pPr>
      <w:r>
        <w:separator/>
      </w:r>
    </w:p>
  </w:footnote>
  <w:footnote w:type="continuationSeparator" w:id="0">
    <w:p w14:paraId="5971213E" w14:textId="77777777" w:rsidR="00A242E6" w:rsidRDefault="00A242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E75530" w14:paraId="1C7D462D" w14:textId="77777777" w:rsidTr="2EB1E806">
      <w:trPr>
        <w:trHeight w:val="300"/>
      </w:trPr>
      <w:tc>
        <w:tcPr>
          <w:tcW w:w="3005" w:type="dxa"/>
        </w:tcPr>
        <w:p w14:paraId="46651DEC" w14:textId="77777777" w:rsidR="00E75530" w:rsidRDefault="00E75530" w:rsidP="2EB1E806">
          <w:pPr>
            <w:pStyle w:val="Header"/>
            <w:ind w:left="-115"/>
          </w:pPr>
        </w:p>
      </w:tc>
      <w:tc>
        <w:tcPr>
          <w:tcW w:w="3005" w:type="dxa"/>
        </w:tcPr>
        <w:p w14:paraId="3039B243" w14:textId="77777777" w:rsidR="00E75530" w:rsidRDefault="00E75530" w:rsidP="2EB1E806">
          <w:pPr>
            <w:pStyle w:val="Header"/>
            <w:jc w:val="center"/>
          </w:pPr>
        </w:p>
      </w:tc>
      <w:tc>
        <w:tcPr>
          <w:tcW w:w="3005" w:type="dxa"/>
        </w:tcPr>
        <w:p w14:paraId="307891C7" w14:textId="77777777" w:rsidR="00E75530" w:rsidRDefault="00E75530" w:rsidP="2EB1E806">
          <w:pPr>
            <w:pStyle w:val="Header"/>
            <w:ind w:right="-115"/>
            <w:jc w:val="right"/>
          </w:pPr>
        </w:p>
      </w:tc>
    </w:tr>
  </w:tbl>
  <w:p w14:paraId="0CF9FFBF" w14:textId="77777777" w:rsidR="00E75530" w:rsidRDefault="00E755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60D61"/>
    <w:multiLevelType w:val="multilevel"/>
    <w:tmpl w:val="2670F7AE"/>
    <w:lvl w:ilvl="0">
      <w:start w:val="1"/>
      <w:numFmt w:val="decimal"/>
      <w:lvlText w:val="%1."/>
      <w:lvlJc w:val="left"/>
      <w:pPr>
        <w:ind w:left="360" w:hanging="360"/>
      </w:pPr>
      <w:rPr>
        <w:rFonts w:ascii="Segoe UI" w:hAnsi="Segoe UI" w:hint="default"/>
        <w:b/>
        <w:i w:val="0"/>
        <w:color w:val="003399"/>
        <w:sz w:val="28"/>
      </w:rPr>
    </w:lvl>
    <w:lvl w:ilvl="1">
      <w:start w:val="1"/>
      <w:numFmt w:val="decimal"/>
      <w:lvlText w:val="%1.%2."/>
      <w:lvlJc w:val="left"/>
      <w:pPr>
        <w:ind w:left="792" w:hanging="432"/>
      </w:pPr>
      <w:rPr>
        <w:rFonts w:ascii="Segoe UI" w:hAnsi="Segoe UI" w:hint="default"/>
        <w:b/>
        <w:i w:val="0"/>
        <w:color w:val="003399"/>
        <w:sz w:val="24"/>
      </w:rPr>
    </w:lvl>
    <w:lvl w:ilvl="2">
      <w:start w:val="1"/>
      <w:numFmt w:val="decimal"/>
      <w:lvlText w:val="%1.%2.%3."/>
      <w:lvlJc w:val="left"/>
      <w:pPr>
        <w:ind w:left="1224" w:hanging="504"/>
      </w:pPr>
      <w:rPr>
        <w:rFonts w:ascii="Segoe UI" w:hAnsi="Segoe UI" w:hint="default"/>
        <w:b/>
        <w:i w:val="0"/>
        <w:color w:val="003399"/>
        <w:sz w:val="2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1316623F"/>
    <w:multiLevelType w:val="multilevel"/>
    <w:tmpl w:val="2670F7AE"/>
    <w:lvl w:ilvl="0">
      <w:start w:val="1"/>
      <w:numFmt w:val="decimal"/>
      <w:lvlText w:val="%1."/>
      <w:lvlJc w:val="left"/>
      <w:pPr>
        <w:ind w:left="360" w:hanging="360"/>
      </w:pPr>
      <w:rPr>
        <w:rFonts w:ascii="Segoe UI" w:hAnsi="Segoe UI" w:hint="default"/>
        <w:b/>
        <w:i w:val="0"/>
        <w:color w:val="003399"/>
        <w:sz w:val="28"/>
      </w:rPr>
    </w:lvl>
    <w:lvl w:ilvl="1">
      <w:start w:val="1"/>
      <w:numFmt w:val="decimal"/>
      <w:lvlText w:val="%1.%2."/>
      <w:lvlJc w:val="left"/>
      <w:pPr>
        <w:ind w:left="792" w:hanging="432"/>
      </w:pPr>
      <w:rPr>
        <w:rFonts w:ascii="Segoe UI" w:hAnsi="Segoe UI" w:hint="default"/>
        <w:b/>
        <w:i w:val="0"/>
        <w:color w:val="003399"/>
        <w:sz w:val="24"/>
      </w:rPr>
    </w:lvl>
    <w:lvl w:ilvl="2">
      <w:start w:val="1"/>
      <w:numFmt w:val="decimal"/>
      <w:lvlText w:val="%1.%2.%3."/>
      <w:lvlJc w:val="left"/>
      <w:pPr>
        <w:ind w:left="1224" w:hanging="504"/>
      </w:pPr>
      <w:rPr>
        <w:rFonts w:ascii="Segoe UI" w:hAnsi="Segoe UI" w:hint="default"/>
        <w:b/>
        <w:i w:val="0"/>
        <w:color w:val="003399"/>
        <w:sz w:val="2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multiLevelType w:val="hybridMultilevel"/>
    <w:lvl w:ilvl="0">
      <w:start w:val="1"/>
      <w:numFmt w:val="bullet"/>
      <w:lvlText w:val="•"/>
      <w:lvlJc w:val="left"/>
      <w:pPr>
        <w:ind w:left="720" w:hanging="300"/>
      </w:pPr>
    </w:lvl>
    <w:lvl w:ilvl="1">
      <w:start w:val="1"/>
      <w:numFmt w:val="bullet"/>
      <w:lvlText w:val="–"/>
      <w:lvlJc w:val="left"/>
      <w:pPr>
        <w:ind w:left="1080" w:hanging="300"/>
      </w:pPr>
    </w:lvl>
    <w:lvl w:ilvl="2">
      <w:start w:val="1"/>
      <w:numFmt w:val="bullet"/>
      <w:lvlText w:val="◦"/>
      <w:lvlJc w:val="left"/>
      <w:pPr>
        <w:ind w:left="1440" w:hanging="300"/>
      </w:pPr>
    </w:lvl>
  </w:abstractNum>
  <w:abstractNum w:abstractNumId="3">
    <w:multiLevelType w:val="hybridMultilevel"/>
    <w:lvl w:ilvl="0">
      <w:start w:val="1"/>
      <w:numFmt w:val="decimal"/>
      <w:lvlText w:val="%1."/>
      <w:lvlJc w:val="left"/>
      <w:pPr>
        <w:ind w:left="720" w:hanging="300"/>
      </w:pPr>
    </w:lvl>
    <w:lvl w:ilvl="1">
      <w:start w:val="1"/>
      <w:numFmt w:val="lowerLetter"/>
      <w:lvlText w:val="%2."/>
      <w:lvlJc w:val="left"/>
      <w:pPr>
        <w:ind w:left="1080" w:hanging="300"/>
      </w:pPr>
    </w:lvl>
    <w:lvl w:ilvl="2">
      <w:start w:val="1"/>
      <w:numFmt w:val="lowerLetter"/>
      <w:lvlText w:val="%3."/>
      <w:lvlJc w:val="left"/>
      <w:pPr>
        <w:ind w:left="1440" w:hanging="300"/>
      </w:pPr>
    </w:lvl>
  </w:abstractNum>
  <w:num w:numId="1" w16cid:durableId="1413504409">
    <w:abstractNumId w:val="0"/>
  </w:num>
  <w:num w:numId="2" w16cid:durableId="1722510407">
    <w:abstractNumId w:val="1"/>
  </w:num>
  <w:num w:numId="3">
    <w:abstractNumId w:val="2"/>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3"/>
    <w:lvlOverride w:ilvl="0">
      <w:startOverride w:val="1"/>
    </w:lvlOverride>
  </w:num>
  <w:num w:numId="50">
    <w:abstractNumId w:val="3"/>
    <w:lvlOverride w:ilvl="0">
      <w:startOverride w:val="1"/>
    </w:lvlOverride>
  </w:num>
  <w:num w:numId="51">
    <w:abstractNumId w:val="3"/>
    <w:lvlOverride w:ilvl="0">
      <w:startOverride w:val="1"/>
    </w:lvlOverride>
  </w:num>
  <w:num w:numId="52">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8619CAF"/>
    <w:rsid w:val="0000218A"/>
    <w:rsid w:val="00042B57"/>
    <w:rsid w:val="00052F56"/>
    <w:rsid w:val="0005688C"/>
    <w:rsid w:val="000568F1"/>
    <w:rsid w:val="00063BDA"/>
    <w:rsid w:val="000A49F2"/>
    <w:rsid w:val="000B63E5"/>
    <w:rsid w:val="000C0114"/>
    <w:rsid w:val="000C1431"/>
    <w:rsid w:val="000E2CCE"/>
    <w:rsid w:val="000E3A8A"/>
    <w:rsid w:val="000E6F4B"/>
    <w:rsid w:val="000F3FF5"/>
    <w:rsid w:val="000F41A4"/>
    <w:rsid w:val="000F4CCD"/>
    <w:rsid w:val="000F4EB5"/>
    <w:rsid w:val="00101A6A"/>
    <w:rsid w:val="00104904"/>
    <w:rsid w:val="00117C0B"/>
    <w:rsid w:val="001315CF"/>
    <w:rsid w:val="00132BD0"/>
    <w:rsid w:val="00146E08"/>
    <w:rsid w:val="00165D5A"/>
    <w:rsid w:val="0017322E"/>
    <w:rsid w:val="00175012"/>
    <w:rsid w:val="001820B4"/>
    <w:rsid w:val="0019429B"/>
    <w:rsid w:val="001A0057"/>
    <w:rsid w:val="001A0CA8"/>
    <w:rsid w:val="001A308F"/>
    <w:rsid w:val="001B5005"/>
    <w:rsid w:val="001D3CAE"/>
    <w:rsid w:val="001D5721"/>
    <w:rsid w:val="001D63DE"/>
    <w:rsid w:val="001E33AB"/>
    <w:rsid w:val="001E62E7"/>
    <w:rsid w:val="001F3059"/>
    <w:rsid w:val="0021019E"/>
    <w:rsid w:val="00217326"/>
    <w:rsid w:val="00230C12"/>
    <w:rsid w:val="002552E7"/>
    <w:rsid w:val="00266FD0"/>
    <w:rsid w:val="00267AA2"/>
    <w:rsid w:val="00277C08"/>
    <w:rsid w:val="00284E6D"/>
    <w:rsid w:val="00291400"/>
    <w:rsid w:val="00293152"/>
    <w:rsid w:val="002964A1"/>
    <w:rsid w:val="002A380B"/>
    <w:rsid w:val="002A7439"/>
    <w:rsid w:val="002B183A"/>
    <w:rsid w:val="002C210A"/>
    <w:rsid w:val="002C4C51"/>
    <w:rsid w:val="002C702D"/>
    <w:rsid w:val="002D24EB"/>
    <w:rsid w:val="002D2E94"/>
    <w:rsid w:val="002D72E9"/>
    <w:rsid w:val="002E01F0"/>
    <w:rsid w:val="002E33DD"/>
    <w:rsid w:val="002F0D17"/>
    <w:rsid w:val="002F14E6"/>
    <w:rsid w:val="002F15FD"/>
    <w:rsid w:val="002F2AB4"/>
    <w:rsid w:val="00302D80"/>
    <w:rsid w:val="003066FC"/>
    <w:rsid w:val="00332B5D"/>
    <w:rsid w:val="003352B3"/>
    <w:rsid w:val="00342678"/>
    <w:rsid w:val="00344ED2"/>
    <w:rsid w:val="0034793E"/>
    <w:rsid w:val="00347EBD"/>
    <w:rsid w:val="003508EA"/>
    <w:rsid w:val="0036406E"/>
    <w:rsid w:val="003746B4"/>
    <w:rsid w:val="00375053"/>
    <w:rsid w:val="00386071"/>
    <w:rsid w:val="003929B6"/>
    <w:rsid w:val="003A2082"/>
    <w:rsid w:val="003A560F"/>
    <w:rsid w:val="003A6145"/>
    <w:rsid w:val="003A6CCA"/>
    <w:rsid w:val="003A74E0"/>
    <w:rsid w:val="003C3BF4"/>
    <w:rsid w:val="003C514A"/>
    <w:rsid w:val="003C7B6B"/>
    <w:rsid w:val="003D05E3"/>
    <w:rsid w:val="003F0D95"/>
    <w:rsid w:val="00405DF9"/>
    <w:rsid w:val="00413CDB"/>
    <w:rsid w:val="004170F2"/>
    <w:rsid w:val="00432E0E"/>
    <w:rsid w:val="00435034"/>
    <w:rsid w:val="00435327"/>
    <w:rsid w:val="0043534B"/>
    <w:rsid w:val="0044099E"/>
    <w:rsid w:val="00442F0D"/>
    <w:rsid w:val="004477F0"/>
    <w:rsid w:val="004503D4"/>
    <w:rsid w:val="00452E5E"/>
    <w:rsid w:val="004647A1"/>
    <w:rsid w:val="00474CE6"/>
    <w:rsid w:val="004913D2"/>
    <w:rsid w:val="004A02DA"/>
    <w:rsid w:val="004A1359"/>
    <w:rsid w:val="004B2DAF"/>
    <w:rsid w:val="004B625D"/>
    <w:rsid w:val="004C7746"/>
    <w:rsid w:val="004E295B"/>
    <w:rsid w:val="004E4690"/>
    <w:rsid w:val="004F06C7"/>
    <w:rsid w:val="004F3C1D"/>
    <w:rsid w:val="0050492D"/>
    <w:rsid w:val="00506CE2"/>
    <w:rsid w:val="005117B0"/>
    <w:rsid w:val="00515DD1"/>
    <w:rsid w:val="00526F27"/>
    <w:rsid w:val="005274C4"/>
    <w:rsid w:val="00527DC4"/>
    <w:rsid w:val="00530CF1"/>
    <w:rsid w:val="00551FBB"/>
    <w:rsid w:val="00557619"/>
    <w:rsid w:val="0056723D"/>
    <w:rsid w:val="005801AB"/>
    <w:rsid w:val="00582D45"/>
    <w:rsid w:val="005965C9"/>
    <w:rsid w:val="00597C78"/>
    <w:rsid w:val="005B20F7"/>
    <w:rsid w:val="005C6A01"/>
    <w:rsid w:val="005D416F"/>
    <w:rsid w:val="005D66A3"/>
    <w:rsid w:val="005E50D8"/>
    <w:rsid w:val="005E5BDB"/>
    <w:rsid w:val="006035C8"/>
    <w:rsid w:val="0061697C"/>
    <w:rsid w:val="006205C2"/>
    <w:rsid w:val="00635465"/>
    <w:rsid w:val="00636B4E"/>
    <w:rsid w:val="0064254C"/>
    <w:rsid w:val="006470D1"/>
    <w:rsid w:val="006636A0"/>
    <w:rsid w:val="00672F40"/>
    <w:rsid w:val="006A00B9"/>
    <w:rsid w:val="006A3B4D"/>
    <w:rsid w:val="006A5A6F"/>
    <w:rsid w:val="006B0390"/>
    <w:rsid w:val="006C0479"/>
    <w:rsid w:val="006D5B1D"/>
    <w:rsid w:val="006E299A"/>
    <w:rsid w:val="006F00EA"/>
    <w:rsid w:val="006F1953"/>
    <w:rsid w:val="006F76BF"/>
    <w:rsid w:val="006F794B"/>
    <w:rsid w:val="00702A04"/>
    <w:rsid w:val="0070768E"/>
    <w:rsid w:val="00716258"/>
    <w:rsid w:val="0072222E"/>
    <w:rsid w:val="00725646"/>
    <w:rsid w:val="00732BA3"/>
    <w:rsid w:val="0073383D"/>
    <w:rsid w:val="00734A87"/>
    <w:rsid w:val="007526C4"/>
    <w:rsid w:val="00760478"/>
    <w:rsid w:val="0077617F"/>
    <w:rsid w:val="007857E1"/>
    <w:rsid w:val="00785E13"/>
    <w:rsid w:val="00792F52"/>
    <w:rsid w:val="007A4A03"/>
    <w:rsid w:val="007A633B"/>
    <w:rsid w:val="007A71F1"/>
    <w:rsid w:val="007B02D5"/>
    <w:rsid w:val="007B4988"/>
    <w:rsid w:val="007D7821"/>
    <w:rsid w:val="007F11E9"/>
    <w:rsid w:val="007F30C2"/>
    <w:rsid w:val="007F472F"/>
    <w:rsid w:val="008064DE"/>
    <w:rsid w:val="00806B12"/>
    <w:rsid w:val="00810A00"/>
    <w:rsid w:val="008115F2"/>
    <w:rsid w:val="008142DD"/>
    <w:rsid w:val="00816F52"/>
    <w:rsid w:val="0082012F"/>
    <w:rsid w:val="00822C46"/>
    <w:rsid w:val="0083379F"/>
    <w:rsid w:val="0084601F"/>
    <w:rsid w:val="00850063"/>
    <w:rsid w:val="008501FA"/>
    <w:rsid w:val="00851AA2"/>
    <w:rsid w:val="0085347F"/>
    <w:rsid w:val="0088114F"/>
    <w:rsid w:val="00883FF9"/>
    <w:rsid w:val="008962E2"/>
    <w:rsid w:val="008966B3"/>
    <w:rsid w:val="008B2159"/>
    <w:rsid w:val="008C0C77"/>
    <w:rsid w:val="008E432C"/>
    <w:rsid w:val="00905E50"/>
    <w:rsid w:val="009109A9"/>
    <w:rsid w:val="0091281E"/>
    <w:rsid w:val="00913938"/>
    <w:rsid w:val="00914989"/>
    <w:rsid w:val="00915839"/>
    <w:rsid w:val="00922A5C"/>
    <w:rsid w:val="009319BC"/>
    <w:rsid w:val="00962B66"/>
    <w:rsid w:val="009853D4"/>
    <w:rsid w:val="00995621"/>
    <w:rsid w:val="009A509A"/>
    <w:rsid w:val="009B6DDB"/>
    <w:rsid w:val="009C183B"/>
    <w:rsid w:val="009C3226"/>
    <w:rsid w:val="009C54E5"/>
    <w:rsid w:val="009D1BA6"/>
    <w:rsid w:val="009E5C44"/>
    <w:rsid w:val="009F60B4"/>
    <w:rsid w:val="00A05431"/>
    <w:rsid w:val="00A12B12"/>
    <w:rsid w:val="00A242E6"/>
    <w:rsid w:val="00A42EF2"/>
    <w:rsid w:val="00A446DF"/>
    <w:rsid w:val="00A63673"/>
    <w:rsid w:val="00A87E4D"/>
    <w:rsid w:val="00A948CA"/>
    <w:rsid w:val="00A967C0"/>
    <w:rsid w:val="00AB1D58"/>
    <w:rsid w:val="00AB415C"/>
    <w:rsid w:val="00AB5A66"/>
    <w:rsid w:val="00AB70BF"/>
    <w:rsid w:val="00AD2457"/>
    <w:rsid w:val="00AD7E84"/>
    <w:rsid w:val="00AF3120"/>
    <w:rsid w:val="00B03E51"/>
    <w:rsid w:val="00B11280"/>
    <w:rsid w:val="00B145FD"/>
    <w:rsid w:val="00B34C4C"/>
    <w:rsid w:val="00B36355"/>
    <w:rsid w:val="00B41393"/>
    <w:rsid w:val="00B55DFA"/>
    <w:rsid w:val="00B65D18"/>
    <w:rsid w:val="00B67F6B"/>
    <w:rsid w:val="00B92133"/>
    <w:rsid w:val="00BA7965"/>
    <w:rsid w:val="00BB13EB"/>
    <w:rsid w:val="00BB70EE"/>
    <w:rsid w:val="00BD09D6"/>
    <w:rsid w:val="00BD192A"/>
    <w:rsid w:val="00BE35E1"/>
    <w:rsid w:val="00BE7A2E"/>
    <w:rsid w:val="00BF0754"/>
    <w:rsid w:val="00BF0B1E"/>
    <w:rsid w:val="00BF4953"/>
    <w:rsid w:val="00C33D1A"/>
    <w:rsid w:val="00C453D8"/>
    <w:rsid w:val="00C53EE2"/>
    <w:rsid w:val="00C7250E"/>
    <w:rsid w:val="00C73E90"/>
    <w:rsid w:val="00C86161"/>
    <w:rsid w:val="00CA2181"/>
    <w:rsid w:val="00CA3397"/>
    <w:rsid w:val="00CA3752"/>
    <w:rsid w:val="00CB72C2"/>
    <w:rsid w:val="00CC174D"/>
    <w:rsid w:val="00CD4769"/>
    <w:rsid w:val="00CE291D"/>
    <w:rsid w:val="00CE412D"/>
    <w:rsid w:val="00CE55AD"/>
    <w:rsid w:val="00CE59F7"/>
    <w:rsid w:val="00CF36DA"/>
    <w:rsid w:val="00D0151B"/>
    <w:rsid w:val="00D1397F"/>
    <w:rsid w:val="00D1561E"/>
    <w:rsid w:val="00D35AD1"/>
    <w:rsid w:val="00D46CF6"/>
    <w:rsid w:val="00D63589"/>
    <w:rsid w:val="00D64521"/>
    <w:rsid w:val="00D75FF4"/>
    <w:rsid w:val="00D828C7"/>
    <w:rsid w:val="00D8334F"/>
    <w:rsid w:val="00D9094D"/>
    <w:rsid w:val="00DA62B8"/>
    <w:rsid w:val="00DB603E"/>
    <w:rsid w:val="00DC143C"/>
    <w:rsid w:val="00DC5AFC"/>
    <w:rsid w:val="00DD0B50"/>
    <w:rsid w:val="00DD20A9"/>
    <w:rsid w:val="00DD615A"/>
    <w:rsid w:val="00DD7430"/>
    <w:rsid w:val="00DF2344"/>
    <w:rsid w:val="00E06159"/>
    <w:rsid w:val="00E1122A"/>
    <w:rsid w:val="00E1377B"/>
    <w:rsid w:val="00E1476A"/>
    <w:rsid w:val="00E2456D"/>
    <w:rsid w:val="00E25350"/>
    <w:rsid w:val="00E46E45"/>
    <w:rsid w:val="00E53623"/>
    <w:rsid w:val="00E53FF8"/>
    <w:rsid w:val="00E621D8"/>
    <w:rsid w:val="00E75530"/>
    <w:rsid w:val="00E82847"/>
    <w:rsid w:val="00E92ED2"/>
    <w:rsid w:val="00EA48D7"/>
    <w:rsid w:val="00EC0DBF"/>
    <w:rsid w:val="00EC1FCB"/>
    <w:rsid w:val="00EC3C7D"/>
    <w:rsid w:val="00EE516B"/>
    <w:rsid w:val="00EF479A"/>
    <w:rsid w:val="00F00ADB"/>
    <w:rsid w:val="00F22B91"/>
    <w:rsid w:val="00F26BAF"/>
    <w:rsid w:val="00F27EC9"/>
    <w:rsid w:val="00F40452"/>
    <w:rsid w:val="00F51C7F"/>
    <w:rsid w:val="00F65143"/>
    <w:rsid w:val="00F65451"/>
    <w:rsid w:val="00F700CF"/>
    <w:rsid w:val="00F70204"/>
    <w:rsid w:val="00F709B7"/>
    <w:rsid w:val="00F77716"/>
    <w:rsid w:val="00FB21C6"/>
    <w:rsid w:val="00FB2A82"/>
    <w:rsid w:val="00FD67F2"/>
    <w:rsid w:val="00FF7FF8"/>
    <w:rsid w:val="01CA9D05"/>
    <w:rsid w:val="055BFCB9"/>
    <w:rsid w:val="0687B841"/>
    <w:rsid w:val="0E539202"/>
    <w:rsid w:val="1763029D"/>
    <w:rsid w:val="1795DE0D"/>
    <w:rsid w:val="19651ED0"/>
    <w:rsid w:val="1A2B37AE"/>
    <w:rsid w:val="1B9AC10C"/>
    <w:rsid w:val="1CF41131"/>
    <w:rsid w:val="1DE7F87D"/>
    <w:rsid w:val="22B94435"/>
    <w:rsid w:val="25F16803"/>
    <w:rsid w:val="2810A832"/>
    <w:rsid w:val="29630CD1"/>
    <w:rsid w:val="2A929015"/>
    <w:rsid w:val="2EB1E806"/>
    <w:rsid w:val="2F7DEDA7"/>
    <w:rsid w:val="3050B4C0"/>
    <w:rsid w:val="3B384731"/>
    <w:rsid w:val="41E865D3"/>
    <w:rsid w:val="423B9943"/>
    <w:rsid w:val="465B543B"/>
    <w:rsid w:val="4FD68526"/>
    <w:rsid w:val="528B570B"/>
    <w:rsid w:val="58619CAF"/>
    <w:rsid w:val="59FE61E3"/>
    <w:rsid w:val="5D67F8AB"/>
    <w:rsid w:val="5EC7D5D1"/>
    <w:rsid w:val="5F792426"/>
    <w:rsid w:val="6241B22A"/>
    <w:rsid w:val="65EF8D46"/>
    <w:rsid w:val="6BFAB9C3"/>
    <w:rsid w:val="6D706F02"/>
    <w:rsid w:val="75B95BFB"/>
    <w:rsid w:val="76E53D01"/>
    <w:rsid w:val="783CCA2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95C7AF"/>
  <w15:chartTrackingRefBased/>
  <w15:docId w15:val="{E1FC862B-6EF8-40CD-AC6E-FBDED42DDE39}"/>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183A"/>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1B9AC10C"/>
    <w:pPr>
      <w:tabs>
        <w:tab w:val="center" w:pos="4680"/>
        <w:tab w:val="right" w:pos="9360"/>
      </w:tabs>
      <w:spacing w:after="0" w:line="240" w:lineRule="auto"/>
    </w:pPr>
  </w:style>
  <w:style w:type="paragraph" w:styleId="Footer">
    <w:name w:val="footer"/>
    <w:basedOn w:val="Normal"/>
    <w:link w:val="FooterChar"/>
    <w:uiPriority w:val="99"/>
    <w:unhideWhenUsed/>
    <w:rsid w:val="1B9AC10C"/>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rsid w:val="007526C4"/>
  </w:style>
  <w:style w:type="character" w:customStyle="1" w:styleId="FooterChar">
    <w:name w:val="Footer Char"/>
    <w:basedOn w:val="DefaultParagraphFont"/>
    <w:link w:val="Footer"/>
    <w:uiPriority w:val="99"/>
    <w:rsid w:val="007A4A03"/>
  </w:style>
  <w:style w:type="character" w:customStyle="1" w:styleId="Heading1Char">
    <w:name w:val="Heading 1 Char"/>
    <w:basedOn w:val="DefaultParagraphFont"/>
    <w:link w:val="Heading1"/>
    <w:uiPriority w:val="9"/>
    <w:rsid w:val="002B183A"/>
    <w:rPr>
      <w:rFonts w:asciiTheme="majorHAnsi" w:eastAsiaTheme="majorEastAsia" w:hAnsiTheme="majorHAnsi" w:cstheme="majorBidi"/>
      <w:color w:val="0F4761" w:themeColor="accent1" w:themeShade="BF"/>
      <w:sz w:val="32"/>
      <w:szCs w:val="32"/>
    </w:rPr>
  </w:style>
  <w:style w:type="character" w:styleId="Hyperlink">
    <w:name w:val="Hyperlink"/>
    <w:uiPriority w:val="99"/>
    <w:unhideWhenUsed/>
    <w:rsid w:val="002B183A"/>
    <w:rPr>
      <w:color w:val="0000FF"/>
      <w:u w:val="single"/>
    </w:rPr>
  </w:style>
  <w:style w:type="paragraph" w:styleId="TOCHeading">
    <w:name w:val="TOC Heading"/>
    <w:basedOn w:val="Heading1"/>
    <w:next w:val="Normal"/>
    <w:uiPriority w:val="39"/>
    <w:unhideWhenUsed/>
    <w:qFormat/>
    <w:rsid w:val="002B183A"/>
    <w:pPr>
      <w:spacing w:before="480" w:line="276" w:lineRule="auto"/>
      <w:outlineLvl w:val="9"/>
    </w:pPr>
    <w:rPr>
      <w:rFonts w:ascii="Arial" w:eastAsia="Times New Roman" w:hAnsi="Arial" w:cs="Arial"/>
      <w:bCs/>
      <w:color w:val="365F91"/>
      <w:sz w:val="28"/>
      <w:szCs w:val="28"/>
      <w:lang w:eastAsia="en-US"/>
    </w:rPr>
  </w:style>
  <w:style w:type="paragraph" w:styleId="TOC1">
    <w:name w:val="toc 1"/>
    <w:basedOn w:val="Normal"/>
    <w:next w:val="Normal"/>
    <w:autoRedefine/>
    <w:uiPriority w:val="39"/>
    <w:unhideWhenUsed/>
    <w:qFormat/>
    <w:rsid w:val="002B183A"/>
    <w:pPr>
      <w:tabs>
        <w:tab w:val="left" w:pos="900"/>
        <w:tab w:val="right" w:leader="dot" w:pos="9350"/>
      </w:tabs>
      <w:spacing w:after="100" w:line="276" w:lineRule="auto"/>
      <w:jc w:val="both"/>
    </w:pPr>
    <w:rPr>
      <w:rFonts w:ascii="Segoe UI" w:eastAsia="Times New Roman" w:hAnsi="Segoe UI" w:cs="Times New Roman"/>
      <w:b/>
      <w:color w:val="101820"/>
      <w:sz w:val="20"/>
      <w:szCs w:val="22"/>
      <w:lang w:eastAsia="en-US"/>
    </w:rPr>
  </w:style>
  <w:style w:type="character" w:styleId="BookTitle">
    <w:name w:val="Book Title"/>
    <w:uiPriority w:val="33"/>
    <w:qFormat/>
    <w:rsid w:val="002B183A"/>
    <w:rPr>
      <w:b/>
      <w:bCs/>
      <w:i/>
      <w:iCs/>
      <w:spacing w:val="5"/>
    </w:rPr>
  </w:style>
  <w:style w:type="paragraph" w:customStyle="1" w:styleId="Heading2">
    <w:name w:val="heading 2"/>
    <w:basedOn w:val="Normal"/>
    <w:pPr>
      <w:keepNext/>
      <w:spacing w:before="240" w:after="80"/>
      <w:outlineLvl w:val="1"/>
    </w:pPr>
    <w:rPr>
      <w:rFonts w:ascii="Segoe UI" w:hAnsi="Segoe UI"/>
      <w:b/>
      <w:color w:val="0F4761"/>
      <w:sz w:val="26"/>
    </w:rPr>
  </w:style>
  <w:style w:type="paragraph" w:customStyle="1" w:styleId="Heading3">
    <w:name w:val="heading 3"/>
    <w:basedOn w:val="Normal"/>
    <w:pPr>
      <w:keepNext/>
      <w:spacing w:before="240" w:after="80"/>
      <w:outlineLvl w:val="2"/>
    </w:pPr>
    <w:rPr>
      <w:rFonts w:ascii="Segoe UI" w:hAnsi="Segoe UI"/>
      <w:b/>
      <w:color w:val="0F4761"/>
      <w:sz w:val="23"/>
    </w:rPr>
  </w:style>
  <w:style w:type="paragraph" w:customStyle="1" w:styleId="toc2">
    <w:name w:val="toc 2"/>
    <w:basedOn w:val="TOC1"/>
    <w:pPr>
      <w:ind w:left="340"/>
    </w:pPr>
  </w:style>
  <w:style w:type="paragraph" w:customStyle="1" w:styleId="toc3">
    <w:name w:val="toc 3"/>
    <w:basedOn w:val="TOC1"/>
    <w:pPr>
      <w:ind w:left="6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 Id="rId26" Type="http://schemas.openxmlformats.org/officeDocument/2006/relationships/image" Target="media/image12.png"/><Relationship Id="rId27" Type="http://schemas.openxmlformats.org/officeDocument/2006/relationships/image" Target="media/image13.png"/><Relationship Id="rId28" Type="http://schemas.openxmlformats.org/officeDocument/2006/relationships/image" Target="media/image14.png"/><Relationship Id="rId29" Type="http://schemas.openxmlformats.org/officeDocument/2006/relationships/image" Target="media/image15.png"/><Relationship Id="rId30" Type="http://schemas.openxmlformats.org/officeDocument/2006/relationships/image" Target="media/image16.png"/><Relationship Id="rId31" Type="http://schemas.openxmlformats.org/officeDocument/2006/relationships/image" Target="media/image17.png"/><Relationship Id="rId32" Type="http://schemas.openxmlformats.org/officeDocument/2006/relationships/image" Target="media/image18.png"/><Relationship Id="rId33" Type="http://schemas.openxmlformats.org/officeDocument/2006/relationships/image" Target="media/image19.png"/><Relationship Id="rId34" Type="http://schemas.openxmlformats.org/officeDocument/2006/relationships/image" Target="media/image20.png"/><Relationship Id="rId35" Type="http://schemas.openxmlformats.org/officeDocument/2006/relationships/image" Target="media/image21.png"/><Relationship Id="rId36" Type="http://schemas.openxmlformats.org/officeDocument/2006/relationships/image" Target="media/image22.png"/><Relationship Id="rId37" Type="http://schemas.openxmlformats.org/officeDocument/2006/relationships/image" Target="media/image23.png"/><Relationship Id="rId38" Type="http://schemas.openxmlformats.org/officeDocument/2006/relationships/image" Target="media/image24.png"/><Relationship Id="rId39" Type="http://schemas.openxmlformats.org/officeDocument/2006/relationships/image" Target="media/image25.png"/><Relationship Id="rId40" Type="http://schemas.openxmlformats.org/officeDocument/2006/relationships/image" Target="media/image26.png"/><Relationship Id="rId41" Type="http://schemas.openxmlformats.org/officeDocument/2006/relationships/image" Target="media/image27.png"/><Relationship Id="rId42" Type="http://schemas.openxmlformats.org/officeDocument/2006/relationships/image" Target="media/image28.png"/><Relationship Id="rId43" Type="http://schemas.openxmlformats.org/officeDocument/2006/relationships/image" Target="media/image29.png"/><Relationship Id="rId44" Type="http://schemas.openxmlformats.org/officeDocument/2006/relationships/image" Target="media/image30.png"/><Relationship Id="rId45" Type="http://schemas.openxmlformats.org/officeDocument/2006/relationships/image" Target="media/image31.png"/><Relationship Id="rId46" Type="http://schemas.openxmlformats.org/officeDocument/2006/relationships/image" Target="media/image32.png"/><Relationship Id="rId47" Type="http://schemas.openxmlformats.org/officeDocument/2006/relationships/image" Target="media/image33.png"/><Relationship Id="rId48" Type="http://schemas.openxmlformats.org/officeDocument/2006/relationships/image" Target="media/image34.png"/><Relationship Id="rId49" Type="http://schemas.openxmlformats.org/officeDocument/2006/relationships/image" Target="media/image35.png"/><Relationship Id="rId50" Type="http://schemas.openxmlformats.org/officeDocument/2006/relationships/image" Target="media/image36.png"/><Relationship Id="rId51" Type="http://schemas.openxmlformats.org/officeDocument/2006/relationships/image" Target="media/image37.png"/><Relationship Id="rId52" Type="http://schemas.openxmlformats.org/officeDocument/2006/relationships/image" Target="media/image38.png"/><Relationship Id="rId53" Type="http://schemas.openxmlformats.org/officeDocument/2006/relationships/image" Target="media/image39.png"/><Relationship Id="rId54" Type="http://schemas.openxmlformats.org/officeDocument/2006/relationships/image" Target="media/image40.png"/><Relationship Id="rId55" Type="http://schemas.openxmlformats.org/officeDocument/2006/relationships/image" Target="media/image41.png"/><Relationship Id="rId56" Type="http://schemas.openxmlformats.org/officeDocument/2006/relationships/image" Target="media/image42.png"/><Relationship Id="rId57" Type="http://schemas.openxmlformats.org/officeDocument/2006/relationships/image" Target="media/image43.png"/><Relationship Id="rId58" Type="http://schemas.openxmlformats.org/officeDocument/2006/relationships/image" Target="media/image44.png"/><Relationship Id="rId59" Type="http://schemas.openxmlformats.org/officeDocument/2006/relationships/image" Target="media/image45.png"/><Relationship Id="rId60" Type="http://schemas.openxmlformats.org/officeDocument/2006/relationships/image" Target="media/image46.png"/><Relationship Id="rId61" Type="http://schemas.openxmlformats.org/officeDocument/2006/relationships/image" Target="media/image47.png"/><Relationship Id="rId62" Type="http://schemas.openxmlformats.org/officeDocument/2006/relationships/image" Target="media/image48.png"/><Relationship Id="rId63" Type="http://schemas.openxmlformats.org/officeDocument/2006/relationships/image" Target="media/image49.png"/><Relationship Id="rId64" Type="http://schemas.openxmlformats.org/officeDocument/2006/relationships/image" Target="media/image50.png"/><Relationship Id="rId65" Type="http://schemas.openxmlformats.org/officeDocument/2006/relationships/image" Target="media/image51.png"/><Relationship Id="rId66" Type="http://schemas.openxmlformats.org/officeDocument/2006/relationships/image" Target="media/image52.png"/><Relationship Id="rId67" Type="http://schemas.openxmlformats.org/officeDocument/2006/relationships/image" Target="media/image53.png"/><Relationship Id="rId68" Type="http://schemas.openxmlformats.org/officeDocument/2006/relationships/image" Target="media/image54.png"/><Relationship Id="rId69" Type="http://schemas.openxmlformats.org/officeDocument/2006/relationships/image" Target="media/image55.png"/><Relationship Id="rId70" Type="http://schemas.openxmlformats.org/officeDocument/2006/relationships/image" Target="media/image56.png"/><Relationship Id="rId71" Type="http://schemas.openxmlformats.org/officeDocument/2006/relationships/image" Target="media/image57.png"/><Relationship Id="rId72" Type="http://schemas.openxmlformats.org/officeDocument/2006/relationships/image" Target="media/image58.png"/><Relationship Id="rId73" Type="http://schemas.openxmlformats.org/officeDocument/2006/relationships/image" Target="media/image59.png"/><Relationship Id="rId74" Type="http://schemas.openxmlformats.org/officeDocument/2006/relationships/image" Target="media/image60.png"/><Relationship Id="rId75" Type="http://schemas.openxmlformats.org/officeDocument/2006/relationships/image" Target="media/image61.png"/><Relationship Id="rId76" Type="http://schemas.openxmlformats.org/officeDocument/2006/relationships/image" Target="media/image62.png"/><Relationship Id="rId77" Type="http://schemas.openxmlformats.org/officeDocument/2006/relationships/image" Target="media/image63.png"/><Relationship Id="rId78" Type="http://schemas.openxmlformats.org/officeDocument/2006/relationships/image" Target="media/image64.png"/><Relationship Id="rId79" Type="http://schemas.openxmlformats.org/officeDocument/2006/relationships/image" Target="media/image65.png"/><Relationship Id="rId80" Type="http://schemas.openxmlformats.org/officeDocument/2006/relationships/image" Target="media/image66.png"/><Relationship Id="rId81" Type="http://schemas.openxmlformats.org/officeDocument/2006/relationships/image" Target="media/image67.png"/><Relationship Id="rId82" Type="http://schemas.openxmlformats.org/officeDocument/2006/relationships/image" Target="media/image68.png"/><Relationship Id="rId83" Type="http://schemas.openxmlformats.org/officeDocument/2006/relationships/image" Target="media/image69.png"/><Relationship Id="rId84" Type="http://schemas.openxmlformats.org/officeDocument/2006/relationships/image" Target="media/image70.png"/><Relationship Id="rId85" Type="http://schemas.openxmlformats.org/officeDocument/2006/relationships/image" Target="media/image71.png"/><Relationship Id="rId86" Type="http://schemas.openxmlformats.org/officeDocument/2006/relationships/image" Target="media/image72.png"/><Relationship Id="rId87" Type="http://schemas.openxmlformats.org/officeDocument/2006/relationships/image" Target="media/image73.png"/><Relationship Id="rId88" Type="http://schemas.openxmlformats.org/officeDocument/2006/relationships/image" Target="media/image74.png"/><Relationship Id="rId89" Type="http://schemas.openxmlformats.org/officeDocument/2006/relationships/image" Target="media/image75.png"/><Relationship Id="rId90" Type="http://schemas.openxmlformats.org/officeDocument/2006/relationships/image" Target="media/image76.png"/><Relationship Id="rId91" Type="http://schemas.openxmlformats.org/officeDocument/2006/relationships/image" Target="media/image77.png"/><Relationship Id="rId92" Type="http://schemas.openxmlformats.org/officeDocument/2006/relationships/image" Target="media/image78.png"/><Relationship Id="rId93" Type="http://schemas.openxmlformats.org/officeDocument/2006/relationships/image" Target="media/image79.png"/><Relationship Id="rId94" Type="http://schemas.openxmlformats.org/officeDocument/2006/relationships/image" Target="media/image80.png"/><Relationship Id="rId95" Type="http://schemas.openxmlformats.org/officeDocument/2006/relationships/image" Target="media/image81.png"/><Relationship Id="rId96" Type="http://schemas.openxmlformats.org/officeDocument/2006/relationships/image" Target="media/image82.png"/><Relationship Id="rId97" Type="http://schemas.openxmlformats.org/officeDocument/2006/relationships/image" Target="media/image83.png"/><Relationship Id="rId98" Type="http://schemas.openxmlformats.org/officeDocument/2006/relationships/image" Target="media/image84.png"/><Relationship Id="rId99" Type="http://schemas.openxmlformats.org/officeDocument/2006/relationships/image" Target="media/image85.png"/><Relationship Id="rId100" Type="http://schemas.openxmlformats.org/officeDocument/2006/relationships/image" Target="media/image86.png"/><Relationship Id="rId101" Type="http://schemas.openxmlformats.org/officeDocument/2006/relationships/image" Target="media/image87.png"/><Relationship Id="rId102" Type="http://schemas.openxmlformats.org/officeDocument/2006/relationships/image" Target="media/image88.png"/><Relationship Id="rId103" Type="http://schemas.openxmlformats.org/officeDocument/2006/relationships/image" Target="media/image89.png"/><Relationship Id="rId104" Type="http://schemas.openxmlformats.org/officeDocument/2006/relationships/image" Target="media/image90.png"/><Relationship Id="rId105" Type="http://schemas.openxmlformats.org/officeDocument/2006/relationships/image" Target="media/image91.png"/><Relationship Id="rId106" Type="http://schemas.openxmlformats.org/officeDocument/2006/relationships/image" Target="media/image92.png"/><Relationship Id="rId107" Type="http://schemas.openxmlformats.org/officeDocument/2006/relationships/image" Target="media/image93.png"/><Relationship Id="rId108" Type="http://schemas.openxmlformats.org/officeDocument/2006/relationships/image" Target="media/image94.png"/><Relationship Id="rId109" Type="http://schemas.openxmlformats.org/officeDocument/2006/relationships/image" Target="media/image95.png"/><Relationship Id="rId110" Type="http://schemas.openxmlformats.org/officeDocument/2006/relationships/image" Target="media/image96.png"/><Relationship Id="rId111" Type="http://schemas.openxmlformats.org/officeDocument/2006/relationships/image" Target="media/image97.png"/><Relationship Id="rId112" Type="http://schemas.openxmlformats.org/officeDocument/2006/relationships/image" Target="media/image98.png"/><Relationship Id="rId113" Type="http://schemas.openxmlformats.org/officeDocument/2006/relationships/image" Target="media/image99.png"/><Relationship Id="rId114" Type="http://schemas.openxmlformats.org/officeDocument/2006/relationships/image" Target="media/image100.png"/><Relationship Id="rId115" Type="http://schemas.openxmlformats.org/officeDocument/2006/relationships/image" Target="media/image101.png"/><Relationship Id="rId116" Type="http://schemas.openxmlformats.org/officeDocument/2006/relationships/image" Target="media/image102.png"/><Relationship Id="rId117" Type="http://schemas.openxmlformats.org/officeDocument/2006/relationships/image" Target="media/image103.png"/><Relationship Id="rId118" Type="http://schemas.openxmlformats.org/officeDocument/2006/relationships/image" Target="media/image104.png"/><Relationship Id="rId119" Type="http://schemas.openxmlformats.org/officeDocument/2006/relationships/image" Target="media/image105.png"/><Relationship Id="rId120" Type="http://schemas.openxmlformats.org/officeDocument/2006/relationships/image" Target="media/image106.png"/><Relationship Id="rId121" Type="http://schemas.openxmlformats.org/officeDocument/2006/relationships/image" Target="media/image107.png"/><Relationship Id="rId122" Type="http://schemas.openxmlformats.org/officeDocument/2006/relationships/image" Target="media/image108.png"/><Relationship Id="rId123" Type="http://schemas.openxmlformats.org/officeDocument/2006/relationships/image" Target="media/image109.png"/><Relationship Id="rId124" Type="http://schemas.openxmlformats.org/officeDocument/2006/relationships/image" Target="media/image110.png"/><Relationship Id="rId125" Type="http://schemas.openxmlformats.org/officeDocument/2006/relationships/image" Target="media/image111.png"/><Relationship Id="rId126" Type="http://schemas.openxmlformats.org/officeDocument/2006/relationships/image" Target="media/image112.png"/><Relationship Id="rId127" Type="http://schemas.openxmlformats.org/officeDocument/2006/relationships/image" Target="media/image113.png"/><Relationship Id="rId128" Type="http://schemas.openxmlformats.org/officeDocument/2006/relationships/image" Target="media/image114.png"/><Relationship Id="rId129" Type="http://schemas.openxmlformats.org/officeDocument/2006/relationships/image" Target="media/image115.png"/><Relationship Id="rId130" Type="http://schemas.openxmlformats.org/officeDocument/2006/relationships/image" Target="media/image116.png"/><Relationship Id="rId131" Type="http://schemas.openxmlformats.org/officeDocument/2006/relationships/image" Target="media/image117.png"/><Relationship Id="rId132" Type="http://schemas.openxmlformats.org/officeDocument/2006/relationships/image" Target="media/image118.png"/><Relationship Id="rId133" Type="http://schemas.openxmlformats.org/officeDocument/2006/relationships/image" Target="media/image119.png"/><Relationship Id="rId134" Type="http://schemas.openxmlformats.org/officeDocument/2006/relationships/image" Target="media/image120.png"/><Relationship Id="rId135" Type="http://schemas.openxmlformats.org/officeDocument/2006/relationships/image" Target="media/image121.png"/><Relationship Id="rId136" Type="http://schemas.openxmlformats.org/officeDocument/2006/relationships/image" Target="media/image122.png"/><Relationship Id="rId137" Type="http://schemas.openxmlformats.org/officeDocument/2006/relationships/image" Target="media/image123.png"/><Relationship Id="rId138" Type="http://schemas.openxmlformats.org/officeDocument/2006/relationships/image" Target="media/image124.png"/><Relationship Id="rId139" Type="http://schemas.openxmlformats.org/officeDocument/2006/relationships/image" Target="media/image125.png"/><Relationship Id="rId140" Type="http://schemas.openxmlformats.org/officeDocument/2006/relationships/image" Target="media/image126.png"/><Relationship Id="rId141" Type="http://schemas.openxmlformats.org/officeDocument/2006/relationships/image" Target="media/image127.png"/><Relationship Id="rId142" Type="http://schemas.openxmlformats.org/officeDocument/2006/relationships/image" Target="media/image128.png"/><Relationship Id="rId143" Type="http://schemas.openxmlformats.org/officeDocument/2006/relationships/image" Target="media/image129.png"/><Relationship Id="rId144" Type="http://schemas.openxmlformats.org/officeDocument/2006/relationships/image" Target="media/image130.png"/><Relationship Id="rId145" Type="http://schemas.openxmlformats.org/officeDocument/2006/relationships/image" Target="media/image131.png"/><Relationship Id="rId146" Type="http://schemas.openxmlformats.org/officeDocument/2006/relationships/image" Target="media/image132.png"/><Relationship Id="rId147" Type="http://schemas.openxmlformats.org/officeDocument/2006/relationships/image" Target="media/image133.png"/><Relationship Id="rId148" Type="http://schemas.openxmlformats.org/officeDocument/2006/relationships/image" Target="media/image134.png"/><Relationship Id="rId149" Type="http://schemas.openxmlformats.org/officeDocument/2006/relationships/image" Target="media/image135.png"/><Relationship Id="rId150" Type="http://schemas.openxmlformats.org/officeDocument/2006/relationships/image" Target="media/image136.png"/></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0B5F57171CF124DA305F5F2F2C90404" ma:contentTypeVersion="10" ma:contentTypeDescription="Create a new document." ma:contentTypeScope="" ma:versionID="5fc2ae173fd82ea9f4710d62b9055a3a">
  <xsd:schema xmlns:xsd="http://www.w3.org/2001/XMLSchema" xmlns:xs="http://www.w3.org/2001/XMLSchema" xmlns:p="http://schemas.microsoft.com/office/2006/metadata/properties" xmlns:ns3="fcd4fbc6-d149-41e6-b5a3-0f2dc7078962" targetNamespace="http://schemas.microsoft.com/office/2006/metadata/properties" ma:root="true" ma:fieldsID="47065ddf53e9fb8c6afaae7654624852" ns3:_="">
    <xsd:import namespace="fcd4fbc6-d149-41e6-b5a3-0f2dc707896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_activity"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d4fbc6-d149-41e6-b5a3-0f2dc707896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fcd4fbc6-d149-41e6-b5a3-0f2dc7078962" xsi:nil="true"/>
  </documentManagement>
</p:properties>
</file>

<file path=customXml/itemProps1.xml><?xml version="1.0" encoding="utf-8"?>
<ds:datastoreItem xmlns:ds="http://schemas.openxmlformats.org/officeDocument/2006/customXml" ds:itemID="{F85506AB-341E-4DB7-9E6C-94E21EE12267}">
  <ds:schemaRefs>
    <ds:schemaRef ds:uri="http://schemas.openxmlformats.org/officeDocument/2006/bibliography"/>
  </ds:schemaRefs>
</ds:datastoreItem>
</file>

<file path=customXml/itemProps2.xml><?xml version="1.0" encoding="utf-8"?>
<ds:datastoreItem xmlns:ds="http://schemas.openxmlformats.org/officeDocument/2006/customXml" ds:itemID="{73CE9AF4-17E0-496B-86F7-DDAE56028FB6}">
  <ds:schemaRefs>
    <ds:schemaRef ds:uri="http://schemas.microsoft.com/sharepoint/v3/contenttype/forms"/>
  </ds:schemaRefs>
</ds:datastoreItem>
</file>

<file path=customXml/itemProps3.xml><?xml version="1.0" encoding="utf-8"?>
<ds:datastoreItem xmlns:ds="http://schemas.openxmlformats.org/officeDocument/2006/customXml" ds:itemID="{C0CA43DA-C851-4C9F-AA9A-3B73EDF752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d4fbc6-d149-41e6-b5a3-0f2dc70789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CAF19BD-2A20-432E-A6D3-31F36EF57940}">
  <ds:schemaRefs>
    <ds:schemaRef ds:uri="http://schemas.microsoft.com/office/2006/metadata/properties"/>
    <ds:schemaRef ds:uri="http://schemas.microsoft.com/office/infopath/2007/PartnerControls"/>
    <ds:schemaRef ds:uri="fcd4fbc6-d149-41e6-b5a3-0f2dc7078962"/>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8</Pages>
  <Words>812</Words>
  <Characters>4634</Characters>
  <Application>Microsoft Office Word</Application>
  <DocSecurity>0</DocSecurity>
  <Lines>38</Lines>
  <Paragraphs>10</Paragraphs>
  <ScaleCrop>false</ScaleCrop>
  <Company/>
  <LinksUpToDate>false</LinksUpToDate>
  <CharactersWithSpaces>5436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R</dc:creator>
  <cp:keywords/>
  <dc:description/>
  <cp:lastModifiedBy>Andrew R</cp:lastModifiedBy>
  <cp:revision>6</cp:revision>
  <dcterms:created xsi:type="dcterms:W3CDTF">2026-06-24T05:58:00Z</dcterms:created>
  <dcterms:modified xsi:type="dcterms:W3CDTF">2026-06-24T06:48:00Z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0x01010010B5F57171CF124DA305F5F2F2C90404</vt:lpwstr>
  </property>
</Properties>
</file>