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Architecture, Infrastructure, Security and Data Privacy</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Architecture, Infrastructure, Security and Data Privacy</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(Republic Act 10173)</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IRR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Implementing Rules and Regulations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controller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processor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Single-page application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RDS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Amazon Relational Database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EFS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Amazon Elastic File System</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WAF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Web application firewall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CDN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Content delivery network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TOTP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Time-based one-time password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JSON Web Token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Segregation of duties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document describes how BrokerVerse OOTB is built, how it can be hosted for a Philippine non-life insurance broker, how it is secured and how it supports the broker's obligations under the Data Privacy Act of 2012. It is written for the broker's management, IT, compliance and data protection officer, and for the support team that takes over the system.</w:t>
      </w:r>
    </w:p>
    <w:p>
      <w:pPr>
        <w:pStyle w:val="Heading2"/>
      </w:pPr>
      <w:r>
        <w:rPr>
          <w:rFonts w:ascii="Segoe UI" w:hAnsi="Segoe UI" w:cs="Segoe UI" w:eastAsia="Segoe UI"/>
          <w:b/>
          <w:color w:val="0F4761"/>
          <w:sz w:val="26"/>
        </w:rPr>
        <w:t>3.2  Sources and conventions</w:t>
      </w:r>
    </w:p>
    <w:p>
      <w:pPr>
        <w:spacing w:after="120" w:line="276" w:lineRule="auto"/>
      </w:pPr>
      <w:r>
        <w:rPr>
          <w:rFonts w:ascii="Segoe UI" w:hAnsi="Segoe UI" w:cs="Segoe UI" w:eastAsia="Segoe UI"/>
          <w:color w:val="101820"/>
          <w:sz w:val="21"/>
        </w:rPr>
        <w:t xml:space="preserve">The facts in this document come from the source code and configuration of branch </w:t>
      </w:r>
      <w:r>
        <w:rPr>
          <w:rFonts w:ascii="Consolas" w:hAnsi="Consolas" w:cs="Consolas" w:eastAsia="Consolas"/>
          <w:color w:val="101820"/>
          <w:sz w:val="19"/>
        </w:rPr>
        <w:t>brokerverse-platform</w:t>
      </w:r>
      <w:r>
        <w:rPr>
          <w:rFonts w:ascii="Segoe UI" w:hAnsi="Segoe UI" w:cs="Segoe UI" w:eastAsia="Segoe UI"/>
          <w:color w:val="101820"/>
          <w:sz w:val="21"/>
        </w:rPr>
        <w:t xml:space="preserve"> (backend in </w:t>
      </w:r>
      <w:r>
        <w:rPr>
          <w:rFonts w:ascii="Consolas" w:hAnsi="Consolas" w:cs="Consolas" w:eastAsia="Consolas"/>
          <w:color w:val="101820"/>
          <w:sz w:val="19"/>
        </w:rPr>
        <w:t>backend/</w:t>
      </w:r>
      <w:r>
        <w:rPr>
          <w:rFonts w:ascii="Segoe UI" w:hAnsi="Segoe UI" w:cs="Segoe UI" w:eastAsia="Segoe UI"/>
          <w:color w:val="101820"/>
          <w:sz w:val="21"/>
        </w:rPr>
        <w:t xml:space="preserve">, front end in </w:t>
      </w:r>
      <w:r>
        <w:rPr>
          <w:rFonts w:ascii="Consolas" w:hAnsi="Consolas" w:cs="Consolas" w:eastAsia="Consolas"/>
          <w:color w:val="101820"/>
          <w:sz w:val="19"/>
        </w:rPr>
        <w:t>brokerverse/</w:t>
      </w:r>
      <w:r>
        <w:rPr>
          <w:rFonts w:ascii="Segoe UI" w:hAnsi="Segoe UI" w:cs="Segoe UI" w:eastAsia="Segoe UI"/>
          <w:color w:val="101820"/>
          <w:sz w:val="21"/>
        </w:rPr>
        <w:t xml:space="preserve">), the deployment package in </w:t>
      </w:r>
      <w:r>
        <w:rPr>
          <w:rFonts w:ascii="Consolas" w:hAnsi="Consolas" w:cs="Consolas" w:eastAsia="Consolas"/>
          <w:color w:val="101820"/>
          <w:sz w:val="19"/>
        </w:rPr>
        <w:t>deploy/</w:t>
      </w:r>
      <w:r>
        <w:rPr>
          <w:rFonts w:ascii="Segoe UI" w:hAnsi="Segoe UI" w:cs="Segoe UI" w:eastAsia="Segoe UI"/>
          <w:color w:val="101820"/>
          <w:sz w:val="21"/>
        </w:rPr>
        <w:t xml:space="preserve">, the GitHub workflows in </w:t>
      </w:r>
      <w:r>
        <w:rPr>
          <w:rFonts w:ascii="Consolas" w:hAnsi="Consolas" w:cs="Consolas" w:eastAsia="Consolas"/>
          <w:color w:val="101820"/>
          <w:sz w:val="19"/>
        </w:rPr>
        <w:t>.github/workflows/</w:t>
      </w:r>
      <w:r>
        <w:rPr>
          <w:rFonts w:ascii="Segoe UI" w:hAnsi="Segoe UI" w:cs="Segoe UI" w:eastAsia="Segoe UI"/>
          <w:color w:val="101820"/>
          <w:sz w:val="21"/>
        </w:rPr>
        <w:t xml:space="preserve">, </w:t>
      </w:r>
      <w:r>
        <w:rPr>
          <w:rFonts w:ascii="Consolas" w:hAnsi="Consolas" w:cs="Consolas" w:eastAsia="Consolas"/>
          <w:color w:val="101820"/>
          <w:sz w:val="19"/>
        </w:rPr>
        <w:t>docker-compose.yml</w:t>
      </w:r>
      <w:r>
        <w:rPr>
          <w:rFonts w:ascii="Segoe UI" w:hAnsi="Segoe UI" w:cs="Segoe UI" w:eastAsia="Segoe UI"/>
          <w:color w:val="101820"/>
          <w:sz w:val="21"/>
        </w:rPr>
        <w:t xml:space="preserve">, the onboarding guides in </w:t>
      </w:r>
      <w:r>
        <w:rPr>
          <w:rFonts w:ascii="Consolas" w:hAnsi="Consolas" w:cs="Consolas" w:eastAsia="Consolas"/>
          <w:color w:val="101820"/>
          <w:sz w:val="19"/>
        </w:rPr>
        <w:t>docs/onboarding/</w:t>
      </w:r>
      <w:r>
        <w:rPr>
          <w:rFonts w:ascii="Segoe UI" w:hAnsi="Segoe UI" w:cs="Segoe UI" w:eastAsia="Segoe UI"/>
          <w:color w:val="101820"/>
          <w:sz w:val="21"/>
        </w:rPr>
        <w:t xml:space="preserve"> and the eleven Solution Architecture documents in </w:t>
      </w:r>
      <w:r>
        <w:rPr>
          <w:rFonts w:ascii="Consolas" w:hAnsi="Consolas" w:cs="Consolas" w:eastAsia="Consolas"/>
          <w:color w:val="101820"/>
          <w:sz w:val="19"/>
        </w:rPr>
        <w:t>docs/architecture/</w:t>
      </w:r>
      <w:r>
        <w:rPr>
          <w:rFonts w:ascii="Segoe UI" w:hAnsi="Segoe UI" w:cs="Segoe UI" w:eastAsia="Segoe UI"/>
          <w:color w:val="101820"/>
          <w:sz w:val="21"/>
        </w:rPr>
        <w:t xml:space="preserve"> (version 1.1, 29 September 2026).</w:t>
      </w:r>
    </w:p>
    <w:p>
      <w:pPr>
        <w:spacing w:after="60"/>
        <w:numPr>
          <w:ilvl w:val="0"/>
          <w:numId w:val="3"/>
        </w:numPr>
      </w:pPr>
      <w:r>
        <w:rPr>
          <w:rFonts w:ascii="Segoe UI" w:hAnsi="Segoe UI" w:cs="Segoe UI" w:eastAsia="Segoe UI"/>
          <w:color w:val="101820"/>
          <w:sz w:val="21"/>
        </w:rPr>
        <w:t>Statements without a label describe what the system does today.</w:t>
      </w:r>
    </w:p>
    <w:p>
      <w:pPr>
        <w:spacing w:after="60"/>
        <w:numPr>
          <w:ilvl w:val="0"/>
          <w:numId w:val="3"/>
        </w:numPr>
      </w:pPr>
      <w:r>
        <w:rPr>
          <w:rFonts w:ascii="Segoe UI" w:hAnsi="Segoe UI" w:cs="Segoe UI" w:eastAsia="Segoe UI"/>
          <w:b/>
          <w:color w:val="101820"/>
          <w:sz w:val="21"/>
        </w:rPr>
        <w:t>Recommended</w:t>
      </w:r>
      <w:r>
        <w:rPr>
          <w:rFonts w:ascii="Segoe UI" w:hAnsi="Segoe UI" w:cs="Segoe UI" w:eastAsia="Segoe UI"/>
          <w:color w:val="101820"/>
          <w:sz w:val="21"/>
        </w:rPr>
        <w:t xml:space="preserve"> marks a design choice, a size, a threshold or a procedure that iorta TechNXT advises but that is not built into the code or the deployment package. It must be confirmed by the broker and the hosting team.</w:t>
      </w:r>
    </w:p>
    <w:p>
      <w:pPr>
        <w:spacing w:after="60"/>
        <w:numPr>
          <w:ilvl w:val="0"/>
          <w:numId w:val="3"/>
        </w:numPr>
      </w:pPr>
      <w:r>
        <w:rPr>
          <w:rFonts w:ascii="Segoe UI" w:hAnsi="Segoe UI" w:cs="Segoe UI" w:eastAsia="Segoe UI"/>
          <w:b/>
          <w:color w:val="101820"/>
          <w:sz w:val="21"/>
        </w:rPr>
        <w:t>Indicative</w:t>
      </w:r>
      <w:r>
        <w:rPr>
          <w:rFonts w:ascii="Segoe UI" w:hAnsi="Segoe UI" w:cs="Segoe UI" w:eastAsia="Segoe UI"/>
          <w:color w:val="101820"/>
          <w:sz w:val="21"/>
        </w:rPr>
        <w:t xml:space="preserve"> marks a cost or size estimate. Indicative figures are planning ranges, not quotations.</w:t>
      </w:r>
    </w:p>
    <w:p>
      <w:pPr>
        <w:spacing w:after="60"/>
        <w:numPr>
          <w:ilvl w:val="0"/>
          <w:numId w:val="3"/>
        </w:numPr>
      </w:pPr>
      <w:r>
        <w:rPr>
          <w:rFonts w:ascii="Segoe UI" w:hAnsi="Segoe UI" w:cs="Segoe UI" w:eastAsia="Segoe UI"/>
          <w:b/>
          <w:color w:val="101820"/>
          <w:sz w:val="21"/>
        </w:rPr>
        <w:t>Gap</w:t>
      </w:r>
      <w:r>
        <w:rPr>
          <w:rFonts w:ascii="Segoe UI" w:hAnsi="Segoe UI" w:cs="Segoe UI" w:eastAsia="Segoe UI"/>
          <w:color w:val="101820"/>
          <w:sz w:val="21"/>
        </w:rPr>
        <w:t xml:space="preserve"> marks a point where the current build or pipeline falls short of good practice and needs action before or after go-live.</w:t>
      </w:r>
    </w:p>
    <w:p>
      <w:pPr>
        <w:spacing w:after="120" w:line="276" w:lineRule="auto"/>
      </w:pPr>
      <w:r>
        <w:rPr>
          <w:rFonts w:ascii="Segoe UI" w:hAnsi="Segoe UI" w:cs="Segoe UI" w:eastAsia="Segoe UI"/>
          <w:color w:val="101820"/>
          <w:sz w:val="21"/>
        </w:rPr>
        <w:t>This document gives the regulatory context in general terms. It is not legal advice; the broker's compliance officer and DPO confirm how each rule applies to the broker.</w:t>
      </w:r>
    </w:p>
    <w:p>
      <w:pPr>
        <w:pStyle w:val="Heading2"/>
      </w:pPr>
      <w:r>
        <w:rPr>
          <w:rFonts w:ascii="Segoe UI" w:hAnsi="Segoe UI" w:cs="Segoe UI" w:eastAsia="Segoe UI"/>
          <w:b/>
          <w:color w:val="0F4761"/>
          <w:sz w:val="26"/>
        </w:rPr>
        <w:t>3.3  Related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Document</w:t>
            </w:r>
          </w:p>
        </w:tc>
        <w:tc>
          <w:tcPr>
            <w:tcW w:type="dxa" w:w="4507"/>
            <w:shd w:val="clear" w:color="auto" w:fill="DCE9F7"/>
          </w:tcPr>
          <w:p>
            <w:pPr>
              <w:spacing w:after="20"/>
            </w:pPr>
            <w:r>
              <w:rPr>
                <w:rFonts w:ascii="Segoe UI" w:hAnsi="Segoe UI" w:cs="Segoe UI" w:eastAsia="Segoe UI"/>
                <w:b/>
                <w:color w:val="0F4761"/>
                <w:sz w:val="18"/>
              </w:rPr>
              <w:t>Content</w:t>
            </w:r>
          </w:p>
        </w:tc>
      </w:tr>
      <w:tr>
        <w:tc>
          <w:tcPr>
            <w:tcW w:type="dxa" w:w="4507"/>
          </w:tcPr>
          <w:p>
            <w:pPr>
              <w:spacing w:after="20"/>
            </w:pPr>
            <w:r>
              <w:rPr>
                <w:rFonts w:ascii="Segoe UI" w:hAnsi="Segoe UI" w:cs="Segoe UI" w:eastAsia="Segoe UI"/>
                <w:color w:val="101820"/>
                <w:sz w:val="18"/>
              </w:rPr>
              <w:t>01 Solution Component Diagram and Application Architecture</w:t>
            </w:r>
          </w:p>
        </w:tc>
        <w:tc>
          <w:tcPr>
            <w:tcW w:type="dxa" w:w="4507"/>
          </w:tcPr>
          <w:p>
            <w:pPr>
              <w:spacing w:after="20"/>
            </w:pPr>
            <w:r>
              <w:rPr>
                <w:rFonts w:ascii="Segoe UI" w:hAnsi="Segoe UI" w:cs="Segoe UI" w:eastAsia="Segoe UI"/>
                <w:color w:val="101820"/>
                <w:sz w:val="18"/>
              </w:rPr>
              <w:t>Components, request pipeline, modules, integrations</w:t>
            </w:r>
          </w:p>
        </w:tc>
      </w:tr>
      <w:tr>
        <w:tc>
          <w:tcPr>
            <w:tcW w:type="dxa" w:w="4507"/>
          </w:tcPr>
          <w:p>
            <w:pPr>
              <w:spacing w:after="20"/>
            </w:pPr>
            <w:r>
              <w:rPr>
                <w:rFonts w:ascii="Segoe UI" w:hAnsi="Segoe UI" w:cs="Segoe UI" w:eastAsia="Segoe UI"/>
                <w:color w:val="101820"/>
                <w:sz w:val="18"/>
              </w:rPr>
              <w:t>02 and 03 Database Design and Inventory</w:t>
            </w:r>
          </w:p>
        </w:tc>
        <w:tc>
          <w:tcPr>
            <w:tcW w:type="dxa" w:w="4507"/>
          </w:tcPr>
          <w:p>
            <w:pPr>
              <w:spacing w:after="20"/>
            </w:pPr>
            <w:r>
              <w:rPr>
                <w:rFonts w:ascii="Segoe UI" w:hAnsi="Segoe UI" w:cs="Segoe UI" w:eastAsia="Segoe UI"/>
                <w:color w:val="101820"/>
                <w:sz w:val="18"/>
              </w:rPr>
              <w:t>Tables, keys, retention classes</w:t>
            </w:r>
          </w:p>
        </w:tc>
      </w:tr>
      <w:tr>
        <w:tc>
          <w:tcPr>
            <w:tcW w:type="dxa" w:w="4507"/>
          </w:tcPr>
          <w:p>
            <w:pPr>
              <w:spacing w:after="20"/>
            </w:pPr>
            <w:r>
              <w:rPr>
                <w:rFonts w:ascii="Segoe UI" w:hAnsi="Segoe UI" w:cs="Segoe UI" w:eastAsia="Segoe UI"/>
                <w:color w:val="101820"/>
                <w:sz w:val="18"/>
              </w:rPr>
              <w:t>04 Technology Stack</w:t>
            </w:r>
          </w:p>
        </w:tc>
        <w:tc>
          <w:tcPr>
            <w:tcW w:type="dxa" w:w="4507"/>
          </w:tcPr>
          <w:p>
            <w:pPr>
              <w:spacing w:after="20"/>
            </w:pPr>
            <w:r>
              <w:rPr>
                <w:rFonts w:ascii="Segoe UI" w:hAnsi="Segoe UI" w:cs="Segoe UI" w:eastAsia="Segoe UI"/>
                <w:color w:val="101820"/>
                <w:sz w:val="18"/>
              </w:rPr>
              <w:t>Versions, licences, lifecycle notes</w:t>
            </w:r>
          </w:p>
        </w:tc>
      </w:tr>
      <w:tr>
        <w:tc>
          <w:tcPr>
            <w:tcW w:type="dxa" w:w="4507"/>
          </w:tcPr>
          <w:p>
            <w:pPr>
              <w:spacing w:after="20"/>
            </w:pPr>
            <w:r>
              <w:rPr>
                <w:rFonts w:ascii="Segoe UI" w:hAnsi="Segoe UI" w:cs="Segoe UI" w:eastAsia="Segoe UI"/>
                <w:color w:val="101820"/>
                <w:sz w:val="18"/>
              </w:rPr>
              <w:t>05 Shared Service Components</w:t>
            </w:r>
          </w:p>
        </w:tc>
        <w:tc>
          <w:tcPr>
            <w:tcW w:type="dxa" w:w="4507"/>
          </w:tcPr>
          <w:p>
            <w:pPr>
              <w:spacing w:after="20"/>
            </w:pPr>
            <w:r>
              <w:rPr>
                <w:rFonts w:ascii="Segoe UI" w:hAnsi="Segoe UI" w:cs="Segoe UI" w:eastAsia="Segoe UI"/>
                <w:color w:val="101820"/>
                <w:sz w:val="18"/>
              </w:rPr>
              <w:t>Authentication, settings, audit, numbering, PDF engine</w:t>
            </w:r>
          </w:p>
        </w:tc>
      </w:tr>
      <w:tr>
        <w:tc>
          <w:tcPr>
            <w:tcW w:type="dxa" w:w="4507"/>
          </w:tcPr>
          <w:p>
            <w:pPr>
              <w:spacing w:after="20"/>
            </w:pPr>
            <w:r>
              <w:rPr>
                <w:rFonts w:ascii="Segoe UI" w:hAnsi="Segoe UI" w:cs="Segoe UI" w:eastAsia="Segoe UI"/>
                <w:color w:val="101820"/>
                <w:sz w:val="18"/>
              </w:rPr>
              <w:t>06 to 11</w:t>
            </w:r>
          </w:p>
        </w:tc>
        <w:tc>
          <w:tcPr>
            <w:tcW w:type="dxa" w:w="4507"/>
          </w:tcPr>
          <w:p>
            <w:pPr>
              <w:spacing w:after="20"/>
            </w:pPr>
            <w:r>
              <w:rPr>
                <w:rFonts w:ascii="Segoe UI" w:hAnsi="Segoe UI" w:cs="Segoe UI" w:eastAsia="Segoe UI"/>
                <w:color w:val="101820"/>
                <w:sz w:val="18"/>
              </w:rPr>
              <w:t>Capacity, high availability, RTO and RPO, backup, archival, monitoring</w:t>
            </w:r>
          </w:p>
        </w:tc>
      </w:tr>
      <w:tr>
        <w:tc>
          <w:tcPr>
            <w:tcW w:type="dxa" w:w="4507"/>
          </w:tcPr>
          <w:p>
            <w:pPr>
              <w:spacing w:after="20"/>
            </w:pPr>
            <w:r>
              <w:rPr>
                <w:rFonts w:ascii="Consolas" w:hAnsi="Consolas" w:cs="Consolas" w:eastAsia="Consolas"/>
                <w:color w:val="101820"/>
                <w:sz w:val="16"/>
              </w:rPr>
              <w:t>deploy/README.md</w:t>
            </w:r>
            <w:r>
              <w:rPr>
                <w:rFonts w:ascii="Segoe UI" w:hAnsi="Segoe UI" w:cs="Segoe UI" w:eastAsia="Segoe UI"/>
                <w:color w:val="101820"/>
                <w:sz w:val="18"/>
              </w:rPr>
              <w:t xml:space="preserve">, </w:t>
            </w:r>
            <w:r>
              <w:rPr>
                <w:rFonts w:ascii="Consolas" w:hAnsi="Consolas" w:cs="Consolas" w:eastAsia="Consolas"/>
                <w:color w:val="101820"/>
                <w:sz w:val="16"/>
              </w:rPr>
              <w:t>deploy/REFERENCE.md</w:t>
            </w:r>
          </w:p>
        </w:tc>
        <w:tc>
          <w:tcPr>
            <w:tcW w:type="dxa" w:w="4507"/>
          </w:tcPr>
          <w:p>
            <w:pPr>
              <w:spacing w:after="20"/>
            </w:pPr>
            <w:r>
              <w:rPr>
                <w:rFonts w:ascii="Segoe UI" w:hAnsi="Segoe UI" w:cs="Segoe UI" w:eastAsia="Segoe UI"/>
                <w:color w:val="101820"/>
                <w:sz w:val="18"/>
              </w:rPr>
              <w:t>Deployment checklist, environment variables, start-up rules</w:t>
            </w:r>
          </w:p>
        </w:tc>
      </w:tr>
      <w:tr>
        <w:tc>
          <w:tcPr>
            <w:tcW w:type="dxa" w:w="4507"/>
          </w:tcPr>
          <w:p>
            <w:pPr>
              <w:spacing w:after="20"/>
            </w:pPr>
            <w:r>
              <w:rPr>
                <w:rFonts w:ascii="Consolas" w:hAnsi="Consolas" w:cs="Consolas" w:eastAsia="Consolas"/>
                <w:color w:val="101820"/>
                <w:sz w:val="16"/>
              </w:rPr>
              <w:t>docs/onboarding/</w:t>
            </w:r>
          </w:p>
        </w:tc>
        <w:tc>
          <w:tcPr>
            <w:tcW w:type="dxa" w:w="4507"/>
          </w:tcPr>
          <w:p>
            <w:pPr>
              <w:spacing w:after="20"/>
            </w:pPr>
            <w:r>
              <w:rPr>
                <w:rFonts w:ascii="Segoe UI" w:hAnsi="Segoe UI" w:cs="Segoe UI" w:eastAsia="Segoe UI"/>
                <w:color w:val="101820"/>
                <w:sz w:val="18"/>
              </w:rPr>
              <w:t>Getting started, go-live data set-up, UAT scripts, support and escalation</w:t>
            </w:r>
          </w:p>
        </w:tc>
      </w:tr>
    </w:tbl>
    <w:p>
      <w:pPr>
        <w:pStyle w:val="Heading1"/>
        <w:pageBreakBefore/>
      </w:pPr>
      <w:r>
        <w:rPr>
          <w:rFonts w:ascii="Segoe UI" w:hAnsi="Segoe UI" w:cs="Segoe UI" w:eastAsia="Segoe UI"/>
          <w:b/>
          <w:color w:val="0F4761"/>
          <w:sz w:val="32"/>
        </w:rPr>
        <w:t>4.  Solution overview and logical architecture</w:t>
      </w:r>
    </w:p>
    <w:p>
      <w:pPr>
        <w:pStyle w:val="Heading2"/>
      </w:pPr>
      <w:r>
        <w:rPr>
          <w:rFonts w:ascii="Segoe UI" w:hAnsi="Segoe UI" w:cs="Segoe UI" w:eastAsia="Segoe UI"/>
          <w:b/>
          <w:color w:val="0F4761"/>
          <w:sz w:val="26"/>
        </w:rPr>
        <w:t>4.1  What BrokerVerse does</w:t>
      </w:r>
    </w:p>
    <w:p>
      <w:pPr>
        <w:spacing w:after="120" w:line="276" w:lineRule="auto"/>
      </w:pPr>
      <w:r>
        <w:rPr>
          <w:rFonts w:ascii="Segoe UI" w:hAnsi="Segoe UI" w:cs="Segoe UI" w:eastAsia="Segoe UI"/>
          <w:color w:val="101820"/>
          <w:sz w:val="21"/>
        </w:rPr>
        <w:t>BrokerVerse OOTB is the operating system of a non-life insurance broker. It covers the full broking cycle: leads, quotations and quick quotes, broker slips to several insurers, placement and co-insurance, policy issue, endorsements, claims, renewals, billing, receipts, collections and credit control, remittance to insurers, direct bill, commission and incentives, reinsurance, bank and insurer statement reconciliation, period-end close with BIR tax outputs, reports and dashboards. Referrers and sub-agents do not sign in; their business is entered by Sales &amp; Marketing.</w:t>
      </w:r>
    </w:p>
    <w:p>
      <w:pPr>
        <w:pStyle w:val="Heading2"/>
      </w:pPr>
      <w:r>
        <w:rPr>
          <w:rFonts w:ascii="Segoe UI" w:hAnsi="Segoe UI" w:cs="Segoe UI" w:eastAsia="Segoe UI"/>
          <w:b/>
          <w:color w:val="0F4761"/>
          <w:sz w:val="26"/>
        </w:rPr>
        <w:t>4.2  Architecture at a glance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Aspect</w:t>
            </w:r>
          </w:p>
        </w:tc>
        <w:tc>
          <w:tcPr>
            <w:tcW w:type="dxa" w:w="6657"/>
            <w:shd w:val="clear" w:color="auto" w:fill="DCE9F7"/>
          </w:tcPr>
          <w:p>
            <w:pPr>
              <w:spacing w:after="20"/>
            </w:pPr>
            <w:r>
              <w:rPr>
                <w:rFonts w:ascii="Segoe UI" w:hAnsi="Segoe UI" w:cs="Segoe UI" w:eastAsia="Segoe UI"/>
                <w:b/>
                <w:color w:val="0F4761"/>
                <w:sz w:val="18"/>
              </w:rPr>
              <w:t>BrokerVerse OOTB</w:t>
            </w:r>
          </w:p>
        </w:tc>
      </w:tr>
      <w:tr>
        <w:tc>
          <w:tcPr>
            <w:tcW w:type="dxa" w:w="2358"/>
          </w:tcPr>
          <w:p>
            <w:pPr>
              <w:spacing w:after="20"/>
            </w:pPr>
            <w:r>
              <w:rPr>
                <w:rFonts w:ascii="Segoe UI" w:hAnsi="Segoe UI" w:cs="Segoe UI" w:eastAsia="Segoe UI"/>
                <w:color w:val="101820"/>
                <w:sz w:val="18"/>
              </w:rPr>
              <w:t>Style</w:t>
            </w:r>
          </w:p>
        </w:tc>
        <w:tc>
          <w:tcPr>
            <w:tcW w:type="dxa" w:w="6657"/>
          </w:tcPr>
          <w:p>
            <w:pPr>
              <w:spacing w:after="20"/>
            </w:pPr>
            <w:r>
              <w:rPr>
                <w:rFonts w:ascii="Segoe UI" w:hAnsi="Segoe UI" w:cs="Segoe UI" w:eastAsia="Segoe UI"/>
                <w:color w:val="101820"/>
                <w:sz w:val="18"/>
              </w:rPr>
              <w:t>Three-tier web application: SPA, stateless REST API, relational database. The API is a modular monolith.</w:t>
            </w:r>
          </w:p>
        </w:tc>
      </w:tr>
      <w:tr>
        <w:tc>
          <w:tcPr>
            <w:tcW w:type="dxa" w:w="2358"/>
          </w:tcPr>
          <w:p>
            <w:pPr>
              <w:spacing w:after="20"/>
            </w:pPr>
            <w:r>
              <w:rPr>
                <w:rFonts w:ascii="Segoe UI" w:hAnsi="Segoe UI" w:cs="Segoe UI" w:eastAsia="Segoe UI"/>
                <w:color w:val="101820"/>
                <w:sz w:val="18"/>
              </w:rPr>
              <w:t>Presentation tier</w:t>
            </w:r>
          </w:p>
        </w:tc>
        <w:tc>
          <w:tcPr>
            <w:tcW w:type="dxa" w:w="6657"/>
          </w:tcPr>
          <w:p>
            <w:pPr>
              <w:spacing w:after="20"/>
            </w:pPr>
            <w:r>
              <w:rPr>
                <w:rFonts w:ascii="Segoe UI" w:hAnsi="Segoe UI" w:cs="Segoe UI" w:eastAsia="Segoe UI"/>
                <w:color w:val="101820"/>
                <w:sz w:val="18"/>
              </w:rPr>
              <w:t>React 18 SPA (PrimeReact, Redux Toolkit), served as static files from object storage and a CDN, or from an nginx container</w:t>
            </w:r>
          </w:p>
        </w:tc>
      </w:tr>
      <w:tr>
        <w:tc>
          <w:tcPr>
            <w:tcW w:type="dxa" w:w="2358"/>
          </w:tcPr>
          <w:p>
            <w:pPr>
              <w:spacing w:after="20"/>
            </w:pPr>
            <w:r>
              <w:rPr>
                <w:rFonts w:ascii="Segoe UI" w:hAnsi="Segoe UI" w:cs="Segoe UI" w:eastAsia="Segoe UI"/>
                <w:color w:val="101820"/>
                <w:sz w:val="18"/>
              </w:rPr>
              <w:t>Application tier</w:t>
            </w:r>
          </w:p>
        </w:tc>
        <w:tc>
          <w:tcPr>
            <w:tcW w:type="dxa" w:w="6657"/>
          </w:tcPr>
          <w:p>
            <w:pPr>
              <w:spacing w:after="20"/>
            </w:pPr>
            <w:r>
              <w:rPr>
                <w:rFonts w:ascii="Segoe UI" w:hAnsi="Segoe UI" w:cs="Segoe UI" w:eastAsia="Segoe UI"/>
                <w:color w:val="101820"/>
                <w:sz w:val="18"/>
              </w:rPr>
              <w:t xml:space="preserve">Node.js 22 with Express 4. 45 module folders under </w:t>
            </w:r>
            <w:r>
              <w:rPr>
                <w:rFonts w:ascii="Consolas" w:hAnsi="Consolas" w:cs="Consolas" w:eastAsia="Consolas"/>
                <w:color w:val="101820"/>
                <w:sz w:val="16"/>
              </w:rPr>
              <w:t>/api</w:t>
            </w:r>
            <w:r>
              <w:rPr>
                <w:rFonts w:ascii="Segoe UI" w:hAnsi="Segoe UI" w:cs="Segoe UI" w:eastAsia="Segoe UI"/>
                <w:color w:val="101820"/>
                <w:sz w:val="18"/>
              </w:rPr>
              <w:t>, 868 registered routes, two health endpoints, a built-in scheduler of 18 jobs in Asia/Manila time</w:t>
            </w:r>
          </w:p>
        </w:tc>
      </w:tr>
      <w:tr>
        <w:tc>
          <w:tcPr>
            <w:tcW w:type="dxa" w:w="2358"/>
          </w:tcPr>
          <w:p>
            <w:pPr>
              <w:spacing w:after="20"/>
            </w:pPr>
            <w:r>
              <w:rPr>
                <w:rFonts w:ascii="Segoe UI" w:hAnsi="Segoe UI" w:cs="Segoe UI" w:eastAsia="Segoe UI"/>
                <w:color w:val="101820"/>
                <w:sz w:val="18"/>
              </w:rPr>
              <w:t>Data tier</w:t>
            </w:r>
          </w:p>
        </w:tc>
        <w:tc>
          <w:tcPr>
            <w:tcW w:type="dxa" w:w="6657"/>
          </w:tcPr>
          <w:p>
            <w:pPr>
              <w:spacing w:after="20"/>
            </w:pPr>
            <w:r>
              <w:rPr>
                <w:rFonts w:ascii="Segoe UI" w:hAnsi="Segoe UI" w:cs="Segoe UI" w:eastAsia="Segoe UI"/>
                <w:color w:val="101820"/>
                <w:sz w:val="18"/>
              </w:rPr>
              <w:t>PostgreSQL 16, database time zone Asia/Manila, 80 migration files applied on start under an advisory lock</w:t>
            </w:r>
          </w:p>
        </w:tc>
      </w:tr>
      <w:tr>
        <w:tc>
          <w:tcPr>
            <w:tcW w:type="dxa" w:w="2358"/>
          </w:tcPr>
          <w:p>
            <w:pPr>
              <w:spacing w:after="20"/>
            </w:pPr>
            <w:r>
              <w:rPr>
                <w:rFonts w:ascii="Segoe UI" w:hAnsi="Segoe UI" w:cs="Segoe UI" w:eastAsia="Segoe UI"/>
                <w:color w:val="101820"/>
                <w:sz w:val="18"/>
              </w:rPr>
              <w:t>File store</w:t>
            </w:r>
          </w:p>
        </w:tc>
        <w:tc>
          <w:tcPr>
            <w:tcW w:type="dxa" w:w="6657"/>
          </w:tcPr>
          <w:p>
            <w:pPr>
              <w:spacing w:after="20"/>
            </w:pPr>
            <w:r>
              <w:rPr>
                <w:rFonts w:ascii="Segoe UI" w:hAnsi="Segoe UI" w:cs="Segoe UI" w:eastAsia="Segoe UI"/>
                <w:color w:val="101820"/>
                <w:sz w:val="18"/>
              </w:rPr>
              <w:t xml:space="preserve">Persistent volume at </w:t>
            </w:r>
            <w:r>
              <w:rPr>
                <w:rFonts w:ascii="Consolas" w:hAnsi="Consolas" w:cs="Consolas" w:eastAsia="Consolas"/>
                <w:color w:val="101820"/>
                <w:sz w:val="16"/>
              </w:rPr>
              <w:t>UPLOAD_DIR</w:t>
            </w:r>
            <w:r>
              <w:rPr>
                <w:rFonts w:ascii="Segoe UI" w:hAnsi="Segoe UI" w:cs="Segoe UI" w:eastAsia="Segoe UI"/>
                <w:color w:val="101820"/>
                <w:sz w:val="18"/>
              </w:rPr>
              <w:t xml:space="preserve"> (documents, ID images, photos, generated reports)</w:t>
            </w:r>
          </w:p>
        </w:tc>
      </w:tr>
      <w:tr>
        <w:tc>
          <w:tcPr>
            <w:tcW w:type="dxa" w:w="2358"/>
          </w:tcPr>
          <w:p>
            <w:pPr>
              <w:spacing w:after="20"/>
            </w:pPr>
            <w:r>
              <w:rPr>
                <w:rFonts w:ascii="Segoe UI" w:hAnsi="Segoe UI" w:cs="Segoe UI" w:eastAsia="Segoe UI"/>
                <w:color w:val="101820"/>
                <w:sz w:val="18"/>
              </w:rPr>
              <w:t>Security</w:t>
            </w:r>
          </w:p>
        </w:tc>
        <w:tc>
          <w:tcPr>
            <w:tcW w:type="dxa" w:w="6657"/>
          </w:tcPr>
          <w:p>
            <w:pPr>
              <w:spacing w:after="20"/>
            </w:pPr>
            <w:r>
              <w:rPr>
                <w:rFonts w:ascii="Segoe UI" w:hAnsi="Segoe UI" w:cs="Segoe UI" w:eastAsia="Segoe UI"/>
                <w:color w:val="101820"/>
                <w:sz w:val="18"/>
              </w:rPr>
              <w:t>JWT sessions with refresh-token rotation, role and permission checks on every route, maker-checker, authority matrix, SoD rules, access reviews, TOTP two-factor, audit log</w:t>
            </w:r>
          </w:p>
        </w:tc>
      </w:tr>
    </w:tbl>
    <w:p>
      <w:pPr>
        <w:spacing w:after="80"/>
      </w:pPr>
    </w:p>
    <w:p>
      <w:pPr>
        <w:shd w:val="clear" w:color="auto" w:fill="EAF2FB"/>
        <w:spacing w:after="160"/>
        <w:ind w:left="170"/>
      </w:pPr>
      <w:r>
        <w:rPr>
          <w:rFonts w:ascii="Segoe UI" w:hAnsi="Segoe UI" w:cs="Segoe UI" w:eastAsia="Segoe UI"/>
          <w:color w:val="101820"/>
          <w:sz w:val="20"/>
        </w:rPr>
        <w:t>Route, module and migration counts were taken from the code on 03 October 2026. The diagrams reproduced from the architecture set show the counts of 29 September 2026 (38 modules, 717 routes, 58 migrations); the structure is unchanged.</w:t>
      </w:r>
    </w:p>
    <w:p>
      <w:pPr>
        <w:pStyle w:val="Heading2"/>
      </w:pPr>
      <w:r>
        <w:rPr>
          <w:rFonts w:ascii="Segoe UI" w:hAnsi="Segoe UI" w:cs="Segoe UI" w:eastAsia="Segoe UI"/>
          <w:b/>
          <w:color w:val="0F4761"/>
          <w:sz w:val="26"/>
        </w:rPr>
        <w:t>4.3  Logical components</w:t>
      </w:r>
    </w:p>
    <w:p>
      <w:pPr>
        <w:jc w:val="center"/>
      </w:pPr>
      <w:r>
        <w:drawing>
          <wp:inline xmlns:a="http://schemas.openxmlformats.org/drawingml/2006/main" xmlns:pic="http://schemas.openxmlformats.org/drawingml/2006/picture">
            <wp:extent cx="5760000" cy="4669620"/>
            <wp:docPr id="2121288188" name="Picture 2121288188"/>
            <wp:cNvGraphicFramePr>
              <a:graphicFrameLocks noChangeAspect="1"/>
            </wp:cNvGraphicFramePr>
            <a:graphic>
              <a:graphicData uri="http://schemas.openxmlformats.org/drawingml/2006/picture">
                <pic:pic>
                  <pic:nvPicPr>
                    <pic:cNvPr id="0" name="d01_logical_components.png"/>
                    <pic:cNvPicPr/>
                  </pic:nvPicPr>
                  <pic:blipFill>
                    <a:blip r:embed="rId19"/>
                    <a:stretch>
                      <a:fillRect/>
                    </a:stretch>
                  </pic:blipFill>
                  <pic:spPr>
                    <a:xfrm>
                      <a:off x="0" y="0"/>
                      <a:ext cx="5760000" cy="4669620"/>
                    </a:xfrm>
                    <a:prstGeom prst="rect"/>
                  </pic:spPr>
                </pic:pic>
              </a:graphicData>
            </a:graphic>
          </wp:inline>
        </w:drawing>
      </w:r>
    </w:p>
    <w:p>
      <w:pPr>
        <w:jc w:val="center"/>
      </w:pPr>
      <w:r>
        <w:rPr>
          <w:rFonts w:ascii="Segoe UI" w:hAnsi="Segoe UI" w:cs="Segoe UI" w:eastAsia="Segoe UI"/>
          <w:i/>
          <w:color w:val="555F6D"/>
          <w:sz w:val="18"/>
        </w:rPr>
        <w:t>Logical component view of BrokerVerse OOTB (architecture document 01)</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Layer</w:t>
            </w:r>
          </w:p>
        </w:tc>
        <w:tc>
          <w:tcPr>
            <w:tcW w:type="dxa" w:w="6761"/>
            <w:shd w:val="clear" w:color="auto" w:fill="DCE9F7"/>
          </w:tcPr>
          <w:p>
            <w:pPr>
              <w:spacing w:after="20"/>
            </w:pPr>
            <w:r>
              <w:rPr>
                <w:rFonts w:ascii="Segoe UI" w:hAnsi="Segoe UI" w:cs="Segoe UI" w:eastAsia="Segoe UI"/>
                <w:b/>
                <w:color w:val="0F4761"/>
                <w:sz w:val="18"/>
              </w:rPr>
              <w:t>Components</w:t>
            </w:r>
          </w:p>
        </w:tc>
      </w:tr>
      <w:tr>
        <w:tc>
          <w:tcPr>
            <w:tcW w:type="dxa" w:w="2254"/>
          </w:tcPr>
          <w:p>
            <w:pPr>
              <w:spacing w:after="20"/>
            </w:pPr>
            <w:r>
              <w:rPr>
                <w:rFonts w:ascii="Segoe UI" w:hAnsi="Segoe UI" w:cs="Segoe UI" w:eastAsia="Segoe UI"/>
                <w:color w:val="101820"/>
                <w:sz w:val="18"/>
              </w:rPr>
              <w:t>Users</w:t>
            </w:r>
          </w:p>
        </w:tc>
        <w:tc>
          <w:tcPr>
            <w:tcW w:type="dxa" w:w="6761"/>
          </w:tcPr>
          <w:p>
            <w:pPr>
              <w:spacing w:after="20"/>
            </w:pPr>
            <w:r>
              <w:rPr>
                <w:rFonts w:ascii="Segoe UI" w:hAnsi="Segoe UI" w:cs="Segoe UI" w:eastAsia="Segoe UI"/>
                <w:color w:val="101820"/>
                <w:sz w:val="18"/>
              </w:rPr>
              <w:t>Broker staff in a browser; clients through public links (quotation approval, payment checkout)</w:t>
            </w:r>
          </w:p>
        </w:tc>
      </w:tr>
      <w:tr>
        <w:tc>
          <w:tcPr>
            <w:tcW w:type="dxa" w:w="2254"/>
          </w:tcPr>
          <w:p>
            <w:pPr>
              <w:spacing w:after="20"/>
            </w:pPr>
            <w:r>
              <w:rPr>
                <w:rFonts w:ascii="Segoe UI" w:hAnsi="Segoe UI" w:cs="Segoe UI" w:eastAsia="Segoe UI"/>
                <w:color w:val="101820"/>
                <w:sz w:val="18"/>
              </w:rPr>
              <w:t>Edge</w:t>
            </w:r>
          </w:p>
        </w:tc>
        <w:tc>
          <w:tcPr>
            <w:tcW w:type="dxa" w:w="6761"/>
          </w:tcPr>
          <w:p>
            <w:pPr>
              <w:spacing w:after="20"/>
            </w:pPr>
            <w:r>
              <w:rPr>
                <w:rFonts w:ascii="Segoe UI" w:hAnsi="Segoe UI" w:cs="Segoe UI" w:eastAsia="Segoe UI"/>
                <w:color w:val="101820"/>
                <w:sz w:val="18"/>
              </w:rPr>
              <w:t>DNS, TLS, CDN or reverse proxy, WAF (recommended)</w:t>
            </w:r>
          </w:p>
        </w:tc>
      </w:tr>
      <w:tr>
        <w:tc>
          <w:tcPr>
            <w:tcW w:type="dxa" w:w="2254"/>
          </w:tcPr>
          <w:p>
            <w:pPr>
              <w:spacing w:after="20"/>
            </w:pPr>
            <w:r>
              <w:rPr>
                <w:rFonts w:ascii="Segoe UI" w:hAnsi="Segoe UI" w:cs="Segoe UI" w:eastAsia="Segoe UI"/>
                <w:color w:val="101820"/>
                <w:sz w:val="18"/>
              </w:rPr>
              <w:t>Presentation</w:t>
            </w:r>
          </w:p>
        </w:tc>
        <w:tc>
          <w:tcPr>
            <w:tcW w:type="dxa" w:w="6761"/>
          </w:tcPr>
          <w:p>
            <w:pPr>
              <w:spacing w:after="20"/>
            </w:pPr>
            <w:r>
              <w:rPr>
                <w:rFonts w:ascii="Segoe UI" w:hAnsi="Segoe UI" w:cs="Segoe UI" w:eastAsia="Segoe UI"/>
                <w:color w:val="101820"/>
                <w:sz w:val="18"/>
              </w:rPr>
              <w:t>SPA: Operations, Accounts, Master, Product Configurator, Reinsurance, Reports, Dashboards</w:t>
            </w:r>
          </w:p>
        </w:tc>
      </w:tr>
      <w:tr>
        <w:tc>
          <w:tcPr>
            <w:tcW w:type="dxa" w:w="2254"/>
          </w:tcPr>
          <w:p>
            <w:pPr>
              <w:spacing w:after="20"/>
            </w:pPr>
            <w:r>
              <w:rPr>
                <w:rFonts w:ascii="Segoe UI" w:hAnsi="Segoe UI" w:cs="Segoe UI" w:eastAsia="Segoe UI"/>
                <w:color w:val="101820"/>
                <w:sz w:val="18"/>
              </w:rPr>
              <w:t>HTTP pipeline</w:t>
            </w:r>
          </w:p>
        </w:tc>
        <w:tc>
          <w:tcPr>
            <w:tcW w:type="dxa" w:w="6761"/>
          </w:tcPr>
          <w:p>
            <w:pPr>
              <w:spacing w:after="20"/>
            </w:pPr>
            <w:r>
              <w:rPr>
                <w:rFonts w:ascii="Segoe UI" w:hAnsi="Segoe UI" w:cs="Segoe UI" w:eastAsia="Segoe UI"/>
                <w:color w:val="101820"/>
                <w:sz w:val="18"/>
              </w:rPr>
              <w:t>Request id, security headers (helmet), CORS, access log with redaction, rate limit, JSON size limit, signed file links, one error envelope</w:t>
            </w:r>
          </w:p>
        </w:tc>
      </w:tr>
      <w:tr>
        <w:tc>
          <w:tcPr>
            <w:tcW w:type="dxa" w:w="2254"/>
          </w:tcPr>
          <w:p>
            <w:pPr>
              <w:spacing w:after="20"/>
            </w:pPr>
            <w:r>
              <w:rPr>
                <w:rFonts w:ascii="Segoe UI" w:hAnsi="Segoe UI" w:cs="Segoe UI" w:eastAsia="Segoe UI"/>
                <w:color w:val="101820"/>
                <w:sz w:val="18"/>
              </w:rPr>
              <w:t>Business modules</w:t>
            </w:r>
          </w:p>
        </w:tc>
        <w:tc>
          <w:tcPr>
            <w:tcW w:type="dxa" w:w="6761"/>
          </w:tcPr>
          <w:p>
            <w:pPr>
              <w:spacing w:after="20"/>
            </w:pPr>
            <w:r>
              <w:rPr>
                <w:rFonts w:ascii="Consolas" w:hAnsi="Consolas" w:cs="Consolas" w:eastAsia="Consolas"/>
                <w:color w:val="101820"/>
                <w:sz w:val="16"/>
              </w:rPr>
              <w:t>backend/src/modules</w:t>
            </w:r>
            <w:r>
              <w:rPr>
                <w:rFonts w:ascii="Segoe UI" w:hAnsi="Segoe UI" w:cs="Segoe UI" w:eastAsia="Segoe UI"/>
                <w:color w:val="101820"/>
                <w:sz w:val="18"/>
              </w:rPr>
              <w:t>: each module owns its routes, services and tables</w:t>
            </w:r>
          </w:p>
        </w:tc>
      </w:tr>
      <w:tr>
        <w:tc>
          <w:tcPr>
            <w:tcW w:type="dxa" w:w="2254"/>
          </w:tcPr>
          <w:p>
            <w:pPr>
              <w:spacing w:after="20"/>
            </w:pPr>
            <w:r>
              <w:rPr>
                <w:rFonts w:ascii="Segoe UI" w:hAnsi="Segoe UI" w:cs="Segoe UI" w:eastAsia="Segoe UI"/>
                <w:color w:val="101820"/>
                <w:sz w:val="18"/>
              </w:rPr>
              <w:t>Shared services</w:t>
            </w:r>
          </w:p>
        </w:tc>
        <w:tc>
          <w:tcPr>
            <w:tcW w:type="dxa" w:w="6761"/>
          </w:tcPr>
          <w:p>
            <w:pPr>
              <w:spacing w:after="20"/>
            </w:pPr>
            <w:r>
              <w:rPr>
                <w:rFonts w:ascii="Consolas" w:hAnsi="Consolas" w:cs="Consolas" w:eastAsia="Consolas"/>
                <w:color w:val="101820"/>
                <w:sz w:val="16"/>
              </w:rPr>
              <w:t>backend/src/lib</w:t>
            </w:r>
            <w:r>
              <w:rPr>
                <w:rFonts w:ascii="Segoe UI" w:hAnsi="Segoe UI" w:cs="Segoe UI" w:eastAsia="Segoe UI"/>
                <w:color w:val="101820"/>
                <w:sz w:val="18"/>
              </w:rPr>
              <w:t>: authentication, permissions, settings cache, audit, numbering, e-mail outbox, secrets, PDF engine, letterhead</w:t>
            </w:r>
          </w:p>
        </w:tc>
      </w:tr>
      <w:tr>
        <w:tc>
          <w:tcPr>
            <w:tcW w:type="dxa" w:w="2254"/>
          </w:tcPr>
          <w:p>
            <w:pPr>
              <w:spacing w:after="20"/>
            </w:pPr>
            <w:r>
              <w:rPr>
                <w:rFonts w:ascii="Segoe UI" w:hAnsi="Segoe UI" w:cs="Segoe UI" w:eastAsia="Segoe UI"/>
                <w:color w:val="101820"/>
                <w:sz w:val="18"/>
              </w:rPr>
              <w:t>Scheduler</w:t>
            </w:r>
          </w:p>
        </w:tc>
        <w:tc>
          <w:tcPr>
            <w:tcW w:type="dxa" w:w="6761"/>
          </w:tcPr>
          <w:p>
            <w:pPr>
              <w:spacing w:after="20"/>
            </w:pPr>
            <w:r>
              <w:rPr>
                <w:rFonts w:ascii="Segoe UI" w:hAnsi="Segoe UI" w:cs="Segoe UI" w:eastAsia="Segoe UI"/>
                <w:color w:val="101820"/>
                <w:sz w:val="18"/>
              </w:rPr>
              <w:t>node-cron jobs with a PostgreSQL advisory lock per run, so each run executes once across instances</w:t>
            </w:r>
          </w:p>
        </w:tc>
      </w:tr>
      <w:tr>
        <w:tc>
          <w:tcPr>
            <w:tcW w:type="dxa" w:w="2254"/>
          </w:tcPr>
          <w:p>
            <w:pPr>
              <w:spacing w:after="20"/>
            </w:pPr>
            <w:r>
              <w:rPr>
                <w:rFonts w:ascii="Segoe UI" w:hAnsi="Segoe UI" w:cs="Segoe UI" w:eastAsia="Segoe UI"/>
                <w:color w:val="101820"/>
                <w:sz w:val="18"/>
              </w:rPr>
              <w:t>Data</w:t>
            </w:r>
          </w:p>
        </w:tc>
        <w:tc>
          <w:tcPr>
            <w:tcW w:type="dxa" w:w="6761"/>
          </w:tcPr>
          <w:p>
            <w:pPr>
              <w:spacing w:after="20"/>
            </w:pPr>
            <w:r>
              <w:rPr>
                <w:rFonts w:ascii="Segoe UI" w:hAnsi="Segoe UI" w:cs="Segoe UI" w:eastAsia="Segoe UI"/>
                <w:color w:val="101820"/>
                <w:sz w:val="18"/>
              </w:rPr>
              <w:t>PostgreSQL 16 and the file store</w:t>
            </w:r>
          </w:p>
        </w:tc>
      </w:tr>
    </w:tbl>
    <w:p>
      <w:pPr>
        <w:spacing w:after="80"/>
      </w:pPr>
    </w:p>
    <w:p>
      <w:pPr>
        <w:pStyle w:val="Heading2"/>
      </w:pPr>
      <w:r>
        <w:rPr>
          <w:rFonts w:ascii="Segoe UI" w:hAnsi="Segoe UI" w:cs="Segoe UI" w:eastAsia="Segoe UI"/>
          <w:b/>
          <w:color w:val="0F4761"/>
          <w:sz w:val="26"/>
        </w:rPr>
        <w:t>4.4  Business modules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45"/>
        <w:gridCol w:w="5769"/>
      </w:tblGrid>
      <w:tr>
        <w:trPr>
          <w:tblHeader w:val="true"/>
        </w:trPr>
        <w:tc>
          <w:tcPr>
            <w:tcW w:type="dxa" w:w="3245"/>
            <w:shd w:val="clear" w:color="auto" w:fill="DCE9F7"/>
          </w:tcPr>
          <w:p>
            <w:pPr>
              <w:spacing w:after="20"/>
            </w:pPr>
            <w:r>
              <w:rPr>
                <w:rFonts w:ascii="Segoe UI" w:hAnsi="Segoe UI" w:cs="Segoe UI" w:eastAsia="Segoe UI"/>
                <w:b/>
                <w:color w:val="0F4761"/>
                <w:sz w:val="18"/>
              </w:rPr>
              <w:t>Area</w:t>
            </w:r>
          </w:p>
        </w:tc>
        <w:tc>
          <w:tcPr>
            <w:tcW w:type="dxa" w:w="5769"/>
            <w:shd w:val="clear" w:color="auto" w:fill="DCE9F7"/>
          </w:tcPr>
          <w:p>
            <w:pPr>
              <w:spacing w:after="20"/>
            </w:pPr>
            <w:r>
              <w:rPr>
                <w:rFonts w:ascii="Segoe UI" w:hAnsi="Segoe UI" w:cs="Segoe UI" w:eastAsia="Segoe UI"/>
                <w:b/>
                <w:color w:val="0F4761"/>
                <w:sz w:val="18"/>
              </w:rPr>
              <w:t>Backend modules</w:t>
            </w:r>
          </w:p>
        </w:tc>
      </w:tr>
      <w:tr>
        <w:tc>
          <w:tcPr>
            <w:tcW w:type="dxa" w:w="3245"/>
          </w:tcPr>
          <w:p>
            <w:pPr>
              <w:spacing w:after="20"/>
            </w:pPr>
            <w:r>
              <w:rPr>
                <w:rFonts w:ascii="Segoe UI" w:hAnsi="Segoe UI" w:cs="Segoe UI" w:eastAsia="Segoe UI"/>
                <w:color w:val="101820"/>
                <w:sz w:val="18"/>
              </w:rPr>
              <w:t>Sales and operations</w:t>
            </w:r>
          </w:p>
        </w:tc>
        <w:tc>
          <w:tcPr>
            <w:tcW w:type="dxa" w:w="5769"/>
          </w:tcPr>
          <w:p>
            <w:pPr>
              <w:spacing w:after="20"/>
            </w:pPr>
            <w:r>
              <w:rPr>
                <w:rFonts w:ascii="Segoe UI" w:hAnsi="Segoe UI" w:cs="Segoe UI" w:eastAsia="Segoe UI"/>
                <w:color w:val="101820"/>
                <w:sz w:val="18"/>
              </w:rPr>
              <w:t>leads, clients, addresses, quotations, packages, premium-charges, placement, policies, endorsements, documents</w:t>
            </w:r>
          </w:p>
        </w:tc>
      </w:tr>
      <w:tr>
        <w:tc>
          <w:tcPr>
            <w:tcW w:type="dxa" w:w="3245"/>
          </w:tcPr>
          <w:p>
            <w:pPr>
              <w:spacing w:after="20"/>
            </w:pPr>
            <w:r>
              <w:rPr>
                <w:rFonts w:ascii="Segoe UI" w:hAnsi="Segoe UI" w:cs="Segoe UI" w:eastAsia="Segoe UI"/>
                <w:color w:val="101820"/>
                <w:sz w:val="18"/>
              </w:rPr>
              <w:t>Claims and renewals</w:t>
            </w:r>
          </w:p>
        </w:tc>
        <w:tc>
          <w:tcPr>
            <w:tcW w:type="dxa" w:w="5769"/>
          </w:tcPr>
          <w:p>
            <w:pPr>
              <w:spacing w:after="20"/>
            </w:pPr>
            <w:r>
              <w:rPr>
                <w:rFonts w:ascii="Segoe UI" w:hAnsi="Segoe UI" w:cs="Segoe UI" w:eastAsia="Segoe UI"/>
                <w:color w:val="101820"/>
                <w:sz w:val="18"/>
              </w:rPr>
              <w:t>claims, renewals</w:t>
            </w:r>
          </w:p>
        </w:tc>
      </w:tr>
      <w:tr>
        <w:tc>
          <w:tcPr>
            <w:tcW w:type="dxa" w:w="3245"/>
          </w:tcPr>
          <w:p>
            <w:pPr>
              <w:spacing w:after="20"/>
            </w:pPr>
            <w:r>
              <w:rPr>
                <w:rFonts w:ascii="Segoe UI" w:hAnsi="Segoe UI" w:cs="Segoe UI" w:eastAsia="Segoe UI"/>
                <w:color w:val="101820"/>
                <w:sz w:val="18"/>
              </w:rPr>
              <w:t>Billing and collection</w:t>
            </w:r>
          </w:p>
        </w:tc>
        <w:tc>
          <w:tcPr>
            <w:tcW w:type="dxa" w:w="5769"/>
          </w:tcPr>
          <w:p>
            <w:pPr>
              <w:spacing w:after="20"/>
            </w:pPr>
            <w:r>
              <w:rPr>
                <w:rFonts w:ascii="Segoe UI" w:hAnsi="Segoe UI" w:cs="Segoe UI" w:eastAsia="Segoe UI"/>
                <w:color w:val="101820"/>
                <w:sz w:val="18"/>
              </w:rPr>
              <w:t>receipts, collections, credit-control, payments, payment-gateway</w:t>
            </w:r>
          </w:p>
        </w:tc>
      </w:tr>
      <w:tr>
        <w:tc>
          <w:tcPr>
            <w:tcW w:type="dxa" w:w="3245"/>
          </w:tcPr>
          <w:p>
            <w:pPr>
              <w:spacing w:after="20"/>
            </w:pPr>
            <w:r>
              <w:rPr>
                <w:rFonts w:ascii="Segoe UI" w:hAnsi="Segoe UI" w:cs="Segoe UI" w:eastAsia="Segoe UI"/>
                <w:color w:val="101820"/>
                <w:sz w:val="18"/>
              </w:rPr>
              <w:t>Insurer accounts</w:t>
            </w:r>
          </w:p>
        </w:tc>
        <w:tc>
          <w:tcPr>
            <w:tcW w:type="dxa" w:w="5769"/>
          </w:tcPr>
          <w:p>
            <w:pPr>
              <w:spacing w:after="20"/>
            </w:pPr>
            <w:r>
              <w:rPr>
                <w:rFonts w:ascii="Segoe UI" w:hAnsi="Segoe UI" w:cs="Segoe UI" w:eastAsia="Segoe UI"/>
                <w:color w:val="101820"/>
                <w:sz w:val="18"/>
              </w:rPr>
              <w:t>remittance, insurer-reconciliation, commission, commission-rates, incentive, reinsurance</w:t>
            </w:r>
          </w:p>
        </w:tc>
      </w:tr>
      <w:tr>
        <w:tc>
          <w:tcPr>
            <w:tcW w:type="dxa" w:w="3245"/>
          </w:tcPr>
          <w:p>
            <w:pPr>
              <w:spacing w:after="20"/>
            </w:pPr>
            <w:r>
              <w:rPr>
                <w:rFonts w:ascii="Segoe UI" w:hAnsi="Segoe UI" w:cs="Segoe UI" w:eastAsia="Segoe UI"/>
                <w:color w:val="101820"/>
                <w:sz w:val="18"/>
              </w:rPr>
              <w:t>Accounting</w:t>
            </w:r>
          </w:p>
        </w:tc>
        <w:tc>
          <w:tcPr>
            <w:tcW w:type="dxa" w:w="5769"/>
          </w:tcPr>
          <w:p>
            <w:pPr>
              <w:spacing w:after="20"/>
            </w:pPr>
            <w:r>
              <w:rPr>
                <w:rFonts w:ascii="Segoe UI" w:hAnsi="Segoe UI" w:cs="Segoe UI" w:eastAsia="Segoe UI"/>
                <w:color w:val="101820"/>
                <w:sz w:val="18"/>
              </w:rPr>
              <w:t>accounting, posting-rules, journal-vouchers, disbursements, period-end, bank-reconciliation</w:t>
            </w:r>
          </w:p>
        </w:tc>
      </w:tr>
      <w:tr>
        <w:tc>
          <w:tcPr>
            <w:tcW w:type="dxa" w:w="3245"/>
          </w:tcPr>
          <w:p>
            <w:pPr>
              <w:spacing w:after="20"/>
            </w:pPr>
            <w:r>
              <w:rPr>
                <w:rFonts w:ascii="Segoe UI" w:hAnsi="Segoe UI" w:cs="Segoe UI" w:eastAsia="Segoe UI"/>
                <w:color w:val="101820"/>
                <w:sz w:val="18"/>
              </w:rPr>
              <w:t>Configuration</w:t>
            </w:r>
          </w:p>
        </w:tc>
        <w:tc>
          <w:tcPr>
            <w:tcW w:type="dxa" w:w="5769"/>
          </w:tcPr>
          <w:p>
            <w:pPr>
              <w:spacing w:after="20"/>
            </w:pPr>
            <w:r>
              <w:rPr>
                <w:rFonts w:ascii="Segoe UI" w:hAnsi="Segoe UI" w:cs="Segoe UI" w:eastAsia="Segoe UI"/>
                <w:color w:val="101820"/>
                <w:sz w:val="18"/>
              </w:rPr>
              <w:t>product-configurator, masters, document-numbering, settings, system-settings, schedules</w:t>
            </w:r>
          </w:p>
        </w:tc>
      </w:tr>
      <w:tr>
        <w:tc>
          <w:tcPr>
            <w:tcW w:type="dxa" w:w="3245"/>
          </w:tcPr>
          <w:p>
            <w:pPr>
              <w:spacing w:after="20"/>
            </w:pPr>
            <w:r>
              <w:rPr>
                <w:rFonts w:ascii="Segoe UI" w:hAnsi="Segoe UI" w:cs="Segoe UI" w:eastAsia="Segoe UI"/>
                <w:color w:val="101820"/>
                <w:sz w:val="18"/>
              </w:rPr>
              <w:t>Administration and security</w:t>
            </w:r>
          </w:p>
        </w:tc>
        <w:tc>
          <w:tcPr>
            <w:tcW w:type="dxa" w:w="5769"/>
          </w:tcPr>
          <w:p>
            <w:pPr>
              <w:spacing w:after="20"/>
            </w:pPr>
            <w:r>
              <w:rPr>
                <w:rFonts w:ascii="Segoe UI" w:hAnsi="Segoe UI" w:cs="Segoe UI" w:eastAsia="Segoe UI"/>
                <w:color w:val="101820"/>
                <w:sz w:val="18"/>
              </w:rPr>
              <w:t>auth, users, access-control, notifications, uploads, search, dashboard, reports, system</w:t>
            </w:r>
          </w:p>
        </w:tc>
      </w:tr>
    </w:tbl>
    <w:p>
      <w:pPr>
        <w:spacing w:after="80"/>
      </w:pPr>
    </w:p>
    <w:p>
      <w:pPr>
        <w:pStyle w:val="Heading2"/>
      </w:pPr>
      <w:r>
        <w:rPr>
          <w:rFonts w:ascii="Segoe UI" w:hAnsi="Segoe UI" w:cs="Segoe UI" w:eastAsia="Segoe UI"/>
          <w:b/>
          <w:color w:val="0F4761"/>
          <w:sz w:val="26"/>
        </w:rPr>
        <w:t>4.5  Integrations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34"/>
        <w:gridCol w:w="2254"/>
        <w:gridCol w:w="4327"/>
      </w:tblGrid>
      <w:tr>
        <w:trPr>
          <w:tblHeader w:val="true"/>
        </w:trPr>
        <w:tc>
          <w:tcPr>
            <w:tcW w:type="dxa" w:w="2434"/>
            <w:shd w:val="clear" w:color="auto" w:fill="DCE9F7"/>
          </w:tcPr>
          <w:p>
            <w:pPr>
              <w:spacing w:after="20"/>
            </w:pPr>
            <w:r>
              <w:rPr>
                <w:rFonts w:ascii="Segoe UI" w:hAnsi="Segoe UI" w:cs="Segoe UI" w:eastAsia="Segoe UI"/>
                <w:b/>
                <w:color w:val="0F4761"/>
                <w:sz w:val="18"/>
              </w:rPr>
              <w:t>Integration</w:t>
            </w:r>
          </w:p>
        </w:tc>
        <w:tc>
          <w:tcPr>
            <w:tcW w:type="dxa" w:w="2254"/>
            <w:shd w:val="clear" w:color="auto" w:fill="DCE9F7"/>
          </w:tcPr>
          <w:p>
            <w:pPr>
              <w:spacing w:after="20"/>
            </w:pPr>
            <w:r>
              <w:rPr>
                <w:rFonts w:ascii="Segoe UI" w:hAnsi="Segoe UI" w:cs="Segoe UI" w:eastAsia="Segoe UI"/>
                <w:b/>
                <w:color w:val="0F4761"/>
                <w:sz w:val="18"/>
              </w:rPr>
              <w:t>Direction</w:t>
            </w:r>
          </w:p>
        </w:tc>
        <w:tc>
          <w:tcPr>
            <w:tcW w:type="dxa" w:w="4327"/>
            <w:shd w:val="clear" w:color="auto" w:fill="DCE9F7"/>
          </w:tcPr>
          <w:p>
            <w:pPr>
              <w:spacing w:after="20"/>
            </w:pPr>
            <w:r>
              <w:rPr>
                <w:rFonts w:ascii="Segoe UI" w:hAnsi="Segoe UI" w:cs="Segoe UI" w:eastAsia="Segoe UI"/>
                <w:b/>
                <w:color w:val="0F4761"/>
                <w:sz w:val="18"/>
              </w:rPr>
              <w:t>How it works</w:t>
            </w:r>
          </w:p>
        </w:tc>
      </w:tr>
      <w:tr>
        <w:tc>
          <w:tcPr>
            <w:tcW w:type="dxa" w:w="2434"/>
          </w:tcPr>
          <w:p>
            <w:pPr>
              <w:spacing w:after="20"/>
            </w:pPr>
            <w:r>
              <w:rPr>
                <w:rFonts w:ascii="Segoe UI" w:hAnsi="Segoe UI" w:cs="Segoe UI" w:eastAsia="Segoe UI"/>
                <w:color w:val="101820"/>
                <w:sz w:val="18"/>
              </w:rPr>
              <w:t>E-mail (SMTP)</w:t>
            </w:r>
          </w:p>
        </w:tc>
        <w:tc>
          <w:tcPr>
            <w:tcW w:type="dxa" w:w="2254"/>
          </w:tcPr>
          <w:p>
            <w:pPr>
              <w:spacing w:after="20"/>
            </w:pPr>
            <w:r>
              <w:rPr>
                <w:rFonts w:ascii="Segoe UI" w:hAnsi="Segoe UI" w:cs="Segoe UI" w:eastAsia="Segoe UI"/>
                <w:color w:val="101820"/>
                <w:sz w:val="18"/>
              </w:rPr>
              <w:t>Outbound</w:t>
            </w:r>
          </w:p>
        </w:tc>
        <w:tc>
          <w:tcPr>
            <w:tcW w:type="dxa" w:w="4327"/>
          </w:tcPr>
          <w:p>
            <w:pPr>
              <w:spacing w:after="20"/>
            </w:pPr>
            <w:r>
              <w:rPr>
                <w:rFonts w:ascii="Segoe UI" w:hAnsi="Segoe UI" w:cs="Segoe UI" w:eastAsia="Segoe UI"/>
                <w:color w:val="101820"/>
                <w:sz w:val="18"/>
              </w:rPr>
              <w:t xml:space="preserve">Messages are queued in </w:t>
            </w:r>
            <w:r>
              <w:rPr>
                <w:rFonts w:ascii="Consolas" w:hAnsi="Consolas" w:cs="Consolas" w:eastAsia="Consolas"/>
                <w:color w:val="101820"/>
                <w:sz w:val="16"/>
              </w:rPr>
              <w:t>email_outbox</w:t>
            </w:r>
            <w:r>
              <w:rPr>
                <w:rFonts w:ascii="Segoe UI" w:hAnsi="Segoe UI" w:cs="Segoe UI" w:eastAsia="Segoe UI"/>
                <w:color w:val="101820"/>
                <w:sz w:val="18"/>
              </w:rPr>
              <w:t xml:space="preserve">; the </w:t>
            </w:r>
            <w:r>
              <w:rPr>
                <w:rFonts w:ascii="Consolas" w:hAnsi="Consolas" w:cs="Consolas" w:eastAsia="Consolas"/>
                <w:color w:val="101820"/>
                <w:sz w:val="16"/>
              </w:rPr>
              <w:t>email-outbox</w:t>
            </w:r>
            <w:r>
              <w:rPr>
                <w:rFonts w:ascii="Segoe UI" w:hAnsi="Segoe UI" w:cs="Segoe UI" w:eastAsia="Segoe UI"/>
                <w:color w:val="101820"/>
                <w:sz w:val="18"/>
              </w:rPr>
              <w:t xml:space="preserve"> job sends up to 50 per run every 5 minutes through </w:t>
            </w:r>
            <w:r>
              <w:rPr>
                <w:rFonts w:ascii="Consolas" w:hAnsi="Consolas" w:cs="Consolas" w:eastAsia="Consolas"/>
                <w:color w:val="101820"/>
                <w:sz w:val="16"/>
              </w:rPr>
              <w:t>SMTP_URL</w:t>
            </w:r>
            <w:r>
              <w:rPr>
                <w:rFonts w:ascii="Segoe UI" w:hAnsi="Segoe UI" w:cs="Segoe UI" w:eastAsia="Segoe UI"/>
                <w:color w:val="101820"/>
                <w:sz w:val="18"/>
              </w:rPr>
              <w:t xml:space="preserve"> (Office 365, port 587, STARTTLS), up to 5 attempts. Off until "Send e-mails" is switched on in Master &gt; Configuration.</w:t>
            </w:r>
          </w:p>
        </w:tc>
      </w:tr>
      <w:tr>
        <w:tc>
          <w:tcPr>
            <w:tcW w:type="dxa" w:w="2434"/>
          </w:tcPr>
          <w:p>
            <w:pPr>
              <w:spacing w:after="20"/>
            </w:pPr>
            <w:r>
              <w:rPr>
                <w:rFonts w:ascii="Segoe UI" w:hAnsi="Segoe UI" w:cs="Segoe UI" w:eastAsia="Segoe UI"/>
                <w:color w:val="101820"/>
                <w:sz w:val="18"/>
              </w:rPr>
              <w:t>Payment gateways</w:t>
            </w:r>
          </w:p>
        </w:tc>
        <w:tc>
          <w:tcPr>
            <w:tcW w:type="dxa" w:w="2254"/>
          </w:tcPr>
          <w:p>
            <w:pPr>
              <w:spacing w:after="20"/>
            </w:pPr>
            <w:r>
              <w:rPr>
                <w:rFonts w:ascii="Segoe UI" w:hAnsi="Segoe UI" w:cs="Segoe UI" w:eastAsia="Segoe UI"/>
                <w:color w:val="101820"/>
                <w:sz w:val="18"/>
              </w:rPr>
              <w:t>Inbound and outbound</w:t>
            </w:r>
          </w:p>
        </w:tc>
        <w:tc>
          <w:tcPr>
            <w:tcW w:type="dxa" w:w="4327"/>
          </w:tcPr>
          <w:p>
            <w:pPr>
              <w:spacing w:after="20"/>
            </w:pPr>
            <w:r>
              <w:rPr>
                <w:rFonts w:ascii="Segoe UI" w:hAnsi="Segoe UI" w:cs="Segoe UI" w:eastAsia="Segoe UI"/>
                <w:color w:val="101820"/>
                <w:sz w:val="18"/>
              </w:rPr>
              <w:t>Payment links (</w:t>
            </w:r>
            <w:r>
              <w:rPr>
                <w:rFonts w:ascii="Consolas" w:hAnsi="Consolas" w:cs="Consolas" w:eastAsia="Consolas"/>
                <w:color w:val="101820"/>
                <w:sz w:val="16"/>
              </w:rPr>
              <w:t>PL-</w:t>
            </w:r>
            <w:r>
              <w:rPr>
                <w:rFonts w:ascii="Segoe UI" w:hAnsi="Segoe UI" w:cs="Segoe UI" w:eastAsia="Segoe UI"/>
                <w:color w:val="101820"/>
                <w:sz w:val="18"/>
              </w:rPr>
              <w:t xml:space="preserve"> numbers) for a quotation, a package quotation or a policy's open premium. Providers: SANDBOX (training and UAT), PayMongo (Checkout Session) and Dragonpay (Payment Switch). Webhooks are signature-checked, logged in </w:t>
            </w:r>
            <w:r>
              <w:rPr>
                <w:rFonts w:ascii="Consolas" w:hAnsi="Consolas" w:cs="Consolas" w:eastAsia="Consolas"/>
                <w:color w:val="101820"/>
                <w:sz w:val="16"/>
              </w:rPr>
              <w:t>payment_events</w:t>
            </w:r>
            <w:r>
              <w:rPr>
                <w:rFonts w:ascii="Segoe UI" w:hAnsi="Segoe UI" w:cs="Segoe UI" w:eastAsia="Segoe UI"/>
                <w:color w:val="101820"/>
                <w:sz w:val="18"/>
              </w:rPr>
              <w:t xml:space="preserve"> and idempotent; a paid link creates the official receipt and can issue a package policy.</w:t>
            </w:r>
          </w:p>
        </w:tc>
      </w:tr>
      <w:tr>
        <w:tc>
          <w:tcPr>
            <w:tcW w:type="dxa" w:w="2434"/>
          </w:tcPr>
          <w:p>
            <w:pPr>
              <w:spacing w:after="20"/>
            </w:pPr>
            <w:r>
              <w:rPr>
                <w:rFonts w:ascii="Segoe UI" w:hAnsi="Segoe UI" w:cs="Segoe UI" w:eastAsia="Segoe UI"/>
                <w:color w:val="101820"/>
                <w:sz w:val="18"/>
              </w:rPr>
              <w:t>Insurers</w:t>
            </w:r>
          </w:p>
        </w:tc>
        <w:tc>
          <w:tcPr>
            <w:tcW w:type="dxa" w:w="2254"/>
          </w:tcPr>
          <w:p>
            <w:pPr>
              <w:spacing w:after="20"/>
            </w:pPr>
            <w:r>
              <w:rPr>
                <w:rFonts w:ascii="Segoe UI" w:hAnsi="Segoe UI" w:cs="Segoe UI" w:eastAsia="Segoe UI"/>
                <w:color w:val="101820"/>
                <w:sz w:val="18"/>
              </w:rPr>
              <w:t>Outbound files and e-mail</w:t>
            </w:r>
          </w:p>
        </w:tc>
        <w:tc>
          <w:tcPr>
            <w:tcW w:type="dxa" w:w="4327"/>
          </w:tcPr>
          <w:p>
            <w:pPr>
              <w:spacing w:after="20"/>
            </w:pPr>
            <w:r>
              <w:rPr>
                <w:rFonts w:ascii="Segoe UI" w:hAnsi="Segoe UI" w:cs="Segoe UI" w:eastAsia="Segoe UI"/>
                <w:color w:val="101820"/>
                <w:sz w:val="18"/>
              </w:rPr>
              <w:t>Broker slips, placement orders, remittance statements, commission debit notes as PDF, CSV or XLSX. No insurer API.</w:t>
            </w:r>
          </w:p>
        </w:tc>
      </w:tr>
      <w:tr>
        <w:tc>
          <w:tcPr>
            <w:tcW w:type="dxa" w:w="2434"/>
          </w:tcPr>
          <w:p>
            <w:pPr>
              <w:spacing w:after="20"/>
            </w:pPr>
            <w:r>
              <w:rPr>
                <w:rFonts w:ascii="Segoe UI" w:hAnsi="Segoe UI" w:cs="Segoe UI" w:eastAsia="Segoe UI"/>
                <w:color w:val="101820"/>
                <w:sz w:val="18"/>
              </w:rPr>
              <w:t>Insurer statements</w:t>
            </w:r>
          </w:p>
        </w:tc>
        <w:tc>
          <w:tcPr>
            <w:tcW w:type="dxa" w:w="2254"/>
          </w:tcPr>
          <w:p>
            <w:pPr>
              <w:spacing w:after="20"/>
            </w:pPr>
            <w:r>
              <w:rPr>
                <w:rFonts w:ascii="Segoe UI" w:hAnsi="Segoe UI" w:cs="Segoe UI" w:eastAsia="Segoe UI"/>
                <w:color w:val="101820"/>
                <w:sz w:val="18"/>
              </w:rPr>
              <w:t>Inbound files</w:t>
            </w:r>
          </w:p>
        </w:tc>
        <w:tc>
          <w:tcPr>
            <w:tcW w:type="dxa" w:w="4327"/>
          </w:tcPr>
          <w:p>
            <w:pPr>
              <w:spacing w:after="20"/>
            </w:pPr>
            <w:r>
              <w:rPr>
                <w:rFonts w:ascii="Segoe UI" w:hAnsi="Segoe UI" w:cs="Segoe UI" w:eastAsia="Segoe UI"/>
                <w:color w:val="101820"/>
                <w:sz w:val="18"/>
              </w:rPr>
              <w:t>CSV or XLSX statements of account read with an insurer statement format (column mapping per insurer) for Accounts &gt; Insurer Reconciliation.</w:t>
            </w:r>
          </w:p>
        </w:tc>
      </w:tr>
      <w:tr>
        <w:tc>
          <w:tcPr>
            <w:tcW w:type="dxa" w:w="2434"/>
          </w:tcPr>
          <w:p>
            <w:pPr>
              <w:spacing w:after="20"/>
            </w:pPr>
            <w:r>
              <w:rPr>
                <w:rFonts w:ascii="Segoe UI" w:hAnsi="Segoe UI" w:cs="Segoe UI" w:eastAsia="Segoe UI"/>
                <w:color w:val="101820"/>
                <w:sz w:val="18"/>
              </w:rPr>
              <w:t>Bank statements</w:t>
            </w:r>
          </w:p>
        </w:tc>
        <w:tc>
          <w:tcPr>
            <w:tcW w:type="dxa" w:w="2254"/>
          </w:tcPr>
          <w:p>
            <w:pPr>
              <w:spacing w:after="20"/>
            </w:pPr>
            <w:r>
              <w:rPr>
                <w:rFonts w:ascii="Segoe UI" w:hAnsi="Segoe UI" w:cs="Segoe UI" w:eastAsia="Segoe UI"/>
                <w:color w:val="101820"/>
                <w:sz w:val="18"/>
              </w:rPr>
              <w:t>Inbound files</w:t>
            </w:r>
          </w:p>
        </w:tc>
        <w:tc>
          <w:tcPr>
            <w:tcW w:type="dxa" w:w="4327"/>
          </w:tcPr>
          <w:p>
            <w:pPr>
              <w:spacing w:after="20"/>
            </w:pPr>
            <w:r>
              <w:rPr>
                <w:rFonts w:ascii="Segoe UI" w:hAnsi="Segoe UI" w:cs="Segoe UI" w:eastAsia="Segoe UI"/>
                <w:color w:val="101820"/>
                <w:sz w:val="18"/>
              </w:rPr>
              <w:t>CSV or XLSX statements read with a bank statement format; BDO, BPI, Metrobank and a generic layout ship as standard.</w:t>
            </w:r>
          </w:p>
        </w:tc>
      </w:tr>
      <w:tr>
        <w:tc>
          <w:tcPr>
            <w:tcW w:type="dxa" w:w="2434"/>
          </w:tcPr>
          <w:p>
            <w:pPr>
              <w:spacing w:after="20"/>
            </w:pPr>
            <w:r>
              <w:rPr>
                <w:rFonts w:ascii="Segoe UI" w:hAnsi="Segoe UI" w:cs="Segoe UI" w:eastAsia="Segoe UI"/>
                <w:color w:val="101820"/>
                <w:sz w:val="18"/>
              </w:rPr>
              <w:t>Electronic transfers</w:t>
            </w:r>
          </w:p>
        </w:tc>
        <w:tc>
          <w:tcPr>
            <w:tcW w:type="dxa" w:w="2254"/>
          </w:tcPr>
          <w:p>
            <w:pPr>
              <w:spacing w:after="20"/>
            </w:pPr>
            <w:r>
              <w:rPr>
                <w:rFonts w:ascii="Segoe UI" w:hAnsi="Segoe UI" w:cs="Segoe UI" w:eastAsia="Segoe UI"/>
                <w:color w:val="101820"/>
                <w:sz w:val="18"/>
              </w:rPr>
              <w:t>Recorded</w:t>
            </w:r>
          </w:p>
        </w:tc>
        <w:tc>
          <w:tcPr>
            <w:tcW w:type="dxa" w:w="4327"/>
          </w:tcPr>
          <w:p>
            <w:pPr>
              <w:spacing w:after="20"/>
            </w:pPr>
            <w:r>
              <w:rPr>
                <w:rFonts w:ascii="Segoe UI" w:hAnsi="Segoe UI" w:cs="Segoe UI" w:eastAsia="Segoe UI"/>
                <w:color w:val="101820"/>
                <w:sz w:val="18"/>
              </w:rPr>
              <w:t>Transfers to insurers are approved in the system and the bank result is recorded (Completed or Failed). No bank payment file or bank API is generated.</w:t>
            </w:r>
          </w:p>
        </w:tc>
      </w:tr>
      <w:tr>
        <w:tc>
          <w:tcPr>
            <w:tcW w:type="dxa" w:w="2434"/>
          </w:tcPr>
          <w:p>
            <w:pPr>
              <w:spacing w:after="20"/>
            </w:pPr>
            <w:r>
              <w:rPr>
                <w:rFonts w:ascii="Segoe UI" w:hAnsi="Segoe UI" w:cs="Segoe UI" w:eastAsia="Segoe UI"/>
                <w:color w:val="101820"/>
                <w:sz w:val="18"/>
              </w:rPr>
              <w:t>Reinsurers</w:t>
            </w:r>
          </w:p>
        </w:tc>
        <w:tc>
          <w:tcPr>
            <w:tcW w:type="dxa" w:w="2254"/>
          </w:tcPr>
          <w:p>
            <w:pPr>
              <w:spacing w:after="20"/>
            </w:pPr>
            <w:r>
              <w:rPr>
                <w:rFonts w:ascii="Segoe UI" w:hAnsi="Segoe UI" w:cs="Segoe UI" w:eastAsia="Segoe UI"/>
                <w:color w:val="101820"/>
                <w:sz w:val="18"/>
              </w:rPr>
              <w:t>Outbound files</w:t>
            </w:r>
          </w:p>
        </w:tc>
        <w:tc>
          <w:tcPr>
            <w:tcW w:type="dxa" w:w="4327"/>
          </w:tcPr>
          <w:p>
            <w:pPr>
              <w:spacing w:after="20"/>
            </w:pPr>
            <w:r>
              <w:rPr>
                <w:rFonts w:ascii="Segoe UI" w:hAnsi="Segoe UI" w:cs="Segoe UI" w:eastAsia="Segoe UI"/>
                <w:color w:val="101820"/>
                <w:sz w:val="18"/>
              </w:rPr>
              <w:t>Bordereaux and reconciliation files as CSV</w:t>
            </w:r>
          </w:p>
        </w:tc>
      </w:tr>
      <w:tr>
        <w:tc>
          <w:tcPr>
            <w:tcW w:type="dxa" w:w="2434"/>
          </w:tcPr>
          <w:p>
            <w:pPr>
              <w:spacing w:after="20"/>
            </w:pPr>
            <w:r>
              <w:rPr>
                <w:rFonts w:ascii="Segoe UI" w:hAnsi="Segoe UI" w:cs="Segoe UI" w:eastAsia="Segoe UI"/>
                <w:color w:val="101820"/>
                <w:sz w:val="18"/>
              </w:rPr>
              <w:t>Uploads and go-live imports</w:t>
            </w:r>
          </w:p>
        </w:tc>
        <w:tc>
          <w:tcPr>
            <w:tcW w:type="dxa" w:w="2254"/>
          </w:tcPr>
          <w:p>
            <w:pPr>
              <w:spacing w:after="20"/>
            </w:pPr>
            <w:r>
              <w:rPr>
                <w:rFonts w:ascii="Segoe UI" w:hAnsi="Segoe UI" w:cs="Segoe UI" w:eastAsia="Segoe UI"/>
                <w:color w:val="101820"/>
                <w:sz w:val="18"/>
              </w:rPr>
              <w:t>Inbound files</w:t>
            </w:r>
          </w:p>
        </w:tc>
        <w:tc>
          <w:tcPr>
            <w:tcW w:type="dxa" w:w="4327"/>
          </w:tcPr>
          <w:p>
            <w:pPr>
              <w:spacing w:after="20"/>
            </w:pPr>
            <w:r>
              <w:rPr>
                <w:rFonts w:ascii="Segoe UI" w:hAnsi="Segoe UI" w:cs="Segoe UI" w:eastAsia="Segoe UI"/>
                <w:color w:val="101820"/>
                <w:sz w:val="18"/>
              </w:rPr>
              <w:t xml:space="preserve">10 MB per file, 50 MB decompressed, 20,000 rows; templates in </w:t>
            </w:r>
            <w:r>
              <w:rPr>
                <w:rFonts w:ascii="Consolas" w:hAnsi="Consolas" w:cs="Consolas" w:eastAsia="Consolas"/>
                <w:color w:val="101820"/>
                <w:sz w:val="16"/>
              </w:rPr>
              <w:t>docs/templates</w:t>
            </w:r>
          </w:p>
        </w:tc>
      </w:tr>
      <w:tr>
        <w:tc>
          <w:tcPr>
            <w:tcW w:type="dxa" w:w="2434"/>
          </w:tcPr>
          <w:p>
            <w:pPr>
              <w:spacing w:after="20"/>
            </w:pPr>
            <w:r>
              <w:rPr>
                <w:rFonts w:ascii="Segoe UI" w:hAnsi="Segoe UI" w:cs="Segoe UI" w:eastAsia="Segoe UI"/>
                <w:color w:val="101820"/>
                <w:sz w:val="18"/>
              </w:rPr>
              <w:t>Document generation</w:t>
            </w:r>
          </w:p>
        </w:tc>
        <w:tc>
          <w:tcPr>
            <w:tcW w:type="dxa" w:w="2254"/>
          </w:tcPr>
          <w:p>
            <w:pPr>
              <w:spacing w:after="20"/>
            </w:pPr>
            <w:r>
              <w:rPr>
                <w:rFonts w:ascii="Segoe UI" w:hAnsi="Segoe UI" w:cs="Segoe UI" w:eastAsia="Segoe UI"/>
                <w:color w:val="101820"/>
                <w:sz w:val="18"/>
              </w:rPr>
              <w:t>Internal</w:t>
            </w:r>
          </w:p>
        </w:tc>
        <w:tc>
          <w:tcPr>
            <w:tcW w:type="dxa" w:w="4327"/>
          </w:tcPr>
          <w:p>
            <w:pPr>
              <w:spacing w:after="20"/>
            </w:pPr>
            <w:r>
              <w:rPr>
                <w:rFonts w:ascii="Segoe UI" w:hAnsi="Segoe UI" w:cs="Segoe UI" w:eastAsia="Segoe UI"/>
                <w:color w:val="101820"/>
                <w:sz w:val="18"/>
              </w:rPr>
              <w:t>One PDF engine (</w:t>
            </w:r>
            <w:r>
              <w:rPr>
                <w:rFonts w:ascii="Consolas" w:hAnsi="Consolas" w:cs="Consolas" w:eastAsia="Consolas"/>
                <w:color w:val="101820"/>
                <w:sz w:val="16"/>
              </w:rPr>
              <w:t>lib/pdf</w:t>
            </w:r>
            <w:r>
              <w:rPr>
                <w:rFonts w:ascii="Segoe UI" w:hAnsi="Segoe UI" w:cs="Segoe UI" w:eastAsia="Segoe UI"/>
                <w:color w:val="101820"/>
                <w:sz w:val="18"/>
              </w:rPr>
              <w:t>) with the letterhead of the primary company in the Company master; XLSX, CSV and ZIP writers. No third-party document library.</w:t>
            </w:r>
          </w:p>
        </w:tc>
      </w:tr>
      <w:tr>
        <w:tc>
          <w:tcPr>
            <w:tcW w:type="dxa" w:w="2434"/>
          </w:tcPr>
          <w:p>
            <w:pPr>
              <w:spacing w:after="20"/>
            </w:pPr>
            <w:r>
              <w:rPr>
                <w:rFonts w:ascii="Segoe UI" w:hAnsi="Segoe UI" w:cs="Segoe UI" w:eastAsia="Segoe UI"/>
                <w:color w:val="101820"/>
                <w:sz w:val="18"/>
              </w:rPr>
              <w:t>Client quotation approval</w:t>
            </w:r>
          </w:p>
        </w:tc>
        <w:tc>
          <w:tcPr>
            <w:tcW w:type="dxa" w:w="2254"/>
          </w:tcPr>
          <w:p>
            <w:pPr>
              <w:spacing w:after="20"/>
            </w:pPr>
            <w:r>
              <w:rPr>
                <w:rFonts w:ascii="Segoe UI" w:hAnsi="Segoe UI" w:cs="Segoe UI" w:eastAsia="Segoe UI"/>
                <w:color w:val="101820"/>
                <w:sz w:val="18"/>
              </w:rPr>
              <w:t>Inbound (public)</w:t>
            </w:r>
          </w:p>
        </w:tc>
        <w:tc>
          <w:tcPr>
            <w:tcW w:type="dxa" w:w="4327"/>
          </w:tcPr>
          <w:p>
            <w:pPr>
              <w:spacing w:after="20"/>
            </w:pPr>
            <w:r>
              <w:rPr>
                <w:rFonts w:ascii="Segoe UI" w:hAnsi="Segoe UI" w:cs="Segoe UI" w:eastAsia="Segoe UI"/>
                <w:color w:val="101820"/>
                <w:sz w:val="18"/>
              </w:rPr>
              <w:t xml:space="preserve">Signed link valid for </w:t>
            </w:r>
            <w:r>
              <w:rPr>
                <w:rFonts w:ascii="Consolas" w:hAnsi="Consolas" w:cs="Consolas" w:eastAsia="Consolas"/>
                <w:color w:val="101820"/>
                <w:sz w:val="16"/>
              </w:rPr>
              <w:t>quotations.approval_link_ttl_hours</w:t>
            </w:r>
            <w:r>
              <w:rPr>
                <w:rFonts w:ascii="Segoe UI" w:hAnsi="Segoe UI" w:cs="Segoe UI" w:eastAsia="Segoe UI"/>
                <w:color w:val="101820"/>
                <w:sz w:val="18"/>
              </w:rPr>
              <w:t xml:space="preserve"> (168 hours)</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Before PayMongo or Dragonpay are switched to live, obtain the merchant accounts and test against the providers' own sandboxes. The automated tests cover the SANDBOX provider and signed test payloads only. Gateway fees are recorded on the link but not journalised.</w:t>
      </w:r>
    </w:p>
    <w:p>
      <w:pPr>
        <w:pStyle w:val="Heading1"/>
        <w:pageBreakBefore/>
      </w:pPr>
      <w:r>
        <w:rPr>
          <w:rFonts w:ascii="Segoe UI" w:hAnsi="Segoe UI" w:cs="Segoe UI" w:eastAsia="Segoe UI"/>
          <w:b/>
          <w:color w:val="0F4761"/>
          <w:sz w:val="32"/>
        </w:rPr>
        <w:t>5.  Technology stack and versions</w:t>
      </w:r>
    </w:p>
    <w:p>
      <w:pPr>
        <w:spacing w:after="120" w:line="276" w:lineRule="auto"/>
      </w:pPr>
      <w:r>
        <w:rPr>
          <w:rFonts w:ascii="Segoe UI" w:hAnsi="Segoe UI" w:cs="Segoe UI" w:eastAsia="Segoe UI"/>
          <w:color w:val="101820"/>
          <w:sz w:val="21"/>
        </w:rPr>
        <w:t xml:space="preserve">Versions are the exact versions resolved in </w:t>
      </w:r>
      <w:r>
        <w:rPr>
          <w:rFonts w:ascii="Consolas" w:hAnsi="Consolas" w:cs="Consolas" w:eastAsia="Consolas"/>
          <w:color w:val="101820"/>
          <w:sz w:val="19"/>
        </w:rPr>
        <w:t>backend/package-lock.json</w:t>
      </w:r>
      <w:r>
        <w:rPr>
          <w:rFonts w:ascii="Segoe UI" w:hAnsi="Segoe UI" w:cs="Segoe UI" w:eastAsia="Segoe UI"/>
          <w:color w:val="101820"/>
          <w:sz w:val="21"/>
        </w:rPr>
        <w:t xml:space="preserve"> and </w:t>
      </w:r>
      <w:r>
        <w:rPr>
          <w:rFonts w:ascii="Consolas" w:hAnsi="Consolas" w:cs="Consolas" w:eastAsia="Consolas"/>
          <w:color w:val="101820"/>
          <w:sz w:val="19"/>
        </w:rPr>
        <w:t>brokerverse/package-lock.json</w:t>
      </w:r>
      <w:r>
        <w:rPr>
          <w:rFonts w:ascii="Segoe UI" w:hAnsi="Segoe UI" w:cs="Segoe UI" w:eastAsia="Segoe UI"/>
          <w:color w:val="101820"/>
          <w:sz w:val="21"/>
        </w:rPr>
        <w:t xml:space="preserve"> on 03 October 2026.</w:t>
      </w:r>
    </w:p>
    <w:p>
      <w:pPr>
        <w:pStyle w:val="Heading2"/>
      </w:pPr>
      <w:r>
        <w:rPr>
          <w:rFonts w:ascii="Segoe UI" w:hAnsi="Segoe UI" w:cs="Segoe UI" w:eastAsia="Segoe UI"/>
          <w:b/>
          <w:color w:val="0F4761"/>
          <w:sz w:val="26"/>
        </w:rPr>
        <w:t>5.1  Runtime and platform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862"/>
        <w:gridCol w:w="3576"/>
        <w:gridCol w:w="3576"/>
      </w:tblGrid>
      <w:tr>
        <w:trPr>
          <w:tblHeader w:val="true"/>
        </w:trPr>
        <w:tc>
          <w:tcPr>
            <w:tcW w:type="dxa" w:w="1862"/>
            <w:shd w:val="clear" w:color="auto" w:fill="DCE9F7"/>
          </w:tcPr>
          <w:p>
            <w:pPr>
              <w:spacing w:after="20"/>
            </w:pPr>
            <w:r>
              <w:rPr>
                <w:rFonts w:ascii="Segoe UI" w:hAnsi="Segoe UI" w:cs="Segoe UI" w:eastAsia="Segoe UI"/>
                <w:b/>
                <w:color w:val="0F4761"/>
                <w:sz w:val="18"/>
              </w:rPr>
              <w:t>Component</w:t>
            </w:r>
          </w:p>
        </w:tc>
        <w:tc>
          <w:tcPr>
            <w:tcW w:type="dxa" w:w="3576"/>
            <w:shd w:val="clear" w:color="auto" w:fill="DCE9F7"/>
          </w:tcPr>
          <w:p>
            <w:pPr>
              <w:spacing w:after="20"/>
            </w:pPr>
            <w:r>
              <w:rPr>
                <w:rFonts w:ascii="Segoe UI" w:hAnsi="Segoe UI" w:cs="Segoe UI" w:eastAsia="Segoe UI"/>
                <w:b/>
                <w:color w:val="0F4761"/>
                <w:sz w:val="18"/>
              </w:rPr>
              <w:t>Version</w:t>
            </w:r>
          </w:p>
        </w:tc>
        <w:tc>
          <w:tcPr>
            <w:tcW w:type="dxa" w:w="3576"/>
            <w:shd w:val="clear" w:color="auto" w:fill="DCE9F7"/>
          </w:tcPr>
          <w:p>
            <w:pPr>
              <w:spacing w:after="20"/>
            </w:pPr>
            <w:r>
              <w:rPr>
                <w:rFonts w:ascii="Segoe UI" w:hAnsi="Segoe UI" w:cs="Segoe UI" w:eastAsia="Segoe UI"/>
                <w:b/>
                <w:color w:val="0F4761"/>
                <w:sz w:val="18"/>
              </w:rPr>
              <w:t>Use</w:t>
            </w:r>
          </w:p>
        </w:tc>
      </w:tr>
      <w:tr>
        <w:tc>
          <w:tcPr>
            <w:tcW w:type="dxa" w:w="1862"/>
          </w:tcPr>
          <w:p>
            <w:pPr>
              <w:spacing w:after="20"/>
            </w:pPr>
            <w:r>
              <w:rPr>
                <w:rFonts w:ascii="Segoe UI" w:hAnsi="Segoe UI" w:cs="Segoe UI" w:eastAsia="Segoe UI"/>
                <w:color w:val="101820"/>
                <w:sz w:val="18"/>
              </w:rPr>
              <w:t>Node.js</w:t>
            </w:r>
          </w:p>
        </w:tc>
        <w:tc>
          <w:tcPr>
            <w:tcW w:type="dxa" w:w="3576"/>
          </w:tcPr>
          <w:p>
            <w:pPr>
              <w:spacing w:after="20"/>
            </w:pPr>
            <w:r>
              <w:rPr>
                <w:rFonts w:ascii="Segoe UI" w:hAnsi="Segoe UI" w:cs="Segoe UI" w:eastAsia="Segoe UI"/>
                <w:color w:val="101820"/>
                <w:sz w:val="18"/>
              </w:rPr>
              <w:t>22 (</w:t>
            </w:r>
            <w:r>
              <w:rPr>
                <w:rFonts w:ascii="Consolas" w:hAnsi="Consolas" w:cs="Consolas" w:eastAsia="Consolas"/>
                <w:color w:val="101820"/>
                <w:sz w:val="16"/>
              </w:rPr>
              <w:t>node:22-alpine</w:t>
            </w:r>
            <w:r>
              <w:rPr>
                <w:rFonts w:ascii="Segoe UI" w:hAnsi="Segoe UI" w:cs="Segoe UI" w:eastAsia="Segoe UI"/>
                <w:color w:val="101820"/>
                <w:sz w:val="18"/>
              </w:rPr>
              <w:t xml:space="preserve">; </w:t>
            </w:r>
            <w:r>
              <w:rPr>
                <w:rFonts w:ascii="Consolas" w:hAnsi="Consolas" w:cs="Consolas" w:eastAsia="Consolas"/>
                <w:color w:val="101820"/>
                <w:sz w:val="16"/>
              </w:rPr>
              <w:t>engines &gt;=22</w:t>
            </w:r>
            <w:r>
              <w:rPr>
                <w:rFonts w:ascii="Segoe UI" w:hAnsi="Segoe UI" w:cs="Segoe UI" w:eastAsia="Segoe UI"/>
                <w:color w:val="101820"/>
                <w:sz w:val="18"/>
              </w:rPr>
              <w:t>)</w:t>
            </w:r>
          </w:p>
        </w:tc>
        <w:tc>
          <w:tcPr>
            <w:tcW w:type="dxa" w:w="3576"/>
          </w:tcPr>
          <w:p>
            <w:pPr>
              <w:spacing w:after="20"/>
            </w:pPr>
            <w:r>
              <w:rPr>
                <w:rFonts w:ascii="Segoe UI" w:hAnsi="Segoe UI" w:cs="Segoe UI" w:eastAsia="Segoe UI"/>
                <w:color w:val="101820"/>
                <w:sz w:val="18"/>
              </w:rPr>
              <w:t>API runtime and build</w:t>
            </w:r>
          </w:p>
        </w:tc>
      </w:tr>
      <w:tr>
        <w:tc>
          <w:tcPr>
            <w:tcW w:type="dxa" w:w="1862"/>
          </w:tcPr>
          <w:p>
            <w:pPr>
              <w:spacing w:after="20"/>
            </w:pPr>
            <w:r>
              <w:rPr>
                <w:rFonts w:ascii="Segoe UI" w:hAnsi="Segoe UI" w:cs="Segoe UI" w:eastAsia="Segoe UI"/>
                <w:color w:val="101820"/>
                <w:sz w:val="18"/>
              </w:rPr>
              <w:t>PostgreSQL</w:t>
            </w:r>
          </w:p>
        </w:tc>
        <w:tc>
          <w:tcPr>
            <w:tcW w:type="dxa" w:w="3576"/>
          </w:tcPr>
          <w:p>
            <w:pPr>
              <w:spacing w:after="20"/>
            </w:pPr>
            <w:r>
              <w:rPr>
                <w:rFonts w:ascii="Segoe UI" w:hAnsi="Segoe UI" w:cs="Segoe UI" w:eastAsia="Segoe UI"/>
                <w:color w:val="101820"/>
                <w:sz w:val="18"/>
              </w:rPr>
              <w:t>16 (</w:t>
            </w:r>
            <w:r>
              <w:rPr>
                <w:rFonts w:ascii="Consolas" w:hAnsi="Consolas" w:cs="Consolas" w:eastAsia="Consolas"/>
                <w:color w:val="101820"/>
                <w:sz w:val="16"/>
              </w:rPr>
              <w:t>postgres:16-alpine</w:t>
            </w:r>
            <w:r>
              <w:rPr>
                <w:rFonts w:ascii="Segoe UI" w:hAnsi="Segoe UI" w:cs="Segoe UI" w:eastAsia="Segoe UI"/>
                <w:color w:val="101820"/>
                <w:sz w:val="18"/>
              </w:rPr>
              <w:t xml:space="preserve"> in Compose, </w:t>
            </w:r>
            <w:r>
              <w:rPr>
                <w:rFonts w:ascii="Consolas" w:hAnsi="Consolas" w:cs="Consolas" w:eastAsia="Consolas"/>
                <w:color w:val="101820"/>
                <w:sz w:val="16"/>
              </w:rPr>
              <w:t>postgres:16</w:t>
            </w:r>
            <w:r>
              <w:rPr>
                <w:rFonts w:ascii="Segoe UI" w:hAnsi="Segoe UI" w:cs="Segoe UI" w:eastAsia="Segoe UI"/>
                <w:color w:val="101820"/>
                <w:sz w:val="18"/>
              </w:rPr>
              <w:t xml:space="preserve"> in CI)</w:t>
            </w:r>
          </w:p>
        </w:tc>
        <w:tc>
          <w:tcPr>
            <w:tcW w:type="dxa" w:w="3576"/>
          </w:tcPr>
          <w:p>
            <w:pPr>
              <w:spacing w:after="20"/>
            </w:pPr>
            <w:r>
              <w:rPr>
                <w:rFonts w:ascii="Segoe UI" w:hAnsi="Segoe UI" w:cs="Segoe UI" w:eastAsia="Segoe UI"/>
                <w:color w:val="101820"/>
                <w:sz w:val="18"/>
              </w:rPr>
              <w:t xml:space="preserve">System of record, extension </w:t>
            </w:r>
            <w:r>
              <w:rPr>
                <w:rFonts w:ascii="Consolas" w:hAnsi="Consolas" w:cs="Consolas" w:eastAsia="Consolas"/>
                <w:color w:val="101820"/>
                <w:sz w:val="16"/>
              </w:rPr>
              <w:t>pgcrypto</w:t>
            </w:r>
          </w:p>
        </w:tc>
      </w:tr>
      <w:tr>
        <w:tc>
          <w:tcPr>
            <w:tcW w:type="dxa" w:w="1862"/>
          </w:tcPr>
          <w:p>
            <w:pPr>
              <w:spacing w:after="20"/>
            </w:pPr>
            <w:r>
              <w:rPr>
                <w:rFonts w:ascii="Segoe UI" w:hAnsi="Segoe UI" w:cs="Segoe UI" w:eastAsia="Segoe UI"/>
                <w:color w:val="101820"/>
                <w:sz w:val="18"/>
              </w:rPr>
              <w:t>nginx</w:t>
            </w:r>
          </w:p>
        </w:tc>
        <w:tc>
          <w:tcPr>
            <w:tcW w:type="dxa" w:w="3576"/>
          </w:tcPr>
          <w:p>
            <w:pPr>
              <w:spacing w:after="20"/>
            </w:pPr>
            <w:r>
              <w:rPr>
                <w:rFonts w:ascii="Segoe UI" w:hAnsi="Segoe UI" w:cs="Segoe UI" w:eastAsia="Segoe UI"/>
                <w:color w:val="101820"/>
                <w:sz w:val="18"/>
              </w:rPr>
              <w:t>1.27-alpine</w:t>
            </w:r>
          </w:p>
        </w:tc>
        <w:tc>
          <w:tcPr>
            <w:tcW w:type="dxa" w:w="3576"/>
          </w:tcPr>
          <w:p>
            <w:pPr>
              <w:spacing w:after="20"/>
            </w:pPr>
            <w:r>
              <w:rPr>
                <w:rFonts w:ascii="Segoe UI" w:hAnsi="Segoe UI" w:cs="Segoe UI" w:eastAsia="Segoe UI"/>
                <w:color w:val="101820"/>
                <w:sz w:val="18"/>
              </w:rPr>
              <w:t>Web container (Compose); reverse proxy on the EC2 host</w:t>
            </w:r>
          </w:p>
        </w:tc>
      </w:tr>
      <w:tr>
        <w:tc>
          <w:tcPr>
            <w:tcW w:type="dxa" w:w="1862"/>
          </w:tcPr>
          <w:p>
            <w:pPr>
              <w:spacing w:after="20"/>
            </w:pPr>
            <w:r>
              <w:rPr>
                <w:rFonts w:ascii="Segoe UI" w:hAnsi="Segoe UI" w:cs="Segoe UI" w:eastAsia="Segoe UI"/>
                <w:color w:val="101820"/>
                <w:sz w:val="18"/>
              </w:rPr>
              <w:t>PM2</w:t>
            </w:r>
          </w:p>
        </w:tc>
        <w:tc>
          <w:tcPr>
            <w:tcW w:type="dxa" w:w="3576"/>
          </w:tcPr>
          <w:p>
            <w:pPr>
              <w:spacing w:after="20"/>
            </w:pPr>
            <w:r>
              <w:rPr>
                <w:rFonts w:ascii="Segoe UI" w:hAnsi="Segoe UI" w:cs="Segoe UI" w:eastAsia="Segoe UI"/>
                <w:color w:val="101820"/>
                <w:sz w:val="18"/>
              </w:rPr>
              <w:t>Latest from npm at deployment</w:t>
            </w:r>
          </w:p>
        </w:tc>
        <w:tc>
          <w:tcPr>
            <w:tcW w:type="dxa" w:w="3576"/>
          </w:tcPr>
          <w:p>
            <w:pPr>
              <w:spacing w:after="20"/>
            </w:pPr>
            <w:r>
              <w:rPr>
                <w:rFonts w:ascii="Segoe UI" w:hAnsi="Segoe UI" w:cs="Segoe UI" w:eastAsia="Segoe UI"/>
                <w:color w:val="101820"/>
                <w:sz w:val="18"/>
              </w:rPr>
              <w:t>Process manager on the EC2 deployment (</w:t>
            </w:r>
            <w:r>
              <w:rPr>
                <w:rFonts w:ascii="Consolas" w:hAnsi="Consolas" w:cs="Consolas" w:eastAsia="Consolas"/>
                <w:color w:val="101820"/>
                <w:sz w:val="16"/>
              </w:rPr>
              <w:t>deploy/ec2/ecosystem.config.cjs</w:t>
            </w:r>
            <w:r>
              <w:rPr>
                <w:rFonts w:ascii="Segoe UI" w:hAnsi="Segoe UI" w:cs="Segoe UI" w:eastAsia="Segoe UI"/>
                <w:color w:val="101820"/>
                <w:sz w:val="18"/>
              </w:rPr>
              <w:t>)</w:t>
            </w:r>
          </w:p>
        </w:tc>
      </w:tr>
      <w:tr>
        <w:tc>
          <w:tcPr>
            <w:tcW w:type="dxa" w:w="1862"/>
          </w:tcPr>
          <w:p>
            <w:pPr>
              <w:spacing w:after="20"/>
            </w:pPr>
            <w:r>
              <w:rPr>
                <w:rFonts w:ascii="Segoe UI" w:hAnsi="Segoe UI" w:cs="Segoe UI" w:eastAsia="Segoe UI"/>
                <w:color w:val="101820"/>
                <w:sz w:val="18"/>
              </w:rPr>
              <w:t>Docker and Docker Compose</w:t>
            </w:r>
          </w:p>
        </w:tc>
        <w:tc>
          <w:tcPr>
            <w:tcW w:type="dxa" w:w="3576"/>
          </w:tcPr>
          <w:p>
            <w:pPr>
              <w:spacing w:after="20"/>
            </w:pPr>
            <w:r>
              <w:rPr>
                <w:rFonts w:ascii="Segoe UI" w:hAnsi="Segoe UI" w:cs="Segoe UI" w:eastAsia="Segoe UI"/>
                <w:color w:val="101820"/>
                <w:sz w:val="18"/>
              </w:rPr>
              <w:t>Compose file without a version key</w:t>
            </w:r>
          </w:p>
        </w:tc>
        <w:tc>
          <w:tcPr>
            <w:tcW w:type="dxa" w:w="3576"/>
          </w:tcPr>
          <w:p>
            <w:pPr>
              <w:spacing w:after="20"/>
            </w:pPr>
            <w:r>
              <w:rPr>
                <w:rFonts w:ascii="Segoe UI" w:hAnsi="Segoe UI" w:cs="Segoe UI" w:eastAsia="Segoe UI"/>
                <w:color w:val="101820"/>
                <w:sz w:val="18"/>
              </w:rPr>
              <w:t>Single-server, test and trial installations</w:t>
            </w:r>
          </w:p>
        </w:tc>
      </w:tr>
      <w:tr>
        <w:tc>
          <w:tcPr>
            <w:tcW w:type="dxa" w:w="1862"/>
          </w:tcPr>
          <w:p>
            <w:pPr>
              <w:spacing w:after="20"/>
            </w:pPr>
            <w:r>
              <w:rPr>
                <w:rFonts w:ascii="Segoe UI" w:hAnsi="Segoe UI" w:cs="Segoe UI" w:eastAsia="Segoe UI"/>
                <w:color w:val="101820"/>
                <w:sz w:val="18"/>
              </w:rPr>
              <w:t>GitHub Actions</w:t>
            </w:r>
          </w:p>
        </w:tc>
        <w:tc>
          <w:tcPr>
            <w:tcW w:type="dxa" w:w="3576"/>
          </w:tcPr>
          <w:p>
            <w:pPr>
              <w:spacing w:after="20"/>
            </w:pPr>
            <w:r>
              <w:rPr>
                <w:rFonts w:ascii="Segoe UI" w:hAnsi="Segoe UI" w:cs="Segoe UI" w:eastAsia="Segoe UI"/>
                <w:color w:val="101820"/>
                <w:sz w:val="18"/>
              </w:rPr>
              <w:t>checkout, setup-node, upload and download-artifact, configure-aws-credentials v4; appleboy/ssh-action 1.2.0</w:t>
            </w:r>
          </w:p>
        </w:tc>
        <w:tc>
          <w:tcPr>
            <w:tcW w:type="dxa" w:w="3576"/>
          </w:tcPr>
          <w:p>
            <w:pPr>
              <w:spacing w:after="20"/>
            </w:pPr>
            <w:r>
              <w:rPr>
                <w:rFonts w:ascii="Segoe UI" w:hAnsi="Segoe UI" w:cs="Segoe UI" w:eastAsia="Segoe UI"/>
                <w:color w:val="101820"/>
                <w:sz w:val="18"/>
              </w:rPr>
              <w:t>CI and deployment</w:t>
            </w:r>
          </w:p>
        </w:tc>
      </w:tr>
    </w:tbl>
    <w:p>
      <w:pPr>
        <w:spacing w:after="80"/>
      </w:pPr>
    </w:p>
    <w:p>
      <w:pPr>
        <w:pStyle w:val="Heading2"/>
      </w:pPr>
      <w:r>
        <w:rPr>
          <w:rFonts w:ascii="Segoe UI" w:hAnsi="Segoe UI" w:cs="Segoe UI" w:eastAsia="Segoe UI"/>
          <w:b/>
          <w:color w:val="0F4761"/>
          <w:sz w:val="26"/>
        </w:rPr>
        <w:t>5.2  Backend dependencies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93"/>
        <w:gridCol w:w="1827"/>
        <w:gridCol w:w="4994"/>
      </w:tblGrid>
      <w:tr>
        <w:trPr>
          <w:tblHeader w:val="true"/>
        </w:trPr>
        <w:tc>
          <w:tcPr>
            <w:tcW w:type="dxa" w:w="2193"/>
            <w:shd w:val="clear" w:color="auto" w:fill="DCE9F7"/>
          </w:tcPr>
          <w:p>
            <w:pPr>
              <w:spacing w:after="20"/>
            </w:pPr>
            <w:r>
              <w:rPr>
                <w:rFonts w:ascii="Segoe UI" w:hAnsi="Segoe UI" w:cs="Segoe UI" w:eastAsia="Segoe UI"/>
                <w:b/>
                <w:color w:val="0F4761"/>
                <w:sz w:val="18"/>
              </w:rPr>
              <w:t>Package</w:t>
            </w:r>
          </w:p>
        </w:tc>
        <w:tc>
          <w:tcPr>
            <w:tcW w:type="dxa" w:w="1827"/>
            <w:shd w:val="clear" w:color="auto" w:fill="DCE9F7"/>
          </w:tcPr>
          <w:p>
            <w:pPr>
              <w:spacing w:after="20"/>
            </w:pPr>
            <w:r>
              <w:rPr>
                <w:rFonts w:ascii="Segoe UI" w:hAnsi="Segoe UI" w:cs="Segoe UI" w:eastAsia="Segoe UI"/>
                <w:b/>
                <w:color w:val="0F4761"/>
                <w:sz w:val="18"/>
              </w:rPr>
              <w:t>Version</w:t>
            </w:r>
          </w:p>
        </w:tc>
        <w:tc>
          <w:tcPr>
            <w:tcW w:type="dxa" w:w="4994"/>
            <w:shd w:val="clear" w:color="auto" w:fill="DCE9F7"/>
          </w:tcPr>
          <w:p>
            <w:pPr>
              <w:spacing w:after="20"/>
            </w:pPr>
            <w:r>
              <w:rPr>
                <w:rFonts w:ascii="Segoe UI" w:hAnsi="Segoe UI" w:cs="Segoe UI" w:eastAsia="Segoe UI"/>
                <w:b/>
                <w:color w:val="0F4761"/>
                <w:sz w:val="18"/>
              </w:rPr>
              <w:t>Purpose</w:t>
            </w:r>
          </w:p>
        </w:tc>
      </w:tr>
      <w:tr>
        <w:tc>
          <w:tcPr>
            <w:tcW w:type="dxa" w:w="2193"/>
          </w:tcPr>
          <w:p>
            <w:pPr>
              <w:spacing w:after="20"/>
            </w:pPr>
            <w:r>
              <w:rPr>
                <w:rFonts w:ascii="Segoe UI" w:hAnsi="Segoe UI" w:cs="Segoe UI" w:eastAsia="Segoe UI"/>
                <w:color w:val="101820"/>
                <w:sz w:val="18"/>
              </w:rPr>
              <w:t>express</w:t>
            </w:r>
          </w:p>
        </w:tc>
        <w:tc>
          <w:tcPr>
            <w:tcW w:type="dxa" w:w="1827"/>
          </w:tcPr>
          <w:p>
            <w:pPr>
              <w:spacing w:after="20"/>
            </w:pPr>
            <w:r>
              <w:rPr>
                <w:rFonts w:ascii="Segoe UI" w:hAnsi="Segoe UI" w:cs="Segoe UI" w:eastAsia="Segoe UI"/>
                <w:color w:val="101820"/>
                <w:sz w:val="18"/>
              </w:rPr>
              <w:t>4.22.3</w:t>
            </w:r>
          </w:p>
        </w:tc>
        <w:tc>
          <w:tcPr>
            <w:tcW w:type="dxa" w:w="4994"/>
          </w:tcPr>
          <w:p>
            <w:pPr>
              <w:spacing w:after="20"/>
            </w:pPr>
            <w:r>
              <w:rPr>
                <w:rFonts w:ascii="Segoe UI" w:hAnsi="Segoe UI" w:cs="Segoe UI" w:eastAsia="Segoe UI"/>
                <w:color w:val="101820"/>
                <w:sz w:val="18"/>
              </w:rPr>
              <w:t>HTTP server and routing</w:t>
            </w:r>
          </w:p>
        </w:tc>
      </w:tr>
      <w:tr>
        <w:tc>
          <w:tcPr>
            <w:tcW w:type="dxa" w:w="2193"/>
          </w:tcPr>
          <w:p>
            <w:pPr>
              <w:spacing w:after="20"/>
            </w:pPr>
            <w:r>
              <w:rPr>
                <w:rFonts w:ascii="Segoe UI" w:hAnsi="Segoe UI" w:cs="Segoe UI" w:eastAsia="Segoe UI"/>
                <w:color w:val="101820"/>
                <w:sz w:val="18"/>
              </w:rPr>
              <w:t>pg</w:t>
            </w:r>
          </w:p>
        </w:tc>
        <w:tc>
          <w:tcPr>
            <w:tcW w:type="dxa" w:w="1827"/>
          </w:tcPr>
          <w:p>
            <w:pPr>
              <w:spacing w:after="20"/>
            </w:pPr>
            <w:r>
              <w:rPr>
                <w:rFonts w:ascii="Segoe UI" w:hAnsi="Segoe UI" w:cs="Segoe UI" w:eastAsia="Segoe UI"/>
                <w:color w:val="101820"/>
                <w:sz w:val="18"/>
              </w:rPr>
              <w:t>8.23.0</w:t>
            </w:r>
          </w:p>
        </w:tc>
        <w:tc>
          <w:tcPr>
            <w:tcW w:type="dxa" w:w="4994"/>
          </w:tcPr>
          <w:p>
            <w:pPr>
              <w:spacing w:after="20"/>
            </w:pPr>
            <w:r>
              <w:rPr>
                <w:rFonts w:ascii="Segoe UI" w:hAnsi="Segoe UI" w:cs="Segoe UI" w:eastAsia="Segoe UI"/>
                <w:color w:val="101820"/>
                <w:sz w:val="18"/>
              </w:rPr>
              <w:t>PostgreSQL client, pool of 10 connections</w:t>
            </w:r>
          </w:p>
        </w:tc>
      </w:tr>
      <w:tr>
        <w:tc>
          <w:tcPr>
            <w:tcW w:type="dxa" w:w="2193"/>
          </w:tcPr>
          <w:p>
            <w:pPr>
              <w:spacing w:after="20"/>
            </w:pPr>
            <w:r>
              <w:rPr>
                <w:rFonts w:ascii="Segoe UI" w:hAnsi="Segoe UI" w:cs="Segoe UI" w:eastAsia="Segoe UI"/>
                <w:color w:val="101820"/>
                <w:sz w:val="18"/>
              </w:rPr>
              <w:t>zod</w:t>
            </w:r>
          </w:p>
        </w:tc>
        <w:tc>
          <w:tcPr>
            <w:tcW w:type="dxa" w:w="1827"/>
          </w:tcPr>
          <w:p>
            <w:pPr>
              <w:spacing w:after="20"/>
            </w:pPr>
            <w:r>
              <w:rPr>
                <w:rFonts w:ascii="Segoe UI" w:hAnsi="Segoe UI" w:cs="Segoe UI" w:eastAsia="Segoe UI"/>
                <w:color w:val="101820"/>
                <w:sz w:val="18"/>
              </w:rPr>
              <w:t>3.25.76</w:t>
            </w:r>
          </w:p>
        </w:tc>
        <w:tc>
          <w:tcPr>
            <w:tcW w:type="dxa" w:w="4994"/>
          </w:tcPr>
          <w:p>
            <w:pPr>
              <w:spacing w:after="20"/>
            </w:pPr>
            <w:r>
              <w:rPr>
                <w:rFonts w:ascii="Segoe UI" w:hAnsi="Segoe UI" w:cs="Segoe UI" w:eastAsia="Segoe UI"/>
                <w:color w:val="101820"/>
                <w:sz w:val="18"/>
              </w:rPr>
              <w:t>Request validation</w:t>
            </w:r>
          </w:p>
        </w:tc>
      </w:tr>
      <w:tr>
        <w:tc>
          <w:tcPr>
            <w:tcW w:type="dxa" w:w="2193"/>
          </w:tcPr>
          <w:p>
            <w:pPr>
              <w:spacing w:after="20"/>
            </w:pPr>
            <w:r>
              <w:rPr>
                <w:rFonts w:ascii="Segoe UI" w:hAnsi="Segoe UI" w:cs="Segoe UI" w:eastAsia="Segoe UI"/>
                <w:color w:val="101820"/>
                <w:sz w:val="18"/>
              </w:rPr>
              <w:t>pino / pino-http</w:t>
            </w:r>
          </w:p>
        </w:tc>
        <w:tc>
          <w:tcPr>
            <w:tcW w:type="dxa" w:w="1827"/>
          </w:tcPr>
          <w:p>
            <w:pPr>
              <w:spacing w:after="20"/>
            </w:pPr>
            <w:r>
              <w:rPr>
                <w:rFonts w:ascii="Segoe UI" w:hAnsi="Segoe UI" w:cs="Segoe UI" w:eastAsia="Segoe UI"/>
                <w:color w:val="101820"/>
                <w:sz w:val="18"/>
              </w:rPr>
              <w:t>9.14.0 / 10.5.0</w:t>
            </w:r>
          </w:p>
        </w:tc>
        <w:tc>
          <w:tcPr>
            <w:tcW w:type="dxa" w:w="4994"/>
          </w:tcPr>
          <w:p>
            <w:pPr>
              <w:spacing w:after="20"/>
            </w:pPr>
            <w:r>
              <w:rPr>
                <w:rFonts w:ascii="Segoe UI" w:hAnsi="Segoe UI" w:cs="Segoe UI" w:eastAsia="Segoe UI"/>
                <w:color w:val="101820"/>
                <w:sz w:val="18"/>
              </w:rPr>
              <w:t>JSON logs with redaction</w:t>
            </w:r>
          </w:p>
        </w:tc>
      </w:tr>
      <w:tr>
        <w:tc>
          <w:tcPr>
            <w:tcW w:type="dxa" w:w="2193"/>
          </w:tcPr>
          <w:p>
            <w:pPr>
              <w:spacing w:after="20"/>
            </w:pPr>
            <w:r>
              <w:rPr>
                <w:rFonts w:ascii="Segoe UI" w:hAnsi="Segoe UI" w:cs="Segoe UI" w:eastAsia="Segoe UI"/>
                <w:color w:val="101820"/>
                <w:sz w:val="18"/>
              </w:rPr>
              <w:t>helmet</w:t>
            </w:r>
          </w:p>
        </w:tc>
        <w:tc>
          <w:tcPr>
            <w:tcW w:type="dxa" w:w="1827"/>
          </w:tcPr>
          <w:p>
            <w:pPr>
              <w:spacing w:after="20"/>
            </w:pPr>
            <w:r>
              <w:rPr>
                <w:rFonts w:ascii="Segoe UI" w:hAnsi="Segoe UI" w:cs="Segoe UI" w:eastAsia="Segoe UI"/>
                <w:color w:val="101820"/>
                <w:sz w:val="18"/>
              </w:rPr>
              <w:t>8.3.0</w:t>
            </w:r>
          </w:p>
        </w:tc>
        <w:tc>
          <w:tcPr>
            <w:tcW w:type="dxa" w:w="4994"/>
          </w:tcPr>
          <w:p>
            <w:pPr>
              <w:spacing w:after="20"/>
            </w:pPr>
            <w:r>
              <w:rPr>
                <w:rFonts w:ascii="Segoe UI" w:hAnsi="Segoe UI" w:cs="Segoe UI" w:eastAsia="Segoe UI"/>
                <w:color w:val="101820"/>
                <w:sz w:val="18"/>
              </w:rPr>
              <w:t>Security headers</w:t>
            </w:r>
          </w:p>
        </w:tc>
      </w:tr>
      <w:tr>
        <w:tc>
          <w:tcPr>
            <w:tcW w:type="dxa" w:w="2193"/>
          </w:tcPr>
          <w:p>
            <w:pPr>
              <w:spacing w:after="20"/>
            </w:pPr>
            <w:r>
              <w:rPr>
                <w:rFonts w:ascii="Segoe UI" w:hAnsi="Segoe UI" w:cs="Segoe UI" w:eastAsia="Segoe UI"/>
                <w:color w:val="101820"/>
                <w:sz w:val="18"/>
              </w:rPr>
              <w:t>cors</w:t>
            </w:r>
          </w:p>
        </w:tc>
        <w:tc>
          <w:tcPr>
            <w:tcW w:type="dxa" w:w="1827"/>
          </w:tcPr>
          <w:p>
            <w:pPr>
              <w:spacing w:after="20"/>
            </w:pPr>
            <w:r>
              <w:rPr>
                <w:rFonts w:ascii="Segoe UI" w:hAnsi="Segoe UI" w:cs="Segoe UI" w:eastAsia="Segoe UI"/>
                <w:color w:val="101820"/>
                <w:sz w:val="18"/>
              </w:rPr>
              <w:t>2.8.6</w:t>
            </w:r>
          </w:p>
        </w:tc>
        <w:tc>
          <w:tcPr>
            <w:tcW w:type="dxa" w:w="4994"/>
          </w:tcPr>
          <w:p>
            <w:pPr>
              <w:spacing w:after="20"/>
            </w:pPr>
            <w:r>
              <w:rPr>
                <w:rFonts w:ascii="Segoe UI" w:hAnsi="Segoe UI" w:cs="Segoe UI" w:eastAsia="Segoe UI"/>
                <w:color w:val="101820"/>
                <w:sz w:val="18"/>
              </w:rPr>
              <w:t>Cross-origin policy</w:t>
            </w:r>
          </w:p>
        </w:tc>
      </w:tr>
      <w:tr>
        <w:tc>
          <w:tcPr>
            <w:tcW w:type="dxa" w:w="2193"/>
          </w:tcPr>
          <w:p>
            <w:pPr>
              <w:spacing w:after="20"/>
            </w:pPr>
            <w:r>
              <w:rPr>
                <w:rFonts w:ascii="Segoe UI" w:hAnsi="Segoe UI" w:cs="Segoe UI" w:eastAsia="Segoe UI"/>
                <w:color w:val="101820"/>
                <w:sz w:val="18"/>
              </w:rPr>
              <w:t>jsonwebtoken</w:t>
            </w:r>
          </w:p>
        </w:tc>
        <w:tc>
          <w:tcPr>
            <w:tcW w:type="dxa" w:w="1827"/>
          </w:tcPr>
          <w:p>
            <w:pPr>
              <w:spacing w:after="20"/>
            </w:pPr>
            <w:r>
              <w:rPr>
                <w:rFonts w:ascii="Segoe UI" w:hAnsi="Segoe UI" w:cs="Segoe UI" w:eastAsia="Segoe UI"/>
                <w:color w:val="101820"/>
                <w:sz w:val="18"/>
              </w:rPr>
              <w:t>9.0.3</w:t>
            </w:r>
          </w:p>
        </w:tc>
        <w:tc>
          <w:tcPr>
            <w:tcW w:type="dxa" w:w="4994"/>
          </w:tcPr>
          <w:p>
            <w:pPr>
              <w:spacing w:after="20"/>
            </w:pPr>
            <w:r>
              <w:rPr>
                <w:rFonts w:ascii="Segoe UI" w:hAnsi="Segoe UI" w:cs="Segoe UI" w:eastAsia="Segoe UI"/>
                <w:color w:val="101820"/>
                <w:sz w:val="18"/>
              </w:rPr>
              <w:t>Access, refresh and link tokens (HS256)</w:t>
            </w:r>
          </w:p>
        </w:tc>
      </w:tr>
      <w:tr>
        <w:tc>
          <w:tcPr>
            <w:tcW w:type="dxa" w:w="2193"/>
          </w:tcPr>
          <w:p>
            <w:pPr>
              <w:spacing w:after="20"/>
            </w:pPr>
            <w:r>
              <w:rPr>
                <w:rFonts w:ascii="Segoe UI" w:hAnsi="Segoe UI" w:cs="Segoe UI" w:eastAsia="Segoe UI"/>
                <w:color w:val="101820"/>
                <w:sz w:val="18"/>
              </w:rPr>
              <w:t>bcryptjs</w:t>
            </w:r>
          </w:p>
        </w:tc>
        <w:tc>
          <w:tcPr>
            <w:tcW w:type="dxa" w:w="1827"/>
          </w:tcPr>
          <w:p>
            <w:pPr>
              <w:spacing w:after="20"/>
            </w:pPr>
            <w:r>
              <w:rPr>
                <w:rFonts w:ascii="Segoe UI" w:hAnsi="Segoe UI" w:cs="Segoe UI" w:eastAsia="Segoe UI"/>
                <w:color w:val="101820"/>
                <w:sz w:val="18"/>
              </w:rPr>
              <w:t>2.4.3</w:t>
            </w:r>
          </w:p>
        </w:tc>
        <w:tc>
          <w:tcPr>
            <w:tcW w:type="dxa" w:w="4994"/>
          </w:tcPr>
          <w:p>
            <w:pPr>
              <w:spacing w:after="20"/>
            </w:pPr>
            <w:r>
              <w:rPr>
                <w:rFonts w:ascii="Segoe UI" w:hAnsi="Segoe UI" w:cs="Segoe UI" w:eastAsia="Segoe UI"/>
                <w:color w:val="101820"/>
                <w:sz w:val="18"/>
              </w:rPr>
              <w:t>Password hashing</w:t>
            </w:r>
          </w:p>
        </w:tc>
      </w:tr>
      <w:tr>
        <w:tc>
          <w:tcPr>
            <w:tcW w:type="dxa" w:w="2193"/>
          </w:tcPr>
          <w:p>
            <w:pPr>
              <w:spacing w:after="20"/>
            </w:pPr>
            <w:r>
              <w:rPr>
                <w:rFonts w:ascii="Segoe UI" w:hAnsi="Segoe UI" w:cs="Segoe UI" w:eastAsia="Segoe UI"/>
                <w:color w:val="101820"/>
                <w:sz w:val="18"/>
              </w:rPr>
              <w:t>multer</w:t>
            </w:r>
          </w:p>
        </w:tc>
        <w:tc>
          <w:tcPr>
            <w:tcW w:type="dxa" w:w="1827"/>
          </w:tcPr>
          <w:p>
            <w:pPr>
              <w:spacing w:after="20"/>
            </w:pPr>
            <w:r>
              <w:rPr>
                <w:rFonts w:ascii="Segoe UI" w:hAnsi="Segoe UI" w:cs="Segoe UI" w:eastAsia="Segoe UI"/>
                <w:color w:val="101820"/>
                <w:sz w:val="18"/>
              </w:rPr>
              <w:t>1.4.5-lts.2</w:t>
            </w:r>
          </w:p>
        </w:tc>
        <w:tc>
          <w:tcPr>
            <w:tcW w:type="dxa" w:w="4994"/>
          </w:tcPr>
          <w:p>
            <w:pPr>
              <w:spacing w:after="20"/>
            </w:pPr>
            <w:r>
              <w:rPr>
                <w:rFonts w:ascii="Segoe UI" w:hAnsi="Segoe UI" w:cs="Segoe UI" w:eastAsia="Segoe UI"/>
                <w:color w:val="101820"/>
                <w:sz w:val="18"/>
              </w:rPr>
              <w:t>Multipart uploads in memory with limits</w:t>
            </w:r>
          </w:p>
        </w:tc>
      </w:tr>
      <w:tr>
        <w:tc>
          <w:tcPr>
            <w:tcW w:type="dxa" w:w="2193"/>
          </w:tcPr>
          <w:p>
            <w:pPr>
              <w:spacing w:after="20"/>
            </w:pPr>
            <w:r>
              <w:rPr>
                <w:rFonts w:ascii="Segoe UI" w:hAnsi="Segoe UI" w:cs="Segoe UI" w:eastAsia="Segoe UI"/>
                <w:color w:val="101820"/>
                <w:sz w:val="18"/>
              </w:rPr>
              <w:t>nodemailer</w:t>
            </w:r>
          </w:p>
        </w:tc>
        <w:tc>
          <w:tcPr>
            <w:tcW w:type="dxa" w:w="1827"/>
          </w:tcPr>
          <w:p>
            <w:pPr>
              <w:spacing w:after="20"/>
            </w:pPr>
            <w:r>
              <w:rPr>
                <w:rFonts w:ascii="Segoe UI" w:hAnsi="Segoe UI" w:cs="Segoe UI" w:eastAsia="Segoe UI"/>
                <w:color w:val="101820"/>
                <w:sz w:val="18"/>
              </w:rPr>
              <w:t>10.0.12</w:t>
            </w:r>
          </w:p>
        </w:tc>
        <w:tc>
          <w:tcPr>
            <w:tcW w:type="dxa" w:w="4994"/>
          </w:tcPr>
          <w:p>
            <w:pPr>
              <w:spacing w:after="20"/>
            </w:pPr>
            <w:r>
              <w:rPr>
                <w:rFonts w:ascii="Segoe UI" w:hAnsi="Segoe UI" w:cs="Segoe UI" w:eastAsia="Segoe UI"/>
                <w:color w:val="101820"/>
                <w:sz w:val="18"/>
              </w:rPr>
              <w:t>SMTP delivery</w:t>
            </w:r>
          </w:p>
        </w:tc>
      </w:tr>
      <w:tr>
        <w:tc>
          <w:tcPr>
            <w:tcW w:type="dxa" w:w="2193"/>
          </w:tcPr>
          <w:p>
            <w:pPr>
              <w:spacing w:after="20"/>
            </w:pPr>
            <w:r>
              <w:rPr>
                <w:rFonts w:ascii="Segoe UI" w:hAnsi="Segoe UI" w:cs="Segoe UI" w:eastAsia="Segoe UI"/>
                <w:color w:val="101820"/>
                <w:sz w:val="18"/>
              </w:rPr>
              <w:t>node-cron</w:t>
            </w:r>
          </w:p>
        </w:tc>
        <w:tc>
          <w:tcPr>
            <w:tcW w:type="dxa" w:w="1827"/>
          </w:tcPr>
          <w:p>
            <w:pPr>
              <w:spacing w:after="20"/>
            </w:pPr>
            <w:r>
              <w:rPr>
                <w:rFonts w:ascii="Segoe UI" w:hAnsi="Segoe UI" w:cs="Segoe UI" w:eastAsia="Segoe UI"/>
                <w:color w:val="101820"/>
                <w:sz w:val="18"/>
              </w:rPr>
              <w:t>4.6.0</w:t>
            </w:r>
          </w:p>
        </w:tc>
        <w:tc>
          <w:tcPr>
            <w:tcW w:type="dxa" w:w="4994"/>
          </w:tcPr>
          <w:p>
            <w:pPr>
              <w:spacing w:after="20"/>
            </w:pPr>
            <w:r>
              <w:rPr>
                <w:rFonts w:ascii="Segoe UI" w:hAnsi="Segoe UI" w:cs="Segoe UI" w:eastAsia="Segoe UI"/>
                <w:color w:val="101820"/>
                <w:sz w:val="18"/>
              </w:rPr>
              <w:t>Job schedules</w:t>
            </w:r>
          </w:p>
        </w:tc>
      </w:tr>
      <w:tr>
        <w:tc>
          <w:tcPr>
            <w:tcW w:type="dxa" w:w="2193"/>
          </w:tcPr>
          <w:p>
            <w:pPr>
              <w:spacing w:after="20"/>
            </w:pPr>
            <w:r>
              <w:rPr>
                <w:rFonts w:ascii="Segoe UI" w:hAnsi="Segoe UI" w:cs="Segoe UI" w:eastAsia="Segoe UI"/>
                <w:color w:val="101820"/>
                <w:sz w:val="18"/>
              </w:rPr>
              <w:t>dotenv</w:t>
            </w:r>
          </w:p>
        </w:tc>
        <w:tc>
          <w:tcPr>
            <w:tcW w:type="dxa" w:w="1827"/>
          </w:tcPr>
          <w:p>
            <w:pPr>
              <w:spacing w:after="20"/>
            </w:pPr>
            <w:r>
              <w:rPr>
                <w:rFonts w:ascii="Segoe UI" w:hAnsi="Segoe UI" w:cs="Segoe UI" w:eastAsia="Segoe UI"/>
                <w:color w:val="101820"/>
                <w:sz w:val="18"/>
              </w:rPr>
              <w:t>16.6.1</w:t>
            </w:r>
          </w:p>
        </w:tc>
        <w:tc>
          <w:tcPr>
            <w:tcW w:type="dxa" w:w="4994"/>
          </w:tcPr>
          <w:p>
            <w:pPr>
              <w:spacing w:after="20"/>
            </w:pPr>
            <w:r>
              <w:rPr>
                <w:rFonts w:ascii="Consolas" w:hAnsi="Consolas" w:cs="Consolas" w:eastAsia="Consolas"/>
                <w:color w:val="101820"/>
                <w:sz w:val="16"/>
              </w:rPr>
              <w:t>.env</w:t>
            </w:r>
            <w:r>
              <w:rPr>
                <w:rFonts w:ascii="Segoe UI" w:hAnsi="Segoe UI" w:cs="Segoe UI" w:eastAsia="Segoe UI"/>
                <w:color w:val="101820"/>
                <w:sz w:val="18"/>
              </w:rPr>
              <w:t xml:space="preserve"> loading</w:t>
            </w:r>
          </w:p>
        </w:tc>
      </w:tr>
      <w:tr>
        <w:tc>
          <w:tcPr>
            <w:tcW w:type="dxa" w:w="2193"/>
          </w:tcPr>
          <w:p>
            <w:pPr>
              <w:spacing w:after="20"/>
            </w:pPr>
            <w:r>
              <w:rPr>
                <w:rFonts w:ascii="Segoe UI" w:hAnsi="Segoe UI" w:cs="Segoe UI" w:eastAsia="Segoe UI"/>
                <w:color w:val="101820"/>
                <w:sz w:val="18"/>
              </w:rPr>
              <w:t>vitest / supertest</w:t>
            </w:r>
          </w:p>
        </w:tc>
        <w:tc>
          <w:tcPr>
            <w:tcW w:type="dxa" w:w="1827"/>
          </w:tcPr>
          <w:p>
            <w:pPr>
              <w:spacing w:after="20"/>
            </w:pPr>
            <w:r>
              <w:rPr>
                <w:rFonts w:ascii="Segoe UI" w:hAnsi="Segoe UI" w:cs="Segoe UI" w:eastAsia="Segoe UI"/>
                <w:color w:val="101820"/>
                <w:sz w:val="18"/>
              </w:rPr>
              <w:t>2.1.9 / 7.3.0</w:t>
            </w:r>
          </w:p>
        </w:tc>
        <w:tc>
          <w:tcPr>
            <w:tcW w:type="dxa" w:w="4994"/>
          </w:tcPr>
          <w:p>
            <w:pPr>
              <w:spacing w:after="20"/>
            </w:pPr>
            <w:r>
              <w:rPr>
                <w:rFonts w:ascii="Segoe UI" w:hAnsi="Segoe UI" w:cs="Segoe UI" w:eastAsia="Segoe UI"/>
                <w:color w:val="101820"/>
                <w:sz w:val="18"/>
              </w:rPr>
              <w:t>Integration tests against PostgreSQL</w:t>
            </w:r>
          </w:p>
        </w:tc>
      </w:tr>
      <w:tr>
        <w:tc>
          <w:tcPr>
            <w:tcW w:type="dxa" w:w="2193"/>
          </w:tcPr>
          <w:p>
            <w:pPr>
              <w:spacing w:after="20"/>
            </w:pPr>
            <w:r>
              <w:rPr>
                <w:rFonts w:ascii="Segoe UI" w:hAnsi="Segoe UI" w:cs="Segoe UI" w:eastAsia="Segoe UI"/>
                <w:color w:val="101820"/>
                <w:sz w:val="18"/>
              </w:rPr>
              <w:t>eslint</w:t>
            </w:r>
          </w:p>
        </w:tc>
        <w:tc>
          <w:tcPr>
            <w:tcW w:type="dxa" w:w="1827"/>
          </w:tcPr>
          <w:p>
            <w:pPr>
              <w:spacing w:after="20"/>
            </w:pPr>
            <w:r>
              <w:rPr>
                <w:rFonts w:ascii="Segoe UI" w:hAnsi="Segoe UI" w:cs="Segoe UI" w:eastAsia="Segoe UI"/>
                <w:color w:val="101820"/>
                <w:sz w:val="18"/>
              </w:rPr>
              <w:t>9.39.5</w:t>
            </w:r>
          </w:p>
        </w:tc>
        <w:tc>
          <w:tcPr>
            <w:tcW w:type="dxa" w:w="4994"/>
          </w:tcPr>
          <w:p>
            <w:pPr>
              <w:spacing w:after="20"/>
            </w:pPr>
            <w:r>
              <w:rPr>
                <w:rFonts w:ascii="Segoe UI" w:hAnsi="Segoe UI" w:cs="Segoe UI" w:eastAsia="Segoe UI"/>
                <w:color w:val="101820"/>
                <w:sz w:val="18"/>
              </w:rPr>
              <w:t>Lint</w:t>
            </w:r>
          </w:p>
        </w:tc>
      </w:tr>
    </w:tbl>
    <w:p>
      <w:pPr>
        <w:spacing w:after="80"/>
      </w:pPr>
    </w:p>
    <w:p>
      <w:pPr>
        <w:pStyle w:val="Heading2"/>
      </w:pPr>
      <w:r>
        <w:rPr>
          <w:rFonts w:ascii="Segoe UI" w:hAnsi="Segoe UI" w:cs="Segoe UI" w:eastAsia="Segoe UI"/>
          <w:b/>
          <w:color w:val="0F4761"/>
          <w:sz w:val="26"/>
        </w:rPr>
        <w:t>5.3  Front-end dependencies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69"/>
        <w:gridCol w:w="1981"/>
        <w:gridCol w:w="3764"/>
      </w:tblGrid>
      <w:tr>
        <w:trPr>
          <w:tblHeader w:val="true"/>
        </w:trPr>
        <w:tc>
          <w:tcPr>
            <w:tcW w:type="dxa" w:w="3269"/>
            <w:shd w:val="clear" w:color="auto" w:fill="DCE9F7"/>
          </w:tcPr>
          <w:p>
            <w:pPr>
              <w:spacing w:after="20"/>
            </w:pPr>
            <w:r>
              <w:rPr>
                <w:rFonts w:ascii="Segoe UI" w:hAnsi="Segoe UI" w:cs="Segoe UI" w:eastAsia="Segoe UI"/>
                <w:b/>
                <w:color w:val="0F4761"/>
                <w:sz w:val="18"/>
              </w:rPr>
              <w:t>Package</w:t>
            </w:r>
          </w:p>
        </w:tc>
        <w:tc>
          <w:tcPr>
            <w:tcW w:type="dxa" w:w="1981"/>
            <w:shd w:val="clear" w:color="auto" w:fill="DCE9F7"/>
          </w:tcPr>
          <w:p>
            <w:pPr>
              <w:spacing w:after="20"/>
            </w:pPr>
            <w:r>
              <w:rPr>
                <w:rFonts w:ascii="Segoe UI" w:hAnsi="Segoe UI" w:cs="Segoe UI" w:eastAsia="Segoe UI"/>
                <w:b/>
                <w:color w:val="0F4761"/>
                <w:sz w:val="18"/>
              </w:rPr>
              <w:t>Version</w:t>
            </w:r>
          </w:p>
        </w:tc>
        <w:tc>
          <w:tcPr>
            <w:tcW w:type="dxa" w:w="3764"/>
            <w:shd w:val="clear" w:color="auto" w:fill="DCE9F7"/>
          </w:tcPr>
          <w:p>
            <w:pPr>
              <w:spacing w:after="20"/>
            </w:pPr>
            <w:r>
              <w:rPr>
                <w:rFonts w:ascii="Segoe UI" w:hAnsi="Segoe UI" w:cs="Segoe UI" w:eastAsia="Segoe UI"/>
                <w:b/>
                <w:color w:val="0F4761"/>
                <w:sz w:val="18"/>
              </w:rPr>
              <w:t>Purpose</w:t>
            </w:r>
          </w:p>
        </w:tc>
      </w:tr>
      <w:tr>
        <w:tc>
          <w:tcPr>
            <w:tcW w:type="dxa" w:w="3269"/>
          </w:tcPr>
          <w:p>
            <w:pPr>
              <w:spacing w:after="20"/>
            </w:pPr>
            <w:r>
              <w:rPr>
                <w:rFonts w:ascii="Segoe UI" w:hAnsi="Segoe UI" w:cs="Segoe UI" w:eastAsia="Segoe UI"/>
                <w:color w:val="101820"/>
                <w:sz w:val="18"/>
              </w:rPr>
              <w:t>react, react-dom</w:t>
            </w:r>
          </w:p>
        </w:tc>
        <w:tc>
          <w:tcPr>
            <w:tcW w:type="dxa" w:w="1981"/>
          </w:tcPr>
          <w:p>
            <w:pPr>
              <w:spacing w:after="20"/>
            </w:pPr>
            <w:r>
              <w:rPr>
                <w:rFonts w:ascii="Segoe UI" w:hAnsi="Segoe UI" w:cs="Segoe UI" w:eastAsia="Segoe UI"/>
                <w:color w:val="101820"/>
                <w:sz w:val="18"/>
              </w:rPr>
              <w:t>18.2.0</w:t>
            </w:r>
          </w:p>
        </w:tc>
        <w:tc>
          <w:tcPr>
            <w:tcW w:type="dxa" w:w="3764"/>
          </w:tcPr>
          <w:p>
            <w:pPr>
              <w:spacing w:after="20"/>
            </w:pPr>
            <w:r>
              <w:rPr>
                <w:rFonts w:ascii="Segoe UI" w:hAnsi="Segoe UI" w:cs="Segoe UI" w:eastAsia="Segoe UI"/>
                <w:color w:val="101820"/>
                <w:sz w:val="18"/>
              </w:rPr>
              <w:t>UI library</w:t>
            </w:r>
          </w:p>
        </w:tc>
      </w:tr>
      <w:tr>
        <w:tc>
          <w:tcPr>
            <w:tcW w:type="dxa" w:w="3269"/>
          </w:tcPr>
          <w:p>
            <w:pPr>
              <w:spacing w:after="20"/>
            </w:pPr>
            <w:r>
              <w:rPr>
                <w:rFonts w:ascii="Segoe UI" w:hAnsi="Segoe UI" w:cs="Segoe UI" w:eastAsia="Segoe UI"/>
                <w:color w:val="101820"/>
                <w:sz w:val="18"/>
              </w:rPr>
              <w:t>react-scripts / @craco/craco</w:t>
            </w:r>
          </w:p>
        </w:tc>
        <w:tc>
          <w:tcPr>
            <w:tcW w:type="dxa" w:w="1981"/>
          </w:tcPr>
          <w:p>
            <w:pPr>
              <w:spacing w:after="20"/>
            </w:pPr>
            <w:r>
              <w:rPr>
                <w:rFonts w:ascii="Segoe UI" w:hAnsi="Segoe UI" w:cs="Segoe UI" w:eastAsia="Segoe UI"/>
                <w:color w:val="101820"/>
                <w:sz w:val="18"/>
              </w:rPr>
              <w:t>5.0.1 / 7.1.0</w:t>
            </w:r>
          </w:p>
        </w:tc>
        <w:tc>
          <w:tcPr>
            <w:tcW w:type="dxa" w:w="3764"/>
          </w:tcPr>
          <w:p>
            <w:pPr>
              <w:spacing w:after="20"/>
            </w:pPr>
            <w:r>
              <w:rPr>
                <w:rFonts w:ascii="Segoe UI" w:hAnsi="Segoe UI" w:cs="Segoe UI" w:eastAsia="Segoe UI"/>
                <w:color w:val="101820"/>
                <w:sz w:val="18"/>
              </w:rPr>
              <w:t>Build tool chain</w:t>
            </w:r>
          </w:p>
        </w:tc>
      </w:tr>
      <w:tr>
        <w:tc>
          <w:tcPr>
            <w:tcW w:type="dxa" w:w="3269"/>
          </w:tcPr>
          <w:p>
            <w:pPr>
              <w:spacing w:after="20"/>
            </w:pPr>
            <w:r>
              <w:rPr>
                <w:rFonts w:ascii="Segoe UI" w:hAnsi="Segoe UI" w:cs="Segoe UI" w:eastAsia="Segoe UI"/>
                <w:color w:val="101820"/>
                <w:sz w:val="18"/>
              </w:rPr>
              <w:t>primereact, primeflex, primeicons</w:t>
            </w:r>
          </w:p>
        </w:tc>
        <w:tc>
          <w:tcPr>
            <w:tcW w:type="dxa" w:w="1981"/>
          </w:tcPr>
          <w:p>
            <w:pPr>
              <w:spacing w:after="20"/>
            </w:pPr>
            <w:r>
              <w:rPr>
                <w:rFonts w:ascii="Segoe UI" w:hAnsi="Segoe UI" w:cs="Segoe UI" w:eastAsia="Segoe UI"/>
                <w:color w:val="101820"/>
                <w:sz w:val="18"/>
              </w:rPr>
              <w:t>10.3.1, 3.3.1, 6.0.1</w:t>
            </w:r>
          </w:p>
        </w:tc>
        <w:tc>
          <w:tcPr>
            <w:tcW w:type="dxa" w:w="3764"/>
          </w:tcPr>
          <w:p>
            <w:pPr>
              <w:spacing w:after="20"/>
            </w:pPr>
            <w:r>
              <w:rPr>
                <w:rFonts w:ascii="Segoe UI" w:hAnsi="Segoe UI" w:cs="Segoe UI" w:eastAsia="Segoe UI"/>
                <w:color w:val="101820"/>
                <w:sz w:val="18"/>
              </w:rPr>
              <w:t>Components, layout, icons</w:t>
            </w:r>
          </w:p>
        </w:tc>
      </w:tr>
      <w:tr>
        <w:tc>
          <w:tcPr>
            <w:tcW w:type="dxa" w:w="3269"/>
          </w:tcPr>
          <w:p>
            <w:pPr>
              <w:spacing w:after="20"/>
            </w:pPr>
            <w:r>
              <w:rPr>
                <w:rFonts w:ascii="Segoe UI" w:hAnsi="Segoe UI" w:cs="Segoe UI" w:eastAsia="Segoe UI"/>
                <w:color w:val="101820"/>
                <w:sz w:val="18"/>
              </w:rPr>
              <w:t>@reduxjs/toolkit, react-redux</w:t>
            </w:r>
          </w:p>
        </w:tc>
        <w:tc>
          <w:tcPr>
            <w:tcW w:type="dxa" w:w="1981"/>
          </w:tcPr>
          <w:p>
            <w:pPr>
              <w:spacing w:after="20"/>
            </w:pPr>
            <w:r>
              <w:rPr>
                <w:rFonts w:ascii="Segoe UI" w:hAnsi="Segoe UI" w:cs="Segoe UI" w:eastAsia="Segoe UI"/>
                <w:color w:val="101820"/>
                <w:sz w:val="18"/>
              </w:rPr>
              <w:t>2.0.1, 9.0.4</w:t>
            </w:r>
          </w:p>
        </w:tc>
        <w:tc>
          <w:tcPr>
            <w:tcW w:type="dxa" w:w="3764"/>
          </w:tcPr>
          <w:p>
            <w:pPr>
              <w:spacing w:after="20"/>
            </w:pPr>
            <w:r>
              <w:rPr>
                <w:rFonts w:ascii="Segoe UI" w:hAnsi="Segoe UI" w:cs="Segoe UI" w:eastAsia="Segoe UI"/>
                <w:color w:val="101820"/>
                <w:sz w:val="18"/>
              </w:rPr>
              <w:t>Application state</w:t>
            </w:r>
          </w:p>
        </w:tc>
      </w:tr>
      <w:tr>
        <w:tc>
          <w:tcPr>
            <w:tcW w:type="dxa" w:w="3269"/>
          </w:tcPr>
          <w:p>
            <w:pPr>
              <w:spacing w:after="20"/>
            </w:pPr>
            <w:r>
              <w:rPr>
                <w:rFonts w:ascii="Segoe UI" w:hAnsi="Segoe UI" w:cs="Segoe UI" w:eastAsia="Segoe UI"/>
                <w:color w:val="101820"/>
                <w:sz w:val="18"/>
              </w:rPr>
              <w:t>react-router-dom</w:t>
            </w:r>
          </w:p>
        </w:tc>
        <w:tc>
          <w:tcPr>
            <w:tcW w:type="dxa" w:w="1981"/>
          </w:tcPr>
          <w:p>
            <w:pPr>
              <w:spacing w:after="20"/>
            </w:pPr>
            <w:r>
              <w:rPr>
                <w:rFonts w:ascii="Segoe UI" w:hAnsi="Segoe UI" w:cs="Segoe UI" w:eastAsia="Segoe UI"/>
                <w:color w:val="101820"/>
                <w:sz w:val="18"/>
              </w:rPr>
              <w:t>6.30.6</w:t>
            </w:r>
          </w:p>
        </w:tc>
        <w:tc>
          <w:tcPr>
            <w:tcW w:type="dxa" w:w="3764"/>
          </w:tcPr>
          <w:p>
            <w:pPr>
              <w:spacing w:after="20"/>
            </w:pPr>
            <w:r>
              <w:rPr>
                <w:rFonts w:ascii="Segoe UI" w:hAnsi="Segoe UI" w:cs="Segoe UI" w:eastAsia="Segoe UI"/>
                <w:color w:val="101820"/>
                <w:sz w:val="18"/>
              </w:rPr>
              <w:t>Routing</w:t>
            </w:r>
          </w:p>
        </w:tc>
      </w:tr>
      <w:tr>
        <w:tc>
          <w:tcPr>
            <w:tcW w:type="dxa" w:w="3269"/>
          </w:tcPr>
          <w:p>
            <w:pPr>
              <w:spacing w:after="20"/>
            </w:pPr>
            <w:r>
              <w:rPr>
                <w:rFonts w:ascii="Segoe UI" w:hAnsi="Segoe UI" w:cs="Segoe UI" w:eastAsia="Segoe UI"/>
                <w:color w:val="101820"/>
                <w:sz w:val="18"/>
              </w:rPr>
              <w:t>axios</w:t>
            </w:r>
          </w:p>
        </w:tc>
        <w:tc>
          <w:tcPr>
            <w:tcW w:type="dxa" w:w="1981"/>
          </w:tcPr>
          <w:p>
            <w:pPr>
              <w:spacing w:after="20"/>
            </w:pPr>
            <w:r>
              <w:rPr>
                <w:rFonts w:ascii="Segoe UI" w:hAnsi="Segoe UI" w:cs="Segoe UI" w:eastAsia="Segoe UI"/>
                <w:color w:val="101820"/>
                <w:sz w:val="18"/>
              </w:rPr>
              <w:t>1.20.0</w:t>
            </w:r>
          </w:p>
        </w:tc>
        <w:tc>
          <w:tcPr>
            <w:tcW w:type="dxa" w:w="3764"/>
          </w:tcPr>
          <w:p>
            <w:pPr>
              <w:spacing w:after="20"/>
            </w:pPr>
            <w:r>
              <w:rPr>
                <w:rFonts w:ascii="Segoe UI" w:hAnsi="Segoe UI" w:cs="Segoe UI" w:eastAsia="Segoe UI"/>
                <w:color w:val="101820"/>
                <w:sz w:val="18"/>
              </w:rPr>
              <w:t>HTTP client with token refresh</w:t>
            </w:r>
          </w:p>
        </w:tc>
      </w:tr>
      <w:tr>
        <w:tc>
          <w:tcPr>
            <w:tcW w:type="dxa" w:w="3269"/>
          </w:tcPr>
          <w:p>
            <w:pPr>
              <w:spacing w:after="20"/>
            </w:pPr>
            <w:r>
              <w:rPr>
                <w:rFonts w:ascii="Segoe UI" w:hAnsi="Segoe UI" w:cs="Segoe UI" w:eastAsia="Segoe UI"/>
                <w:color w:val="101820"/>
                <w:sz w:val="18"/>
              </w:rPr>
              <w:t>formik</w:t>
            </w:r>
          </w:p>
        </w:tc>
        <w:tc>
          <w:tcPr>
            <w:tcW w:type="dxa" w:w="1981"/>
          </w:tcPr>
          <w:p>
            <w:pPr>
              <w:spacing w:after="20"/>
            </w:pPr>
            <w:r>
              <w:rPr>
                <w:rFonts w:ascii="Segoe UI" w:hAnsi="Segoe UI" w:cs="Segoe UI" w:eastAsia="Segoe UI"/>
                <w:color w:val="101820"/>
                <w:sz w:val="18"/>
              </w:rPr>
              <w:t>2.4.5</w:t>
            </w:r>
          </w:p>
        </w:tc>
        <w:tc>
          <w:tcPr>
            <w:tcW w:type="dxa" w:w="3764"/>
          </w:tcPr>
          <w:p>
            <w:pPr>
              <w:spacing w:after="20"/>
            </w:pPr>
            <w:r>
              <w:rPr>
                <w:rFonts w:ascii="Segoe UI" w:hAnsi="Segoe UI" w:cs="Segoe UI" w:eastAsia="Segoe UI"/>
                <w:color w:val="101820"/>
                <w:sz w:val="18"/>
              </w:rPr>
              <w:t>Forms</w:t>
            </w:r>
          </w:p>
        </w:tc>
      </w:tr>
      <w:tr>
        <w:tc>
          <w:tcPr>
            <w:tcW w:type="dxa" w:w="3269"/>
          </w:tcPr>
          <w:p>
            <w:pPr>
              <w:spacing w:after="20"/>
            </w:pPr>
            <w:r>
              <w:rPr>
                <w:rFonts w:ascii="Segoe UI" w:hAnsi="Segoe UI" w:cs="Segoe UI" w:eastAsia="Segoe UI"/>
                <w:color w:val="101820"/>
                <w:sz w:val="18"/>
              </w:rPr>
              <w:t>i18next, react-i18next</w:t>
            </w:r>
          </w:p>
        </w:tc>
        <w:tc>
          <w:tcPr>
            <w:tcW w:type="dxa" w:w="1981"/>
          </w:tcPr>
          <w:p>
            <w:pPr>
              <w:spacing w:after="20"/>
            </w:pPr>
            <w:r>
              <w:rPr>
                <w:rFonts w:ascii="Segoe UI" w:hAnsi="Segoe UI" w:cs="Segoe UI" w:eastAsia="Segoe UI"/>
                <w:color w:val="101820"/>
                <w:sz w:val="18"/>
              </w:rPr>
              <w:t>25.8.13, 16.5.4</w:t>
            </w:r>
          </w:p>
        </w:tc>
        <w:tc>
          <w:tcPr>
            <w:tcW w:type="dxa" w:w="3764"/>
          </w:tcPr>
          <w:p>
            <w:pPr>
              <w:spacing w:after="20"/>
            </w:pPr>
            <w:r>
              <w:rPr>
                <w:rFonts w:ascii="Segoe UI" w:hAnsi="Segoe UI" w:cs="Segoe UI" w:eastAsia="Segoe UI"/>
                <w:color w:val="101820"/>
                <w:sz w:val="18"/>
              </w:rPr>
              <w:t>English (complete), Thai (partial)</w:t>
            </w:r>
          </w:p>
        </w:tc>
      </w:tr>
      <w:tr>
        <w:tc>
          <w:tcPr>
            <w:tcW w:type="dxa" w:w="3269"/>
          </w:tcPr>
          <w:p>
            <w:pPr>
              <w:spacing w:after="20"/>
            </w:pPr>
            <w:r>
              <w:rPr>
                <w:rFonts w:ascii="Segoe UI" w:hAnsi="Segoe UI" w:cs="Segoe UI" w:eastAsia="Segoe UI"/>
                <w:color w:val="101820"/>
                <w:sz w:val="18"/>
              </w:rPr>
              <w:t>chart.js, @fullcalendar</w:t>
            </w:r>
          </w:p>
        </w:tc>
        <w:tc>
          <w:tcPr>
            <w:tcW w:type="dxa" w:w="1981"/>
          </w:tcPr>
          <w:p>
            <w:pPr>
              <w:spacing w:after="20"/>
            </w:pPr>
            <w:r>
              <w:rPr>
                <w:rFonts w:ascii="Segoe UI" w:hAnsi="Segoe UI" w:cs="Segoe UI" w:eastAsia="Segoe UI"/>
                <w:color w:val="101820"/>
                <w:sz w:val="18"/>
              </w:rPr>
              <w:t>4.5.1, 6.1.x</w:t>
            </w:r>
          </w:p>
        </w:tc>
        <w:tc>
          <w:tcPr>
            <w:tcW w:type="dxa" w:w="3764"/>
          </w:tcPr>
          <w:p>
            <w:pPr>
              <w:spacing w:after="20"/>
            </w:pPr>
            <w:r>
              <w:rPr>
                <w:rFonts w:ascii="Segoe UI" w:hAnsi="Segoe UI" w:cs="Segoe UI" w:eastAsia="Segoe UI"/>
                <w:color w:val="101820"/>
                <w:sz w:val="18"/>
              </w:rPr>
              <w:t>Charts and calendars</w:t>
            </w:r>
          </w:p>
        </w:tc>
      </w:tr>
      <w:tr>
        <w:tc>
          <w:tcPr>
            <w:tcW w:type="dxa" w:w="3269"/>
          </w:tcPr>
          <w:p>
            <w:pPr>
              <w:spacing w:after="20"/>
            </w:pPr>
            <w:r>
              <w:rPr>
                <w:rFonts w:ascii="Segoe UI" w:hAnsi="Segoe UI" w:cs="Segoe UI" w:eastAsia="Segoe UI"/>
                <w:color w:val="101820"/>
                <w:sz w:val="18"/>
              </w:rPr>
              <w:t>@fontsource/nunito</w:t>
            </w:r>
          </w:p>
        </w:tc>
        <w:tc>
          <w:tcPr>
            <w:tcW w:type="dxa" w:w="1981"/>
          </w:tcPr>
          <w:p>
            <w:pPr>
              <w:spacing w:after="20"/>
            </w:pPr>
            <w:r>
              <w:rPr>
                <w:rFonts w:ascii="Segoe UI" w:hAnsi="Segoe UI" w:cs="Segoe UI" w:eastAsia="Segoe UI"/>
                <w:color w:val="101820"/>
                <w:sz w:val="18"/>
              </w:rPr>
              <w:t>5.3.0</w:t>
            </w:r>
          </w:p>
        </w:tc>
        <w:tc>
          <w:tcPr>
            <w:tcW w:type="dxa" w:w="3764"/>
          </w:tcPr>
          <w:p>
            <w:pPr>
              <w:spacing w:after="20"/>
            </w:pPr>
            <w:r>
              <w:rPr>
                <w:rFonts w:ascii="Segoe UI" w:hAnsi="Segoe UI" w:cs="Segoe UI" w:eastAsia="Segoe UI"/>
                <w:color w:val="101820"/>
                <w:sz w:val="18"/>
              </w:rPr>
              <w:t>Bundled font, no external font service</w:t>
            </w:r>
          </w:p>
        </w:tc>
      </w:tr>
    </w:tbl>
    <w:p>
      <w:pPr>
        <w:spacing w:after="80"/>
      </w:pPr>
    </w:p>
    <w:p>
      <w:pPr>
        <w:spacing w:after="120" w:line="276" w:lineRule="auto"/>
      </w:pPr>
      <w:r>
        <w:rPr>
          <w:rFonts w:ascii="Segoe UI" w:hAnsi="Segoe UI" w:cs="Segoe UI" w:eastAsia="Segoe UI"/>
          <w:color w:val="101820"/>
          <w:sz w:val="21"/>
        </w:rPr>
        <w:t>The backend has 13 direct runtime dependencies. PDF, XLSX, ZIP, CSV (with formula-injection guarding), TOTP, AES-256-GCM encryption, HMAC link signing and rate limiting are part of the code base. All direct dependencies use permissive licences (MIT, MIT-0, ISC, BSD-2-Clause, Apache-2.0, OFL-1.1).</w:t>
      </w:r>
    </w:p>
    <w:p>
      <w:pPr>
        <w:pStyle w:val="Heading1"/>
        <w:pageBreakBefore/>
      </w:pPr>
      <w:r>
        <w:rPr>
          <w:rFonts w:ascii="Segoe UI" w:hAnsi="Segoe UI" w:cs="Segoe UI" w:eastAsia="Segoe UI"/>
          <w:b/>
          <w:color w:val="0F4761"/>
          <w:sz w:val="32"/>
        </w:rPr>
        <w:t>6.  Deployment architecture options</w:t>
      </w:r>
    </w:p>
    <w:p>
      <w:pPr>
        <w:pStyle w:val="Heading2"/>
      </w:pPr>
      <w:r>
        <w:rPr>
          <w:rFonts w:ascii="Segoe UI" w:hAnsi="Segoe UI" w:cs="Segoe UI" w:eastAsia="Segoe UI"/>
          <w:b/>
          <w:color w:val="0F4761"/>
          <w:sz w:val="26"/>
        </w:rPr>
        <w:t>6.1  Common building blocks</w:t>
      </w:r>
    </w:p>
    <w:p>
      <w:pPr>
        <w:spacing w:after="120" w:line="276" w:lineRule="auto"/>
      </w:pPr>
      <w:r>
        <w:rPr>
          <w:rFonts w:ascii="Segoe UI" w:hAnsi="Segoe UI" w:cs="Segoe UI" w:eastAsia="Segoe UI"/>
          <w:color w:val="101820"/>
          <w:sz w:val="21"/>
        </w:rPr>
        <w:t>Whatever the hosting option, BrokerVerse needs the same components.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1"/>
        <w:gridCol w:w="6363"/>
      </w:tblGrid>
      <w:tr>
        <w:trPr>
          <w:tblHeader w:val="true"/>
        </w:trPr>
        <w:tc>
          <w:tcPr>
            <w:tcW w:type="dxa" w:w="2651"/>
            <w:shd w:val="clear" w:color="auto" w:fill="DCE9F7"/>
          </w:tcPr>
          <w:p>
            <w:pPr>
              <w:spacing w:after="20"/>
            </w:pPr>
            <w:r>
              <w:rPr>
                <w:rFonts w:ascii="Segoe UI" w:hAnsi="Segoe UI" w:cs="Segoe UI" w:eastAsia="Segoe UI"/>
                <w:b/>
                <w:color w:val="0F4761"/>
                <w:sz w:val="18"/>
              </w:rPr>
              <w:t>Component</w:t>
            </w:r>
          </w:p>
        </w:tc>
        <w:tc>
          <w:tcPr>
            <w:tcW w:type="dxa" w:w="6363"/>
            <w:shd w:val="clear" w:color="auto" w:fill="DCE9F7"/>
          </w:tcPr>
          <w:p>
            <w:pPr>
              <w:spacing w:after="20"/>
            </w:pPr>
            <w:r>
              <w:rPr>
                <w:rFonts w:ascii="Segoe UI" w:hAnsi="Segoe UI" w:cs="Segoe UI" w:eastAsia="Segoe UI"/>
                <w:b/>
                <w:color w:val="0F4761"/>
                <w:sz w:val="18"/>
              </w:rPr>
              <w:t>Requirement</w:t>
            </w:r>
          </w:p>
        </w:tc>
      </w:tr>
      <w:tr>
        <w:tc>
          <w:tcPr>
            <w:tcW w:type="dxa" w:w="2651"/>
          </w:tcPr>
          <w:p>
            <w:pPr>
              <w:spacing w:after="20"/>
            </w:pPr>
            <w:r>
              <w:rPr>
                <w:rFonts w:ascii="Segoe UI" w:hAnsi="Segoe UI" w:cs="Segoe UI" w:eastAsia="Segoe UI"/>
                <w:color w:val="101820"/>
                <w:sz w:val="18"/>
              </w:rPr>
              <w:t>Web hosting</w:t>
            </w:r>
          </w:p>
        </w:tc>
        <w:tc>
          <w:tcPr>
            <w:tcW w:type="dxa" w:w="6363"/>
          </w:tcPr>
          <w:p>
            <w:pPr>
              <w:spacing w:after="20"/>
            </w:pPr>
            <w:r>
              <w:rPr>
                <w:rFonts w:ascii="Segoe UI" w:hAnsi="Segoe UI" w:cs="Segoe UI" w:eastAsia="Segoe UI"/>
                <w:color w:val="101820"/>
                <w:sz w:val="18"/>
              </w:rPr>
              <w:t>Static files of the SPA (</w:t>
            </w:r>
            <w:r>
              <w:rPr>
                <w:rFonts w:ascii="Consolas" w:hAnsi="Consolas" w:cs="Consolas" w:eastAsia="Consolas"/>
                <w:color w:val="101820"/>
                <w:sz w:val="16"/>
              </w:rPr>
              <w:t>npm run build</w:t>
            </w:r>
            <w:r>
              <w:rPr>
                <w:rFonts w:ascii="Segoe UI" w:hAnsi="Segoe UI" w:cs="Segoe UI" w:eastAsia="Segoe UI"/>
                <w:color w:val="101820"/>
                <w:sz w:val="18"/>
              </w:rPr>
              <w:t xml:space="preserve">), with a fallback of every path to </w:t>
            </w:r>
            <w:r>
              <w:rPr>
                <w:rFonts w:ascii="Consolas" w:hAnsi="Consolas" w:cs="Consolas" w:eastAsia="Consolas"/>
                <w:color w:val="101820"/>
                <w:sz w:val="16"/>
              </w:rPr>
              <w:t>index.html</w:t>
            </w:r>
            <w:r>
              <w:rPr>
                <w:rFonts w:ascii="Segoe UI" w:hAnsi="Segoe UI" w:cs="Segoe UI" w:eastAsia="Segoe UI"/>
                <w:color w:val="101820"/>
                <w:sz w:val="18"/>
              </w:rPr>
              <w:t xml:space="preserve">; </w:t>
            </w:r>
            <w:r>
              <w:rPr>
                <w:rFonts w:ascii="Consolas" w:hAnsi="Consolas" w:cs="Consolas" w:eastAsia="Consolas"/>
                <w:color w:val="101820"/>
                <w:sz w:val="16"/>
              </w:rPr>
              <w:t>REACT_APP_BASE_URL</w:t>
            </w:r>
            <w:r>
              <w:rPr>
                <w:rFonts w:ascii="Segoe UI" w:hAnsi="Segoe UI" w:cs="Segoe UI" w:eastAsia="Segoe UI"/>
                <w:color w:val="101820"/>
                <w:sz w:val="18"/>
              </w:rPr>
              <w:t xml:space="preserve"> compiled in</w:t>
            </w:r>
          </w:p>
        </w:tc>
      </w:tr>
      <w:tr>
        <w:tc>
          <w:tcPr>
            <w:tcW w:type="dxa" w:w="2651"/>
          </w:tcPr>
          <w:p>
            <w:pPr>
              <w:spacing w:after="20"/>
            </w:pPr>
            <w:r>
              <w:rPr>
                <w:rFonts w:ascii="Segoe UI" w:hAnsi="Segoe UI" w:cs="Segoe UI" w:eastAsia="Segoe UI"/>
                <w:color w:val="101820"/>
                <w:sz w:val="18"/>
              </w:rPr>
              <w:t>API runtime</w:t>
            </w:r>
          </w:p>
        </w:tc>
        <w:tc>
          <w:tcPr>
            <w:tcW w:type="dxa" w:w="6363"/>
          </w:tcPr>
          <w:p>
            <w:pPr>
              <w:spacing w:after="20"/>
            </w:pPr>
            <w:r>
              <w:rPr>
                <w:rFonts w:ascii="Segoe UI" w:hAnsi="Segoe UI" w:cs="Segoe UI" w:eastAsia="Segoe UI"/>
                <w:color w:val="101820"/>
                <w:sz w:val="18"/>
              </w:rPr>
              <w:t xml:space="preserve">Container from </w:t>
            </w:r>
            <w:r>
              <w:rPr>
                <w:rFonts w:ascii="Consolas" w:hAnsi="Consolas" w:cs="Consolas" w:eastAsia="Consolas"/>
                <w:color w:val="101820"/>
                <w:sz w:val="16"/>
              </w:rPr>
              <w:t>backend/Dockerfile</w:t>
            </w:r>
            <w:r>
              <w:rPr>
                <w:rFonts w:ascii="Segoe UI" w:hAnsi="Segoe UI" w:cs="Segoe UI" w:eastAsia="Segoe UI"/>
                <w:color w:val="101820"/>
                <w:sz w:val="18"/>
              </w:rPr>
              <w:t xml:space="preserve"> (runs as user </w:t>
            </w:r>
            <w:r>
              <w:rPr>
                <w:rFonts w:ascii="Consolas" w:hAnsi="Consolas" w:cs="Consolas" w:eastAsia="Consolas"/>
                <w:color w:val="101820"/>
                <w:sz w:val="16"/>
              </w:rPr>
              <w:t>node</w:t>
            </w:r>
            <w:r>
              <w:rPr>
                <w:rFonts w:ascii="Segoe UI" w:hAnsi="Segoe UI" w:cs="Segoe UI" w:eastAsia="Segoe UI"/>
                <w:color w:val="101820"/>
                <w:sz w:val="18"/>
              </w:rPr>
              <w:t xml:space="preserve">, port 8000, health check </w:t>
            </w:r>
            <w:r>
              <w:rPr>
                <w:rFonts w:ascii="Consolas" w:hAnsi="Consolas" w:cs="Consolas" w:eastAsia="Consolas"/>
                <w:color w:val="101820"/>
                <w:sz w:val="16"/>
              </w:rPr>
              <w:t>/api/health</w:t>
            </w:r>
            <w:r>
              <w:rPr>
                <w:rFonts w:ascii="Segoe UI" w:hAnsi="Segoe UI" w:cs="Segoe UI" w:eastAsia="Segoe UI"/>
                <w:color w:val="101820"/>
                <w:sz w:val="18"/>
              </w:rPr>
              <w:t>) or Node.js 22 under a process manager</w:t>
            </w:r>
          </w:p>
        </w:tc>
      </w:tr>
      <w:tr>
        <w:tc>
          <w:tcPr>
            <w:tcW w:type="dxa" w:w="2651"/>
          </w:tcPr>
          <w:p>
            <w:pPr>
              <w:spacing w:after="20"/>
            </w:pPr>
            <w:r>
              <w:rPr>
                <w:rFonts w:ascii="Segoe UI" w:hAnsi="Segoe UI" w:cs="Segoe UI" w:eastAsia="Segoe UI"/>
                <w:color w:val="101820"/>
                <w:sz w:val="18"/>
              </w:rPr>
              <w:t>Database</w:t>
            </w:r>
          </w:p>
        </w:tc>
        <w:tc>
          <w:tcPr>
            <w:tcW w:type="dxa" w:w="6363"/>
          </w:tcPr>
          <w:p>
            <w:pPr>
              <w:spacing w:after="20"/>
            </w:pPr>
            <w:r>
              <w:rPr>
                <w:rFonts w:ascii="Segoe UI" w:hAnsi="Segoe UI" w:cs="Segoe UI" w:eastAsia="Segoe UI"/>
                <w:color w:val="101820"/>
                <w:sz w:val="18"/>
              </w:rPr>
              <w:t>PostgreSQL 16, empty database and a login that may create tables; time zone Asia/Manila; TLS on the connection</w:t>
            </w:r>
          </w:p>
        </w:tc>
      </w:tr>
      <w:tr>
        <w:tc>
          <w:tcPr>
            <w:tcW w:type="dxa" w:w="2651"/>
          </w:tcPr>
          <w:p>
            <w:pPr>
              <w:spacing w:after="20"/>
            </w:pPr>
            <w:r>
              <w:rPr>
                <w:rFonts w:ascii="Segoe UI" w:hAnsi="Segoe UI" w:cs="Segoe UI" w:eastAsia="Segoe UI"/>
                <w:color w:val="101820"/>
                <w:sz w:val="18"/>
              </w:rPr>
              <w:t>File store</w:t>
            </w:r>
          </w:p>
        </w:tc>
        <w:tc>
          <w:tcPr>
            <w:tcW w:type="dxa" w:w="6363"/>
          </w:tcPr>
          <w:p>
            <w:pPr>
              <w:spacing w:after="20"/>
            </w:pPr>
            <w:r>
              <w:rPr>
                <w:rFonts w:ascii="Segoe UI" w:hAnsi="Segoe UI" w:cs="Segoe UI" w:eastAsia="Segoe UI"/>
                <w:color w:val="101820"/>
                <w:sz w:val="18"/>
              </w:rPr>
              <w:t xml:space="preserve">Persistent volume at </w:t>
            </w:r>
            <w:r>
              <w:rPr>
                <w:rFonts w:ascii="Consolas" w:hAnsi="Consolas" w:cs="Consolas" w:eastAsia="Consolas"/>
                <w:color w:val="101820"/>
                <w:sz w:val="16"/>
              </w:rPr>
              <w:t>UPLOAD_DIR</w:t>
            </w:r>
            <w:r>
              <w:rPr>
                <w:rFonts w:ascii="Segoe UI" w:hAnsi="Segoe UI" w:cs="Segoe UI" w:eastAsia="Segoe UI"/>
                <w:color w:val="101820"/>
                <w:sz w:val="18"/>
              </w:rPr>
              <w:t>, shared between instances when there is more than one</w:t>
            </w:r>
          </w:p>
        </w:tc>
      </w:tr>
      <w:tr>
        <w:tc>
          <w:tcPr>
            <w:tcW w:type="dxa" w:w="2651"/>
          </w:tcPr>
          <w:p>
            <w:pPr>
              <w:spacing w:after="20"/>
            </w:pPr>
            <w:r>
              <w:rPr>
                <w:rFonts w:ascii="Segoe UI" w:hAnsi="Segoe UI" w:cs="Segoe UI" w:eastAsia="Segoe UI"/>
                <w:color w:val="101820"/>
                <w:sz w:val="18"/>
              </w:rPr>
              <w:t>Secrets</w:t>
            </w:r>
          </w:p>
        </w:tc>
        <w:tc>
          <w:tcPr>
            <w:tcW w:type="dxa" w:w="6363"/>
          </w:tcPr>
          <w:p>
            <w:pPr>
              <w:spacing w:after="20"/>
            </w:pPr>
            <w:r>
              <w:rPr>
                <w:rFonts w:ascii="Consolas" w:hAnsi="Consolas" w:cs="Consolas" w:eastAsia="Consolas"/>
                <w:color w:val="101820"/>
                <w:sz w:val="16"/>
              </w:rPr>
              <w:t>JWT_SECRET</w:t>
            </w:r>
            <w:r>
              <w:rPr>
                <w:rFonts w:ascii="Segoe UI" w:hAnsi="Segoe UI" w:cs="Segoe UI" w:eastAsia="Segoe UI"/>
                <w:color w:val="101820"/>
                <w:sz w:val="18"/>
              </w:rPr>
              <w:t xml:space="preserve">, </w:t>
            </w:r>
            <w:r>
              <w:rPr>
                <w:rFonts w:ascii="Consolas" w:hAnsi="Consolas" w:cs="Consolas" w:eastAsia="Consolas"/>
                <w:color w:val="101820"/>
                <w:sz w:val="16"/>
              </w:rPr>
              <w:t>DATA_ENCRYPTION_KEY</w:t>
            </w:r>
            <w:r>
              <w:rPr>
                <w:rFonts w:ascii="Segoe UI" w:hAnsi="Segoe UI" w:cs="Segoe UI" w:eastAsia="Segoe UI"/>
                <w:color w:val="101820"/>
                <w:sz w:val="18"/>
              </w:rPr>
              <w:t xml:space="preserve">, </w:t>
            </w:r>
            <w:r>
              <w:rPr>
                <w:rFonts w:ascii="Consolas" w:hAnsi="Consolas" w:cs="Consolas" w:eastAsia="Consolas"/>
                <w:color w:val="101820"/>
                <w:sz w:val="16"/>
              </w:rPr>
              <w:t>ADMIN_PASSWORD</w:t>
            </w:r>
            <w:r>
              <w:rPr>
                <w:rFonts w:ascii="Segoe UI" w:hAnsi="Segoe UI" w:cs="Segoe UI" w:eastAsia="Segoe UI"/>
                <w:color w:val="101820"/>
                <w:sz w:val="18"/>
              </w:rPr>
              <w:t xml:space="preserve">, </w:t>
            </w:r>
            <w:r>
              <w:rPr>
                <w:rFonts w:ascii="Consolas" w:hAnsi="Consolas" w:cs="Consolas" w:eastAsia="Consolas"/>
                <w:color w:val="101820"/>
                <w:sz w:val="16"/>
              </w:rPr>
              <w:t>DATABASE_URL</w:t>
            </w:r>
            <w:r>
              <w:rPr>
                <w:rFonts w:ascii="Segoe UI" w:hAnsi="Segoe UI" w:cs="Segoe UI" w:eastAsia="Segoe UI"/>
                <w:color w:val="101820"/>
                <w:sz w:val="18"/>
              </w:rPr>
              <w:t xml:space="preserve">, </w:t>
            </w:r>
            <w:r>
              <w:rPr>
                <w:rFonts w:ascii="Consolas" w:hAnsi="Consolas" w:cs="Consolas" w:eastAsia="Consolas"/>
                <w:color w:val="101820"/>
                <w:sz w:val="16"/>
              </w:rPr>
              <w:t>SMTP_URL</w:t>
            </w:r>
            <w:r>
              <w:rPr>
                <w:rFonts w:ascii="Segoe UI" w:hAnsi="Segoe UI" w:cs="Segoe UI" w:eastAsia="Segoe UI"/>
                <w:color w:val="101820"/>
                <w:sz w:val="18"/>
              </w:rPr>
              <w:t>, payment gateway keys, in a secret store</w:t>
            </w:r>
          </w:p>
        </w:tc>
      </w:tr>
      <w:tr>
        <w:tc>
          <w:tcPr>
            <w:tcW w:type="dxa" w:w="2651"/>
          </w:tcPr>
          <w:p>
            <w:pPr>
              <w:spacing w:after="20"/>
            </w:pPr>
            <w:r>
              <w:rPr>
                <w:rFonts w:ascii="Segoe UI" w:hAnsi="Segoe UI" w:cs="Segoe UI" w:eastAsia="Segoe UI"/>
                <w:color w:val="101820"/>
                <w:sz w:val="18"/>
              </w:rPr>
              <w:t>TLS</w:t>
            </w:r>
          </w:p>
        </w:tc>
        <w:tc>
          <w:tcPr>
            <w:tcW w:type="dxa" w:w="6363"/>
          </w:tcPr>
          <w:p>
            <w:pPr>
              <w:spacing w:after="20"/>
            </w:pPr>
            <w:r>
              <w:rPr>
                <w:rFonts w:ascii="Segoe UI" w:hAnsi="Segoe UI" w:cs="Segoe UI" w:eastAsia="Segoe UI"/>
                <w:color w:val="101820"/>
                <w:sz w:val="18"/>
              </w:rPr>
              <w:t>HTTPS at the CDN, load balancer or reverse proxy</w:t>
            </w:r>
          </w:p>
        </w:tc>
      </w:tr>
      <w:tr>
        <w:tc>
          <w:tcPr>
            <w:tcW w:type="dxa" w:w="2651"/>
          </w:tcPr>
          <w:p>
            <w:pPr>
              <w:spacing w:after="20"/>
            </w:pPr>
            <w:r>
              <w:rPr>
                <w:rFonts w:ascii="Segoe UI" w:hAnsi="Segoe UI" w:cs="Segoe UI" w:eastAsia="Segoe UI"/>
                <w:color w:val="101820"/>
                <w:sz w:val="18"/>
              </w:rPr>
              <w:t>Outbound</w:t>
            </w:r>
          </w:p>
        </w:tc>
        <w:tc>
          <w:tcPr>
            <w:tcW w:type="dxa" w:w="6363"/>
          </w:tcPr>
          <w:p>
            <w:pPr>
              <w:spacing w:after="20"/>
            </w:pPr>
            <w:r>
              <w:rPr>
                <w:rFonts w:ascii="Segoe UI" w:hAnsi="Segoe UI" w:cs="Segoe UI" w:eastAsia="Segoe UI"/>
                <w:color w:val="101820"/>
                <w:sz w:val="18"/>
              </w:rPr>
              <w:t>SMTP (port 587) and, when used, the payment gateways over HTTPS</w:t>
            </w:r>
          </w:p>
        </w:tc>
      </w:tr>
      <w:tr>
        <w:tc>
          <w:tcPr>
            <w:tcW w:type="dxa" w:w="2651"/>
          </w:tcPr>
          <w:p>
            <w:pPr>
              <w:spacing w:after="20"/>
            </w:pPr>
            <w:r>
              <w:rPr>
                <w:rFonts w:ascii="Segoe UI" w:hAnsi="Segoe UI" w:cs="Segoe UI" w:eastAsia="Segoe UI"/>
                <w:color w:val="101820"/>
                <w:sz w:val="18"/>
              </w:rPr>
              <w:t>Inbound public paths</w:t>
            </w:r>
          </w:p>
        </w:tc>
        <w:tc>
          <w:tcPr>
            <w:tcW w:type="dxa" w:w="6363"/>
          </w:tcPr>
          <w:p>
            <w:pPr>
              <w:spacing w:after="20"/>
            </w:pPr>
            <w:r>
              <w:rPr>
                <w:rFonts w:ascii="Segoe UI" w:hAnsi="Segoe UI" w:cs="Segoe UI" w:eastAsia="Segoe UI"/>
                <w:color w:val="101820"/>
                <w:sz w:val="18"/>
              </w:rPr>
              <w:t xml:space="preserve">Quotation approval, payment checkout and gateway webhooks under </w:t>
            </w:r>
            <w:r>
              <w:rPr>
                <w:rFonts w:ascii="Consolas" w:hAnsi="Consolas" w:cs="Consolas" w:eastAsia="Consolas"/>
                <w:color w:val="101820"/>
                <w:sz w:val="16"/>
              </w:rPr>
              <w:t>/api/public/...</w:t>
            </w:r>
          </w:p>
        </w:tc>
      </w:tr>
    </w:tbl>
    <w:p>
      <w:pPr>
        <w:spacing w:after="80"/>
      </w:pPr>
    </w:p>
    <w:p>
      <w:pPr>
        <w:pStyle w:val="Heading2"/>
      </w:pPr>
      <w:r>
        <w:rPr>
          <w:rFonts w:ascii="Segoe UI" w:hAnsi="Segoe UI" w:cs="Segoe UI" w:eastAsia="Segoe UI"/>
          <w:b/>
          <w:color w:val="0F4761"/>
          <w:sz w:val="26"/>
        </w:rPr>
        <w:t>6.2  Environment layout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80"/>
        <w:gridCol w:w="2429"/>
        <w:gridCol w:w="2577"/>
        <w:gridCol w:w="2528"/>
      </w:tblGrid>
      <w:tr>
        <w:trPr>
          <w:tblHeader w:val="true"/>
        </w:trPr>
        <w:tc>
          <w:tcPr>
            <w:tcW w:type="dxa" w:w="1480"/>
            <w:shd w:val="clear" w:color="auto" w:fill="DCE9F7"/>
          </w:tcPr>
          <w:p>
            <w:pPr>
              <w:spacing w:after="20"/>
            </w:pPr>
            <w:r>
              <w:rPr>
                <w:rFonts w:ascii="Segoe UI" w:hAnsi="Segoe UI" w:cs="Segoe UI" w:eastAsia="Segoe UI"/>
                <w:b/>
                <w:color w:val="0F4761"/>
                <w:sz w:val="18"/>
              </w:rPr>
              <w:t>Environment</w:t>
            </w:r>
          </w:p>
        </w:tc>
        <w:tc>
          <w:tcPr>
            <w:tcW w:type="dxa" w:w="2429"/>
            <w:shd w:val="clear" w:color="auto" w:fill="DCE9F7"/>
          </w:tcPr>
          <w:p>
            <w:pPr>
              <w:spacing w:after="20"/>
            </w:pPr>
            <w:r>
              <w:rPr>
                <w:rFonts w:ascii="Segoe UI" w:hAnsi="Segoe UI" w:cs="Segoe UI" w:eastAsia="Segoe UI"/>
                <w:b/>
                <w:color w:val="0F4761"/>
                <w:sz w:val="18"/>
              </w:rPr>
              <w:t>Purpose</w:t>
            </w:r>
          </w:p>
        </w:tc>
        <w:tc>
          <w:tcPr>
            <w:tcW w:type="dxa" w:w="2577"/>
            <w:shd w:val="clear" w:color="auto" w:fill="DCE9F7"/>
          </w:tcPr>
          <w:p>
            <w:pPr>
              <w:spacing w:after="20"/>
            </w:pPr>
            <w:r>
              <w:rPr>
                <w:rFonts w:ascii="Segoe UI" w:hAnsi="Segoe UI" w:cs="Segoe UI" w:eastAsia="Segoe UI"/>
                <w:b/>
                <w:color w:val="0F4761"/>
                <w:sz w:val="18"/>
              </w:rPr>
              <w:t>Data</w:t>
            </w:r>
          </w:p>
        </w:tc>
        <w:tc>
          <w:tcPr>
            <w:tcW w:type="dxa" w:w="2528"/>
            <w:shd w:val="clear" w:color="auto" w:fill="DCE9F7"/>
          </w:tcPr>
          <w:p>
            <w:pPr>
              <w:spacing w:after="20"/>
            </w:pPr>
            <w:r>
              <w:rPr>
                <w:rFonts w:ascii="Segoe UI" w:hAnsi="Segoe UI" w:cs="Segoe UI" w:eastAsia="Segoe UI"/>
                <w:b/>
                <w:color w:val="0F4761"/>
                <w:sz w:val="18"/>
              </w:rPr>
              <w:t>Recommended form</w:t>
            </w:r>
          </w:p>
        </w:tc>
      </w:tr>
      <w:tr>
        <w:tc>
          <w:tcPr>
            <w:tcW w:type="dxa" w:w="1480"/>
          </w:tcPr>
          <w:p>
            <w:pPr>
              <w:spacing w:after="20"/>
            </w:pPr>
            <w:r>
              <w:rPr>
                <w:rFonts w:ascii="Segoe UI" w:hAnsi="Segoe UI" w:cs="Segoe UI" w:eastAsia="Segoe UI"/>
                <w:color w:val="101820"/>
                <w:sz w:val="18"/>
              </w:rPr>
              <w:t>DEV</w:t>
            </w:r>
          </w:p>
        </w:tc>
        <w:tc>
          <w:tcPr>
            <w:tcW w:type="dxa" w:w="2429"/>
          </w:tcPr>
          <w:p>
            <w:pPr>
              <w:spacing w:after="20"/>
            </w:pPr>
            <w:r>
              <w:rPr>
                <w:rFonts w:ascii="Segoe UI" w:hAnsi="Segoe UI" w:cs="Segoe UI" w:eastAsia="Segoe UI"/>
                <w:color w:val="101820"/>
                <w:sz w:val="18"/>
              </w:rPr>
              <w:t>Development and integration by iorta TechNXT</w:t>
            </w:r>
          </w:p>
        </w:tc>
        <w:tc>
          <w:tcPr>
            <w:tcW w:type="dxa" w:w="2577"/>
          </w:tcPr>
          <w:p>
            <w:pPr>
              <w:spacing w:after="20"/>
            </w:pPr>
            <w:r>
              <w:rPr>
                <w:rFonts w:ascii="Segoe UI" w:hAnsi="Segoe UI" w:cs="Segoe UI" w:eastAsia="Segoe UI"/>
                <w:color w:val="101820"/>
                <w:sz w:val="18"/>
              </w:rPr>
              <w:t>Sample data (</w:t>
            </w:r>
            <w:r>
              <w:rPr>
                <w:rFonts w:ascii="Consolas" w:hAnsi="Consolas" w:cs="Consolas" w:eastAsia="Consolas"/>
                <w:color w:val="101820"/>
                <w:sz w:val="16"/>
              </w:rPr>
              <w:t>SEED_SAMPLE_DATA=true</w:t>
            </w:r>
            <w:r>
              <w:rPr>
                <w:rFonts w:ascii="Segoe UI" w:hAnsi="Segoe UI" w:cs="Segoe UI" w:eastAsia="Segoe UI"/>
                <w:color w:val="101820"/>
                <w:sz w:val="18"/>
              </w:rPr>
              <w:t>)</w:t>
            </w:r>
          </w:p>
        </w:tc>
        <w:tc>
          <w:tcPr>
            <w:tcW w:type="dxa" w:w="2528"/>
          </w:tcPr>
          <w:p>
            <w:pPr>
              <w:spacing w:after="20"/>
            </w:pPr>
            <w:r>
              <w:rPr>
                <w:rFonts w:ascii="Segoe UI" w:hAnsi="Segoe UI" w:cs="Segoe UI" w:eastAsia="Segoe UI"/>
                <w:color w:val="101820"/>
                <w:sz w:val="18"/>
              </w:rPr>
              <w:t>Single server or Docker Compose</w:t>
            </w:r>
          </w:p>
        </w:tc>
      </w:tr>
      <w:tr>
        <w:tc>
          <w:tcPr>
            <w:tcW w:type="dxa" w:w="1480"/>
          </w:tcPr>
          <w:p>
            <w:pPr>
              <w:spacing w:after="20"/>
            </w:pPr>
            <w:r>
              <w:rPr>
                <w:rFonts w:ascii="Segoe UI" w:hAnsi="Segoe UI" w:cs="Segoe UI" w:eastAsia="Segoe UI"/>
                <w:color w:val="101820"/>
                <w:sz w:val="18"/>
              </w:rPr>
              <w:t>UAT</w:t>
            </w:r>
          </w:p>
        </w:tc>
        <w:tc>
          <w:tcPr>
            <w:tcW w:type="dxa" w:w="2429"/>
          </w:tcPr>
          <w:p>
            <w:pPr>
              <w:spacing w:after="20"/>
            </w:pPr>
            <w:r>
              <w:rPr>
                <w:rFonts w:ascii="Segoe UI" w:hAnsi="Segoe UI" w:cs="Segoe UI" w:eastAsia="Segoe UI"/>
                <w:color w:val="101820"/>
                <w:sz w:val="18"/>
              </w:rPr>
              <w:t>Business acceptance, training, performance test</w:t>
            </w:r>
          </w:p>
        </w:tc>
        <w:tc>
          <w:tcPr>
            <w:tcW w:type="dxa" w:w="2577"/>
          </w:tcPr>
          <w:p>
            <w:pPr>
              <w:spacing w:after="20"/>
            </w:pPr>
            <w:r>
              <w:rPr>
                <w:rFonts w:ascii="Segoe UI" w:hAnsi="Segoe UI" w:cs="Segoe UI" w:eastAsia="Segoe UI"/>
                <w:color w:val="101820"/>
                <w:sz w:val="18"/>
              </w:rPr>
              <w:t>Synthetic UAT data (</w:t>
            </w:r>
            <w:r>
              <w:rPr>
                <w:rFonts w:ascii="Consolas" w:hAnsi="Consolas" w:cs="Consolas" w:eastAsia="Consolas"/>
                <w:color w:val="101820"/>
                <w:sz w:val="16"/>
              </w:rPr>
              <w:t>backend/scripts/uat-scenario.js</w:t>
            </w:r>
            <w:r>
              <w:rPr>
                <w:rFonts w:ascii="Segoe UI" w:hAnsi="Segoe UI" w:cs="Segoe UI" w:eastAsia="Segoe UI"/>
                <w:color w:val="101820"/>
                <w:sz w:val="18"/>
              </w:rPr>
              <w:t>) or masked copies</w:t>
            </w:r>
          </w:p>
        </w:tc>
        <w:tc>
          <w:tcPr>
            <w:tcW w:type="dxa" w:w="2528"/>
          </w:tcPr>
          <w:p>
            <w:pPr>
              <w:spacing w:after="20"/>
            </w:pPr>
            <w:r>
              <w:rPr>
                <w:rFonts w:ascii="Segoe UI" w:hAnsi="Segoe UI" w:cs="Segoe UI" w:eastAsia="Segoe UI"/>
                <w:color w:val="101820"/>
                <w:sz w:val="18"/>
              </w:rPr>
              <w:t>Same topology as PROD at smaller size</w:t>
            </w:r>
          </w:p>
        </w:tc>
      </w:tr>
      <w:tr>
        <w:tc>
          <w:tcPr>
            <w:tcW w:type="dxa" w:w="1480"/>
          </w:tcPr>
          <w:p>
            <w:pPr>
              <w:spacing w:after="20"/>
            </w:pPr>
            <w:r>
              <w:rPr>
                <w:rFonts w:ascii="Segoe UI" w:hAnsi="Segoe UI" w:cs="Segoe UI" w:eastAsia="Segoe UI"/>
                <w:color w:val="101820"/>
                <w:sz w:val="18"/>
              </w:rPr>
              <w:t>PROD</w:t>
            </w:r>
          </w:p>
        </w:tc>
        <w:tc>
          <w:tcPr>
            <w:tcW w:type="dxa" w:w="2429"/>
          </w:tcPr>
          <w:p>
            <w:pPr>
              <w:spacing w:after="20"/>
            </w:pPr>
            <w:r>
              <w:rPr>
                <w:rFonts w:ascii="Segoe UI" w:hAnsi="Segoe UI" w:cs="Segoe UI" w:eastAsia="Segoe UI"/>
                <w:color w:val="101820"/>
                <w:sz w:val="18"/>
              </w:rPr>
              <w:t>Live operations</w:t>
            </w:r>
          </w:p>
        </w:tc>
        <w:tc>
          <w:tcPr>
            <w:tcW w:type="dxa" w:w="2577"/>
          </w:tcPr>
          <w:p>
            <w:pPr>
              <w:spacing w:after="20"/>
            </w:pPr>
            <w:r>
              <w:rPr>
                <w:rFonts w:ascii="Segoe UI" w:hAnsi="Segoe UI" w:cs="Segoe UI" w:eastAsia="Segoe UI"/>
                <w:color w:val="101820"/>
                <w:sz w:val="18"/>
              </w:rPr>
              <w:t>Reference data only, then go-live imports</w:t>
            </w:r>
          </w:p>
        </w:tc>
        <w:tc>
          <w:tcPr>
            <w:tcW w:type="dxa" w:w="2528"/>
          </w:tcPr>
          <w:p>
            <w:pPr>
              <w:spacing w:after="20"/>
            </w:pPr>
            <w:r>
              <w:rPr>
                <w:rFonts w:ascii="Segoe UI" w:hAnsi="Segoe UI" w:cs="Segoe UI" w:eastAsia="Segoe UI"/>
                <w:color w:val="101820"/>
                <w:sz w:val="18"/>
              </w:rPr>
              <w:t>Highly available (two API instances, managed PostgreSQL with standby)</w:t>
            </w:r>
          </w:p>
        </w:tc>
      </w:tr>
      <w:tr>
        <w:tc>
          <w:tcPr>
            <w:tcW w:type="dxa" w:w="1480"/>
          </w:tcPr>
          <w:p>
            <w:pPr>
              <w:spacing w:after="20"/>
            </w:pPr>
            <w:r>
              <w:rPr>
                <w:rFonts w:ascii="Segoe UI" w:hAnsi="Segoe UI" w:cs="Segoe UI" w:eastAsia="Segoe UI"/>
                <w:color w:val="101820"/>
                <w:sz w:val="18"/>
              </w:rPr>
              <w:t>DR</w:t>
            </w:r>
          </w:p>
        </w:tc>
        <w:tc>
          <w:tcPr>
            <w:tcW w:type="dxa" w:w="2429"/>
          </w:tcPr>
          <w:p>
            <w:pPr>
              <w:spacing w:after="20"/>
            </w:pPr>
            <w:r>
              <w:rPr>
                <w:rFonts w:ascii="Segoe UI" w:hAnsi="Segoe UI" w:cs="Segoe UI" w:eastAsia="Segoe UI"/>
                <w:color w:val="101820"/>
                <w:sz w:val="18"/>
              </w:rPr>
              <w:t>Recovery after a regional or site disaster</w:t>
            </w:r>
          </w:p>
        </w:tc>
        <w:tc>
          <w:tcPr>
            <w:tcW w:type="dxa" w:w="2577"/>
          </w:tcPr>
          <w:p>
            <w:pPr>
              <w:spacing w:after="20"/>
            </w:pPr>
            <w:r>
              <w:rPr>
                <w:rFonts w:ascii="Segoe UI" w:hAnsi="Segoe UI" w:cs="Segoe UI" w:eastAsia="Segoe UI"/>
                <w:color w:val="101820"/>
                <w:sz w:val="18"/>
              </w:rPr>
              <w:t>Restored from cross-region or off-site backups</w:t>
            </w:r>
          </w:p>
        </w:tc>
        <w:tc>
          <w:tcPr>
            <w:tcW w:type="dxa" w:w="2528"/>
          </w:tcPr>
          <w:p>
            <w:pPr>
              <w:spacing w:after="20"/>
            </w:pPr>
            <w:r>
              <w:rPr>
                <w:rFonts w:ascii="Segoe UI" w:hAnsi="Segoe UI" w:cs="Segoe UI" w:eastAsia="Segoe UI"/>
                <w:color w:val="101820"/>
                <w:sz w:val="18"/>
              </w:rPr>
              <w:t>Pilot light or warm standby (chapter on resilience)</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Never copy production personal data into DEV or UAT without masking. Each environment has its own secrets; </w:t>
      </w:r>
      <w:r>
        <w:rPr>
          <w:rFonts w:ascii="Consolas" w:hAnsi="Consolas" w:cs="Consolas" w:eastAsia="Consolas"/>
          <w:color w:val="101820"/>
          <w:sz w:val="18"/>
        </w:rPr>
        <w:t>DATA_ENCRYPTION_KEY</w:t>
      </w:r>
      <w:r>
        <w:rPr>
          <w:rFonts w:ascii="Segoe UI" w:hAnsi="Segoe UI" w:cs="Segoe UI" w:eastAsia="Segoe UI"/>
          <w:color w:val="101820"/>
          <w:sz w:val="20"/>
        </w:rPr>
        <w:t xml:space="preserve"> and </w:t>
      </w:r>
      <w:r>
        <w:rPr>
          <w:rFonts w:ascii="Consolas" w:hAnsi="Consolas" w:cs="Consolas" w:eastAsia="Consolas"/>
          <w:color w:val="101820"/>
          <w:sz w:val="18"/>
        </w:rPr>
        <w:t>JWT_SECRET</w:t>
      </w:r>
      <w:r>
        <w:rPr>
          <w:rFonts w:ascii="Segoe UI" w:hAnsi="Segoe UI" w:cs="Segoe UI" w:eastAsia="Segoe UI"/>
          <w:color w:val="101820"/>
          <w:sz w:val="20"/>
        </w:rPr>
        <w:t xml:space="preserve"> must differ between environments.</w:t>
      </w:r>
    </w:p>
    <w:p>
      <w:pPr>
        <w:pStyle w:val="Heading2"/>
      </w:pPr>
      <w:r>
        <w:rPr>
          <w:rFonts w:ascii="Segoe UI" w:hAnsi="Segoe UI" w:cs="Segoe UI" w:eastAsia="Segoe UI"/>
          <w:b/>
          <w:color w:val="0F4761"/>
          <w:sz w:val="26"/>
        </w:rPr>
        <w:t>6.3  Network zones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21"/>
        <w:gridCol w:w="3547"/>
        <w:gridCol w:w="3547"/>
      </w:tblGrid>
      <w:tr>
        <w:trPr>
          <w:tblHeader w:val="true"/>
        </w:trPr>
        <w:tc>
          <w:tcPr>
            <w:tcW w:type="dxa" w:w="1921"/>
            <w:shd w:val="clear" w:color="auto" w:fill="DCE9F7"/>
          </w:tcPr>
          <w:p>
            <w:pPr>
              <w:spacing w:after="20"/>
            </w:pPr>
            <w:r>
              <w:rPr>
                <w:rFonts w:ascii="Segoe UI" w:hAnsi="Segoe UI" w:cs="Segoe UI" w:eastAsia="Segoe UI"/>
                <w:b/>
                <w:color w:val="0F4761"/>
                <w:sz w:val="18"/>
              </w:rPr>
              <w:t>Zone</w:t>
            </w:r>
          </w:p>
        </w:tc>
        <w:tc>
          <w:tcPr>
            <w:tcW w:type="dxa" w:w="3547"/>
            <w:shd w:val="clear" w:color="auto" w:fill="DCE9F7"/>
          </w:tcPr>
          <w:p>
            <w:pPr>
              <w:spacing w:after="20"/>
            </w:pPr>
            <w:r>
              <w:rPr>
                <w:rFonts w:ascii="Segoe UI" w:hAnsi="Segoe UI" w:cs="Segoe UI" w:eastAsia="Segoe UI"/>
                <w:b/>
                <w:color w:val="0F4761"/>
                <w:sz w:val="18"/>
              </w:rPr>
              <w:t>Contents</w:t>
            </w:r>
          </w:p>
        </w:tc>
        <w:tc>
          <w:tcPr>
            <w:tcW w:type="dxa" w:w="3547"/>
            <w:shd w:val="clear" w:color="auto" w:fill="DCE9F7"/>
          </w:tcPr>
          <w:p>
            <w:pPr>
              <w:spacing w:after="20"/>
            </w:pPr>
            <w:r>
              <w:rPr>
                <w:rFonts w:ascii="Segoe UI" w:hAnsi="Segoe UI" w:cs="Segoe UI" w:eastAsia="Segoe UI"/>
                <w:b/>
                <w:color w:val="0F4761"/>
                <w:sz w:val="18"/>
              </w:rPr>
              <w:t>Allowed traffic</w:t>
            </w:r>
          </w:p>
        </w:tc>
      </w:tr>
      <w:tr>
        <w:tc>
          <w:tcPr>
            <w:tcW w:type="dxa" w:w="1921"/>
          </w:tcPr>
          <w:p>
            <w:pPr>
              <w:spacing w:after="20"/>
            </w:pPr>
            <w:r>
              <w:rPr>
                <w:rFonts w:ascii="Segoe UI" w:hAnsi="Segoe UI" w:cs="Segoe UI" w:eastAsia="Segoe UI"/>
                <w:color w:val="101820"/>
                <w:sz w:val="18"/>
              </w:rPr>
              <w:t>Public edge</w:t>
            </w:r>
          </w:p>
        </w:tc>
        <w:tc>
          <w:tcPr>
            <w:tcW w:type="dxa" w:w="3547"/>
          </w:tcPr>
          <w:p>
            <w:pPr>
              <w:spacing w:after="20"/>
            </w:pPr>
            <w:r>
              <w:rPr>
                <w:rFonts w:ascii="Segoe UI" w:hAnsi="Segoe UI" w:cs="Segoe UI" w:eastAsia="Segoe UI"/>
                <w:color w:val="101820"/>
                <w:sz w:val="18"/>
              </w:rPr>
              <w:t>DNS, CDN, WAF, public load balancer or reverse proxy</w:t>
            </w:r>
          </w:p>
        </w:tc>
        <w:tc>
          <w:tcPr>
            <w:tcW w:type="dxa" w:w="3547"/>
          </w:tcPr>
          <w:p>
            <w:pPr>
              <w:spacing w:after="20"/>
            </w:pPr>
            <w:r>
              <w:rPr>
                <w:rFonts w:ascii="Segoe UI" w:hAnsi="Segoe UI" w:cs="Segoe UI" w:eastAsia="Segoe UI"/>
                <w:color w:val="101820"/>
                <w:sz w:val="18"/>
              </w:rPr>
              <w:t>HTTPS 443 from the internet</w:t>
            </w:r>
          </w:p>
        </w:tc>
      </w:tr>
      <w:tr>
        <w:tc>
          <w:tcPr>
            <w:tcW w:type="dxa" w:w="1921"/>
          </w:tcPr>
          <w:p>
            <w:pPr>
              <w:spacing w:after="20"/>
            </w:pPr>
            <w:r>
              <w:rPr>
                <w:rFonts w:ascii="Segoe UI" w:hAnsi="Segoe UI" w:cs="Segoe UI" w:eastAsia="Segoe UI"/>
                <w:color w:val="101820"/>
                <w:sz w:val="18"/>
              </w:rPr>
              <w:t>Application zone (private)</w:t>
            </w:r>
          </w:p>
        </w:tc>
        <w:tc>
          <w:tcPr>
            <w:tcW w:type="dxa" w:w="3547"/>
          </w:tcPr>
          <w:p>
            <w:pPr>
              <w:spacing w:after="20"/>
            </w:pPr>
            <w:r>
              <w:rPr>
                <w:rFonts w:ascii="Segoe UI" w:hAnsi="Segoe UI" w:cs="Segoe UI" w:eastAsia="Segoe UI"/>
                <w:color w:val="101820"/>
                <w:sz w:val="18"/>
              </w:rPr>
              <w:t>API instances</w:t>
            </w:r>
          </w:p>
        </w:tc>
        <w:tc>
          <w:tcPr>
            <w:tcW w:type="dxa" w:w="3547"/>
          </w:tcPr>
          <w:p>
            <w:pPr>
              <w:spacing w:after="20"/>
            </w:pPr>
            <w:r>
              <w:rPr>
                <w:rFonts w:ascii="Segoe UI" w:hAnsi="Segoe UI" w:cs="Segoe UI" w:eastAsia="Segoe UI"/>
                <w:color w:val="101820"/>
                <w:sz w:val="18"/>
              </w:rPr>
              <w:t>From the load balancer only, on the API port; outbound to SMTP and the payment gateways</w:t>
            </w:r>
          </w:p>
        </w:tc>
      </w:tr>
      <w:tr>
        <w:tc>
          <w:tcPr>
            <w:tcW w:type="dxa" w:w="1921"/>
          </w:tcPr>
          <w:p>
            <w:pPr>
              <w:spacing w:after="20"/>
            </w:pPr>
            <w:r>
              <w:rPr>
                <w:rFonts w:ascii="Segoe UI" w:hAnsi="Segoe UI" w:cs="Segoe UI" w:eastAsia="Segoe UI"/>
                <w:color w:val="101820"/>
                <w:sz w:val="18"/>
              </w:rPr>
              <w:t>Data zone (private)</w:t>
            </w:r>
          </w:p>
        </w:tc>
        <w:tc>
          <w:tcPr>
            <w:tcW w:type="dxa" w:w="3547"/>
          </w:tcPr>
          <w:p>
            <w:pPr>
              <w:spacing w:after="20"/>
            </w:pPr>
            <w:r>
              <w:rPr>
                <w:rFonts w:ascii="Segoe UI" w:hAnsi="Segoe UI" w:cs="Segoe UI" w:eastAsia="Segoe UI"/>
                <w:color w:val="101820"/>
                <w:sz w:val="18"/>
              </w:rPr>
              <w:t>PostgreSQL, file store</w:t>
            </w:r>
          </w:p>
        </w:tc>
        <w:tc>
          <w:tcPr>
            <w:tcW w:type="dxa" w:w="3547"/>
          </w:tcPr>
          <w:p>
            <w:pPr>
              <w:spacing w:after="20"/>
            </w:pPr>
            <w:r>
              <w:rPr>
                <w:rFonts w:ascii="Segoe UI" w:hAnsi="Segoe UI" w:cs="Segoe UI" w:eastAsia="Segoe UI"/>
                <w:color w:val="101820"/>
                <w:sz w:val="18"/>
              </w:rPr>
              <w:t>PostgreSQL 5432 and NFS from the application zone only</w:t>
            </w:r>
          </w:p>
        </w:tc>
      </w:tr>
      <w:tr>
        <w:tc>
          <w:tcPr>
            <w:tcW w:type="dxa" w:w="1921"/>
          </w:tcPr>
          <w:p>
            <w:pPr>
              <w:spacing w:after="20"/>
            </w:pPr>
            <w:r>
              <w:rPr>
                <w:rFonts w:ascii="Segoe UI" w:hAnsi="Segoe UI" w:cs="Segoe UI" w:eastAsia="Segoe UI"/>
                <w:color w:val="101820"/>
                <w:sz w:val="18"/>
              </w:rPr>
              <w:t>Management zone</w:t>
            </w:r>
          </w:p>
        </w:tc>
        <w:tc>
          <w:tcPr>
            <w:tcW w:type="dxa" w:w="3547"/>
          </w:tcPr>
          <w:p>
            <w:pPr>
              <w:spacing w:after="20"/>
            </w:pPr>
            <w:r>
              <w:rPr>
                <w:rFonts w:ascii="Segoe UI" w:hAnsi="Segoe UI" w:cs="Segoe UI" w:eastAsia="Segoe UI"/>
                <w:color w:val="101820"/>
                <w:sz w:val="18"/>
              </w:rPr>
              <w:t>Bastion or session manager, CI/CD runner access</w:t>
            </w:r>
          </w:p>
        </w:tc>
        <w:tc>
          <w:tcPr>
            <w:tcW w:type="dxa" w:w="3547"/>
          </w:tcPr>
          <w:p>
            <w:pPr>
              <w:spacing w:after="20"/>
            </w:pPr>
            <w:r>
              <w:rPr>
                <w:rFonts w:ascii="Segoe UI" w:hAnsi="Segoe UI" w:cs="Segoe UI" w:eastAsia="Segoe UI"/>
                <w:color w:val="101820"/>
                <w:sz w:val="18"/>
              </w:rPr>
              <w:t>Administrator access with multi-factor sign-in, logged</w:t>
            </w:r>
          </w:p>
        </w:tc>
      </w:tr>
    </w:tbl>
    <w:p>
      <w:pPr>
        <w:spacing w:after="80"/>
      </w:pPr>
    </w:p>
    <w:p>
      <w:pPr>
        <w:pStyle w:val="Heading2"/>
      </w:pPr>
      <w:r>
        <w:rPr>
          <w:rFonts w:ascii="Segoe UI" w:hAnsi="Segoe UI" w:cs="Segoe UI" w:eastAsia="Segoe UI"/>
          <w:b/>
          <w:color w:val="0F4761"/>
          <w:sz w:val="26"/>
        </w:rPr>
        <w:t>6.4  Option A: customer cloud on AWS (Singapore)</w:t>
      </w:r>
    </w:p>
    <w:p>
      <w:pPr>
        <w:spacing w:after="120" w:line="276" w:lineRule="auto"/>
      </w:pPr>
      <w:r>
        <w:rPr>
          <w:rFonts w:ascii="Segoe UI" w:hAnsi="Segoe UI" w:cs="Segoe UI" w:eastAsia="Segoe UI"/>
          <w:color w:val="101820"/>
          <w:sz w:val="21"/>
        </w:rPr>
        <w:t xml:space="preserve">This is the reference deployment of </w:t>
      </w:r>
      <w:r>
        <w:rPr>
          <w:rFonts w:ascii="Consolas" w:hAnsi="Consolas" w:cs="Consolas" w:eastAsia="Consolas"/>
          <w:color w:val="101820"/>
          <w:sz w:val="19"/>
        </w:rPr>
        <w:t>deploy/README.md</w:t>
      </w:r>
      <w:r>
        <w:rPr>
          <w:rFonts w:ascii="Segoe UI" w:hAnsi="Segoe UI" w:cs="Segoe UI" w:eastAsia="Segoe UI"/>
          <w:color w:val="101820"/>
          <w:sz w:val="21"/>
        </w:rPr>
        <w:t xml:space="preserve"> and architecture documents 01 and 07. The region is ap-southeast-1 (Singapore).</w:t>
      </w:r>
    </w:p>
    <w:p>
      <w:pPr>
        <w:jc w:val="center"/>
      </w:pPr>
      <w:r>
        <w:drawing>
          <wp:inline xmlns:a="http://schemas.openxmlformats.org/drawingml/2006/main" xmlns:pic="http://schemas.openxmlformats.org/drawingml/2006/picture">
            <wp:extent cx="5760000" cy="3872489"/>
            <wp:docPr id="2121288189" name="Picture 2121288189"/>
            <wp:cNvGraphicFramePr>
              <a:graphicFrameLocks noChangeAspect="1"/>
            </wp:cNvGraphicFramePr>
            <a:graphic>
              <a:graphicData uri="http://schemas.openxmlformats.org/drawingml/2006/picture">
                <pic:pic>
                  <pic:nvPicPr>
                    <pic:cNvPr id="0" name="d01_deployment_aws.png"/>
                    <pic:cNvPicPr/>
                  </pic:nvPicPr>
                  <pic:blipFill>
                    <a:blip r:embed="rId20"/>
                    <a:stretch>
                      <a:fillRect/>
                    </a:stretch>
                  </pic:blipFill>
                  <pic:spPr>
                    <a:xfrm>
                      <a:off x="0" y="0"/>
                      <a:ext cx="5760000" cy="3872489"/>
                    </a:xfrm>
                    <a:prstGeom prst="rect"/>
                  </pic:spPr>
                </pic:pic>
              </a:graphicData>
            </a:graphic>
          </wp:inline>
        </w:drawing>
      </w:r>
    </w:p>
    <w:p>
      <w:pPr>
        <w:jc w:val="center"/>
      </w:pPr>
      <w:r>
        <w:rPr>
          <w:rFonts w:ascii="Segoe UI" w:hAnsi="Segoe UI" w:cs="Segoe UI" w:eastAsia="Segoe UI"/>
          <w:i/>
          <w:color w:val="555F6D"/>
          <w:sz w:val="18"/>
        </w:rPr>
        <w:t>Production deployment on AWS ap-southeast-1 (architecture document 01)</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Component</w:t>
            </w:r>
          </w:p>
        </w:tc>
        <w:tc>
          <w:tcPr>
            <w:tcW w:type="dxa" w:w="6458"/>
            <w:shd w:val="clear" w:color="auto" w:fill="DCE9F7"/>
          </w:tcPr>
          <w:p>
            <w:pPr>
              <w:spacing w:after="20"/>
            </w:pPr>
            <w:r>
              <w:rPr>
                <w:rFonts w:ascii="Segoe UI" w:hAnsi="Segoe UI" w:cs="Segoe UI" w:eastAsia="Segoe UI"/>
                <w:b/>
                <w:color w:val="0F4761"/>
                <w:sz w:val="18"/>
              </w:rPr>
              <w:t>AWS service</w:t>
            </w:r>
          </w:p>
        </w:tc>
      </w:tr>
      <w:tr>
        <w:tc>
          <w:tcPr>
            <w:tcW w:type="dxa" w:w="2556"/>
          </w:tcPr>
          <w:p>
            <w:pPr>
              <w:spacing w:after="20"/>
            </w:pPr>
            <w:r>
              <w:rPr>
                <w:rFonts w:ascii="Segoe UI" w:hAnsi="Segoe UI" w:cs="Segoe UI" w:eastAsia="Segoe UI"/>
                <w:color w:val="101820"/>
                <w:sz w:val="18"/>
              </w:rPr>
              <w:t>Web hosting and CDN</w:t>
            </w:r>
          </w:p>
        </w:tc>
        <w:tc>
          <w:tcPr>
            <w:tcW w:type="dxa" w:w="6458"/>
          </w:tcPr>
          <w:p>
            <w:pPr>
              <w:spacing w:after="20"/>
            </w:pPr>
            <w:r>
              <w:rPr>
                <w:rFonts w:ascii="Segoe UI" w:hAnsi="Segoe UI" w:cs="Segoe UI" w:eastAsia="Segoe UI"/>
                <w:color w:val="101820"/>
                <w:sz w:val="18"/>
              </w:rPr>
              <w:t xml:space="preserve">Amazon S3 bucket and CloudFront; custom error responses 403 and 404 return </w:t>
            </w:r>
            <w:r>
              <w:rPr>
                <w:rFonts w:ascii="Consolas" w:hAnsi="Consolas" w:cs="Consolas" w:eastAsia="Consolas"/>
                <w:color w:val="101820"/>
                <w:sz w:val="16"/>
              </w:rPr>
              <w:t>/index.html</w:t>
            </w:r>
          </w:p>
        </w:tc>
      </w:tr>
      <w:tr>
        <w:tc>
          <w:tcPr>
            <w:tcW w:type="dxa" w:w="2556"/>
          </w:tcPr>
          <w:p>
            <w:pPr>
              <w:spacing w:after="20"/>
            </w:pPr>
            <w:r>
              <w:rPr>
                <w:rFonts w:ascii="Segoe UI" w:hAnsi="Segoe UI" w:cs="Segoe UI" w:eastAsia="Segoe UI"/>
                <w:color w:val="101820"/>
                <w:sz w:val="18"/>
              </w:rPr>
              <w:t>API address</w:t>
            </w:r>
          </w:p>
        </w:tc>
        <w:tc>
          <w:tcPr>
            <w:tcW w:type="dxa" w:w="6458"/>
          </w:tcPr>
          <w:p>
            <w:pPr>
              <w:spacing w:after="20"/>
            </w:pPr>
            <w:r>
              <w:rPr>
                <w:rFonts w:ascii="Segoe UI" w:hAnsi="Segoe UI" w:cs="Segoe UI" w:eastAsia="Segoe UI"/>
                <w:color w:val="101820"/>
                <w:sz w:val="18"/>
              </w:rPr>
              <w:t xml:space="preserve">Same-domain option: CloudFront behaviour </w:t>
            </w:r>
            <w:r>
              <w:rPr>
                <w:rFonts w:ascii="Consolas" w:hAnsi="Consolas" w:cs="Consolas" w:eastAsia="Consolas"/>
                <w:color w:val="101820"/>
                <w:sz w:val="16"/>
              </w:rPr>
              <w:t>/api/*</w:t>
            </w:r>
            <w:r>
              <w:rPr>
                <w:rFonts w:ascii="Segoe UI" w:hAnsi="Segoe UI" w:cs="Segoe UI" w:eastAsia="Segoe UI"/>
                <w:color w:val="101820"/>
                <w:sz w:val="18"/>
              </w:rPr>
              <w:t xml:space="preserve"> to the load balancer, no caching</w:t>
            </w:r>
          </w:p>
        </w:tc>
      </w:tr>
      <w:tr>
        <w:tc>
          <w:tcPr>
            <w:tcW w:type="dxa" w:w="2556"/>
          </w:tcPr>
          <w:p>
            <w:pPr>
              <w:spacing w:after="20"/>
            </w:pPr>
            <w:r>
              <w:rPr>
                <w:rFonts w:ascii="Segoe UI" w:hAnsi="Segoe UI" w:cs="Segoe UI" w:eastAsia="Segoe UI"/>
                <w:color w:val="101820"/>
                <w:sz w:val="18"/>
              </w:rPr>
              <w:t>API</w:t>
            </w:r>
          </w:p>
        </w:tc>
        <w:tc>
          <w:tcPr>
            <w:tcW w:type="dxa" w:w="6458"/>
          </w:tcPr>
          <w:p>
            <w:pPr>
              <w:spacing w:after="20"/>
            </w:pPr>
            <w:r>
              <w:rPr>
                <w:rFonts w:ascii="Segoe UI" w:hAnsi="Segoe UI" w:cs="Segoe UI" w:eastAsia="Segoe UI"/>
                <w:color w:val="101820"/>
                <w:sz w:val="18"/>
              </w:rPr>
              <w:t>ECS Fargate (recommended), App Runner or EC2, behind an Application Load Balancer with HTTPS (ACM certificate)</w:t>
            </w:r>
          </w:p>
        </w:tc>
      </w:tr>
      <w:tr>
        <w:tc>
          <w:tcPr>
            <w:tcW w:type="dxa" w:w="2556"/>
          </w:tcPr>
          <w:p>
            <w:pPr>
              <w:spacing w:after="20"/>
            </w:pPr>
            <w:r>
              <w:rPr>
                <w:rFonts w:ascii="Segoe UI" w:hAnsi="Segoe UI" w:cs="Segoe UI" w:eastAsia="Segoe UI"/>
                <w:color w:val="101820"/>
                <w:sz w:val="18"/>
              </w:rPr>
              <w:t>Database</w:t>
            </w:r>
          </w:p>
        </w:tc>
        <w:tc>
          <w:tcPr>
            <w:tcW w:type="dxa" w:w="6458"/>
          </w:tcPr>
          <w:p>
            <w:pPr>
              <w:spacing w:after="20"/>
            </w:pPr>
            <w:r>
              <w:rPr>
                <w:rFonts w:ascii="Segoe UI" w:hAnsi="Segoe UI" w:cs="Segoe UI" w:eastAsia="Segoe UI"/>
                <w:color w:val="101820"/>
                <w:sz w:val="18"/>
              </w:rPr>
              <w:t xml:space="preserve">Amazon RDS for PostgreSQL 16, Multi-AZ, encrypted with KMS, </w:t>
            </w:r>
            <w:r>
              <w:rPr>
                <w:rFonts w:ascii="Consolas" w:hAnsi="Consolas" w:cs="Consolas" w:eastAsia="Consolas"/>
                <w:color w:val="101820"/>
                <w:sz w:val="16"/>
              </w:rPr>
              <w:t>sslmode=require</w:t>
            </w:r>
          </w:p>
        </w:tc>
      </w:tr>
      <w:tr>
        <w:tc>
          <w:tcPr>
            <w:tcW w:type="dxa" w:w="2556"/>
          </w:tcPr>
          <w:p>
            <w:pPr>
              <w:spacing w:after="20"/>
            </w:pPr>
            <w:r>
              <w:rPr>
                <w:rFonts w:ascii="Segoe UI" w:hAnsi="Segoe UI" w:cs="Segoe UI" w:eastAsia="Segoe UI"/>
                <w:color w:val="101820"/>
                <w:sz w:val="18"/>
              </w:rPr>
              <w:t>File store</w:t>
            </w:r>
          </w:p>
        </w:tc>
        <w:tc>
          <w:tcPr>
            <w:tcW w:type="dxa" w:w="6458"/>
          </w:tcPr>
          <w:p>
            <w:pPr>
              <w:spacing w:after="20"/>
            </w:pPr>
            <w:r>
              <w:rPr>
                <w:rFonts w:ascii="Segoe UI" w:hAnsi="Segoe UI" w:cs="Segoe UI" w:eastAsia="Segoe UI"/>
                <w:color w:val="101820"/>
                <w:sz w:val="18"/>
              </w:rPr>
              <w:t xml:space="preserve">Amazon EFS mounted at </w:t>
            </w:r>
            <w:r>
              <w:rPr>
                <w:rFonts w:ascii="Consolas" w:hAnsi="Consolas" w:cs="Consolas" w:eastAsia="Consolas"/>
                <w:color w:val="101820"/>
                <w:sz w:val="16"/>
              </w:rPr>
              <w:t>/app/uploads</w:t>
            </w:r>
            <w:r>
              <w:rPr>
                <w:rFonts w:ascii="Segoe UI" w:hAnsi="Segoe UI" w:cs="Segoe UI" w:eastAsia="Segoe UI"/>
                <w:color w:val="101820"/>
                <w:sz w:val="18"/>
              </w:rPr>
              <w:t>, encrypted at rest</w:t>
            </w:r>
          </w:p>
        </w:tc>
      </w:tr>
      <w:tr>
        <w:tc>
          <w:tcPr>
            <w:tcW w:type="dxa" w:w="2556"/>
          </w:tcPr>
          <w:p>
            <w:pPr>
              <w:spacing w:after="20"/>
            </w:pPr>
            <w:r>
              <w:rPr>
                <w:rFonts w:ascii="Segoe UI" w:hAnsi="Segoe UI" w:cs="Segoe UI" w:eastAsia="Segoe UI"/>
                <w:color w:val="101820"/>
                <w:sz w:val="18"/>
              </w:rPr>
              <w:t>Backups</w:t>
            </w:r>
          </w:p>
        </w:tc>
        <w:tc>
          <w:tcPr>
            <w:tcW w:type="dxa" w:w="6458"/>
          </w:tcPr>
          <w:p>
            <w:pPr>
              <w:spacing w:after="20"/>
            </w:pPr>
            <w:r>
              <w:rPr>
                <w:rFonts w:ascii="Segoe UI" w:hAnsi="Segoe UI" w:cs="Segoe UI" w:eastAsia="Segoe UI"/>
                <w:color w:val="101820"/>
                <w:sz w:val="18"/>
              </w:rPr>
              <w:t>RDS automated backups (35 days, PITR), AWS Backup plans for RDS and EFS, cross-region copies</w:t>
            </w:r>
          </w:p>
        </w:tc>
      </w:tr>
      <w:tr>
        <w:tc>
          <w:tcPr>
            <w:tcW w:type="dxa" w:w="2556"/>
          </w:tcPr>
          <w:p>
            <w:pPr>
              <w:spacing w:after="20"/>
            </w:pPr>
            <w:r>
              <w:rPr>
                <w:rFonts w:ascii="Segoe UI" w:hAnsi="Segoe UI" w:cs="Segoe UI" w:eastAsia="Segoe UI"/>
                <w:color w:val="101820"/>
                <w:sz w:val="18"/>
              </w:rPr>
              <w:t>Secrets</w:t>
            </w:r>
          </w:p>
        </w:tc>
        <w:tc>
          <w:tcPr>
            <w:tcW w:type="dxa" w:w="6458"/>
          </w:tcPr>
          <w:p>
            <w:pPr>
              <w:spacing w:after="20"/>
            </w:pPr>
            <w:r>
              <w:rPr>
                <w:rFonts w:ascii="Segoe UI" w:hAnsi="Segoe UI" w:cs="Segoe UI" w:eastAsia="Segoe UI"/>
                <w:color w:val="101820"/>
                <w:sz w:val="18"/>
              </w:rPr>
              <w:t>AWS Secrets Manager or SSM Parameter Store</w:t>
            </w:r>
          </w:p>
        </w:tc>
      </w:tr>
      <w:tr>
        <w:tc>
          <w:tcPr>
            <w:tcW w:type="dxa" w:w="2556"/>
          </w:tcPr>
          <w:p>
            <w:pPr>
              <w:spacing w:after="20"/>
            </w:pPr>
            <w:r>
              <w:rPr>
                <w:rFonts w:ascii="Segoe UI" w:hAnsi="Segoe UI" w:cs="Segoe UI" w:eastAsia="Segoe UI"/>
                <w:color w:val="101820"/>
                <w:sz w:val="18"/>
              </w:rPr>
              <w:t>Monitoring</w:t>
            </w:r>
          </w:p>
        </w:tc>
        <w:tc>
          <w:tcPr>
            <w:tcW w:type="dxa" w:w="6458"/>
          </w:tcPr>
          <w:p>
            <w:pPr>
              <w:spacing w:after="20"/>
            </w:pPr>
            <w:r>
              <w:rPr>
                <w:rFonts w:ascii="Segoe UI" w:hAnsi="Segoe UI" w:cs="Segoe UI" w:eastAsia="Segoe UI"/>
                <w:color w:val="101820"/>
                <w:sz w:val="18"/>
              </w:rPr>
              <w:t>CloudWatch Logs, metrics, alarms, Synthetics; SNS for notifications</w:t>
            </w:r>
          </w:p>
        </w:tc>
      </w:tr>
      <w:tr>
        <w:tc>
          <w:tcPr>
            <w:tcW w:type="dxa" w:w="2556"/>
          </w:tcPr>
          <w:p>
            <w:pPr>
              <w:spacing w:after="20"/>
            </w:pPr>
            <w:r>
              <w:rPr>
                <w:rFonts w:ascii="Segoe UI" w:hAnsi="Segoe UI" w:cs="Segoe UI" w:eastAsia="Segoe UI"/>
                <w:color w:val="101820"/>
                <w:sz w:val="18"/>
              </w:rPr>
              <w:t>WAF</w:t>
            </w:r>
          </w:p>
        </w:tc>
        <w:tc>
          <w:tcPr>
            <w:tcW w:type="dxa" w:w="6458"/>
          </w:tcPr>
          <w:p>
            <w:pPr>
              <w:spacing w:after="20"/>
            </w:pPr>
            <w:r>
              <w:rPr>
                <w:rFonts w:ascii="Segoe UI" w:hAnsi="Segoe UI" w:cs="Segoe UI" w:eastAsia="Segoe UI"/>
                <w:color w:val="101820"/>
                <w:sz w:val="18"/>
              </w:rPr>
              <w:t>AWS WAF on CloudFront with managed rule groups and rate-based rules</w:t>
            </w:r>
          </w:p>
        </w:tc>
      </w:tr>
      <w:tr>
        <w:tc>
          <w:tcPr>
            <w:tcW w:type="dxa" w:w="2556"/>
          </w:tcPr>
          <w:p>
            <w:pPr>
              <w:spacing w:after="20"/>
            </w:pPr>
            <w:r>
              <w:rPr>
                <w:rFonts w:ascii="Segoe UI" w:hAnsi="Segoe UI" w:cs="Segoe UI" w:eastAsia="Segoe UI"/>
                <w:color w:val="101820"/>
                <w:sz w:val="18"/>
              </w:rPr>
              <w:t>Image registry</w:t>
            </w:r>
          </w:p>
        </w:tc>
        <w:tc>
          <w:tcPr>
            <w:tcW w:type="dxa" w:w="6458"/>
          </w:tcPr>
          <w:p>
            <w:pPr>
              <w:spacing w:after="20"/>
            </w:pPr>
            <w:r>
              <w:rPr>
                <w:rFonts w:ascii="Segoe UI" w:hAnsi="Segoe UI" w:cs="Segoe UI" w:eastAsia="Segoe UI"/>
                <w:color w:val="101820"/>
                <w:sz w:val="18"/>
              </w:rPr>
              <w:t>Amazon ECR, replicated to the recovery region</w:t>
            </w:r>
          </w:p>
        </w:tc>
      </w:tr>
    </w:tbl>
    <w:p>
      <w:pPr>
        <w:spacing w:after="80"/>
      </w:pPr>
    </w:p>
    <w:p>
      <w:pPr>
        <w:spacing w:after="120" w:line="276" w:lineRule="auto"/>
      </w:pPr>
      <w:r>
        <w:rPr>
          <w:rFonts w:ascii="Segoe UI" w:hAnsi="Segoe UI" w:cs="Segoe UI" w:eastAsia="Segoe UI"/>
          <w:b/>
          <w:color w:val="101820"/>
          <w:sz w:val="21"/>
        </w:rPr>
        <w:t>Philippine data residency.</w:t>
      </w:r>
      <w:r>
        <w:rPr>
          <w:rFonts w:ascii="Segoe UI" w:hAnsi="Segoe UI" w:cs="Segoe UI" w:eastAsia="Segoe UI"/>
          <w:color w:val="101820"/>
          <w:sz w:val="21"/>
        </w:rPr>
        <w:t xml:space="preserve"> The Data Privacy Act does not require personal data to be stored in the Philippines; it makes the broker accountable for personal data transferred abroad (DPA section 21). Hosting in Singapore is therefore a cross-border transfer that the broker documents and covers by contract (chapter on data privacy). AWS has a Local Zone in Manila with a limited set of services (compute and block storage); managed RDS, EFS and the other services above run in the Singapore parent region. A broker that must keep the system of record in the Philippines uses option C, or confirms with AWS which services are available in Manila at the time of the decision.</w:t>
      </w:r>
    </w:p>
    <w:p>
      <w:pPr>
        <w:pStyle w:val="Heading3"/>
      </w:pPr>
      <w:r>
        <w:rPr>
          <w:rFonts w:ascii="Segoe UI" w:hAnsi="Segoe UI" w:cs="Segoe UI" w:eastAsia="Segoe UI"/>
          <w:b/>
          <w:color w:val="0F4761"/>
          <w:sz w:val="23"/>
        </w:rPr>
        <w:t>6.4.1  Current demo deployment</w:t>
      </w:r>
    </w:p>
    <w:p>
      <w:pPr>
        <w:spacing w:after="120" w:line="276" w:lineRule="auto"/>
      </w:pPr>
      <w:r>
        <w:rPr>
          <w:rFonts w:ascii="Segoe UI" w:hAnsi="Segoe UI" w:cs="Segoe UI" w:eastAsia="Segoe UI"/>
          <w:color w:val="101820"/>
          <w:sz w:val="21"/>
        </w:rPr>
        <w:t xml:space="preserve">The repository also deploys a demo system: </w:t>
      </w:r>
      <w:r>
        <w:rPr>
          <w:rFonts w:ascii="Consolas" w:hAnsi="Consolas" w:cs="Consolas" w:eastAsia="Consolas"/>
          <w:color w:val="101820"/>
          <w:sz w:val="19"/>
        </w:rPr>
        <w:t>.github/workflows/deploy-frontend.yml</w:t>
      </w:r>
      <w:r>
        <w:rPr>
          <w:rFonts w:ascii="Segoe UI" w:hAnsi="Segoe UI" w:cs="Segoe UI" w:eastAsia="Segoe UI"/>
          <w:color w:val="101820"/>
          <w:sz w:val="21"/>
        </w:rPr>
        <w:t xml:space="preserve"> publishes the front end to S3 and CloudFront and reloads the API on one EC2 host with PM2 (</w:t>
      </w:r>
      <w:r>
        <w:rPr>
          <w:rFonts w:ascii="Consolas" w:hAnsi="Consolas" w:cs="Consolas" w:eastAsia="Consolas"/>
          <w:color w:val="101820"/>
          <w:sz w:val="19"/>
        </w:rPr>
        <w:t>deploy/ec2/deploy.sh</w:t>
      </w:r>
      <w:r>
        <w:rPr>
          <w:rFonts w:ascii="Segoe UI" w:hAnsi="Segoe UI" w:cs="Segoe UI" w:eastAsia="Segoe UI"/>
          <w:color w:val="101820"/>
          <w:sz w:val="21"/>
        </w:rPr>
        <w:t xml:space="preserve">). The API runs as one PM2 process (fork mode, restart above 700 MB) on port 8001 behind an nginx site that only forwards </w:t>
      </w:r>
      <w:r>
        <w:rPr>
          <w:rFonts w:ascii="Consolas" w:hAnsi="Consolas" w:cs="Consolas" w:eastAsia="Consolas"/>
          <w:color w:val="101820"/>
          <w:sz w:val="19"/>
        </w:rPr>
        <w:t>/api/</w:t>
      </w:r>
      <w:r>
        <w:rPr>
          <w:rFonts w:ascii="Segoe UI" w:hAnsi="Segoe UI" w:cs="Segoe UI" w:eastAsia="Segoe UI"/>
          <w:color w:val="101820"/>
          <w:sz w:val="21"/>
        </w:rPr>
        <w:t>. This is a single-instance set-up with no redundancy; it is suitable for demonstration and UAT, not as the production form of option A.</w:t>
      </w:r>
    </w:p>
    <w:p>
      <w:pPr>
        <w:pStyle w:val="Heading2"/>
      </w:pPr>
      <w:r>
        <w:rPr>
          <w:rFonts w:ascii="Segoe UI" w:hAnsi="Segoe UI" w:cs="Segoe UI" w:eastAsia="Segoe UI"/>
          <w:b/>
          <w:color w:val="0F4761"/>
          <w:sz w:val="26"/>
        </w:rPr>
        <w:t>6.5  Option B: Microsoft Azure (Southeast Asia)</w:t>
      </w:r>
    </w:p>
    <w:p>
      <w:pPr>
        <w:spacing w:after="120" w:line="276" w:lineRule="auto"/>
      </w:pPr>
      <w:r>
        <w:rPr>
          <w:rFonts w:ascii="Segoe UI" w:hAnsi="Segoe UI" w:cs="Segoe UI" w:eastAsia="Segoe UI"/>
          <w:color w:val="101820"/>
          <w:sz w:val="21"/>
        </w:rPr>
        <w:t>The Azure region Southeast Asia is in Singapore, so the data residency position is the same as for option A. The application needs no code change on Azure: it uses a container, PostgreSQL and a mounted file system.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Component</w:t>
            </w:r>
          </w:p>
        </w:tc>
        <w:tc>
          <w:tcPr>
            <w:tcW w:type="dxa" w:w="6458"/>
            <w:shd w:val="clear" w:color="auto" w:fill="DCE9F7"/>
          </w:tcPr>
          <w:p>
            <w:pPr>
              <w:spacing w:after="20"/>
            </w:pPr>
            <w:r>
              <w:rPr>
                <w:rFonts w:ascii="Segoe UI" w:hAnsi="Segoe UI" w:cs="Segoe UI" w:eastAsia="Segoe UI"/>
                <w:b/>
                <w:color w:val="0F4761"/>
                <w:sz w:val="18"/>
              </w:rPr>
              <w:t>Azure service (recommended mapping)</w:t>
            </w:r>
          </w:p>
        </w:tc>
      </w:tr>
      <w:tr>
        <w:tc>
          <w:tcPr>
            <w:tcW w:type="dxa" w:w="2556"/>
          </w:tcPr>
          <w:p>
            <w:pPr>
              <w:spacing w:after="20"/>
            </w:pPr>
            <w:r>
              <w:rPr>
                <w:rFonts w:ascii="Segoe UI" w:hAnsi="Segoe UI" w:cs="Segoe UI" w:eastAsia="Segoe UI"/>
                <w:color w:val="101820"/>
                <w:sz w:val="18"/>
              </w:rPr>
              <w:t>Web hosting and CDN</w:t>
            </w:r>
          </w:p>
        </w:tc>
        <w:tc>
          <w:tcPr>
            <w:tcW w:type="dxa" w:w="6458"/>
          </w:tcPr>
          <w:p>
            <w:pPr>
              <w:spacing w:after="20"/>
            </w:pPr>
            <w:r>
              <w:rPr>
                <w:rFonts w:ascii="Segoe UI" w:hAnsi="Segoe UI" w:cs="Segoe UI" w:eastAsia="Segoe UI"/>
                <w:color w:val="101820"/>
                <w:sz w:val="18"/>
              </w:rPr>
              <w:t xml:space="preserve">Azure Storage static website with Azure Front Door (CDN and routing of </w:t>
            </w:r>
            <w:r>
              <w:rPr>
                <w:rFonts w:ascii="Consolas" w:hAnsi="Consolas" w:cs="Consolas" w:eastAsia="Consolas"/>
                <w:color w:val="101820"/>
                <w:sz w:val="16"/>
              </w:rPr>
              <w:t>/api/*</w:t>
            </w:r>
            <w:r>
              <w:rPr>
                <w:rFonts w:ascii="Segoe UI" w:hAnsi="Segoe UI" w:cs="Segoe UI" w:eastAsia="Segoe UI"/>
                <w:color w:val="101820"/>
                <w:sz w:val="18"/>
              </w:rPr>
              <w:t>)</w:t>
            </w:r>
          </w:p>
        </w:tc>
      </w:tr>
      <w:tr>
        <w:tc>
          <w:tcPr>
            <w:tcW w:type="dxa" w:w="2556"/>
          </w:tcPr>
          <w:p>
            <w:pPr>
              <w:spacing w:after="20"/>
            </w:pPr>
            <w:r>
              <w:rPr>
                <w:rFonts w:ascii="Segoe UI" w:hAnsi="Segoe UI" w:cs="Segoe UI" w:eastAsia="Segoe UI"/>
                <w:color w:val="101820"/>
                <w:sz w:val="18"/>
              </w:rPr>
              <w:t>WAF</w:t>
            </w:r>
          </w:p>
        </w:tc>
        <w:tc>
          <w:tcPr>
            <w:tcW w:type="dxa" w:w="6458"/>
          </w:tcPr>
          <w:p>
            <w:pPr>
              <w:spacing w:after="20"/>
            </w:pPr>
            <w:r>
              <w:rPr>
                <w:rFonts w:ascii="Segoe UI" w:hAnsi="Segoe UI" w:cs="Segoe UI" w:eastAsia="Segoe UI"/>
                <w:color w:val="101820"/>
                <w:sz w:val="18"/>
              </w:rPr>
              <w:t>Azure Front Door WAF policy</w:t>
            </w:r>
          </w:p>
        </w:tc>
      </w:tr>
      <w:tr>
        <w:tc>
          <w:tcPr>
            <w:tcW w:type="dxa" w:w="2556"/>
          </w:tcPr>
          <w:p>
            <w:pPr>
              <w:spacing w:after="20"/>
            </w:pPr>
            <w:r>
              <w:rPr>
                <w:rFonts w:ascii="Segoe UI" w:hAnsi="Segoe UI" w:cs="Segoe UI" w:eastAsia="Segoe UI"/>
                <w:color w:val="101820"/>
                <w:sz w:val="18"/>
              </w:rPr>
              <w:t>API</w:t>
            </w:r>
          </w:p>
        </w:tc>
        <w:tc>
          <w:tcPr>
            <w:tcW w:type="dxa" w:w="6458"/>
          </w:tcPr>
          <w:p>
            <w:pPr>
              <w:spacing w:after="20"/>
            </w:pPr>
            <w:r>
              <w:rPr>
                <w:rFonts w:ascii="Segoe UI" w:hAnsi="Segoe UI" w:cs="Segoe UI" w:eastAsia="Segoe UI"/>
                <w:color w:val="101820"/>
                <w:sz w:val="18"/>
              </w:rPr>
              <w:t>Azure Container Apps or App Service for Containers, two or more replicas across availability zones</w:t>
            </w:r>
          </w:p>
        </w:tc>
      </w:tr>
      <w:tr>
        <w:tc>
          <w:tcPr>
            <w:tcW w:type="dxa" w:w="2556"/>
          </w:tcPr>
          <w:p>
            <w:pPr>
              <w:spacing w:after="20"/>
            </w:pPr>
            <w:r>
              <w:rPr>
                <w:rFonts w:ascii="Segoe UI" w:hAnsi="Segoe UI" w:cs="Segoe UI" w:eastAsia="Segoe UI"/>
                <w:color w:val="101820"/>
                <w:sz w:val="18"/>
              </w:rPr>
              <w:t>Database</w:t>
            </w:r>
          </w:p>
        </w:tc>
        <w:tc>
          <w:tcPr>
            <w:tcW w:type="dxa" w:w="6458"/>
          </w:tcPr>
          <w:p>
            <w:pPr>
              <w:spacing w:after="20"/>
            </w:pPr>
            <w:r>
              <w:rPr>
                <w:rFonts w:ascii="Segoe UI" w:hAnsi="Segoe UI" w:cs="Segoe UI" w:eastAsia="Segoe UI"/>
                <w:color w:val="101820"/>
                <w:sz w:val="18"/>
              </w:rPr>
              <w:t>Azure Database for PostgreSQL Flexible Server 16, zone-redundant high availability</w:t>
            </w:r>
          </w:p>
        </w:tc>
      </w:tr>
      <w:tr>
        <w:tc>
          <w:tcPr>
            <w:tcW w:type="dxa" w:w="2556"/>
          </w:tcPr>
          <w:p>
            <w:pPr>
              <w:spacing w:after="20"/>
            </w:pPr>
            <w:r>
              <w:rPr>
                <w:rFonts w:ascii="Segoe UI" w:hAnsi="Segoe UI" w:cs="Segoe UI" w:eastAsia="Segoe UI"/>
                <w:color w:val="101820"/>
                <w:sz w:val="18"/>
              </w:rPr>
              <w:t>File store</w:t>
            </w:r>
          </w:p>
        </w:tc>
        <w:tc>
          <w:tcPr>
            <w:tcW w:type="dxa" w:w="6458"/>
          </w:tcPr>
          <w:p>
            <w:pPr>
              <w:spacing w:after="20"/>
            </w:pPr>
            <w:r>
              <w:rPr>
                <w:rFonts w:ascii="Segoe UI" w:hAnsi="Segoe UI" w:cs="Segoe UI" w:eastAsia="Segoe UI"/>
                <w:color w:val="101820"/>
                <w:sz w:val="18"/>
              </w:rPr>
              <w:t xml:space="preserve">Azure Files (SMB or NFS share) mounted at </w:t>
            </w:r>
            <w:r>
              <w:rPr>
                <w:rFonts w:ascii="Consolas" w:hAnsi="Consolas" w:cs="Consolas" w:eastAsia="Consolas"/>
                <w:color w:val="101820"/>
                <w:sz w:val="16"/>
              </w:rPr>
              <w:t>/app/uploads</w:t>
            </w:r>
          </w:p>
        </w:tc>
      </w:tr>
      <w:tr>
        <w:tc>
          <w:tcPr>
            <w:tcW w:type="dxa" w:w="2556"/>
          </w:tcPr>
          <w:p>
            <w:pPr>
              <w:spacing w:after="20"/>
            </w:pPr>
            <w:r>
              <w:rPr>
                <w:rFonts w:ascii="Segoe UI" w:hAnsi="Segoe UI" w:cs="Segoe UI" w:eastAsia="Segoe UI"/>
                <w:color w:val="101820"/>
                <w:sz w:val="18"/>
              </w:rPr>
              <w:t>Backups</w:t>
            </w:r>
          </w:p>
        </w:tc>
        <w:tc>
          <w:tcPr>
            <w:tcW w:type="dxa" w:w="6458"/>
          </w:tcPr>
          <w:p>
            <w:pPr>
              <w:spacing w:after="20"/>
            </w:pPr>
            <w:r>
              <w:rPr>
                <w:rFonts w:ascii="Segoe UI" w:hAnsi="Segoe UI" w:cs="Segoe UI" w:eastAsia="Segoe UI"/>
                <w:color w:val="101820"/>
                <w:sz w:val="18"/>
              </w:rPr>
              <w:t>Flexible Server automated backups with PITR (up to 35 days), geo-redundant backup storage; Azure Backup for Azure Files</w:t>
            </w:r>
          </w:p>
        </w:tc>
      </w:tr>
      <w:tr>
        <w:tc>
          <w:tcPr>
            <w:tcW w:type="dxa" w:w="2556"/>
          </w:tcPr>
          <w:p>
            <w:pPr>
              <w:spacing w:after="20"/>
            </w:pPr>
            <w:r>
              <w:rPr>
                <w:rFonts w:ascii="Segoe UI" w:hAnsi="Segoe UI" w:cs="Segoe UI" w:eastAsia="Segoe UI"/>
                <w:color w:val="101820"/>
                <w:sz w:val="18"/>
              </w:rPr>
              <w:t>Secrets</w:t>
            </w:r>
          </w:p>
        </w:tc>
        <w:tc>
          <w:tcPr>
            <w:tcW w:type="dxa" w:w="6458"/>
          </w:tcPr>
          <w:p>
            <w:pPr>
              <w:spacing w:after="20"/>
            </w:pPr>
            <w:r>
              <w:rPr>
                <w:rFonts w:ascii="Segoe UI" w:hAnsi="Segoe UI" w:cs="Segoe UI" w:eastAsia="Segoe UI"/>
                <w:color w:val="101820"/>
                <w:sz w:val="18"/>
              </w:rPr>
              <w:t>Azure Key Vault, referenced by the container app</w:t>
            </w:r>
          </w:p>
        </w:tc>
      </w:tr>
      <w:tr>
        <w:tc>
          <w:tcPr>
            <w:tcW w:type="dxa" w:w="2556"/>
          </w:tcPr>
          <w:p>
            <w:pPr>
              <w:spacing w:after="20"/>
            </w:pPr>
            <w:r>
              <w:rPr>
                <w:rFonts w:ascii="Segoe UI" w:hAnsi="Segoe UI" w:cs="Segoe UI" w:eastAsia="Segoe UI"/>
                <w:color w:val="101820"/>
                <w:sz w:val="18"/>
              </w:rPr>
              <w:t>Monitoring</w:t>
            </w:r>
          </w:p>
        </w:tc>
        <w:tc>
          <w:tcPr>
            <w:tcW w:type="dxa" w:w="6458"/>
          </w:tcPr>
          <w:p>
            <w:pPr>
              <w:spacing w:after="20"/>
            </w:pPr>
            <w:r>
              <w:rPr>
                <w:rFonts w:ascii="Segoe UI" w:hAnsi="Segoe UI" w:cs="Segoe UI" w:eastAsia="Segoe UI"/>
                <w:color w:val="101820"/>
                <w:sz w:val="18"/>
              </w:rPr>
              <w:t>Azure Monitor, Log Analytics, Application Insights availability tests</w:t>
            </w:r>
          </w:p>
        </w:tc>
      </w:tr>
      <w:tr>
        <w:tc>
          <w:tcPr>
            <w:tcW w:type="dxa" w:w="2556"/>
          </w:tcPr>
          <w:p>
            <w:pPr>
              <w:spacing w:after="20"/>
            </w:pPr>
            <w:r>
              <w:rPr>
                <w:rFonts w:ascii="Segoe UI" w:hAnsi="Segoe UI" w:cs="Segoe UI" w:eastAsia="Segoe UI"/>
                <w:color w:val="101820"/>
                <w:sz w:val="18"/>
              </w:rPr>
              <w:t>Registry</w:t>
            </w:r>
          </w:p>
        </w:tc>
        <w:tc>
          <w:tcPr>
            <w:tcW w:type="dxa" w:w="6458"/>
          </w:tcPr>
          <w:p>
            <w:pPr>
              <w:spacing w:after="20"/>
            </w:pPr>
            <w:r>
              <w:rPr>
                <w:rFonts w:ascii="Segoe UI" w:hAnsi="Segoe UI" w:cs="Segoe UI" w:eastAsia="Segoe UI"/>
                <w:color w:val="101820"/>
                <w:sz w:val="18"/>
              </w:rPr>
              <w:t>Azure Container Registry</w:t>
            </w:r>
          </w:p>
        </w:tc>
      </w:tr>
      <w:tr>
        <w:tc>
          <w:tcPr>
            <w:tcW w:type="dxa" w:w="2556"/>
          </w:tcPr>
          <w:p>
            <w:pPr>
              <w:spacing w:after="20"/>
            </w:pPr>
            <w:r>
              <w:rPr>
                <w:rFonts w:ascii="Segoe UI" w:hAnsi="Segoe UI" w:cs="Segoe UI" w:eastAsia="Segoe UI"/>
                <w:color w:val="101820"/>
                <w:sz w:val="18"/>
              </w:rPr>
              <w:t>Network</w:t>
            </w:r>
          </w:p>
        </w:tc>
        <w:tc>
          <w:tcPr>
            <w:tcW w:type="dxa" w:w="6458"/>
          </w:tcPr>
          <w:p>
            <w:pPr>
              <w:spacing w:after="20"/>
            </w:pPr>
            <w:r>
              <w:rPr>
                <w:rFonts w:ascii="Segoe UI" w:hAnsi="Segoe UI" w:cs="Segoe UI" w:eastAsia="Segoe UI"/>
                <w:color w:val="101820"/>
                <w:sz w:val="18"/>
              </w:rPr>
              <w:t>Virtual network with separate subnets for the application and the database (private access)</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The GitHub workflows in the repository target AWS. For Azure, the deployment steps (registry push, container app revision, static website upload, Front Door purge) must be added to the pipeline. Set the database time zone to Asia/Manila (server parameter </w:t>
      </w:r>
      <w:r>
        <w:rPr>
          <w:rFonts w:ascii="Consolas" w:hAnsi="Consolas" w:cs="Consolas" w:eastAsia="Consolas"/>
          <w:color w:val="101820"/>
          <w:sz w:val="18"/>
        </w:rPr>
        <w:t>timezone</w:t>
      </w:r>
      <w:r>
        <w:rPr>
          <w:rFonts w:ascii="Segoe UI" w:hAnsi="Segoe UI" w:cs="Segoe UI" w:eastAsia="Segoe UI"/>
          <w:color w:val="101820"/>
          <w:sz w:val="20"/>
        </w:rPr>
        <w:t xml:space="preserve">) or add the time zone option to </w:t>
      </w:r>
      <w:r>
        <w:rPr>
          <w:rFonts w:ascii="Consolas" w:hAnsi="Consolas" w:cs="Consolas" w:eastAsia="Consolas"/>
          <w:color w:val="101820"/>
          <w:sz w:val="18"/>
        </w:rPr>
        <w:t>DATABASE_URL</w:t>
      </w:r>
      <w:r>
        <w:rPr>
          <w:rFonts w:ascii="Segoe UI" w:hAnsi="Segoe UI" w:cs="Segoe UI" w:eastAsia="Segoe UI"/>
          <w:color w:val="101820"/>
          <w:sz w:val="20"/>
        </w:rPr>
        <w:t>, as done for Railway.</w:t>
      </w:r>
    </w:p>
    <w:p>
      <w:pPr>
        <w:pStyle w:val="Heading2"/>
      </w:pPr>
      <w:r>
        <w:rPr>
          <w:rFonts w:ascii="Segoe UI" w:hAnsi="Segoe UI" w:cs="Segoe UI" w:eastAsia="Segoe UI"/>
          <w:b/>
          <w:color w:val="0F4761"/>
          <w:sz w:val="26"/>
        </w:rPr>
        <w:t>6.6  Option C: local partner or on-premise data centre in the Philippines</w:t>
      </w:r>
    </w:p>
    <w:p>
      <w:pPr>
        <w:spacing w:after="120" w:line="276" w:lineRule="auto"/>
      </w:pPr>
      <w:r>
        <w:rPr>
          <w:rFonts w:ascii="Segoe UI" w:hAnsi="Segoe UI" w:cs="Segoe UI" w:eastAsia="Segoe UI"/>
          <w:color w:val="101820"/>
          <w:sz w:val="21"/>
        </w:rPr>
        <w:t>For a broker that wants the data held in the Philippines, BrokerVerse runs on virtual machines in a local data centre or with a Philippine hosting partner. The Docker Compose file and the EC2 scripts show both ways to run it without cloud managed services.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43"/>
        <w:gridCol w:w="6271"/>
      </w:tblGrid>
      <w:tr>
        <w:trPr>
          <w:tblHeader w:val="true"/>
        </w:trPr>
        <w:tc>
          <w:tcPr>
            <w:tcW w:type="dxa" w:w="2743"/>
            <w:shd w:val="clear" w:color="auto" w:fill="DCE9F7"/>
          </w:tcPr>
          <w:p>
            <w:pPr>
              <w:spacing w:after="20"/>
            </w:pPr>
            <w:r>
              <w:rPr>
                <w:rFonts w:ascii="Segoe UI" w:hAnsi="Segoe UI" w:cs="Segoe UI" w:eastAsia="Segoe UI"/>
                <w:b/>
                <w:color w:val="0F4761"/>
                <w:sz w:val="18"/>
              </w:rPr>
              <w:t>Component</w:t>
            </w:r>
          </w:p>
        </w:tc>
        <w:tc>
          <w:tcPr>
            <w:tcW w:type="dxa" w:w="6271"/>
            <w:shd w:val="clear" w:color="auto" w:fill="DCE9F7"/>
          </w:tcPr>
          <w:p>
            <w:pPr>
              <w:spacing w:after="20"/>
            </w:pPr>
            <w:r>
              <w:rPr>
                <w:rFonts w:ascii="Segoe UI" w:hAnsi="Segoe UI" w:cs="Segoe UI" w:eastAsia="Segoe UI"/>
                <w:b/>
                <w:color w:val="0F4761"/>
                <w:sz w:val="18"/>
              </w:rPr>
              <w:t>On-premise or partner form</w:t>
            </w:r>
          </w:p>
        </w:tc>
      </w:tr>
      <w:tr>
        <w:tc>
          <w:tcPr>
            <w:tcW w:type="dxa" w:w="2743"/>
          </w:tcPr>
          <w:p>
            <w:pPr>
              <w:spacing w:after="20"/>
            </w:pPr>
            <w:r>
              <w:rPr>
                <w:rFonts w:ascii="Segoe UI" w:hAnsi="Segoe UI" w:cs="Segoe UI" w:eastAsia="Segoe UI"/>
                <w:color w:val="101820"/>
                <w:sz w:val="18"/>
              </w:rPr>
              <w:t>Web hosting</w:t>
            </w:r>
          </w:p>
        </w:tc>
        <w:tc>
          <w:tcPr>
            <w:tcW w:type="dxa" w:w="6271"/>
          </w:tcPr>
          <w:p>
            <w:pPr>
              <w:spacing w:after="20"/>
            </w:pPr>
            <w:r>
              <w:rPr>
                <w:rFonts w:ascii="Segoe UI" w:hAnsi="Segoe UI" w:cs="Segoe UI" w:eastAsia="Segoe UI"/>
                <w:color w:val="101820"/>
                <w:sz w:val="18"/>
              </w:rPr>
              <w:t xml:space="preserve">nginx serving the SPA build (the </w:t>
            </w:r>
            <w:r>
              <w:rPr>
                <w:rFonts w:ascii="Consolas" w:hAnsi="Consolas" w:cs="Consolas" w:eastAsia="Consolas"/>
                <w:color w:val="101820"/>
                <w:sz w:val="16"/>
              </w:rPr>
              <w:t>web</w:t>
            </w:r>
            <w:r>
              <w:rPr>
                <w:rFonts w:ascii="Segoe UI" w:hAnsi="Segoe UI" w:cs="Segoe UI" w:eastAsia="Segoe UI"/>
                <w:color w:val="101820"/>
                <w:sz w:val="18"/>
              </w:rPr>
              <w:t xml:space="preserve"> image of Docker Compose), behind the TLS reverse proxy</w:t>
            </w:r>
          </w:p>
        </w:tc>
      </w:tr>
      <w:tr>
        <w:tc>
          <w:tcPr>
            <w:tcW w:type="dxa" w:w="2743"/>
          </w:tcPr>
          <w:p>
            <w:pPr>
              <w:spacing w:after="20"/>
            </w:pPr>
            <w:r>
              <w:rPr>
                <w:rFonts w:ascii="Segoe UI" w:hAnsi="Segoe UI" w:cs="Segoe UI" w:eastAsia="Segoe UI"/>
                <w:color w:val="101820"/>
                <w:sz w:val="18"/>
              </w:rPr>
              <w:t>Reverse proxy and WAF</w:t>
            </w:r>
          </w:p>
        </w:tc>
        <w:tc>
          <w:tcPr>
            <w:tcW w:type="dxa" w:w="6271"/>
          </w:tcPr>
          <w:p>
            <w:pPr>
              <w:spacing w:after="20"/>
            </w:pPr>
            <w:r>
              <w:rPr>
                <w:rFonts w:ascii="Segoe UI" w:hAnsi="Segoe UI" w:cs="Segoe UI" w:eastAsia="Segoe UI"/>
                <w:color w:val="101820"/>
                <w:sz w:val="18"/>
              </w:rPr>
              <w:t>Two nginx or HAProxy nodes with a virtual IP, TLS certificate; WAF appliance or ModSecurity with the OWASP Core Rule Set</w:t>
            </w:r>
          </w:p>
        </w:tc>
      </w:tr>
      <w:tr>
        <w:tc>
          <w:tcPr>
            <w:tcW w:type="dxa" w:w="2743"/>
          </w:tcPr>
          <w:p>
            <w:pPr>
              <w:spacing w:after="20"/>
            </w:pPr>
            <w:r>
              <w:rPr>
                <w:rFonts w:ascii="Segoe UI" w:hAnsi="Segoe UI" w:cs="Segoe UI" w:eastAsia="Segoe UI"/>
                <w:color w:val="101820"/>
                <w:sz w:val="18"/>
              </w:rPr>
              <w:t>API</w:t>
            </w:r>
          </w:p>
        </w:tc>
        <w:tc>
          <w:tcPr>
            <w:tcW w:type="dxa" w:w="6271"/>
          </w:tcPr>
          <w:p>
            <w:pPr>
              <w:spacing w:after="20"/>
            </w:pPr>
            <w:r>
              <w:rPr>
                <w:rFonts w:ascii="Segoe UI" w:hAnsi="Segoe UI" w:cs="Segoe UI" w:eastAsia="Segoe UI"/>
                <w:color w:val="101820"/>
                <w:sz w:val="18"/>
              </w:rPr>
              <w:t>Two VMs running the API container (or Node.js 22 with PM2)</w:t>
            </w:r>
          </w:p>
        </w:tc>
      </w:tr>
      <w:tr>
        <w:tc>
          <w:tcPr>
            <w:tcW w:type="dxa" w:w="2743"/>
          </w:tcPr>
          <w:p>
            <w:pPr>
              <w:spacing w:after="20"/>
            </w:pPr>
            <w:r>
              <w:rPr>
                <w:rFonts w:ascii="Segoe UI" w:hAnsi="Segoe UI" w:cs="Segoe UI" w:eastAsia="Segoe UI"/>
                <w:color w:val="101820"/>
                <w:sz w:val="18"/>
              </w:rPr>
              <w:t>Database</w:t>
            </w:r>
          </w:p>
        </w:tc>
        <w:tc>
          <w:tcPr>
            <w:tcW w:type="dxa" w:w="6271"/>
          </w:tcPr>
          <w:p>
            <w:pPr>
              <w:spacing w:after="20"/>
            </w:pPr>
            <w:r>
              <w:rPr>
                <w:rFonts w:ascii="Segoe UI" w:hAnsi="Segoe UI" w:cs="Segoe UI" w:eastAsia="Segoe UI"/>
                <w:color w:val="101820"/>
                <w:sz w:val="18"/>
              </w:rPr>
              <w:t>PostgreSQL 16 primary and streaming-replica standby on separate hosts; failover with Patroni or a manual runbook</w:t>
            </w:r>
          </w:p>
        </w:tc>
      </w:tr>
      <w:tr>
        <w:tc>
          <w:tcPr>
            <w:tcW w:type="dxa" w:w="2743"/>
          </w:tcPr>
          <w:p>
            <w:pPr>
              <w:spacing w:after="20"/>
            </w:pPr>
            <w:r>
              <w:rPr>
                <w:rFonts w:ascii="Segoe UI" w:hAnsi="Segoe UI" w:cs="Segoe UI" w:eastAsia="Segoe UI"/>
                <w:color w:val="101820"/>
                <w:sz w:val="18"/>
              </w:rPr>
              <w:t>File store</w:t>
            </w:r>
          </w:p>
        </w:tc>
        <w:tc>
          <w:tcPr>
            <w:tcW w:type="dxa" w:w="6271"/>
          </w:tcPr>
          <w:p>
            <w:pPr>
              <w:spacing w:after="20"/>
            </w:pPr>
            <w:r>
              <w:rPr>
                <w:rFonts w:ascii="Segoe UI" w:hAnsi="Segoe UI" w:cs="Segoe UI" w:eastAsia="Segoe UI"/>
                <w:color w:val="101820"/>
                <w:sz w:val="18"/>
              </w:rPr>
              <w:t>NFS share on redundant storage (or a clustered file system) mounted on both API VMs</w:t>
            </w:r>
          </w:p>
        </w:tc>
      </w:tr>
      <w:tr>
        <w:tc>
          <w:tcPr>
            <w:tcW w:type="dxa" w:w="2743"/>
          </w:tcPr>
          <w:p>
            <w:pPr>
              <w:spacing w:after="20"/>
            </w:pPr>
            <w:r>
              <w:rPr>
                <w:rFonts w:ascii="Segoe UI" w:hAnsi="Segoe UI" w:cs="Segoe UI" w:eastAsia="Segoe UI"/>
                <w:color w:val="101820"/>
                <w:sz w:val="18"/>
              </w:rPr>
              <w:t>Backups</w:t>
            </w:r>
          </w:p>
        </w:tc>
        <w:tc>
          <w:tcPr>
            <w:tcW w:type="dxa" w:w="6271"/>
          </w:tcPr>
          <w:p>
            <w:pPr>
              <w:spacing w:after="20"/>
            </w:pPr>
            <w:r>
              <w:rPr>
                <w:rFonts w:ascii="Segoe UI" w:hAnsi="Segoe UI" w:cs="Segoe UI" w:eastAsia="Segoe UI"/>
                <w:color w:val="101820"/>
                <w:sz w:val="18"/>
              </w:rPr>
              <w:t xml:space="preserve">Daily </w:t>
            </w:r>
            <w:r>
              <w:rPr>
                <w:rFonts w:ascii="Consolas" w:hAnsi="Consolas" w:cs="Consolas" w:eastAsia="Consolas"/>
                <w:color w:val="101820"/>
                <w:sz w:val="16"/>
              </w:rPr>
              <w:t>pg_dump -Fc</w:t>
            </w:r>
            <w:r>
              <w:rPr>
                <w:rFonts w:ascii="Segoe UI" w:hAnsi="Segoe UI" w:cs="Segoe UI" w:eastAsia="Segoe UI"/>
                <w:color w:val="101820"/>
                <w:sz w:val="18"/>
              </w:rPr>
              <w:t xml:space="preserve"> and WAL archiving (pgBackRest or WAL-G) to a backup server; daily archive of the upload share; an off-site copy in a second Philippine site</w:t>
            </w:r>
          </w:p>
        </w:tc>
      </w:tr>
      <w:tr>
        <w:tc>
          <w:tcPr>
            <w:tcW w:type="dxa" w:w="2743"/>
          </w:tcPr>
          <w:p>
            <w:pPr>
              <w:spacing w:after="20"/>
            </w:pPr>
            <w:r>
              <w:rPr>
                <w:rFonts w:ascii="Segoe UI" w:hAnsi="Segoe UI" w:cs="Segoe UI" w:eastAsia="Segoe UI"/>
                <w:color w:val="101820"/>
                <w:sz w:val="18"/>
              </w:rPr>
              <w:t>Secrets</w:t>
            </w:r>
          </w:p>
        </w:tc>
        <w:tc>
          <w:tcPr>
            <w:tcW w:type="dxa" w:w="6271"/>
          </w:tcPr>
          <w:p>
            <w:pPr>
              <w:spacing w:after="20"/>
            </w:pPr>
            <w:r>
              <w:rPr>
                <w:rFonts w:ascii="Segoe UI" w:hAnsi="Segoe UI" w:cs="Segoe UI" w:eastAsia="Segoe UI"/>
                <w:color w:val="101820"/>
                <w:sz w:val="18"/>
              </w:rPr>
              <w:t>HashiCorp Vault, or an encrypted environment file readable only by the service account, with an escrow copy under dual control</w:t>
            </w:r>
          </w:p>
        </w:tc>
      </w:tr>
      <w:tr>
        <w:tc>
          <w:tcPr>
            <w:tcW w:type="dxa" w:w="2743"/>
          </w:tcPr>
          <w:p>
            <w:pPr>
              <w:spacing w:after="20"/>
            </w:pPr>
            <w:r>
              <w:rPr>
                <w:rFonts w:ascii="Segoe UI" w:hAnsi="Segoe UI" w:cs="Segoe UI" w:eastAsia="Segoe UI"/>
                <w:color w:val="101820"/>
                <w:sz w:val="18"/>
              </w:rPr>
              <w:t>Monitoring</w:t>
            </w:r>
          </w:p>
        </w:tc>
        <w:tc>
          <w:tcPr>
            <w:tcW w:type="dxa" w:w="6271"/>
          </w:tcPr>
          <w:p>
            <w:pPr>
              <w:spacing w:after="20"/>
            </w:pPr>
            <w:r>
              <w:rPr>
                <w:rFonts w:ascii="Segoe UI" w:hAnsi="Segoe UI" w:cs="Segoe UI" w:eastAsia="Segoe UI"/>
                <w:color w:val="101820"/>
                <w:sz w:val="18"/>
              </w:rPr>
              <w:t>Prometheus and Grafana or Zabbix, log shipping to a central log server or SIEM, external uptime check</w:t>
            </w:r>
          </w:p>
        </w:tc>
      </w:tr>
      <w:tr>
        <w:tc>
          <w:tcPr>
            <w:tcW w:type="dxa" w:w="2743"/>
          </w:tcPr>
          <w:p>
            <w:pPr>
              <w:spacing w:after="20"/>
            </w:pPr>
            <w:r>
              <w:rPr>
                <w:rFonts w:ascii="Segoe UI" w:hAnsi="Segoe UI" w:cs="Segoe UI" w:eastAsia="Segoe UI"/>
                <w:color w:val="101820"/>
                <w:sz w:val="18"/>
              </w:rPr>
              <w:t>DR</w:t>
            </w:r>
          </w:p>
        </w:tc>
        <w:tc>
          <w:tcPr>
            <w:tcW w:type="dxa" w:w="6271"/>
          </w:tcPr>
          <w:p>
            <w:pPr>
              <w:spacing w:after="20"/>
            </w:pPr>
            <w:r>
              <w:rPr>
                <w:rFonts w:ascii="Segoe UI" w:hAnsi="Segoe UI" w:cs="Segoe UI" w:eastAsia="Segoe UI"/>
                <w:color w:val="101820"/>
                <w:sz w:val="18"/>
              </w:rPr>
              <w:t>Second data centre in another Philippine city with replicated backups</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Ask the partner for evidence of physical security, power and cooling redundancy, and an ISO/IEC 27001 certificate or equivalent. Agree in the contract who patches the operating system, PostgreSQL and the reverse proxy.</w:t>
      </w:r>
    </w:p>
    <w:p>
      <w:pPr>
        <w:pStyle w:val="Heading2"/>
      </w:pPr>
      <w:r>
        <w:rPr>
          <w:rFonts w:ascii="Segoe UI" w:hAnsi="Segoe UI" w:cs="Segoe UI" w:eastAsia="Segoe UI"/>
          <w:b/>
          <w:color w:val="0F4761"/>
          <w:sz w:val="26"/>
        </w:rPr>
        <w:t>6.7  Sizing by broker size</w:t>
      </w:r>
    </w:p>
    <w:p>
      <w:pPr>
        <w:spacing w:after="120" w:line="276" w:lineRule="auto"/>
      </w:pPr>
      <w:r>
        <w:rPr>
          <w:rFonts w:ascii="Segoe UI" w:hAnsi="Segoe UI" w:cs="Segoe UI" w:eastAsia="Segoe UI"/>
          <w:color w:val="101820"/>
          <w:sz w:val="21"/>
        </w:rPr>
        <w:t>The sizes below extend the recommendation of architecture document 06 (200 named users, 80 concurrent, 50,000 policies a year: two API instances of 1 vCPU and 2 GB, database of 2 vCPU and 8 GB Multi-AZ). They apply to PROD and must be confirmed with the UAT performance test.</w:t>
      </w:r>
    </w:p>
    <w:p>
      <w:pPr>
        <w:shd w:val="clear" w:color="auto" w:fill="EAF2FB"/>
        <w:spacing w:after="160"/>
        <w:ind w:left="170"/>
      </w:pPr>
      <w:r>
        <w:rPr>
          <w:rFonts w:ascii="Segoe UI" w:hAnsi="Segoe UI" w:cs="Segoe UI" w:eastAsia="Segoe UI"/>
          <w:b/>
          <w:color w:val="101820"/>
          <w:sz w:val="20"/>
        </w:rPr>
        <w:t>Recommended / Indicative:</w:t>
      </w:r>
      <w:r>
        <w:rPr>
          <w:rFonts w:ascii="Segoe UI" w:hAnsi="Segoe UI" w:cs="Segoe UI" w:eastAsia="Segoe UI"/>
          <w:color w:val="101820"/>
          <w:sz w:val="20"/>
        </w:rPr>
        <w:t xml:space="preserve"> Assumptions per broker size: small up to 25 named users and about 5,000 policies a year; medium 26 to 100 users and about 20,000 policies; large 101 to 300 users and about 60,000 policies. Uploaded documents average 2 MB per policy. Replace these with the broker's own forecast.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31"/>
        <w:gridCol w:w="2228"/>
        <w:gridCol w:w="2127"/>
        <w:gridCol w:w="2228"/>
      </w:tblGrid>
      <w:tr>
        <w:trPr>
          <w:tblHeader w:val="true"/>
        </w:trPr>
        <w:tc>
          <w:tcPr>
            <w:tcW w:type="dxa" w:w="2431"/>
            <w:shd w:val="clear" w:color="auto" w:fill="DCE9F7"/>
          </w:tcPr>
          <w:p>
            <w:pPr>
              <w:spacing w:after="20"/>
            </w:pPr>
            <w:r>
              <w:rPr>
                <w:rFonts w:ascii="Segoe UI" w:hAnsi="Segoe UI" w:cs="Segoe UI" w:eastAsia="Segoe UI"/>
                <w:b/>
                <w:color w:val="0F4761"/>
                <w:sz w:val="18"/>
              </w:rPr>
              <w:t>Item</w:t>
            </w:r>
          </w:p>
        </w:tc>
        <w:tc>
          <w:tcPr>
            <w:tcW w:type="dxa" w:w="2228"/>
            <w:shd w:val="clear" w:color="auto" w:fill="DCE9F7"/>
          </w:tcPr>
          <w:p>
            <w:pPr>
              <w:spacing w:after="20"/>
            </w:pPr>
            <w:r>
              <w:rPr>
                <w:rFonts w:ascii="Segoe UI" w:hAnsi="Segoe UI" w:cs="Segoe UI" w:eastAsia="Segoe UI"/>
                <w:b/>
                <w:color w:val="0F4761"/>
                <w:sz w:val="18"/>
              </w:rPr>
              <w:t>Small (up to 25 users)</w:t>
            </w:r>
          </w:p>
        </w:tc>
        <w:tc>
          <w:tcPr>
            <w:tcW w:type="dxa" w:w="2127"/>
            <w:shd w:val="clear" w:color="auto" w:fill="DCE9F7"/>
          </w:tcPr>
          <w:p>
            <w:pPr>
              <w:spacing w:after="20"/>
            </w:pPr>
            <w:r>
              <w:rPr>
                <w:rFonts w:ascii="Segoe UI" w:hAnsi="Segoe UI" w:cs="Segoe UI" w:eastAsia="Segoe UI"/>
                <w:b/>
                <w:color w:val="0F4761"/>
                <w:sz w:val="18"/>
              </w:rPr>
              <w:t>Medium (26 to 100)</w:t>
            </w:r>
          </w:p>
        </w:tc>
        <w:tc>
          <w:tcPr>
            <w:tcW w:type="dxa" w:w="2228"/>
            <w:shd w:val="clear" w:color="auto" w:fill="DCE9F7"/>
          </w:tcPr>
          <w:p>
            <w:pPr>
              <w:spacing w:after="20"/>
            </w:pPr>
            <w:r>
              <w:rPr>
                <w:rFonts w:ascii="Segoe UI" w:hAnsi="Segoe UI" w:cs="Segoe UI" w:eastAsia="Segoe UI"/>
                <w:b/>
                <w:color w:val="0F4761"/>
                <w:sz w:val="18"/>
              </w:rPr>
              <w:t>Large (101 to 300)</w:t>
            </w:r>
          </w:p>
        </w:tc>
      </w:tr>
      <w:tr>
        <w:tc>
          <w:tcPr>
            <w:tcW w:type="dxa" w:w="2431"/>
          </w:tcPr>
          <w:p>
            <w:pPr>
              <w:spacing w:after="20"/>
            </w:pPr>
            <w:r>
              <w:rPr>
                <w:rFonts w:ascii="Segoe UI" w:hAnsi="Segoe UI" w:cs="Segoe UI" w:eastAsia="Segoe UI"/>
                <w:color w:val="101820"/>
                <w:sz w:val="18"/>
              </w:rPr>
              <w:t>API instances</w:t>
            </w:r>
          </w:p>
        </w:tc>
        <w:tc>
          <w:tcPr>
            <w:tcW w:type="dxa" w:w="2228"/>
          </w:tcPr>
          <w:p>
            <w:pPr>
              <w:spacing w:after="20"/>
            </w:pPr>
            <w:r>
              <w:rPr>
                <w:rFonts w:ascii="Segoe UI" w:hAnsi="Segoe UI" w:cs="Segoe UI" w:eastAsia="Segoe UI"/>
                <w:color w:val="101820"/>
                <w:sz w:val="18"/>
              </w:rPr>
              <w:t>2 x 1 vCPU, 2 GB</w:t>
            </w:r>
          </w:p>
        </w:tc>
        <w:tc>
          <w:tcPr>
            <w:tcW w:type="dxa" w:w="2127"/>
          </w:tcPr>
          <w:p>
            <w:pPr>
              <w:spacing w:after="20"/>
            </w:pPr>
            <w:r>
              <w:rPr>
                <w:rFonts w:ascii="Segoe UI" w:hAnsi="Segoe UI" w:cs="Segoe UI" w:eastAsia="Segoe UI"/>
                <w:color w:val="101820"/>
                <w:sz w:val="18"/>
              </w:rPr>
              <w:t>2 x 1 vCPU, 2 GB</w:t>
            </w:r>
          </w:p>
        </w:tc>
        <w:tc>
          <w:tcPr>
            <w:tcW w:type="dxa" w:w="2228"/>
          </w:tcPr>
          <w:p>
            <w:pPr>
              <w:spacing w:after="20"/>
            </w:pPr>
            <w:r>
              <w:rPr>
                <w:rFonts w:ascii="Segoe UI" w:hAnsi="Segoe UI" w:cs="Segoe UI" w:eastAsia="Segoe UI"/>
                <w:color w:val="101820"/>
                <w:sz w:val="18"/>
              </w:rPr>
              <w:t>3 to 4 x 2 vCPU, 4 GB</w:t>
            </w:r>
          </w:p>
        </w:tc>
      </w:tr>
      <w:tr>
        <w:tc>
          <w:tcPr>
            <w:tcW w:type="dxa" w:w="2431"/>
          </w:tcPr>
          <w:p>
            <w:pPr>
              <w:spacing w:after="20"/>
            </w:pPr>
            <w:r>
              <w:rPr>
                <w:rFonts w:ascii="Segoe UI" w:hAnsi="Segoe UI" w:cs="Segoe UI" w:eastAsia="Segoe UI"/>
                <w:color w:val="101820"/>
                <w:sz w:val="18"/>
              </w:rPr>
              <w:t>Database</w:t>
            </w:r>
          </w:p>
        </w:tc>
        <w:tc>
          <w:tcPr>
            <w:tcW w:type="dxa" w:w="2228"/>
          </w:tcPr>
          <w:p>
            <w:pPr>
              <w:spacing w:after="20"/>
            </w:pPr>
            <w:r>
              <w:rPr>
                <w:rFonts w:ascii="Segoe UI" w:hAnsi="Segoe UI" w:cs="Segoe UI" w:eastAsia="Segoe UI"/>
                <w:color w:val="101820"/>
                <w:sz w:val="18"/>
              </w:rPr>
              <w:t>2 vCPU, 4 GB, standby</w:t>
            </w:r>
          </w:p>
        </w:tc>
        <w:tc>
          <w:tcPr>
            <w:tcW w:type="dxa" w:w="2127"/>
          </w:tcPr>
          <w:p>
            <w:pPr>
              <w:spacing w:after="20"/>
            </w:pPr>
            <w:r>
              <w:rPr>
                <w:rFonts w:ascii="Segoe UI" w:hAnsi="Segoe UI" w:cs="Segoe UI" w:eastAsia="Segoe UI"/>
                <w:color w:val="101820"/>
                <w:sz w:val="18"/>
              </w:rPr>
              <w:t>2 vCPU, 8 GB, standby</w:t>
            </w:r>
          </w:p>
        </w:tc>
        <w:tc>
          <w:tcPr>
            <w:tcW w:type="dxa" w:w="2228"/>
          </w:tcPr>
          <w:p>
            <w:pPr>
              <w:spacing w:after="20"/>
            </w:pPr>
            <w:r>
              <w:rPr>
                <w:rFonts w:ascii="Segoe UI" w:hAnsi="Segoe UI" w:cs="Segoe UI" w:eastAsia="Segoe UI"/>
                <w:color w:val="101820"/>
                <w:sz w:val="18"/>
              </w:rPr>
              <w:t>4 vCPU, 16 GB, standby</w:t>
            </w:r>
          </w:p>
        </w:tc>
      </w:tr>
      <w:tr>
        <w:tc>
          <w:tcPr>
            <w:tcW w:type="dxa" w:w="2431"/>
          </w:tcPr>
          <w:p>
            <w:pPr>
              <w:spacing w:after="20"/>
            </w:pPr>
            <w:r>
              <w:rPr>
                <w:rFonts w:ascii="Segoe UI" w:hAnsi="Segoe UI" w:cs="Segoe UI" w:eastAsia="Segoe UI"/>
                <w:color w:val="101820"/>
                <w:sz w:val="18"/>
              </w:rPr>
              <w:t>Database storage</w:t>
            </w:r>
          </w:p>
        </w:tc>
        <w:tc>
          <w:tcPr>
            <w:tcW w:type="dxa" w:w="2228"/>
          </w:tcPr>
          <w:p>
            <w:pPr>
              <w:spacing w:after="20"/>
            </w:pPr>
            <w:r>
              <w:rPr>
                <w:rFonts w:ascii="Segoe UI" w:hAnsi="Segoe UI" w:cs="Segoe UI" w:eastAsia="Segoe UI"/>
                <w:color w:val="101820"/>
                <w:sz w:val="18"/>
              </w:rPr>
              <w:t>50 GB</w:t>
            </w:r>
          </w:p>
        </w:tc>
        <w:tc>
          <w:tcPr>
            <w:tcW w:type="dxa" w:w="2127"/>
          </w:tcPr>
          <w:p>
            <w:pPr>
              <w:spacing w:after="20"/>
            </w:pPr>
            <w:r>
              <w:rPr>
                <w:rFonts w:ascii="Segoe UI" w:hAnsi="Segoe UI" w:cs="Segoe UI" w:eastAsia="Segoe UI"/>
                <w:color w:val="101820"/>
                <w:sz w:val="18"/>
              </w:rPr>
              <w:t>100 GB</w:t>
            </w:r>
          </w:p>
        </w:tc>
        <w:tc>
          <w:tcPr>
            <w:tcW w:type="dxa" w:w="2228"/>
          </w:tcPr>
          <w:p>
            <w:pPr>
              <w:spacing w:after="20"/>
            </w:pPr>
            <w:r>
              <w:rPr>
                <w:rFonts w:ascii="Segoe UI" w:hAnsi="Segoe UI" w:cs="Segoe UI" w:eastAsia="Segoe UI"/>
                <w:color w:val="101820"/>
                <w:sz w:val="18"/>
              </w:rPr>
              <w:t>250 GB</w:t>
            </w:r>
          </w:p>
        </w:tc>
      </w:tr>
      <w:tr>
        <w:tc>
          <w:tcPr>
            <w:tcW w:type="dxa" w:w="2431"/>
          </w:tcPr>
          <w:p>
            <w:pPr>
              <w:spacing w:after="20"/>
            </w:pPr>
            <w:r>
              <w:rPr>
                <w:rFonts w:ascii="Segoe UI" w:hAnsi="Segoe UI" w:cs="Segoe UI" w:eastAsia="Segoe UI"/>
                <w:color w:val="101820"/>
                <w:sz w:val="18"/>
              </w:rPr>
              <w:t>File store (year 1)</w:t>
            </w:r>
          </w:p>
        </w:tc>
        <w:tc>
          <w:tcPr>
            <w:tcW w:type="dxa" w:w="2228"/>
          </w:tcPr>
          <w:p>
            <w:pPr>
              <w:spacing w:after="20"/>
            </w:pPr>
            <w:r>
              <w:rPr>
                <w:rFonts w:ascii="Segoe UI" w:hAnsi="Segoe UI" w:cs="Segoe UI" w:eastAsia="Segoe UI"/>
                <w:color w:val="101820"/>
                <w:sz w:val="18"/>
              </w:rPr>
              <w:t>25 GB</w:t>
            </w:r>
          </w:p>
        </w:tc>
        <w:tc>
          <w:tcPr>
            <w:tcW w:type="dxa" w:w="2127"/>
          </w:tcPr>
          <w:p>
            <w:pPr>
              <w:spacing w:after="20"/>
            </w:pPr>
            <w:r>
              <w:rPr>
                <w:rFonts w:ascii="Segoe UI" w:hAnsi="Segoe UI" w:cs="Segoe UI" w:eastAsia="Segoe UI"/>
                <w:color w:val="101820"/>
                <w:sz w:val="18"/>
              </w:rPr>
              <w:t>60 GB</w:t>
            </w:r>
          </w:p>
        </w:tc>
        <w:tc>
          <w:tcPr>
            <w:tcW w:type="dxa" w:w="2228"/>
          </w:tcPr>
          <w:p>
            <w:pPr>
              <w:spacing w:after="20"/>
            </w:pPr>
            <w:r>
              <w:rPr>
                <w:rFonts w:ascii="Segoe UI" w:hAnsi="Segoe UI" w:cs="Segoe UI" w:eastAsia="Segoe UI"/>
                <w:color w:val="101820"/>
                <w:sz w:val="18"/>
              </w:rPr>
              <w:t>150 GB</w:t>
            </w:r>
          </w:p>
        </w:tc>
      </w:tr>
      <w:tr>
        <w:tc>
          <w:tcPr>
            <w:tcW w:type="dxa" w:w="2431"/>
          </w:tcPr>
          <w:p>
            <w:pPr>
              <w:spacing w:after="20"/>
            </w:pPr>
            <w:r>
              <w:rPr>
                <w:rFonts w:ascii="Segoe UI" w:hAnsi="Segoe UI" w:cs="Segoe UI" w:eastAsia="Segoe UI"/>
                <w:color w:val="101820"/>
                <w:sz w:val="18"/>
              </w:rPr>
              <w:t>Backup storage</w:t>
            </w:r>
          </w:p>
        </w:tc>
        <w:tc>
          <w:tcPr>
            <w:tcW w:type="dxa" w:w="2228"/>
          </w:tcPr>
          <w:p>
            <w:pPr>
              <w:spacing w:after="20"/>
            </w:pPr>
            <w:r>
              <w:rPr>
                <w:rFonts w:ascii="Segoe UI" w:hAnsi="Segoe UI" w:cs="Segoe UI" w:eastAsia="Segoe UI"/>
                <w:color w:val="101820"/>
                <w:sz w:val="18"/>
              </w:rPr>
              <w:t>100 GB</w:t>
            </w:r>
          </w:p>
        </w:tc>
        <w:tc>
          <w:tcPr>
            <w:tcW w:type="dxa" w:w="2127"/>
          </w:tcPr>
          <w:p>
            <w:pPr>
              <w:spacing w:after="20"/>
            </w:pPr>
            <w:r>
              <w:rPr>
                <w:rFonts w:ascii="Segoe UI" w:hAnsi="Segoe UI" w:cs="Segoe UI" w:eastAsia="Segoe UI"/>
                <w:color w:val="101820"/>
                <w:sz w:val="18"/>
              </w:rPr>
              <w:t>250 GB</w:t>
            </w:r>
          </w:p>
        </w:tc>
        <w:tc>
          <w:tcPr>
            <w:tcW w:type="dxa" w:w="2228"/>
          </w:tcPr>
          <w:p>
            <w:pPr>
              <w:spacing w:after="20"/>
            </w:pPr>
            <w:r>
              <w:rPr>
                <w:rFonts w:ascii="Segoe UI" w:hAnsi="Segoe UI" w:cs="Segoe UI" w:eastAsia="Segoe UI"/>
                <w:color w:val="101820"/>
                <w:sz w:val="18"/>
              </w:rPr>
              <w:t>600 GB</w:t>
            </w:r>
          </w:p>
        </w:tc>
      </w:tr>
      <w:tr>
        <w:tc>
          <w:tcPr>
            <w:tcW w:type="dxa" w:w="2431"/>
          </w:tcPr>
          <w:p>
            <w:pPr>
              <w:spacing w:after="20"/>
            </w:pPr>
            <w:r>
              <w:rPr>
                <w:rFonts w:ascii="Segoe UI" w:hAnsi="Segoe UI" w:cs="Segoe UI" w:eastAsia="Segoe UI"/>
                <w:color w:val="101820"/>
                <w:sz w:val="18"/>
              </w:rPr>
              <w:t>Concurrent users at peak</w:t>
            </w:r>
          </w:p>
        </w:tc>
        <w:tc>
          <w:tcPr>
            <w:tcW w:type="dxa" w:w="2228"/>
          </w:tcPr>
          <w:p>
            <w:pPr>
              <w:spacing w:after="20"/>
            </w:pPr>
            <w:r>
              <w:rPr>
                <w:rFonts w:ascii="Segoe UI" w:hAnsi="Segoe UI" w:cs="Segoe UI" w:eastAsia="Segoe UI"/>
                <w:color w:val="101820"/>
                <w:sz w:val="18"/>
              </w:rPr>
              <w:t>10</w:t>
            </w:r>
          </w:p>
        </w:tc>
        <w:tc>
          <w:tcPr>
            <w:tcW w:type="dxa" w:w="2127"/>
          </w:tcPr>
          <w:p>
            <w:pPr>
              <w:spacing w:after="20"/>
            </w:pPr>
            <w:r>
              <w:rPr>
                <w:rFonts w:ascii="Segoe UI" w:hAnsi="Segoe UI" w:cs="Segoe UI" w:eastAsia="Segoe UI"/>
                <w:color w:val="101820"/>
                <w:sz w:val="18"/>
              </w:rPr>
              <w:t>40</w:t>
            </w:r>
          </w:p>
        </w:tc>
        <w:tc>
          <w:tcPr>
            <w:tcW w:type="dxa" w:w="2228"/>
          </w:tcPr>
          <w:p>
            <w:pPr>
              <w:spacing w:after="20"/>
            </w:pPr>
            <w:r>
              <w:rPr>
                <w:rFonts w:ascii="Segoe UI" w:hAnsi="Segoe UI" w:cs="Segoe UI" w:eastAsia="Segoe UI"/>
                <w:color w:val="101820"/>
                <w:sz w:val="18"/>
              </w:rPr>
              <w:t>120</w:t>
            </w:r>
          </w:p>
        </w:tc>
      </w:tr>
    </w:tbl>
    <w:p>
      <w:pPr>
        <w:spacing w:after="80"/>
      </w:pPr>
    </w:p>
    <w:p>
      <w:pPr>
        <w:pStyle w:val="Heading2"/>
      </w:pPr>
      <w:r>
        <w:rPr>
          <w:rFonts w:ascii="Segoe UI" w:hAnsi="Segoe UI" w:cs="Segoe UI" w:eastAsia="Segoe UI"/>
          <w:b/>
          <w:color w:val="0F4761"/>
          <w:sz w:val="26"/>
        </w:rPr>
        <w:t>6.8  Indicative monthly cost</w:t>
      </w:r>
    </w:p>
    <w:p>
      <w:pPr>
        <w:shd w:val="clear" w:color="auto" w:fill="EAF2FB"/>
        <w:spacing w:after="160"/>
        <w:ind w:left="170"/>
      </w:pPr>
      <w:r>
        <w:rPr>
          <w:rFonts w:ascii="Segoe UI" w:hAnsi="Segoe UI" w:cs="Segoe UI" w:eastAsia="Segoe UI"/>
          <w:b/>
          <w:color w:val="101820"/>
          <w:sz w:val="20"/>
        </w:rPr>
        <w:t>Indicative:</w:t>
      </w:r>
      <w:r>
        <w:rPr>
          <w:rFonts w:ascii="Segoe UI" w:hAnsi="Segoe UI" w:cs="Segoe UI" w:eastAsia="Segoe UI"/>
          <w:color w:val="101820"/>
          <w:sz w:val="20"/>
        </w:rPr>
        <w:t xml:space="preserve"> Estimates of on-demand list prices for the PROD environment only, converted at an assumed PHP 58.00 to USD 1.00, before tax, support plans and data transfer above normal use. Reserved capacity or savings plans reduce them by roughly 25% to 40%. Obtain a quotation from the provider or partner before ordering.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86"/>
        <w:gridCol w:w="1878"/>
        <w:gridCol w:w="1878"/>
        <w:gridCol w:w="1972"/>
      </w:tblGrid>
      <w:tr>
        <w:trPr>
          <w:tblHeader w:val="true"/>
        </w:trPr>
        <w:tc>
          <w:tcPr>
            <w:tcW w:type="dxa" w:w="3286"/>
            <w:shd w:val="clear" w:color="auto" w:fill="DCE9F7"/>
          </w:tcPr>
          <w:p>
            <w:pPr>
              <w:spacing w:after="20"/>
            </w:pPr>
            <w:r>
              <w:rPr>
                <w:rFonts w:ascii="Segoe UI" w:hAnsi="Segoe UI" w:cs="Segoe UI" w:eastAsia="Segoe UI"/>
                <w:b/>
                <w:color w:val="0F4761"/>
                <w:sz w:val="18"/>
              </w:rPr>
              <w:t>Option</w:t>
            </w:r>
          </w:p>
        </w:tc>
        <w:tc>
          <w:tcPr>
            <w:tcW w:type="dxa" w:w="1878"/>
            <w:shd w:val="clear" w:color="auto" w:fill="DCE9F7"/>
          </w:tcPr>
          <w:p>
            <w:pPr>
              <w:spacing w:after="20"/>
            </w:pPr>
            <w:r>
              <w:rPr>
                <w:rFonts w:ascii="Segoe UI" w:hAnsi="Segoe UI" w:cs="Segoe UI" w:eastAsia="Segoe UI"/>
                <w:b/>
                <w:color w:val="0F4761"/>
                <w:sz w:val="18"/>
              </w:rPr>
              <w:t>Small</w:t>
            </w:r>
          </w:p>
        </w:tc>
        <w:tc>
          <w:tcPr>
            <w:tcW w:type="dxa" w:w="1878"/>
            <w:shd w:val="clear" w:color="auto" w:fill="DCE9F7"/>
          </w:tcPr>
          <w:p>
            <w:pPr>
              <w:spacing w:after="20"/>
            </w:pPr>
            <w:r>
              <w:rPr>
                <w:rFonts w:ascii="Segoe UI" w:hAnsi="Segoe UI" w:cs="Segoe UI" w:eastAsia="Segoe UI"/>
                <w:b/>
                <w:color w:val="0F4761"/>
                <w:sz w:val="18"/>
              </w:rPr>
              <w:t>Medium</w:t>
            </w:r>
          </w:p>
        </w:tc>
        <w:tc>
          <w:tcPr>
            <w:tcW w:type="dxa" w:w="1972"/>
            <w:shd w:val="clear" w:color="auto" w:fill="DCE9F7"/>
          </w:tcPr>
          <w:p>
            <w:pPr>
              <w:spacing w:after="20"/>
            </w:pPr>
            <w:r>
              <w:rPr>
                <w:rFonts w:ascii="Segoe UI" w:hAnsi="Segoe UI" w:cs="Segoe UI" w:eastAsia="Segoe UI"/>
                <w:b/>
                <w:color w:val="0F4761"/>
                <w:sz w:val="18"/>
              </w:rPr>
              <w:t>Large</w:t>
            </w:r>
          </w:p>
        </w:tc>
      </w:tr>
      <w:tr>
        <w:tc>
          <w:tcPr>
            <w:tcW w:type="dxa" w:w="3286"/>
          </w:tcPr>
          <w:p>
            <w:pPr>
              <w:spacing w:after="20"/>
            </w:pPr>
            <w:r>
              <w:rPr>
                <w:rFonts w:ascii="Segoe UI" w:hAnsi="Segoe UI" w:cs="Segoe UI" w:eastAsia="Segoe UI"/>
                <w:color w:val="101820"/>
                <w:sz w:val="18"/>
              </w:rPr>
              <w:t>A: AWS Singapore</w:t>
            </w:r>
          </w:p>
        </w:tc>
        <w:tc>
          <w:tcPr>
            <w:tcW w:type="dxa" w:w="1878"/>
          </w:tcPr>
          <w:p>
            <w:pPr>
              <w:spacing w:after="20"/>
            </w:pPr>
            <w:r>
              <w:rPr>
                <w:rFonts w:ascii="Segoe UI" w:hAnsi="Segoe UI" w:cs="Segoe UI" w:eastAsia="Segoe UI"/>
                <w:color w:val="101820"/>
                <w:sz w:val="18"/>
              </w:rPr>
              <w:t>PHP 15,000 to 25,000</w:t>
            </w:r>
          </w:p>
        </w:tc>
        <w:tc>
          <w:tcPr>
            <w:tcW w:type="dxa" w:w="1878"/>
          </w:tcPr>
          <w:p>
            <w:pPr>
              <w:spacing w:after="20"/>
            </w:pPr>
            <w:r>
              <w:rPr>
                <w:rFonts w:ascii="Segoe UI" w:hAnsi="Segoe UI" w:cs="Segoe UI" w:eastAsia="Segoe UI"/>
                <w:color w:val="101820"/>
                <w:sz w:val="18"/>
              </w:rPr>
              <w:t>PHP 30,000 to 50,000</w:t>
            </w:r>
          </w:p>
        </w:tc>
        <w:tc>
          <w:tcPr>
            <w:tcW w:type="dxa" w:w="1972"/>
          </w:tcPr>
          <w:p>
            <w:pPr>
              <w:spacing w:after="20"/>
            </w:pPr>
            <w:r>
              <w:rPr>
                <w:rFonts w:ascii="Segoe UI" w:hAnsi="Segoe UI" w:cs="Segoe UI" w:eastAsia="Segoe UI"/>
                <w:color w:val="101820"/>
                <w:sz w:val="18"/>
              </w:rPr>
              <w:t>PHP 65,000 to 100,000</w:t>
            </w:r>
          </w:p>
        </w:tc>
      </w:tr>
      <w:tr>
        <w:tc>
          <w:tcPr>
            <w:tcW w:type="dxa" w:w="3286"/>
          </w:tcPr>
          <w:p>
            <w:pPr>
              <w:spacing w:after="20"/>
            </w:pPr>
            <w:r>
              <w:rPr>
                <w:rFonts w:ascii="Segoe UI" w:hAnsi="Segoe UI" w:cs="Segoe UI" w:eastAsia="Segoe UI"/>
                <w:color w:val="101820"/>
                <w:sz w:val="18"/>
              </w:rPr>
              <w:t>B: Azure Southeast Asia</w:t>
            </w:r>
          </w:p>
        </w:tc>
        <w:tc>
          <w:tcPr>
            <w:tcW w:type="dxa" w:w="1878"/>
          </w:tcPr>
          <w:p>
            <w:pPr>
              <w:spacing w:after="20"/>
            </w:pPr>
            <w:r>
              <w:rPr>
                <w:rFonts w:ascii="Segoe UI" w:hAnsi="Segoe UI" w:cs="Segoe UI" w:eastAsia="Segoe UI"/>
                <w:color w:val="101820"/>
                <w:sz w:val="18"/>
              </w:rPr>
              <w:t>PHP 15,000 to 27,000</w:t>
            </w:r>
          </w:p>
        </w:tc>
        <w:tc>
          <w:tcPr>
            <w:tcW w:type="dxa" w:w="1878"/>
          </w:tcPr>
          <w:p>
            <w:pPr>
              <w:spacing w:after="20"/>
            </w:pPr>
            <w:r>
              <w:rPr>
                <w:rFonts w:ascii="Segoe UI" w:hAnsi="Segoe UI" w:cs="Segoe UI" w:eastAsia="Segoe UI"/>
                <w:color w:val="101820"/>
                <w:sz w:val="18"/>
              </w:rPr>
              <w:t>PHP 30,000 to 55,000</w:t>
            </w:r>
          </w:p>
        </w:tc>
        <w:tc>
          <w:tcPr>
            <w:tcW w:type="dxa" w:w="1972"/>
          </w:tcPr>
          <w:p>
            <w:pPr>
              <w:spacing w:after="20"/>
            </w:pPr>
            <w:r>
              <w:rPr>
                <w:rFonts w:ascii="Segoe UI" w:hAnsi="Segoe UI" w:cs="Segoe UI" w:eastAsia="Segoe UI"/>
                <w:color w:val="101820"/>
                <w:sz w:val="18"/>
              </w:rPr>
              <w:t>PHP 65,000 to 105,000</w:t>
            </w:r>
          </w:p>
        </w:tc>
      </w:tr>
      <w:tr>
        <w:tc>
          <w:tcPr>
            <w:tcW w:type="dxa" w:w="3286"/>
          </w:tcPr>
          <w:p>
            <w:pPr>
              <w:spacing w:after="20"/>
            </w:pPr>
            <w:r>
              <w:rPr>
                <w:rFonts w:ascii="Segoe UI" w:hAnsi="Segoe UI" w:cs="Segoe UI" w:eastAsia="Segoe UI"/>
                <w:color w:val="101820"/>
                <w:sz w:val="18"/>
              </w:rPr>
              <w:t>C: Philippine partner (managed VMs)</w:t>
            </w:r>
          </w:p>
        </w:tc>
        <w:tc>
          <w:tcPr>
            <w:tcW w:type="dxa" w:w="1878"/>
          </w:tcPr>
          <w:p>
            <w:pPr>
              <w:spacing w:after="20"/>
            </w:pPr>
            <w:r>
              <w:rPr>
                <w:rFonts w:ascii="Segoe UI" w:hAnsi="Segoe UI" w:cs="Segoe UI" w:eastAsia="Segoe UI"/>
                <w:color w:val="101820"/>
                <w:sz w:val="18"/>
              </w:rPr>
              <w:t>PHP 25,000 to 45,000</w:t>
            </w:r>
          </w:p>
        </w:tc>
        <w:tc>
          <w:tcPr>
            <w:tcW w:type="dxa" w:w="1878"/>
          </w:tcPr>
          <w:p>
            <w:pPr>
              <w:spacing w:after="20"/>
            </w:pPr>
            <w:r>
              <w:rPr>
                <w:rFonts w:ascii="Segoe UI" w:hAnsi="Segoe UI" w:cs="Segoe UI" w:eastAsia="Segoe UI"/>
                <w:color w:val="101820"/>
                <w:sz w:val="18"/>
              </w:rPr>
              <w:t>PHP 45,000 to 80,000</w:t>
            </w:r>
          </w:p>
        </w:tc>
        <w:tc>
          <w:tcPr>
            <w:tcW w:type="dxa" w:w="1972"/>
          </w:tcPr>
          <w:p>
            <w:pPr>
              <w:spacing w:after="20"/>
            </w:pPr>
            <w:r>
              <w:rPr>
                <w:rFonts w:ascii="Segoe UI" w:hAnsi="Segoe UI" w:cs="Segoe UI" w:eastAsia="Segoe UI"/>
                <w:color w:val="101820"/>
                <w:sz w:val="18"/>
              </w:rPr>
              <w:t>PHP 90,000 to 160,000</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342"/>
        <w:gridCol w:w="3672"/>
      </w:tblGrid>
      <w:tr>
        <w:trPr>
          <w:tblHeader w:val="true"/>
        </w:trPr>
        <w:tc>
          <w:tcPr>
            <w:tcW w:type="dxa" w:w="5342"/>
            <w:shd w:val="clear" w:color="auto" w:fill="DCE9F7"/>
          </w:tcPr>
          <w:p>
            <w:pPr>
              <w:spacing w:after="20"/>
            </w:pPr>
            <w:r>
              <w:rPr>
                <w:rFonts w:ascii="Segoe UI" w:hAnsi="Segoe UI" w:cs="Segoe UI" w:eastAsia="Segoe UI"/>
                <w:b/>
                <w:color w:val="0F4761"/>
                <w:sz w:val="18"/>
              </w:rPr>
              <w:t>Additional environment</w:t>
            </w:r>
          </w:p>
        </w:tc>
        <w:tc>
          <w:tcPr>
            <w:tcW w:type="dxa" w:w="3672"/>
            <w:shd w:val="clear" w:color="auto" w:fill="DCE9F7"/>
          </w:tcPr>
          <w:p>
            <w:pPr>
              <w:spacing w:after="20"/>
            </w:pPr>
            <w:r>
              <w:rPr>
                <w:rFonts w:ascii="Segoe UI" w:hAnsi="Segoe UI" w:cs="Segoe UI" w:eastAsia="Segoe UI"/>
                <w:b/>
                <w:color w:val="0F4761"/>
                <w:sz w:val="18"/>
              </w:rPr>
              <w:t>Indicative share of the PROD cost</w:t>
            </w:r>
          </w:p>
        </w:tc>
      </w:tr>
      <w:tr>
        <w:tc>
          <w:tcPr>
            <w:tcW w:type="dxa" w:w="5342"/>
          </w:tcPr>
          <w:p>
            <w:pPr>
              <w:spacing w:after="20"/>
            </w:pPr>
            <w:r>
              <w:rPr>
                <w:rFonts w:ascii="Segoe UI" w:hAnsi="Segoe UI" w:cs="Segoe UI" w:eastAsia="Segoe UI"/>
                <w:color w:val="101820"/>
                <w:sz w:val="18"/>
              </w:rPr>
              <w:t>UAT (single API instance, database without standby)</w:t>
            </w:r>
          </w:p>
        </w:tc>
        <w:tc>
          <w:tcPr>
            <w:tcW w:type="dxa" w:w="3672"/>
          </w:tcPr>
          <w:p>
            <w:pPr>
              <w:spacing w:after="20"/>
            </w:pPr>
            <w:r>
              <w:rPr>
                <w:rFonts w:ascii="Segoe UI" w:hAnsi="Segoe UI" w:cs="Segoe UI" w:eastAsia="Segoe UI"/>
                <w:color w:val="101820"/>
                <w:sz w:val="18"/>
              </w:rPr>
              <w:t>30% to 40%</w:t>
            </w:r>
          </w:p>
        </w:tc>
      </w:tr>
      <w:tr>
        <w:tc>
          <w:tcPr>
            <w:tcW w:type="dxa" w:w="5342"/>
          </w:tcPr>
          <w:p>
            <w:pPr>
              <w:spacing w:after="20"/>
            </w:pPr>
            <w:r>
              <w:rPr>
                <w:rFonts w:ascii="Segoe UI" w:hAnsi="Segoe UI" w:cs="Segoe UI" w:eastAsia="Segoe UI"/>
                <w:color w:val="101820"/>
                <w:sz w:val="18"/>
              </w:rPr>
              <w:t>DEV (single small server or Compose)</w:t>
            </w:r>
          </w:p>
        </w:tc>
        <w:tc>
          <w:tcPr>
            <w:tcW w:type="dxa" w:w="3672"/>
          </w:tcPr>
          <w:p>
            <w:pPr>
              <w:spacing w:after="20"/>
            </w:pPr>
            <w:r>
              <w:rPr>
                <w:rFonts w:ascii="Segoe UI" w:hAnsi="Segoe UI" w:cs="Segoe UI" w:eastAsia="Segoe UI"/>
                <w:color w:val="101820"/>
                <w:sz w:val="18"/>
              </w:rPr>
              <w:t>10% to 15%</w:t>
            </w:r>
          </w:p>
        </w:tc>
      </w:tr>
      <w:tr>
        <w:tc>
          <w:tcPr>
            <w:tcW w:type="dxa" w:w="5342"/>
          </w:tcPr>
          <w:p>
            <w:pPr>
              <w:spacing w:after="20"/>
            </w:pPr>
            <w:r>
              <w:rPr>
                <w:rFonts w:ascii="Segoe UI" w:hAnsi="Segoe UI" w:cs="Segoe UI" w:eastAsia="Segoe UI"/>
                <w:color w:val="101820"/>
                <w:sz w:val="18"/>
              </w:rPr>
              <w:t>DR as pilot light (backups and images in the second region or site, nothing running)</w:t>
            </w:r>
          </w:p>
        </w:tc>
        <w:tc>
          <w:tcPr>
            <w:tcW w:type="dxa" w:w="3672"/>
          </w:tcPr>
          <w:p>
            <w:pPr>
              <w:spacing w:after="20"/>
            </w:pPr>
            <w:r>
              <w:rPr>
                <w:rFonts w:ascii="Segoe UI" w:hAnsi="Segoe UI" w:cs="Segoe UI" w:eastAsia="Segoe UI"/>
                <w:color w:val="101820"/>
                <w:sz w:val="18"/>
              </w:rPr>
              <w:t>5% to 10%</w:t>
            </w:r>
          </w:p>
        </w:tc>
      </w:tr>
      <w:tr>
        <w:tc>
          <w:tcPr>
            <w:tcW w:type="dxa" w:w="5342"/>
          </w:tcPr>
          <w:p>
            <w:pPr>
              <w:spacing w:after="20"/>
            </w:pPr>
            <w:r>
              <w:rPr>
                <w:rFonts w:ascii="Segoe UI" w:hAnsi="Segoe UI" w:cs="Segoe UI" w:eastAsia="Segoe UI"/>
                <w:color w:val="101820"/>
                <w:sz w:val="18"/>
              </w:rPr>
              <w:t>DR as warm standby (small database replica and one API instance running)</w:t>
            </w:r>
          </w:p>
        </w:tc>
        <w:tc>
          <w:tcPr>
            <w:tcW w:type="dxa" w:w="3672"/>
          </w:tcPr>
          <w:p>
            <w:pPr>
              <w:spacing w:after="20"/>
            </w:pPr>
            <w:r>
              <w:rPr>
                <w:rFonts w:ascii="Segoe UI" w:hAnsi="Segoe UI" w:cs="Segoe UI" w:eastAsia="Segoe UI"/>
                <w:color w:val="101820"/>
                <w:sz w:val="18"/>
              </w:rPr>
              <w:t>30% to 50%</w:t>
            </w:r>
          </w:p>
        </w:tc>
      </w:tr>
    </w:tbl>
    <w:p>
      <w:pPr>
        <w:spacing w:after="80"/>
      </w:pPr>
    </w:p>
    <w:p>
      <w:pPr>
        <w:spacing w:after="120" w:line="276" w:lineRule="auto"/>
      </w:pPr>
      <w:r>
        <w:rPr>
          <w:rFonts w:ascii="Segoe UI" w:hAnsi="Segoe UI" w:cs="Segoe UI" w:eastAsia="Segoe UI"/>
          <w:color w:val="101820"/>
          <w:sz w:val="21"/>
        </w:rPr>
        <w:t>The largest cost items are the database with its standby, the load balancer or reverse proxy, the WAF and the log volume. The file store and the backups grow with the number of uploaded documents.</w:t>
      </w:r>
    </w:p>
    <w:p>
      <w:pPr>
        <w:pStyle w:val="Heading1"/>
        <w:pageBreakBefore/>
      </w:pPr>
      <w:r>
        <w:rPr>
          <w:rFonts w:ascii="Segoe UI" w:hAnsi="Segoe UI" w:cs="Segoe UI" w:eastAsia="Segoe UI"/>
          <w:b/>
          <w:color w:val="0F4761"/>
          <w:sz w:val="32"/>
        </w:rPr>
        <w:t>7.  CI/CD and release management</w:t>
      </w:r>
    </w:p>
    <w:p>
      <w:pPr>
        <w:pStyle w:val="Heading2"/>
      </w:pPr>
      <w:r>
        <w:rPr>
          <w:rFonts w:ascii="Segoe UI" w:hAnsi="Segoe UI" w:cs="Segoe UI" w:eastAsia="Segoe UI"/>
          <w:b/>
          <w:color w:val="0F4761"/>
          <w:sz w:val="26"/>
        </w:rPr>
        <w:t>7.1  Workflows in the repository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Workflow</w:t>
            </w:r>
          </w:p>
        </w:tc>
        <w:tc>
          <w:tcPr>
            <w:tcW w:type="dxa" w:w="3005"/>
            <w:shd w:val="clear" w:color="auto" w:fill="DCE9F7"/>
          </w:tcPr>
          <w:p>
            <w:pPr>
              <w:spacing w:after="20"/>
            </w:pPr>
            <w:r>
              <w:rPr>
                <w:rFonts w:ascii="Segoe UI" w:hAnsi="Segoe UI" w:cs="Segoe UI" w:eastAsia="Segoe UI"/>
                <w:b/>
                <w:color w:val="0F4761"/>
                <w:sz w:val="18"/>
              </w:rPr>
              <w:t>Trigger</w:t>
            </w:r>
          </w:p>
        </w:tc>
        <w:tc>
          <w:tcPr>
            <w:tcW w:type="dxa" w:w="3005"/>
            <w:shd w:val="clear" w:color="auto" w:fill="DCE9F7"/>
          </w:tcPr>
          <w:p>
            <w:pPr>
              <w:spacing w:after="20"/>
            </w:pPr>
            <w:r>
              <w:rPr>
                <w:rFonts w:ascii="Segoe UI" w:hAnsi="Segoe UI" w:cs="Segoe UI" w:eastAsia="Segoe UI"/>
                <w:b/>
                <w:color w:val="0F4761"/>
                <w:sz w:val="18"/>
              </w:rPr>
              <w:t>What it does</w:t>
            </w:r>
          </w:p>
        </w:tc>
      </w:tr>
      <w:tr>
        <w:tc>
          <w:tcPr>
            <w:tcW w:type="dxa" w:w="3005"/>
          </w:tcPr>
          <w:p>
            <w:pPr>
              <w:spacing w:after="20"/>
            </w:pPr>
            <w:r>
              <w:rPr>
                <w:rFonts w:ascii="Consolas" w:hAnsi="Consolas" w:cs="Consolas" w:eastAsia="Consolas"/>
                <w:color w:val="101820"/>
                <w:sz w:val="16"/>
              </w:rPr>
              <w:t>.github/workflows/ci.yml</w:t>
            </w:r>
            <w:r>
              <w:rPr>
                <w:rFonts w:ascii="Segoe UI" w:hAnsi="Segoe UI" w:cs="Segoe UI" w:eastAsia="Segoe UI"/>
                <w:color w:val="101820"/>
                <w:sz w:val="18"/>
              </w:rPr>
              <w:t xml:space="preserve"> (CI)</w:t>
            </w:r>
          </w:p>
        </w:tc>
        <w:tc>
          <w:tcPr>
            <w:tcW w:type="dxa" w:w="3005"/>
          </w:tcPr>
          <w:p>
            <w:pPr>
              <w:spacing w:after="20"/>
            </w:pPr>
            <w:r>
              <w:rPr>
                <w:rFonts w:ascii="Segoe UI" w:hAnsi="Segoe UI" w:cs="Segoe UI" w:eastAsia="Segoe UI"/>
                <w:color w:val="101820"/>
                <w:sz w:val="18"/>
              </w:rPr>
              <w:t>Every pull request</w:t>
            </w:r>
          </w:p>
        </w:tc>
        <w:tc>
          <w:tcPr>
            <w:tcW w:type="dxa" w:w="3005"/>
          </w:tcPr>
          <w:p>
            <w:pPr>
              <w:spacing w:after="20"/>
            </w:pPr>
            <w:r>
              <w:rPr>
                <w:rFonts w:ascii="Segoe UI" w:hAnsi="Segoe UI" w:cs="Segoe UI" w:eastAsia="Segoe UI"/>
                <w:color w:val="101820"/>
                <w:sz w:val="18"/>
              </w:rPr>
              <w:t xml:space="preserve">Backend: </w:t>
            </w:r>
            <w:r>
              <w:rPr>
                <w:rFonts w:ascii="Consolas" w:hAnsi="Consolas" w:cs="Consolas" w:eastAsia="Consolas"/>
                <w:color w:val="101820"/>
                <w:sz w:val="16"/>
              </w:rPr>
              <w:t>npm ci</w:t>
            </w:r>
            <w:r>
              <w:rPr>
                <w:rFonts w:ascii="Segoe UI" w:hAnsi="Segoe UI" w:cs="Segoe UI" w:eastAsia="Segoe UI"/>
                <w:color w:val="101820"/>
                <w:sz w:val="18"/>
              </w:rPr>
              <w:t xml:space="preserve">, </w:t>
            </w:r>
            <w:r>
              <w:rPr>
                <w:rFonts w:ascii="Consolas" w:hAnsi="Consolas" w:cs="Consolas" w:eastAsia="Consolas"/>
                <w:color w:val="101820"/>
                <w:sz w:val="16"/>
              </w:rPr>
              <w:t>npm run lint</w:t>
            </w:r>
            <w:r>
              <w:rPr>
                <w:rFonts w:ascii="Segoe UI" w:hAnsi="Segoe UI" w:cs="Segoe UI" w:eastAsia="Segoe UI"/>
                <w:color w:val="101820"/>
                <w:sz w:val="18"/>
              </w:rPr>
              <w:t xml:space="preserve">, </w:t>
            </w:r>
            <w:r>
              <w:rPr>
                <w:rFonts w:ascii="Consolas" w:hAnsi="Consolas" w:cs="Consolas" w:eastAsia="Consolas"/>
                <w:color w:val="101820"/>
                <w:sz w:val="16"/>
              </w:rPr>
              <w:t>npm test</w:t>
            </w:r>
            <w:r>
              <w:rPr>
                <w:rFonts w:ascii="Segoe UI" w:hAnsi="Segoe UI" w:cs="Segoe UI" w:eastAsia="Segoe UI"/>
                <w:color w:val="101820"/>
                <w:sz w:val="18"/>
              </w:rPr>
              <w:t xml:space="preserve"> against a </w:t>
            </w:r>
            <w:r>
              <w:rPr>
                <w:rFonts w:ascii="Consolas" w:hAnsi="Consolas" w:cs="Consolas" w:eastAsia="Consolas"/>
                <w:color w:val="101820"/>
                <w:sz w:val="16"/>
              </w:rPr>
              <w:t>postgres:16</w:t>
            </w:r>
            <w:r>
              <w:rPr>
                <w:rFonts w:ascii="Segoe UI" w:hAnsi="Segoe UI" w:cs="Segoe UI" w:eastAsia="Segoe UI"/>
                <w:color w:val="101820"/>
                <w:sz w:val="18"/>
              </w:rPr>
              <w:t xml:space="preserve"> service. Front end: </w:t>
            </w:r>
            <w:r>
              <w:rPr>
                <w:rFonts w:ascii="Consolas" w:hAnsi="Consolas" w:cs="Consolas" w:eastAsia="Consolas"/>
                <w:color w:val="101820"/>
                <w:sz w:val="16"/>
              </w:rPr>
              <w:t>npm ci --legacy-peer-deps</w:t>
            </w:r>
            <w:r>
              <w:rPr>
                <w:rFonts w:ascii="Segoe UI" w:hAnsi="Segoe UI" w:cs="Segoe UI" w:eastAsia="Segoe UI"/>
                <w:color w:val="101820"/>
                <w:sz w:val="18"/>
              </w:rPr>
              <w:t xml:space="preserve">, </w:t>
            </w:r>
            <w:r>
              <w:rPr>
                <w:rFonts w:ascii="Consolas" w:hAnsi="Consolas" w:cs="Consolas" w:eastAsia="Consolas"/>
                <w:color w:val="101820"/>
                <w:sz w:val="16"/>
              </w:rPr>
              <w:t>craco test</w:t>
            </w:r>
            <w:r>
              <w:rPr>
                <w:rFonts w:ascii="Segoe UI" w:hAnsi="Segoe UI" w:cs="Segoe UI" w:eastAsia="Segoe UI"/>
                <w:color w:val="101820"/>
                <w:sz w:val="18"/>
              </w:rPr>
              <w:t>.</w:t>
            </w:r>
          </w:p>
        </w:tc>
      </w:tr>
      <w:tr>
        <w:tc>
          <w:tcPr>
            <w:tcW w:type="dxa" w:w="3005"/>
          </w:tcPr>
          <w:p>
            <w:pPr>
              <w:spacing w:after="20"/>
            </w:pPr>
            <w:r>
              <w:rPr>
                <w:rFonts w:ascii="Consolas" w:hAnsi="Consolas" w:cs="Consolas" w:eastAsia="Consolas"/>
                <w:color w:val="101820"/>
                <w:sz w:val="16"/>
              </w:rPr>
              <w:t>.github/workflows/deploy-frontend.yml</w:t>
            </w:r>
            <w:r>
              <w:rPr>
                <w:rFonts w:ascii="Segoe UI" w:hAnsi="Segoe UI" w:cs="Segoe UI" w:eastAsia="Segoe UI"/>
                <w:color w:val="101820"/>
                <w:sz w:val="18"/>
              </w:rPr>
              <w:t xml:space="preserve"> (CI/CD Pipeline)</w:t>
            </w:r>
          </w:p>
        </w:tc>
        <w:tc>
          <w:tcPr>
            <w:tcW w:type="dxa" w:w="3005"/>
          </w:tcPr>
          <w:p>
            <w:pPr>
              <w:spacing w:after="20"/>
            </w:pPr>
            <w:r>
              <w:rPr>
                <w:rFonts w:ascii="Segoe UI" w:hAnsi="Segoe UI" w:cs="Segoe UI" w:eastAsia="Segoe UI"/>
                <w:color w:val="101820"/>
                <w:sz w:val="18"/>
              </w:rPr>
              <w:t xml:space="preserve">Push to </w:t>
            </w:r>
            <w:r>
              <w:rPr>
                <w:rFonts w:ascii="Consolas" w:hAnsi="Consolas" w:cs="Consolas" w:eastAsia="Consolas"/>
                <w:color w:val="101820"/>
                <w:sz w:val="16"/>
              </w:rPr>
              <w:t>brokerverse-platform</w:t>
            </w:r>
          </w:p>
        </w:tc>
        <w:tc>
          <w:tcPr>
            <w:tcW w:type="dxa" w:w="3005"/>
          </w:tcPr>
          <w:p>
            <w:pPr>
              <w:spacing w:after="20"/>
            </w:pPr>
            <w:r>
              <w:rPr>
                <w:rFonts w:ascii="Segoe UI" w:hAnsi="Segoe UI" w:cs="Segoe UI" w:eastAsia="Segoe UI"/>
                <w:color w:val="101820"/>
                <w:sz w:val="18"/>
              </w:rPr>
              <w:t>Builds the front end with Node 22 (</w:t>
            </w:r>
            <w:r>
              <w:rPr>
                <w:rFonts w:ascii="Consolas" w:hAnsi="Consolas" w:cs="Consolas" w:eastAsia="Consolas"/>
                <w:color w:val="101820"/>
                <w:sz w:val="16"/>
              </w:rPr>
              <w:t>REACT_APP_BASE_URL</w:t>
            </w:r>
            <w:r>
              <w:rPr>
                <w:rFonts w:ascii="Segoe UI" w:hAnsi="Segoe UI" w:cs="Segoe UI" w:eastAsia="Segoe UI"/>
                <w:color w:val="101820"/>
                <w:sz w:val="18"/>
              </w:rPr>
              <w:t xml:space="preserve"> from the repository variable), publishes it to S3 (hashed files cached one year, </w:t>
            </w:r>
            <w:r>
              <w:rPr>
                <w:rFonts w:ascii="Consolas" w:hAnsi="Consolas" w:cs="Consolas" w:eastAsia="Consolas"/>
                <w:color w:val="101820"/>
                <w:sz w:val="16"/>
              </w:rPr>
              <w:t>index.html</w:t>
            </w:r>
            <w:r>
              <w:rPr>
                <w:rFonts w:ascii="Segoe UI" w:hAnsi="Segoe UI" w:cs="Segoe UI" w:eastAsia="Segoe UI"/>
                <w:color w:val="101820"/>
                <w:sz w:val="18"/>
              </w:rPr>
              <w:t xml:space="preserve"> not cached), invalidates CloudFront, then reloads the API on the EC2 host over SSH (</w:t>
            </w:r>
            <w:r>
              <w:rPr>
                <w:rFonts w:ascii="Consolas" w:hAnsi="Consolas" w:cs="Consolas" w:eastAsia="Consolas"/>
                <w:color w:val="101820"/>
                <w:sz w:val="16"/>
              </w:rPr>
              <w:t>deploy/ec2/deploy.sh</w:t>
            </w:r>
            <w:r>
              <w:rPr>
                <w:rFonts w:ascii="Segoe UI" w:hAnsi="Segoe UI" w:cs="Segoe UI" w:eastAsia="Segoe UI"/>
                <w:color w:val="101820"/>
                <w:sz w:val="18"/>
              </w:rPr>
              <w:t>).</w:t>
            </w:r>
          </w:p>
        </w:tc>
      </w:tr>
      <w:tr>
        <w:tc>
          <w:tcPr>
            <w:tcW w:type="dxa" w:w="3005"/>
          </w:tcPr>
          <w:p>
            <w:pPr>
              <w:spacing w:after="20"/>
            </w:pPr>
            <w:r>
              <w:rPr>
                <w:rFonts w:ascii="Consolas" w:hAnsi="Consolas" w:cs="Consolas" w:eastAsia="Consolas"/>
                <w:color w:val="101820"/>
                <w:sz w:val="16"/>
              </w:rPr>
              <w:t>brokerverse/.github/workflows/deploy.yml</w:t>
            </w:r>
          </w:p>
        </w:tc>
        <w:tc>
          <w:tcPr>
            <w:tcW w:type="dxa" w:w="3005"/>
          </w:tcPr>
          <w:p>
            <w:pPr>
              <w:spacing w:after="20"/>
            </w:pPr>
            <w:r>
              <w:rPr>
                <w:rFonts w:ascii="Segoe UI" w:hAnsi="Segoe UI" w:cs="Segoe UI" w:eastAsia="Segoe UI"/>
                <w:color w:val="101820"/>
                <w:sz w:val="18"/>
              </w:rPr>
              <w:t xml:space="preserve">Push or pull request to </w:t>
            </w:r>
            <w:r>
              <w:rPr>
                <w:rFonts w:ascii="Consolas" w:hAnsi="Consolas" w:cs="Consolas" w:eastAsia="Consolas"/>
                <w:color w:val="101820"/>
                <w:sz w:val="16"/>
              </w:rPr>
              <w:t>brokerverse-platform</w:t>
            </w:r>
            <w:r>
              <w:rPr>
                <w:rFonts w:ascii="Segoe UI" w:hAnsi="Segoe UI" w:cs="Segoe UI" w:eastAsia="Segoe UI"/>
                <w:color w:val="101820"/>
                <w:sz w:val="18"/>
              </w:rPr>
              <w:t>, when the front end is its own repository</w:t>
            </w:r>
          </w:p>
        </w:tc>
        <w:tc>
          <w:tcPr>
            <w:tcW w:type="dxa" w:w="3005"/>
          </w:tcPr>
          <w:p>
            <w:pPr>
              <w:spacing w:after="20"/>
            </w:pPr>
            <w:r>
              <w:rPr>
                <w:rFonts w:ascii="Segoe UI" w:hAnsi="Segoe UI" w:cs="Segoe UI" w:eastAsia="Segoe UI"/>
                <w:color w:val="101820"/>
                <w:sz w:val="18"/>
              </w:rPr>
              <w:t xml:space="preserve">Front-end tests, check that </w:t>
            </w:r>
            <w:r>
              <w:rPr>
                <w:rFonts w:ascii="Consolas" w:hAnsi="Consolas" w:cs="Consolas" w:eastAsia="Consolas"/>
                <w:color w:val="101820"/>
                <w:sz w:val="16"/>
              </w:rPr>
              <w:t>REACT_APP_BASE_URL</w:t>
            </w:r>
            <w:r>
              <w:rPr>
                <w:rFonts w:ascii="Segoe UI" w:hAnsi="Segoe UI" w:cs="Segoe UI" w:eastAsia="Segoe UI"/>
                <w:color w:val="101820"/>
                <w:sz w:val="18"/>
              </w:rPr>
              <w:t xml:space="preserve"> is set, build, check that </w:t>
            </w:r>
            <w:r>
              <w:rPr>
                <w:rFonts w:ascii="Consolas" w:hAnsi="Consolas" w:cs="Consolas" w:eastAsia="Consolas"/>
                <w:color w:val="101820"/>
                <w:sz w:val="16"/>
              </w:rPr>
              <w:t>build/index.html</w:t>
            </w:r>
            <w:r>
              <w:rPr>
                <w:rFonts w:ascii="Segoe UI" w:hAnsi="Segoe UI" w:cs="Segoe UI" w:eastAsia="Segoe UI"/>
                <w:color w:val="101820"/>
                <w:sz w:val="18"/>
              </w:rPr>
              <w:t xml:space="preserve"> is a production build; the publish job runs only for a push to </w:t>
            </w:r>
            <w:r>
              <w:rPr>
                <w:rFonts w:ascii="Consolas" w:hAnsi="Consolas" w:cs="Consolas" w:eastAsia="Consolas"/>
                <w:color w:val="101820"/>
                <w:sz w:val="16"/>
              </w:rPr>
              <w:t>dev</w:t>
            </w:r>
          </w:p>
        </w:tc>
      </w:tr>
    </w:tbl>
    <w:p>
      <w:pPr>
        <w:spacing w:after="80"/>
      </w:pPr>
    </w:p>
    <w:p>
      <w:pPr>
        <w:spacing w:after="120" w:line="276" w:lineRule="auto"/>
      </w:pPr>
      <w:r>
        <w:rPr>
          <w:rFonts w:ascii="Segoe UI" w:hAnsi="Segoe UI" w:cs="Segoe UI" w:eastAsia="Segoe UI"/>
          <w:color w:val="101820"/>
          <w:sz w:val="21"/>
        </w:rPr>
        <w:t xml:space="preserve">The EC2 deployment script checks out the pushed branch, installs production dependencies with </w:t>
      </w:r>
      <w:r>
        <w:rPr>
          <w:rFonts w:ascii="Consolas" w:hAnsi="Consolas" w:cs="Consolas" w:eastAsia="Consolas"/>
          <w:color w:val="101820"/>
          <w:sz w:val="19"/>
        </w:rPr>
        <w:t>npm ci --omit=dev</w:t>
      </w:r>
      <w:r>
        <w:rPr>
          <w:rFonts w:ascii="Segoe UI" w:hAnsi="Segoe UI" w:cs="Segoe UI" w:eastAsia="Segoe UI"/>
          <w:color w:val="101820"/>
          <w:sz w:val="21"/>
        </w:rPr>
        <w:t>, creates the database if missing (</w:t>
      </w:r>
      <w:r>
        <w:rPr>
          <w:rFonts w:ascii="Consolas" w:hAnsi="Consolas" w:cs="Consolas" w:eastAsia="Consolas"/>
          <w:color w:val="101820"/>
          <w:sz w:val="19"/>
        </w:rPr>
        <w:t>scripts/create-database.js</w:t>
      </w:r>
      <w:r>
        <w:rPr>
          <w:rFonts w:ascii="Segoe UI" w:hAnsi="Segoe UI" w:cs="Segoe UI" w:eastAsia="Segoe UI"/>
          <w:color w:val="101820"/>
          <w:sz w:val="21"/>
        </w:rPr>
        <w:t xml:space="preserve">), installs the nginx site after </w:t>
      </w:r>
      <w:r>
        <w:rPr>
          <w:rFonts w:ascii="Consolas" w:hAnsi="Consolas" w:cs="Consolas" w:eastAsia="Consolas"/>
          <w:color w:val="101820"/>
          <w:sz w:val="19"/>
        </w:rPr>
        <w:t>nginx -t</w:t>
      </w:r>
      <w:r>
        <w:rPr>
          <w:rFonts w:ascii="Segoe UI" w:hAnsi="Segoe UI" w:cs="Segoe UI" w:eastAsia="Segoe UI"/>
          <w:color w:val="101820"/>
          <w:sz w:val="21"/>
        </w:rPr>
        <w:t xml:space="preserve">, starts the API under PM2 and waits up to two minutes for </w:t>
      </w:r>
      <w:r>
        <w:rPr>
          <w:rFonts w:ascii="Consolas" w:hAnsi="Consolas" w:cs="Consolas" w:eastAsia="Consolas"/>
          <w:color w:val="101820"/>
          <w:sz w:val="19"/>
        </w:rPr>
        <w:t>/api/health</w:t>
      </w:r>
      <w:r>
        <w:rPr>
          <w:rFonts w:ascii="Segoe UI" w:hAnsi="Segoe UI" w:cs="Segoe UI" w:eastAsia="Segoe UI"/>
          <w:color w:val="101820"/>
          <w:sz w:val="21"/>
        </w:rPr>
        <w:t xml:space="preserve"> to return 200; otherwise it prints the last 80 log lines and fails the job.</w:t>
      </w:r>
    </w:p>
    <w:p>
      <w:pPr>
        <w:shd w:val="clear" w:color="auto" w:fill="EAF2FB"/>
        <w:spacing w:after="160"/>
        <w:ind w:left="170"/>
      </w:pPr>
      <w:r>
        <w:rPr>
          <w:rFonts w:ascii="Segoe UI" w:hAnsi="Segoe UI" w:cs="Segoe UI" w:eastAsia="Segoe UI"/>
          <w:b/>
          <w:color w:val="101820"/>
          <w:sz w:val="20"/>
        </w:rPr>
        <w:t>Gap:</w:t>
      </w:r>
      <w:r>
        <w:rPr>
          <w:rFonts w:ascii="Segoe UI" w:hAnsi="Segoe UI" w:cs="Segoe UI" w:eastAsia="Segoe UI"/>
          <w:color w:val="101820"/>
          <w:sz w:val="20"/>
        </w:rPr>
        <w:t xml:space="preserve"> In </w:t>
      </w:r>
      <w:r>
        <w:rPr>
          <w:rFonts w:ascii="Consolas" w:hAnsi="Consolas" w:cs="Consolas" w:eastAsia="Consolas"/>
          <w:color w:val="101820"/>
          <w:sz w:val="18"/>
        </w:rPr>
        <w:t>deploy-frontend.yml</w:t>
      </w:r>
      <w:r>
        <w:rPr>
          <w:rFonts w:ascii="Segoe UI" w:hAnsi="Segoe UI" w:cs="Segoe UI" w:eastAsia="Segoe UI"/>
          <w:color w:val="101820"/>
          <w:sz w:val="20"/>
        </w:rPr>
        <w:t xml:space="preserve"> the lint and test jobs are commented out, so a push to </w:t>
      </w:r>
      <w:r>
        <w:rPr>
          <w:rFonts w:ascii="Consolas" w:hAnsi="Consolas" w:cs="Consolas" w:eastAsia="Consolas"/>
          <w:color w:val="101820"/>
          <w:sz w:val="18"/>
        </w:rPr>
        <w:t>brokerverse-platform</w:t>
      </w:r>
      <w:r>
        <w:rPr>
          <w:rFonts w:ascii="Segoe UI" w:hAnsi="Segoe UI" w:cs="Segoe UI" w:eastAsia="Segoe UI"/>
          <w:color w:val="101820"/>
          <w:sz w:val="20"/>
        </w:rPr>
        <w:t xml:space="preserve"> deploys without running tests. Tests run only on pull requests (</w:t>
      </w:r>
      <w:r>
        <w:rPr>
          <w:rFonts w:ascii="Consolas" w:hAnsi="Consolas" w:cs="Consolas" w:eastAsia="Consolas"/>
          <w:color w:val="101820"/>
          <w:sz w:val="18"/>
        </w:rPr>
        <w:t>ci.yml</w:t>
      </w:r>
      <w:r>
        <w:rPr>
          <w:rFonts w:ascii="Segoe UI" w:hAnsi="Segoe UI" w:cs="Segoe UI" w:eastAsia="Segoe UI"/>
          <w:color w:val="101820"/>
          <w:sz w:val="20"/>
        </w:rPr>
        <w:t xml:space="preserve">). </w:t>
      </w:r>
      <w:r>
        <w:rPr>
          <w:rFonts w:ascii="Segoe UI" w:hAnsi="Segoe UI" w:cs="Segoe UI" w:eastAsia="Segoe UI"/>
          <w:b/>
          <w:color w:val="101820"/>
          <w:sz w:val="20"/>
        </w:rPr>
        <w:t>Recommended:</w:t>
      </w:r>
      <w:r>
        <w:rPr>
          <w:rFonts w:ascii="Segoe UI" w:hAnsi="Segoe UI" w:cs="Segoe UI" w:eastAsia="Segoe UI"/>
          <w:color w:val="101820"/>
          <w:sz w:val="20"/>
        </w:rPr>
        <w:t xml:space="preserve"> protect the branch so that changes arrive only through pull requests with a green CI run, and restore the test jobs as a dependency of both deploy jobs.</w:t>
      </w:r>
    </w:p>
    <w:p>
      <w:pPr>
        <w:shd w:val="clear" w:color="auto" w:fill="EAF2FB"/>
        <w:spacing w:after="160"/>
        <w:ind w:left="170"/>
      </w:pPr>
      <w:r>
        <w:rPr>
          <w:rFonts w:ascii="Segoe UI" w:hAnsi="Segoe UI" w:cs="Segoe UI" w:eastAsia="Segoe UI"/>
          <w:b/>
          <w:color w:val="101820"/>
          <w:sz w:val="20"/>
        </w:rPr>
        <w:t>Gap:</w:t>
      </w:r>
      <w:r>
        <w:rPr>
          <w:rFonts w:ascii="Segoe UI" w:hAnsi="Segoe UI" w:cs="Segoe UI" w:eastAsia="Segoe UI"/>
          <w:color w:val="101820"/>
          <w:sz w:val="20"/>
        </w:rPr>
        <w:t xml:space="preserve"> The pipelines use long-lived AWS access keys and an SSH private key stored as GitHub secrets, and the backend image is not pushed to a registry. </w:t>
      </w:r>
      <w:r>
        <w:rPr>
          <w:rFonts w:ascii="Segoe UI" w:hAnsi="Segoe UI" w:cs="Segoe UI" w:eastAsia="Segoe UI"/>
          <w:b/>
          <w:color w:val="101820"/>
          <w:sz w:val="20"/>
        </w:rPr>
        <w:t>Recommended:</w:t>
      </w:r>
      <w:r>
        <w:rPr>
          <w:rFonts w:ascii="Segoe UI" w:hAnsi="Segoe UI" w:cs="Segoe UI" w:eastAsia="Segoe UI"/>
          <w:color w:val="101820"/>
          <w:sz w:val="20"/>
        </w:rPr>
        <w:t xml:space="preserve"> GitHub OIDC with an IAM role limited to the bucket and the distribution; build, scan and push a versioned backend image (for example to ECR) and deploy that image, so a release can be rolled back by tag.</w:t>
      </w:r>
    </w:p>
    <w:p>
      <w:pPr>
        <w:shd w:val="clear" w:color="auto" w:fill="EAF2FB"/>
        <w:spacing w:after="160"/>
        <w:ind w:left="170"/>
      </w:pPr>
      <w:r>
        <w:rPr>
          <w:rFonts w:ascii="Segoe UI" w:hAnsi="Segoe UI" w:cs="Segoe UI" w:eastAsia="Segoe UI"/>
          <w:b/>
          <w:color w:val="101820"/>
          <w:sz w:val="20"/>
        </w:rPr>
        <w:t>Note:</w:t>
      </w:r>
      <w:r>
        <w:rPr>
          <w:rFonts w:ascii="Segoe UI" w:hAnsi="Segoe UI" w:cs="Segoe UI" w:eastAsia="Segoe UI"/>
          <w:color w:val="101820"/>
          <w:sz w:val="20"/>
        </w:rPr>
        <w:t xml:space="preserve"> In </w:t>
      </w:r>
      <w:r>
        <w:rPr>
          <w:rFonts w:ascii="Consolas" w:hAnsi="Consolas" w:cs="Consolas" w:eastAsia="Consolas"/>
          <w:color w:val="101820"/>
          <w:sz w:val="18"/>
        </w:rPr>
        <w:t>brokerverse/.github/workflows/deploy.yml</w:t>
      </w:r>
      <w:r>
        <w:rPr>
          <w:rFonts w:ascii="Segoe UI" w:hAnsi="Segoe UI" w:cs="Segoe UI" w:eastAsia="Segoe UI"/>
          <w:color w:val="101820"/>
          <w:sz w:val="20"/>
        </w:rPr>
        <w:t xml:space="preserve"> the publish job requires the branch </w:t>
      </w:r>
      <w:r>
        <w:rPr>
          <w:rFonts w:ascii="Consolas" w:hAnsi="Consolas" w:cs="Consolas" w:eastAsia="Consolas"/>
          <w:color w:val="101820"/>
          <w:sz w:val="18"/>
        </w:rPr>
        <w:t>dev</w:t>
      </w:r>
      <w:r>
        <w:rPr>
          <w:rFonts w:ascii="Segoe UI" w:hAnsi="Segoe UI" w:cs="Segoe UI" w:eastAsia="Segoe UI"/>
          <w:color w:val="101820"/>
          <w:sz w:val="20"/>
        </w:rPr>
        <w:t xml:space="preserve"> while the trigger is </w:t>
      </w:r>
      <w:r>
        <w:rPr>
          <w:rFonts w:ascii="Consolas" w:hAnsi="Consolas" w:cs="Consolas" w:eastAsia="Consolas"/>
          <w:color w:val="101820"/>
          <w:sz w:val="18"/>
        </w:rPr>
        <w:t>brokerverse-platform</w:t>
      </w:r>
      <w:r>
        <w:rPr>
          <w:rFonts w:ascii="Segoe UI" w:hAnsi="Segoe UI" w:cs="Segoe UI" w:eastAsia="Segoe UI"/>
          <w:color w:val="101820"/>
          <w:sz w:val="20"/>
        </w:rPr>
        <w:t>; as written it tests and builds but does not publish. Align the branch names when the front end is moved to its own repository.</w:t>
      </w:r>
    </w:p>
    <w:p>
      <w:pPr>
        <w:pStyle w:val="Heading2"/>
      </w:pPr>
      <w:r>
        <w:rPr>
          <w:rFonts w:ascii="Segoe UI" w:hAnsi="Segoe UI" w:cs="Segoe UI" w:eastAsia="Segoe UI"/>
          <w:b/>
          <w:color w:val="0F4761"/>
          <w:sz w:val="26"/>
        </w:rPr>
        <w:t>7.2  Release process</w:t>
      </w:r>
    </w:p>
    <w:p>
      <w:pPr>
        <w:spacing w:after="120" w:line="276" w:lineRule="auto"/>
      </w:pPr>
      <w:r>
        <w:rPr>
          <w:rFonts w:ascii="Segoe UI" w:hAnsi="Segoe UI" w:cs="Segoe UI" w:eastAsia="Segoe UI"/>
          <w:b/>
          <w:color w:val="101820"/>
          <w:sz w:val="21"/>
        </w:rPr>
        <w:t>Recommended</w:t>
      </w:r>
      <w:r>
        <w:rPr>
          <w:rFonts w:ascii="Segoe UI" w:hAnsi="Segoe UI" w:cs="Segoe UI" w:eastAsia="Segoe UI"/>
          <w:color w:val="101820"/>
          <w:sz w:val="21"/>
        </w:rPr>
        <w:t xml:space="preserve"> release steps for UAT and PROD:</w:t>
      </w:r>
    </w:p>
    <w:p>
      <w:pPr>
        <w:spacing w:after="60"/>
        <w:numPr>
          <w:ilvl w:val="0"/>
          <w:numId w:val="4"/>
        </w:numPr>
      </w:pPr>
      <w:r>
        <w:rPr>
          <w:rFonts w:ascii="Segoe UI" w:hAnsi="Segoe UI" w:cs="Segoe UI" w:eastAsia="Segoe UI"/>
          <w:color w:val="101820"/>
          <w:sz w:val="21"/>
        </w:rPr>
        <w:t>Merge to the release branch through a reviewed pull request with a green CI run.</w:t>
      </w:r>
    </w:p>
    <w:p>
      <w:pPr>
        <w:spacing w:after="60"/>
        <w:numPr>
          <w:ilvl w:val="0"/>
          <w:numId w:val="4"/>
        </w:numPr>
      </w:pPr>
      <w:r>
        <w:rPr>
          <w:rFonts w:ascii="Segoe UI" w:hAnsi="Segoe UI" w:cs="Segoe UI" w:eastAsia="Segoe UI"/>
          <w:color w:val="101820"/>
          <w:sz w:val="21"/>
        </w:rPr>
        <w:t xml:space="preserve">Tag the release (for example </w:t>
      </w:r>
      <w:r>
        <w:rPr>
          <w:rFonts w:ascii="Consolas" w:hAnsi="Consolas" w:cs="Consolas" w:eastAsia="Consolas"/>
          <w:color w:val="101820"/>
          <w:sz w:val="19"/>
        </w:rPr>
        <w:t>v1.0.0</w:t>
      </w:r>
      <w:r>
        <w:rPr>
          <w:rFonts w:ascii="Segoe UI" w:hAnsi="Segoe UI" w:cs="Segoe UI" w:eastAsia="Segoe UI"/>
          <w:color w:val="101820"/>
          <w:sz w:val="21"/>
        </w:rPr>
        <w:t xml:space="preserve">, as named in </w:t>
      </w:r>
      <w:r>
        <w:rPr>
          <w:rFonts w:ascii="Consolas" w:hAnsi="Consolas" w:cs="Consolas" w:eastAsia="Consolas"/>
          <w:color w:val="101820"/>
          <w:sz w:val="19"/>
        </w:rPr>
        <w:t>deploy/README.md</w:t>
      </w:r>
      <w:r>
        <w:rPr>
          <w:rFonts w:ascii="Segoe UI" w:hAnsi="Segoe UI" w:cs="Segoe UI" w:eastAsia="Segoe UI"/>
          <w:color w:val="101820"/>
          <w:sz w:val="21"/>
        </w:rPr>
        <w:t xml:space="preserve">) and record </w:t>
      </w:r>
      <w:r>
        <w:rPr>
          <w:rFonts w:ascii="Consolas" w:hAnsi="Consolas" w:cs="Consolas" w:eastAsia="Consolas"/>
          <w:color w:val="101820"/>
          <w:sz w:val="19"/>
        </w:rPr>
        <w:t>GIT_COMMIT</w:t>
      </w:r>
      <w:r>
        <w:rPr>
          <w:rFonts w:ascii="Segoe UI" w:hAnsi="Segoe UI" w:cs="Segoe UI" w:eastAsia="Segoe UI"/>
          <w:color w:val="101820"/>
          <w:sz w:val="21"/>
        </w:rPr>
        <w:t xml:space="preserve"> in the build so </w:t>
      </w:r>
      <w:r>
        <w:rPr>
          <w:rFonts w:ascii="Consolas" w:hAnsi="Consolas" w:cs="Consolas" w:eastAsia="Consolas"/>
          <w:color w:val="101820"/>
          <w:sz w:val="19"/>
        </w:rPr>
        <w:t>GET /api/version</w:t>
      </w:r>
      <w:r>
        <w:rPr>
          <w:rFonts w:ascii="Segoe UI" w:hAnsi="Segoe UI" w:cs="Segoe UI" w:eastAsia="Segoe UI"/>
          <w:color w:val="101820"/>
          <w:sz w:val="21"/>
        </w:rPr>
        <w:t xml:space="preserve"> shows it.</w:t>
      </w:r>
    </w:p>
    <w:p>
      <w:pPr>
        <w:spacing w:after="60"/>
        <w:numPr>
          <w:ilvl w:val="0"/>
          <w:numId w:val="4"/>
        </w:numPr>
      </w:pPr>
      <w:r>
        <w:rPr>
          <w:rFonts w:ascii="Segoe UI" w:hAnsi="Segoe UI" w:cs="Segoe UI" w:eastAsia="Segoe UI"/>
          <w:color w:val="101820"/>
          <w:sz w:val="21"/>
        </w:rPr>
        <w:t xml:space="preserve">Deploy to UAT, run the UAT scripts in </w:t>
      </w:r>
      <w:r>
        <w:rPr>
          <w:rFonts w:ascii="Consolas" w:hAnsi="Consolas" w:cs="Consolas" w:eastAsia="Consolas"/>
          <w:color w:val="101820"/>
          <w:sz w:val="19"/>
        </w:rPr>
        <w:t>docs/onboarding/UAT_SCRIPTS.md</w:t>
      </w:r>
      <w:r>
        <w:rPr>
          <w:rFonts w:ascii="Segoe UI" w:hAnsi="Segoe UI" w:cs="Segoe UI" w:eastAsia="Segoe UI"/>
          <w:color w:val="101820"/>
          <w:sz w:val="21"/>
        </w:rPr>
        <w:t xml:space="preserve"> for the changed areas and obtain business sign-off.</w:t>
      </w:r>
    </w:p>
    <w:p>
      <w:pPr>
        <w:spacing w:after="60"/>
        <w:numPr>
          <w:ilvl w:val="0"/>
          <w:numId w:val="4"/>
        </w:numPr>
      </w:pPr>
      <w:r>
        <w:rPr>
          <w:rFonts w:ascii="Segoe UI" w:hAnsi="Segoe UI" w:cs="Segoe UI" w:eastAsia="Segoe UI"/>
          <w:color w:val="101820"/>
          <w:sz w:val="21"/>
        </w:rPr>
        <w:t>Before PROD: take a manual database snapshot when the release contains migrations.</w:t>
      </w:r>
    </w:p>
    <w:p>
      <w:pPr>
        <w:spacing w:after="60"/>
        <w:numPr>
          <w:ilvl w:val="0"/>
          <w:numId w:val="4"/>
        </w:numPr>
      </w:pPr>
      <w:r>
        <w:rPr>
          <w:rFonts w:ascii="Segoe UI" w:hAnsi="Segoe UI" w:cs="Segoe UI" w:eastAsia="Segoe UI"/>
          <w:color w:val="101820"/>
          <w:sz w:val="21"/>
        </w:rPr>
        <w:t xml:space="preserve">Deploy one API instance first; when </w:t>
      </w:r>
      <w:r>
        <w:rPr>
          <w:rFonts w:ascii="Consolas" w:hAnsi="Consolas" w:cs="Consolas" w:eastAsia="Consolas"/>
          <w:color w:val="101820"/>
          <w:sz w:val="19"/>
        </w:rPr>
        <w:t>/api/health</w:t>
      </w:r>
      <w:r>
        <w:rPr>
          <w:rFonts w:ascii="Segoe UI" w:hAnsi="Segoe UI" w:cs="Segoe UI" w:eastAsia="Segoe UI"/>
          <w:color w:val="101820"/>
          <w:sz w:val="21"/>
        </w:rPr>
        <w:t xml:space="preserve"> is ready, roll the others.</w:t>
      </w:r>
    </w:p>
    <w:p>
      <w:pPr>
        <w:spacing w:after="60"/>
        <w:numPr>
          <w:ilvl w:val="0"/>
          <w:numId w:val="4"/>
        </w:numPr>
      </w:pPr>
      <w:r>
        <w:rPr>
          <w:rFonts w:ascii="Segoe UI" w:hAnsi="Segoe UI" w:cs="Segoe UI" w:eastAsia="Segoe UI"/>
          <w:color w:val="101820"/>
          <w:sz w:val="21"/>
        </w:rPr>
        <w:t xml:space="preserve">Smoke test as in </w:t>
      </w:r>
      <w:r>
        <w:rPr>
          <w:rFonts w:ascii="Consolas" w:hAnsi="Consolas" w:cs="Consolas" w:eastAsia="Consolas"/>
          <w:color w:val="101820"/>
          <w:sz w:val="19"/>
        </w:rPr>
        <w:t>deploy/README.md</w:t>
      </w:r>
      <w:r>
        <w:rPr>
          <w:rFonts w:ascii="Segoe UI" w:hAnsi="Segoe UI" w:cs="Segoe UI" w:eastAsia="Segoe UI"/>
          <w:color w:val="101820"/>
          <w:sz w:val="21"/>
        </w:rPr>
        <w:t xml:space="preserve"> section 4; keep the previous image and front-end build for rollback.</w:t>
      </w:r>
    </w:p>
    <w:p>
      <w:pPr>
        <w:pStyle w:val="Heading2"/>
      </w:pPr>
      <w:r>
        <w:rPr>
          <w:rFonts w:ascii="Segoe UI" w:hAnsi="Segoe UI" w:cs="Segoe UI" w:eastAsia="Segoe UI"/>
          <w:b/>
          <w:color w:val="0F4761"/>
          <w:sz w:val="26"/>
        </w:rPr>
        <w:t>7.3  Environment configuration and secrets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Variable</w:t>
            </w:r>
          </w:p>
        </w:tc>
        <w:tc>
          <w:tcPr>
            <w:tcW w:type="dxa" w:w="3005"/>
            <w:shd w:val="clear" w:color="auto" w:fill="DCE9F7"/>
          </w:tcPr>
          <w:p>
            <w:pPr>
              <w:spacing w:after="20"/>
            </w:pPr>
            <w:r>
              <w:rPr>
                <w:rFonts w:ascii="Segoe UI" w:hAnsi="Segoe UI" w:cs="Segoe UI" w:eastAsia="Segoe UI"/>
                <w:b/>
                <w:color w:val="0F4761"/>
                <w:sz w:val="18"/>
              </w:rPr>
              <w:t>Use</w:t>
            </w:r>
          </w:p>
        </w:tc>
        <w:tc>
          <w:tcPr>
            <w:tcW w:type="dxa" w:w="3005"/>
            <w:shd w:val="clear" w:color="auto" w:fill="DCE9F7"/>
          </w:tcPr>
          <w:p>
            <w:pPr>
              <w:spacing w:after="20"/>
            </w:pPr>
            <w:r>
              <w:rPr>
                <w:rFonts w:ascii="Segoe UI" w:hAnsi="Segoe UI" w:cs="Segoe UI" w:eastAsia="Segoe UI"/>
                <w:b/>
                <w:color w:val="0F4761"/>
                <w:sz w:val="18"/>
              </w:rPr>
              <w:t>Rule enforced at production start</w:t>
            </w:r>
          </w:p>
        </w:tc>
      </w:tr>
      <w:tr>
        <w:tc>
          <w:tcPr>
            <w:tcW w:type="dxa" w:w="3005"/>
          </w:tcPr>
          <w:p>
            <w:pPr>
              <w:spacing w:after="20"/>
            </w:pPr>
            <w:r>
              <w:rPr>
                <w:rFonts w:ascii="Consolas" w:hAnsi="Consolas" w:cs="Consolas" w:eastAsia="Consolas"/>
                <w:color w:val="101820"/>
                <w:sz w:val="16"/>
              </w:rPr>
              <w:t>NODE_ENV</w:t>
            </w:r>
          </w:p>
        </w:tc>
        <w:tc>
          <w:tcPr>
            <w:tcW w:type="dxa" w:w="3005"/>
          </w:tcPr>
          <w:p>
            <w:pPr>
              <w:spacing w:after="20"/>
            </w:pPr>
            <w:r>
              <w:rPr>
                <w:rFonts w:ascii="Consolas" w:hAnsi="Consolas" w:cs="Consolas" w:eastAsia="Consolas"/>
                <w:color w:val="101820"/>
                <w:sz w:val="16"/>
              </w:rPr>
              <w:t>production</w:t>
            </w:r>
            <w:r>
              <w:rPr>
                <w:rFonts w:ascii="Segoe UI" w:hAnsi="Segoe UI" w:cs="Segoe UI" w:eastAsia="Segoe UI"/>
                <w:color w:val="101820"/>
                <w:sz w:val="18"/>
              </w:rPr>
              <w:t xml:space="preserve"> turns on the start-up checks</w:t>
            </w:r>
          </w:p>
        </w:tc>
        <w:tc>
          <w:tcPr>
            <w:tcW w:type="dxa" w:w="3005"/>
          </w:tcPr>
          <w:p>
            <w:pPr>
              <w:spacing w:after="20"/>
            </w:pPr>
          </w:p>
        </w:tc>
      </w:tr>
      <w:tr>
        <w:tc>
          <w:tcPr>
            <w:tcW w:type="dxa" w:w="3005"/>
          </w:tcPr>
          <w:p>
            <w:pPr>
              <w:spacing w:after="20"/>
            </w:pPr>
            <w:r>
              <w:rPr>
                <w:rFonts w:ascii="Consolas" w:hAnsi="Consolas" w:cs="Consolas" w:eastAsia="Consolas"/>
                <w:color w:val="101820"/>
                <w:sz w:val="16"/>
              </w:rPr>
              <w:t>DATABASE_URL</w:t>
            </w:r>
          </w:p>
        </w:tc>
        <w:tc>
          <w:tcPr>
            <w:tcW w:type="dxa" w:w="3005"/>
          </w:tcPr>
          <w:p>
            <w:pPr>
              <w:spacing w:after="20"/>
            </w:pPr>
            <w:r>
              <w:rPr>
                <w:rFonts w:ascii="Segoe UI" w:hAnsi="Segoe UI" w:cs="Segoe UI" w:eastAsia="Segoe UI"/>
                <w:color w:val="101820"/>
                <w:sz w:val="18"/>
              </w:rPr>
              <w:t xml:space="preserve">PostgreSQL connection, </w:t>
            </w:r>
            <w:r>
              <w:rPr>
                <w:rFonts w:ascii="Consolas" w:hAnsi="Consolas" w:cs="Consolas" w:eastAsia="Consolas"/>
                <w:color w:val="101820"/>
                <w:sz w:val="16"/>
              </w:rPr>
              <w:t>sslmode=require</w:t>
            </w:r>
            <w:r>
              <w:rPr>
                <w:rFonts w:ascii="Segoe UI" w:hAnsi="Segoe UI" w:cs="Segoe UI" w:eastAsia="Segoe UI"/>
                <w:color w:val="101820"/>
                <w:sz w:val="18"/>
              </w:rPr>
              <w:t xml:space="preserve"> on managed databases</w:t>
            </w:r>
          </w:p>
        </w:tc>
        <w:tc>
          <w:tcPr>
            <w:tcW w:type="dxa" w:w="3005"/>
          </w:tcPr>
          <w:p>
            <w:pPr>
              <w:spacing w:after="20"/>
            </w:pPr>
          </w:p>
        </w:tc>
      </w:tr>
      <w:tr>
        <w:tc>
          <w:tcPr>
            <w:tcW w:type="dxa" w:w="3005"/>
          </w:tcPr>
          <w:p>
            <w:pPr>
              <w:spacing w:after="20"/>
            </w:pPr>
            <w:r>
              <w:rPr>
                <w:rFonts w:ascii="Consolas" w:hAnsi="Consolas" w:cs="Consolas" w:eastAsia="Consolas"/>
                <w:color w:val="101820"/>
                <w:sz w:val="16"/>
              </w:rPr>
              <w:t>JWT_SECRET</w:t>
            </w:r>
          </w:p>
        </w:tc>
        <w:tc>
          <w:tcPr>
            <w:tcW w:type="dxa" w:w="3005"/>
          </w:tcPr>
          <w:p>
            <w:pPr>
              <w:spacing w:after="20"/>
            </w:pPr>
            <w:r>
              <w:rPr>
                <w:rFonts w:ascii="Segoe UI" w:hAnsi="Segoe UI" w:cs="Segoe UI" w:eastAsia="Segoe UI"/>
                <w:color w:val="101820"/>
                <w:sz w:val="18"/>
              </w:rPr>
              <w:t>Signs sessions, file links and approval tokens</w:t>
            </w:r>
          </w:p>
        </w:tc>
        <w:tc>
          <w:tcPr>
            <w:tcW w:type="dxa" w:w="3005"/>
          </w:tcPr>
          <w:p>
            <w:pPr>
              <w:spacing w:after="20"/>
            </w:pPr>
            <w:r>
              <w:rPr>
                <w:rFonts w:ascii="Segoe UI" w:hAnsi="Segoe UI" w:cs="Segoe UI" w:eastAsia="Segoe UI"/>
                <w:color w:val="101820"/>
                <w:sz w:val="18"/>
              </w:rPr>
              <w:t>Required, not a placeholder, at least 32 characters</w:t>
            </w:r>
          </w:p>
        </w:tc>
      </w:tr>
      <w:tr>
        <w:tc>
          <w:tcPr>
            <w:tcW w:type="dxa" w:w="3005"/>
          </w:tcPr>
          <w:p>
            <w:pPr>
              <w:spacing w:after="20"/>
            </w:pPr>
            <w:r>
              <w:rPr>
                <w:rFonts w:ascii="Consolas" w:hAnsi="Consolas" w:cs="Consolas" w:eastAsia="Consolas"/>
                <w:color w:val="101820"/>
                <w:sz w:val="16"/>
              </w:rPr>
              <w:t>DATA_ENCRYPTION_KEY</w:t>
            </w:r>
          </w:p>
        </w:tc>
        <w:tc>
          <w:tcPr>
            <w:tcW w:type="dxa" w:w="3005"/>
          </w:tcPr>
          <w:p>
            <w:pPr>
              <w:spacing w:after="20"/>
            </w:pPr>
            <w:r>
              <w:rPr>
                <w:rFonts w:ascii="Segoe UI" w:hAnsi="Segoe UI" w:cs="Segoe UI" w:eastAsia="Segoe UI"/>
                <w:color w:val="101820"/>
                <w:sz w:val="18"/>
              </w:rPr>
              <w:t>Encrypts TOTP secrets, keys reset-code hashes</w:t>
            </w:r>
          </w:p>
        </w:tc>
        <w:tc>
          <w:tcPr>
            <w:tcW w:type="dxa" w:w="3005"/>
          </w:tcPr>
          <w:p>
            <w:pPr>
              <w:spacing w:after="20"/>
            </w:pPr>
            <w:r>
              <w:rPr>
                <w:rFonts w:ascii="Segoe UI" w:hAnsi="Segoe UI" w:cs="Segoe UI" w:eastAsia="Segoe UI"/>
                <w:color w:val="101820"/>
                <w:sz w:val="18"/>
              </w:rPr>
              <w:t xml:space="preserve">Required, at least 32 characters, different from </w:t>
            </w:r>
            <w:r>
              <w:rPr>
                <w:rFonts w:ascii="Consolas" w:hAnsi="Consolas" w:cs="Consolas" w:eastAsia="Consolas"/>
                <w:color w:val="101820"/>
                <w:sz w:val="16"/>
              </w:rPr>
              <w:t>JWT_SECRET</w:t>
            </w:r>
          </w:p>
        </w:tc>
      </w:tr>
      <w:tr>
        <w:tc>
          <w:tcPr>
            <w:tcW w:type="dxa" w:w="3005"/>
          </w:tcPr>
          <w:p>
            <w:pPr>
              <w:spacing w:after="20"/>
            </w:pPr>
            <w:r>
              <w:rPr>
                <w:rFonts w:ascii="Consolas" w:hAnsi="Consolas" w:cs="Consolas" w:eastAsia="Consolas"/>
                <w:color w:val="101820"/>
                <w:sz w:val="16"/>
              </w:rPr>
              <w:t>ADMIN_PASSWORD</w:t>
            </w:r>
          </w:p>
        </w:tc>
        <w:tc>
          <w:tcPr>
            <w:tcW w:type="dxa" w:w="3005"/>
          </w:tcPr>
          <w:p>
            <w:pPr>
              <w:spacing w:after="20"/>
            </w:pPr>
            <w:r>
              <w:rPr>
                <w:rFonts w:ascii="Segoe UI" w:hAnsi="Segoe UI" w:cs="Segoe UI" w:eastAsia="Segoe UI"/>
                <w:color w:val="101820"/>
                <w:sz w:val="18"/>
              </w:rPr>
              <w:t xml:space="preserve">First password of the </w:t>
            </w:r>
            <w:r>
              <w:rPr>
                <w:rFonts w:ascii="Consolas" w:hAnsi="Consolas" w:cs="Consolas" w:eastAsia="Consolas"/>
                <w:color w:val="101820"/>
                <w:sz w:val="16"/>
              </w:rPr>
              <w:t>BrokerVerse</w:t>
            </w:r>
            <w:r>
              <w:rPr>
                <w:rFonts w:ascii="Segoe UI" w:hAnsi="Segoe UI" w:cs="Segoe UI" w:eastAsia="Segoe UI"/>
                <w:color w:val="101820"/>
                <w:sz w:val="18"/>
              </w:rPr>
              <w:t xml:space="preserve"> administrator</w:t>
            </w:r>
          </w:p>
        </w:tc>
        <w:tc>
          <w:tcPr>
            <w:tcW w:type="dxa" w:w="3005"/>
          </w:tcPr>
          <w:p>
            <w:pPr>
              <w:spacing w:after="20"/>
            </w:pPr>
            <w:r>
              <w:rPr>
                <w:rFonts w:ascii="Segoe UI" w:hAnsi="Segoe UI" w:cs="Segoe UI" w:eastAsia="Segoe UI"/>
                <w:color w:val="101820"/>
                <w:sz w:val="18"/>
              </w:rPr>
              <w:t>Must meet the password policy</w:t>
            </w:r>
          </w:p>
        </w:tc>
      </w:tr>
      <w:tr>
        <w:tc>
          <w:tcPr>
            <w:tcW w:type="dxa" w:w="3005"/>
          </w:tcPr>
          <w:p>
            <w:pPr>
              <w:spacing w:after="20"/>
            </w:pPr>
            <w:r>
              <w:rPr>
                <w:rFonts w:ascii="Consolas" w:hAnsi="Consolas" w:cs="Consolas" w:eastAsia="Consolas"/>
                <w:color w:val="101820"/>
                <w:sz w:val="16"/>
              </w:rPr>
              <w:t>CORS_ORIGINS</w:t>
            </w:r>
          </w:p>
        </w:tc>
        <w:tc>
          <w:tcPr>
            <w:tcW w:type="dxa" w:w="3005"/>
          </w:tcPr>
          <w:p>
            <w:pPr>
              <w:spacing w:after="20"/>
            </w:pPr>
            <w:r>
              <w:rPr>
                <w:rFonts w:ascii="Segoe UI" w:hAnsi="Segoe UI" w:cs="Segoe UI" w:eastAsia="Segoe UI"/>
                <w:color w:val="101820"/>
                <w:sz w:val="18"/>
              </w:rPr>
              <w:t>Allowed web origins</w:t>
            </w:r>
          </w:p>
        </w:tc>
        <w:tc>
          <w:tcPr>
            <w:tcW w:type="dxa" w:w="3005"/>
          </w:tcPr>
          <w:p>
            <w:pPr>
              <w:spacing w:after="20"/>
            </w:pPr>
            <w:r>
              <w:rPr>
                <w:rFonts w:ascii="Consolas" w:hAnsi="Consolas" w:cs="Consolas" w:eastAsia="Consolas"/>
                <w:color w:val="101820"/>
                <w:sz w:val="16"/>
              </w:rPr>
              <w:t>*</w:t>
            </w:r>
            <w:r>
              <w:rPr>
                <w:rFonts w:ascii="Segoe UI" w:hAnsi="Segoe UI" w:cs="Segoe UI" w:eastAsia="Segoe UI"/>
                <w:color w:val="101820"/>
                <w:sz w:val="18"/>
              </w:rPr>
              <w:t xml:space="preserve"> refused</w:t>
            </w:r>
          </w:p>
        </w:tc>
      </w:tr>
      <w:tr>
        <w:tc>
          <w:tcPr>
            <w:tcW w:type="dxa" w:w="3005"/>
          </w:tcPr>
          <w:p>
            <w:pPr>
              <w:spacing w:after="20"/>
            </w:pPr>
            <w:r>
              <w:rPr>
                <w:rFonts w:ascii="Consolas" w:hAnsi="Consolas" w:cs="Consolas" w:eastAsia="Consolas"/>
                <w:color w:val="101820"/>
                <w:sz w:val="16"/>
              </w:rPr>
              <w:t>PUBLIC_BASE_URL</w:t>
            </w:r>
          </w:p>
        </w:tc>
        <w:tc>
          <w:tcPr>
            <w:tcW w:type="dxa" w:w="3005"/>
          </w:tcPr>
          <w:p>
            <w:pPr>
              <w:spacing w:after="20"/>
            </w:pPr>
            <w:r>
              <w:rPr>
                <w:rFonts w:ascii="Segoe UI" w:hAnsi="Segoe UI" w:cs="Segoe UI" w:eastAsia="Segoe UI"/>
                <w:color w:val="101820"/>
                <w:sz w:val="18"/>
              </w:rPr>
              <w:t>Public API address for links</w:t>
            </w:r>
          </w:p>
        </w:tc>
        <w:tc>
          <w:tcPr>
            <w:tcW w:type="dxa" w:w="3005"/>
          </w:tcPr>
          <w:p>
            <w:pPr>
              <w:spacing w:after="20"/>
            </w:pPr>
            <w:r>
              <w:rPr>
                <w:rFonts w:ascii="Segoe UI" w:hAnsi="Segoe UI" w:cs="Segoe UI" w:eastAsia="Segoe UI"/>
                <w:color w:val="101820"/>
                <w:sz w:val="18"/>
              </w:rPr>
              <w:t>localhost refused</w:t>
            </w:r>
          </w:p>
        </w:tc>
      </w:tr>
      <w:tr>
        <w:tc>
          <w:tcPr>
            <w:tcW w:type="dxa" w:w="3005"/>
          </w:tcPr>
          <w:p>
            <w:pPr>
              <w:spacing w:after="20"/>
            </w:pPr>
            <w:r>
              <w:rPr>
                <w:rFonts w:ascii="Consolas" w:hAnsi="Consolas" w:cs="Consolas" w:eastAsia="Consolas"/>
                <w:color w:val="101820"/>
                <w:sz w:val="16"/>
              </w:rPr>
              <w:t>UPLOAD_DIR</w:t>
            </w:r>
          </w:p>
        </w:tc>
        <w:tc>
          <w:tcPr>
            <w:tcW w:type="dxa" w:w="3005"/>
          </w:tcPr>
          <w:p>
            <w:pPr>
              <w:spacing w:after="20"/>
            </w:pPr>
            <w:r>
              <w:rPr>
                <w:rFonts w:ascii="Segoe UI" w:hAnsi="Segoe UI" w:cs="Segoe UI" w:eastAsia="Segoe UI"/>
                <w:color w:val="101820"/>
                <w:sz w:val="18"/>
              </w:rPr>
              <w:t>File store path</w:t>
            </w:r>
          </w:p>
        </w:tc>
        <w:tc>
          <w:tcPr>
            <w:tcW w:type="dxa" w:w="3005"/>
          </w:tcPr>
          <w:p>
            <w:pPr>
              <w:spacing w:after="20"/>
            </w:pPr>
          </w:p>
        </w:tc>
      </w:tr>
      <w:tr>
        <w:tc>
          <w:tcPr>
            <w:tcW w:type="dxa" w:w="3005"/>
          </w:tcPr>
          <w:p>
            <w:pPr>
              <w:spacing w:after="20"/>
            </w:pPr>
            <w:r>
              <w:rPr>
                <w:rFonts w:ascii="Consolas" w:hAnsi="Consolas" w:cs="Consolas" w:eastAsia="Consolas"/>
                <w:color w:val="101820"/>
                <w:sz w:val="16"/>
              </w:rPr>
              <w:t>SMTP_URL</w:t>
            </w:r>
          </w:p>
        </w:tc>
        <w:tc>
          <w:tcPr>
            <w:tcW w:type="dxa" w:w="3005"/>
          </w:tcPr>
          <w:p>
            <w:pPr>
              <w:spacing w:after="20"/>
            </w:pPr>
            <w:r>
              <w:rPr>
                <w:rFonts w:ascii="Segoe UI" w:hAnsi="Segoe UI" w:cs="Segoe UI" w:eastAsia="Segoe UI"/>
                <w:color w:val="101820"/>
                <w:sz w:val="18"/>
              </w:rPr>
              <w:t>Mail account</w:t>
            </w:r>
          </w:p>
        </w:tc>
        <w:tc>
          <w:tcPr>
            <w:tcW w:type="dxa" w:w="3005"/>
          </w:tcPr>
          <w:p>
            <w:pPr>
              <w:spacing w:after="20"/>
            </w:pPr>
          </w:p>
        </w:tc>
      </w:tr>
      <w:tr>
        <w:tc>
          <w:tcPr>
            <w:tcW w:type="dxa" w:w="3005"/>
          </w:tcPr>
          <w:p>
            <w:pPr>
              <w:spacing w:after="20"/>
            </w:pPr>
            <w:r>
              <w:rPr>
                <w:rFonts w:ascii="Consolas" w:hAnsi="Consolas" w:cs="Consolas" w:eastAsia="Consolas"/>
                <w:color w:val="101820"/>
                <w:sz w:val="16"/>
              </w:rPr>
              <w:t>SEED_SAMPLE_DATA</w:t>
            </w:r>
          </w:p>
        </w:tc>
        <w:tc>
          <w:tcPr>
            <w:tcW w:type="dxa" w:w="3005"/>
          </w:tcPr>
          <w:p>
            <w:pPr>
              <w:spacing w:after="20"/>
            </w:pPr>
            <w:r>
              <w:rPr>
                <w:rFonts w:ascii="Segoe UI" w:hAnsi="Segoe UI" w:cs="Segoe UI" w:eastAsia="Segoe UI"/>
                <w:color w:val="101820"/>
                <w:sz w:val="18"/>
              </w:rPr>
              <w:t>Demo data on or off (off by default in production)</w:t>
            </w:r>
          </w:p>
        </w:tc>
        <w:tc>
          <w:tcPr>
            <w:tcW w:type="dxa" w:w="3005"/>
          </w:tcPr>
          <w:p>
            <w:pPr>
              <w:spacing w:after="20"/>
            </w:pPr>
          </w:p>
        </w:tc>
      </w:tr>
      <w:tr>
        <w:tc>
          <w:tcPr>
            <w:tcW w:type="dxa" w:w="3005"/>
          </w:tcPr>
          <w:p>
            <w:pPr>
              <w:spacing w:after="20"/>
            </w:pPr>
            <w:r>
              <w:rPr>
                <w:rFonts w:ascii="Consolas" w:hAnsi="Consolas" w:cs="Consolas" w:eastAsia="Consolas"/>
                <w:color w:val="101820"/>
                <w:sz w:val="16"/>
              </w:rPr>
              <w:t>SCHEDULER_ENABLED</w:t>
            </w:r>
          </w:p>
        </w:tc>
        <w:tc>
          <w:tcPr>
            <w:tcW w:type="dxa" w:w="3005"/>
          </w:tcPr>
          <w:p>
            <w:pPr>
              <w:spacing w:after="20"/>
            </w:pPr>
            <w:r>
              <w:rPr>
                <w:rFonts w:ascii="Segoe UI" w:hAnsi="Segoe UI" w:cs="Segoe UI" w:eastAsia="Segoe UI"/>
                <w:color w:val="101820"/>
                <w:sz w:val="18"/>
              </w:rPr>
              <w:t>Runs scheduled jobs on this instance</w:t>
            </w:r>
          </w:p>
        </w:tc>
        <w:tc>
          <w:tcPr>
            <w:tcW w:type="dxa" w:w="3005"/>
          </w:tcPr>
          <w:p>
            <w:pPr>
              <w:spacing w:after="20"/>
            </w:pPr>
          </w:p>
        </w:tc>
      </w:tr>
      <w:tr>
        <w:tc>
          <w:tcPr>
            <w:tcW w:type="dxa" w:w="3005"/>
          </w:tcPr>
          <w:p>
            <w:pPr>
              <w:spacing w:after="20"/>
            </w:pPr>
            <w:r>
              <w:rPr>
                <w:rFonts w:ascii="Consolas" w:hAnsi="Consolas" w:cs="Consolas" w:eastAsia="Consolas"/>
                <w:color w:val="101820"/>
                <w:sz w:val="16"/>
              </w:rPr>
              <w:t>&lt;prefix&gt;_SECRET_KEY</w:t>
            </w:r>
            <w:r>
              <w:rPr>
                <w:rFonts w:ascii="Segoe UI" w:hAnsi="Segoe UI" w:cs="Segoe UI" w:eastAsia="Segoe UI"/>
                <w:color w:val="101820"/>
                <w:sz w:val="18"/>
              </w:rPr>
              <w:t xml:space="preserve">, </w:t>
            </w:r>
            <w:r>
              <w:rPr>
                <w:rFonts w:ascii="Consolas" w:hAnsi="Consolas" w:cs="Consolas" w:eastAsia="Consolas"/>
                <w:color w:val="101820"/>
                <w:sz w:val="16"/>
              </w:rPr>
              <w:t>&lt;prefix&gt;_WEBHOOK_SECRET</w:t>
            </w:r>
            <w:r>
              <w:rPr>
                <w:rFonts w:ascii="Segoe UI" w:hAnsi="Segoe UI" w:cs="Segoe UI" w:eastAsia="Segoe UI"/>
                <w:color w:val="101820"/>
                <w:sz w:val="18"/>
              </w:rPr>
              <w:t xml:space="preserve">, </w:t>
            </w:r>
            <w:r>
              <w:rPr>
                <w:rFonts w:ascii="Consolas" w:hAnsi="Consolas" w:cs="Consolas" w:eastAsia="Consolas"/>
                <w:color w:val="101820"/>
                <w:sz w:val="16"/>
              </w:rPr>
              <w:t>&lt;prefix&gt;_MERCHANT_ID</w:t>
            </w:r>
            <w:r>
              <w:rPr>
                <w:rFonts w:ascii="Segoe UI" w:hAnsi="Segoe UI" w:cs="Segoe UI" w:eastAsia="Segoe UI"/>
                <w:color w:val="101820"/>
                <w:sz w:val="18"/>
              </w:rPr>
              <w:t xml:space="preserve">, </w:t>
            </w:r>
            <w:r>
              <w:rPr>
                <w:rFonts w:ascii="Consolas" w:hAnsi="Consolas" w:cs="Consolas" w:eastAsia="Consolas"/>
                <w:color w:val="101820"/>
                <w:sz w:val="16"/>
              </w:rPr>
              <w:t>&lt;prefix&gt;_PASSWORD</w:t>
            </w:r>
          </w:p>
        </w:tc>
        <w:tc>
          <w:tcPr>
            <w:tcW w:type="dxa" w:w="3005"/>
          </w:tcPr>
          <w:p>
            <w:pPr>
              <w:spacing w:after="20"/>
            </w:pPr>
            <w:r>
              <w:rPr>
                <w:rFonts w:ascii="Segoe UI" w:hAnsi="Segoe UI" w:cs="Segoe UI" w:eastAsia="Segoe UI"/>
                <w:color w:val="101820"/>
                <w:sz w:val="18"/>
              </w:rPr>
              <w:t>Payment gateway credentials, read only from the environment</w:t>
            </w:r>
          </w:p>
        </w:tc>
        <w:tc>
          <w:tcPr>
            <w:tcW w:type="dxa" w:w="3005"/>
          </w:tcPr>
          <w:p>
            <w:pPr>
              <w:spacing w:after="20"/>
            </w:pPr>
            <w:r>
              <w:rPr>
                <w:rFonts w:ascii="Segoe UI" w:hAnsi="Segoe UI" w:cs="Segoe UI" w:eastAsia="Segoe UI"/>
                <w:color w:val="101820"/>
                <w:sz w:val="18"/>
              </w:rPr>
              <w:t>A gateway cannot go live without them</w:t>
            </w:r>
          </w:p>
        </w:tc>
      </w:tr>
    </w:tbl>
    <w:p>
      <w:pPr>
        <w:spacing w:after="80"/>
      </w:pPr>
    </w:p>
    <w:p>
      <w:pPr>
        <w:spacing w:after="120" w:line="276" w:lineRule="auto"/>
      </w:pPr>
      <w:r>
        <w:rPr>
          <w:rFonts w:ascii="Segoe UI" w:hAnsi="Segoe UI" w:cs="Segoe UI" w:eastAsia="Segoe UI"/>
          <w:color w:val="101820"/>
          <w:sz w:val="21"/>
        </w:rPr>
        <w:t xml:space="preserve">If a rule fails, the API logs </w:t>
      </w:r>
      <w:r>
        <w:rPr>
          <w:rFonts w:ascii="Consolas" w:hAnsi="Consolas" w:cs="Consolas" w:eastAsia="Consolas"/>
          <w:color w:val="101820"/>
          <w:sz w:val="19"/>
        </w:rPr>
        <w:t>Refusing to start in production: ...</w:t>
      </w:r>
      <w:r>
        <w:rPr>
          <w:rFonts w:ascii="Segoe UI" w:hAnsi="Segoe UI" w:cs="Segoe UI" w:eastAsia="Segoe UI"/>
          <w:color w:val="101820"/>
          <w:sz w:val="21"/>
        </w:rPr>
        <w:t xml:space="preserve"> with the reason and exits. Secrets are never stored in the repository; </w:t>
      </w:r>
      <w:r>
        <w:rPr>
          <w:rFonts w:ascii="Consolas" w:hAnsi="Consolas" w:cs="Consolas" w:eastAsia="Consolas"/>
          <w:color w:val="101820"/>
          <w:sz w:val="19"/>
        </w:rPr>
        <w:t>deploy/backend.env.example</w:t>
      </w:r>
      <w:r>
        <w:rPr>
          <w:rFonts w:ascii="Segoe UI" w:hAnsi="Segoe UI" w:cs="Segoe UI" w:eastAsia="Segoe UI"/>
          <w:color w:val="101820"/>
          <w:sz w:val="21"/>
        </w:rPr>
        <w:t xml:space="preserve"> holds placeholders only.</w:t>
      </w:r>
    </w:p>
    <w:p>
      <w:pPr>
        <w:pStyle w:val="Heading2"/>
      </w:pPr>
      <w:r>
        <w:rPr>
          <w:rFonts w:ascii="Segoe UI" w:hAnsi="Segoe UI" w:cs="Segoe UI" w:eastAsia="Segoe UI"/>
          <w:b/>
          <w:color w:val="0F4761"/>
          <w:sz w:val="26"/>
        </w:rPr>
        <w:t>7.4  Database migrations on start</w:t>
      </w:r>
    </w:p>
    <w:p>
      <w:pPr>
        <w:spacing w:after="60"/>
        <w:numPr>
          <w:ilvl w:val="0"/>
          <w:numId w:val="5"/>
        </w:numPr>
      </w:pPr>
      <w:r>
        <w:rPr>
          <w:rFonts w:ascii="Segoe UI" w:hAnsi="Segoe UI" w:cs="Segoe UI" w:eastAsia="Segoe UI"/>
          <w:color w:val="101820"/>
          <w:sz w:val="21"/>
        </w:rPr>
        <w:t>The server checks the production configuration.</w:t>
      </w:r>
    </w:p>
    <w:p>
      <w:pPr>
        <w:spacing w:after="60"/>
        <w:numPr>
          <w:ilvl w:val="0"/>
          <w:numId w:val="5"/>
        </w:numPr>
      </w:pPr>
      <w:r>
        <w:rPr>
          <w:rFonts w:ascii="Segoe UI" w:hAnsi="Segoe UI" w:cs="Segoe UI" w:eastAsia="Segoe UI"/>
          <w:color w:val="101820"/>
          <w:sz w:val="21"/>
        </w:rPr>
        <w:t>It reports not ready (</w:t>
      </w:r>
      <w:r>
        <w:rPr>
          <w:rFonts w:ascii="Consolas" w:hAnsi="Consolas" w:cs="Consolas" w:eastAsia="Consolas"/>
          <w:color w:val="101820"/>
          <w:sz w:val="19"/>
        </w:rPr>
        <w:t>/api/health</w:t>
      </w:r>
      <w:r>
        <w:rPr>
          <w:rFonts w:ascii="Segoe UI" w:hAnsi="Segoe UI" w:cs="Segoe UI" w:eastAsia="Segoe UI"/>
          <w:color w:val="101820"/>
          <w:sz w:val="21"/>
        </w:rPr>
        <w:t xml:space="preserve"> answers 503) and takes a PostgreSQL advisory lock. Other instances starting at the same time wait (up to 10 minutes).</w:t>
      </w:r>
    </w:p>
    <w:p>
      <w:pPr>
        <w:spacing w:after="60"/>
        <w:numPr>
          <w:ilvl w:val="0"/>
          <w:numId w:val="5"/>
        </w:numPr>
      </w:pPr>
      <w:r>
        <w:rPr>
          <w:rFonts w:ascii="Segoe UI" w:hAnsi="Segoe UI" w:cs="Segoe UI" w:eastAsia="Segoe UI"/>
          <w:color w:val="101820"/>
          <w:sz w:val="21"/>
        </w:rPr>
        <w:t xml:space="preserve">It applies each pending migration in its own transaction and records it in </w:t>
      </w:r>
      <w:r>
        <w:rPr>
          <w:rFonts w:ascii="Consolas" w:hAnsi="Consolas" w:cs="Consolas" w:eastAsia="Consolas"/>
          <w:color w:val="101820"/>
          <w:sz w:val="19"/>
        </w:rPr>
        <w:t>schema_migrations</w:t>
      </w:r>
      <w:r>
        <w:rPr>
          <w:rFonts w:ascii="Segoe UI" w:hAnsi="Segoe UI" w:cs="Segoe UI" w:eastAsia="Segoe UI"/>
          <w:color w:val="101820"/>
          <w:sz w:val="21"/>
        </w:rPr>
        <w:t>, then runs the idempotent seed (roles, permissions, settings, chart of accounts, product templates, jobs, masters, administrator).</w:t>
      </w:r>
    </w:p>
    <w:p>
      <w:pPr>
        <w:spacing w:after="60"/>
        <w:numPr>
          <w:ilvl w:val="0"/>
          <w:numId w:val="5"/>
        </w:numPr>
      </w:pPr>
      <w:r>
        <w:rPr>
          <w:rFonts w:ascii="Segoe UI" w:hAnsi="Segoe UI" w:cs="Segoe UI" w:eastAsia="Segoe UI"/>
          <w:color w:val="101820"/>
          <w:sz w:val="21"/>
        </w:rPr>
        <w:t>It starts HTTP and the scheduler and reports ready.</w:t>
      </w:r>
    </w:p>
    <w:p>
      <w:pPr>
        <w:spacing w:after="120" w:line="276" w:lineRule="auto"/>
      </w:pPr>
      <w:r>
        <w:rPr>
          <w:rFonts w:ascii="Segoe UI" w:hAnsi="Segoe UI" w:cs="Segoe UI" w:eastAsia="Segoe UI"/>
          <w:color w:val="101820"/>
          <w:sz w:val="21"/>
        </w:rPr>
        <w:t xml:space="preserve">Migrations only add to the schema (project convention), so the previous release normally runs on the newer schema. A failed migration stops the start-up; the release is not rolled back automatically. </w:t>
      </w:r>
      <w:r>
        <w:rPr>
          <w:rFonts w:ascii="Segoe UI" w:hAnsi="Segoe UI" w:cs="Segoe UI" w:eastAsia="Segoe UI"/>
          <w:b/>
          <w:color w:val="101820"/>
          <w:sz w:val="21"/>
        </w:rPr>
        <w:t>Recommended:</w:t>
      </w:r>
      <w:r>
        <w:rPr>
          <w:rFonts w:ascii="Segoe UI" w:hAnsi="Segoe UI" w:cs="Segoe UI" w:eastAsia="Segoe UI"/>
          <w:color w:val="101820"/>
          <w:sz w:val="21"/>
        </w:rPr>
        <w:t xml:space="preserve"> test every migration on a UAT copy and keep a pre-release snapshot.</w:t>
      </w:r>
    </w:p>
    <w:p>
      <w:pPr>
        <w:pStyle w:val="Heading1"/>
        <w:pageBreakBefore/>
      </w:pPr>
      <w:r>
        <w:rPr>
          <w:rFonts w:ascii="Segoe UI" w:hAnsi="Segoe UI" w:cs="Segoe UI" w:eastAsia="Segoe UI"/>
          <w:b/>
          <w:color w:val="0F4761"/>
          <w:sz w:val="32"/>
        </w:rPr>
        <w:t>8.  High availability, backup and recovery</w:t>
      </w:r>
    </w:p>
    <w:p>
      <w:pPr>
        <w:pStyle w:val="Heading2"/>
      </w:pPr>
      <w:r>
        <w:rPr>
          <w:rFonts w:ascii="Segoe UI" w:hAnsi="Segoe UI" w:cs="Segoe UI" w:eastAsia="Segoe UI"/>
          <w:b/>
          <w:color w:val="0F4761"/>
          <w:sz w:val="26"/>
        </w:rPr>
        <w:t>8.1  Resilience properties of the application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83"/>
        <w:gridCol w:w="5031"/>
      </w:tblGrid>
      <w:tr>
        <w:trPr>
          <w:tblHeader w:val="true"/>
        </w:trPr>
        <w:tc>
          <w:tcPr>
            <w:tcW w:type="dxa" w:w="3983"/>
            <w:shd w:val="clear" w:color="auto" w:fill="DCE9F7"/>
          </w:tcPr>
          <w:p>
            <w:pPr>
              <w:spacing w:after="20"/>
            </w:pPr>
            <w:r>
              <w:rPr>
                <w:rFonts w:ascii="Segoe UI" w:hAnsi="Segoe UI" w:cs="Segoe UI" w:eastAsia="Segoe UI"/>
                <w:b/>
                <w:color w:val="0F4761"/>
                <w:sz w:val="18"/>
              </w:rPr>
              <w:t>Property</w:t>
            </w:r>
          </w:p>
        </w:tc>
        <w:tc>
          <w:tcPr>
            <w:tcW w:type="dxa" w:w="5031"/>
            <w:shd w:val="clear" w:color="auto" w:fill="DCE9F7"/>
          </w:tcPr>
          <w:p>
            <w:pPr>
              <w:spacing w:after="20"/>
            </w:pPr>
            <w:r>
              <w:rPr>
                <w:rFonts w:ascii="Segoe UI" w:hAnsi="Segoe UI" w:cs="Segoe UI" w:eastAsia="Segoe UI"/>
                <w:b/>
                <w:color w:val="0F4761"/>
                <w:sz w:val="18"/>
              </w:rPr>
              <w:t>Effect</w:t>
            </w:r>
          </w:p>
        </w:tc>
      </w:tr>
      <w:tr>
        <w:tc>
          <w:tcPr>
            <w:tcW w:type="dxa" w:w="3983"/>
          </w:tcPr>
          <w:p>
            <w:pPr>
              <w:spacing w:after="20"/>
            </w:pPr>
            <w:r>
              <w:rPr>
                <w:rFonts w:ascii="Segoe UI" w:hAnsi="Segoe UI" w:cs="Segoe UI" w:eastAsia="Segoe UI"/>
                <w:color w:val="101820"/>
                <w:sz w:val="18"/>
              </w:rPr>
              <w:t>Stateless API</w:t>
            </w:r>
          </w:p>
        </w:tc>
        <w:tc>
          <w:tcPr>
            <w:tcW w:type="dxa" w:w="5031"/>
          </w:tcPr>
          <w:p>
            <w:pPr>
              <w:spacing w:after="20"/>
            </w:pPr>
            <w:r>
              <w:rPr>
                <w:rFonts w:ascii="Segoe UI" w:hAnsi="Segoe UI" w:cs="Segoe UI" w:eastAsia="Segoe UI"/>
                <w:color w:val="101820"/>
                <w:sz w:val="18"/>
              </w:rPr>
              <w:t>Any instance serves any request; no sticky sessions</w:t>
            </w:r>
          </w:p>
        </w:tc>
      </w:tr>
      <w:tr>
        <w:tc>
          <w:tcPr>
            <w:tcW w:type="dxa" w:w="3983"/>
          </w:tcPr>
          <w:p>
            <w:pPr>
              <w:spacing w:after="20"/>
            </w:pPr>
            <w:r>
              <w:rPr>
                <w:rFonts w:ascii="Segoe UI" w:hAnsi="Segoe UI" w:cs="Segoe UI" w:eastAsia="Segoe UI"/>
                <w:color w:val="101820"/>
                <w:sz w:val="18"/>
              </w:rPr>
              <w:t>Readiness and liveness</w:t>
            </w:r>
          </w:p>
        </w:tc>
        <w:tc>
          <w:tcPr>
            <w:tcW w:type="dxa" w:w="5031"/>
          </w:tcPr>
          <w:p>
            <w:pPr>
              <w:spacing w:after="20"/>
            </w:pPr>
            <w:r>
              <w:rPr>
                <w:rFonts w:ascii="Consolas" w:hAnsi="Consolas" w:cs="Consolas" w:eastAsia="Consolas"/>
                <w:color w:val="101820"/>
                <w:sz w:val="16"/>
              </w:rPr>
              <w:t>/api/health</w:t>
            </w:r>
            <w:r>
              <w:rPr>
                <w:rFonts w:ascii="Segoe UI" w:hAnsi="Segoe UI" w:cs="Segoe UI" w:eastAsia="Segoe UI"/>
                <w:color w:val="101820"/>
                <w:sz w:val="18"/>
              </w:rPr>
              <w:t xml:space="preserve"> checks the database (2,000 ms timeout) and pending migrations; </w:t>
            </w:r>
            <w:r>
              <w:rPr>
                <w:rFonts w:ascii="Consolas" w:hAnsi="Consolas" w:cs="Consolas" w:eastAsia="Consolas"/>
                <w:color w:val="101820"/>
                <w:sz w:val="16"/>
              </w:rPr>
              <w:t>/api/health/live</w:t>
            </w:r>
            <w:r>
              <w:rPr>
                <w:rFonts w:ascii="Segoe UI" w:hAnsi="Segoe UI" w:cs="Segoe UI" w:eastAsia="Segoe UI"/>
                <w:color w:val="101820"/>
                <w:sz w:val="18"/>
              </w:rPr>
              <w:t xml:space="preserve"> checks the process only</w:t>
            </w:r>
          </w:p>
        </w:tc>
      </w:tr>
      <w:tr>
        <w:tc>
          <w:tcPr>
            <w:tcW w:type="dxa" w:w="3983"/>
          </w:tcPr>
          <w:p>
            <w:pPr>
              <w:spacing w:after="20"/>
            </w:pPr>
            <w:r>
              <w:rPr>
                <w:rFonts w:ascii="Segoe UI" w:hAnsi="Segoe UI" w:cs="Segoe UI" w:eastAsia="Segoe UI"/>
                <w:color w:val="101820"/>
                <w:sz w:val="18"/>
              </w:rPr>
              <w:t>Graceful shutdown</w:t>
            </w:r>
          </w:p>
        </w:tc>
        <w:tc>
          <w:tcPr>
            <w:tcW w:type="dxa" w:w="5031"/>
          </w:tcPr>
          <w:p>
            <w:pPr>
              <w:spacing w:after="20"/>
            </w:pPr>
            <w:r>
              <w:rPr>
                <w:rFonts w:ascii="Segoe UI" w:hAnsi="Segoe UI" w:cs="Segoe UI" w:eastAsia="Segoe UI"/>
                <w:color w:val="101820"/>
                <w:sz w:val="18"/>
              </w:rPr>
              <w:t>On SIGTERM: not ready, scheduler stopped, requests drained, forced exit after 25 s</w:t>
            </w:r>
          </w:p>
        </w:tc>
      </w:tr>
      <w:tr>
        <w:tc>
          <w:tcPr>
            <w:tcW w:type="dxa" w:w="3983"/>
          </w:tcPr>
          <w:p>
            <w:pPr>
              <w:spacing w:after="20"/>
            </w:pPr>
            <w:r>
              <w:rPr>
                <w:rFonts w:ascii="Segoe UI" w:hAnsi="Segoe UI" w:cs="Segoe UI" w:eastAsia="Segoe UI"/>
                <w:color w:val="101820"/>
                <w:sz w:val="18"/>
              </w:rPr>
              <w:t>Jobs on several instances</w:t>
            </w:r>
          </w:p>
        </w:tc>
        <w:tc>
          <w:tcPr>
            <w:tcW w:type="dxa" w:w="5031"/>
          </w:tcPr>
          <w:p>
            <w:pPr>
              <w:spacing w:after="20"/>
            </w:pPr>
            <w:r>
              <w:rPr>
                <w:rFonts w:ascii="Segoe UI" w:hAnsi="Segoe UI" w:cs="Segoe UI" w:eastAsia="Segoe UI"/>
                <w:color w:val="101820"/>
                <w:sz w:val="18"/>
              </w:rPr>
              <w:t>Advisory lock per run; a job runs once even with several schedulers</w:t>
            </w:r>
          </w:p>
        </w:tc>
      </w:tr>
      <w:tr>
        <w:tc>
          <w:tcPr>
            <w:tcW w:type="dxa" w:w="3983"/>
          </w:tcPr>
          <w:p>
            <w:pPr>
              <w:spacing w:after="20"/>
            </w:pPr>
            <w:r>
              <w:rPr>
                <w:rFonts w:ascii="Segoe UI" w:hAnsi="Segoe UI" w:cs="Segoe UI" w:eastAsia="Segoe UI"/>
                <w:color w:val="101820"/>
                <w:sz w:val="18"/>
              </w:rPr>
              <w:t>One transaction per business operation</w:t>
            </w:r>
          </w:p>
        </w:tc>
        <w:tc>
          <w:tcPr>
            <w:tcW w:type="dxa" w:w="5031"/>
          </w:tcPr>
          <w:p>
            <w:pPr>
              <w:spacing w:after="20"/>
            </w:pPr>
            <w:r>
              <w:rPr>
                <w:rFonts w:ascii="Segoe UI" w:hAnsi="Segoe UI" w:cs="Segoe UI" w:eastAsia="Segoe UI"/>
                <w:color w:val="101820"/>
                <w:sz w:val="18"/>
              </w:rPr>
              <w:t>A failure rolls back the whole operation including the document number</w:t>
            </w:r>
          </w:p>
        </w:tc>
      </w:tr>
      <w:tr>
        <w:tc>
          <w:tcPr>
            <w:tcW w:type="dxa" w:w="3983"/>
          </w:tcPr>
          <w:p>
            <w:pPr>
              <w:spacing w:after="20"/>
            </w:pPr>
            <w:r>
              <w:rPr>
                <w:rFonts w:ascii="Segoe UI" w:hAnsi="Segoe UI" w:cs="Segoe UI" w:eastAsia="Segoe UI"/>
                <w:color w:val="101820"/>
                <w:sz w:val="18"/>
              </w:rPr>
              <w:t>E-mail outbox</w:t>
            </w:r>
          </w:p>
        </w:tc>
        <w:tc>
          <w:tcPr>
            <w:tcW w:type="dxa" w:w="5031"/>
          </w:tcPr>
          <w:p>
            <w:pPr>
              <w:spacing w:after="20"/>
            </w:pPr>
            <w:r>
              <w:rPr>
                <w:rFonts w:ascii="Segoe UI" w:hAnsi="Segoe UI" w:cs="Segoe UI" w:eastAsia="Segoe UI"/>
                <w:color w:val="101820"/>
                <w:sz w:val="18"/>
              </w:rPr>
              <w:t>SMTP outages delay e-mail without failing transactions</w:t>
            </w:r>
          </w:p>
        </w:tc>
      </w:tr>
    </w:tbl>
    <w:p>
      <w:pPr>
        <w:spacing w:after="80"/>
      </w:pPr>
    </w:p>
    <w:p>
      <w:pPr>
        <w:jc w:val="center"/>
      </w:pPr>
      <w:r>
        <w:drawing>
          <wp:inline xmlns:a="http://schemas.openxmlformats.org/drawingml/2006/main" xmlns:pic="http://schemas.openxmlformats.org/drawingml/2006/picture">
            <wp:extent cx="5760000" cy="4344913"/>
            <wp:docPr id="2121288190" name="Picture 2121288190"/>
            <wp:cNvGraphicFramePr>
              <a:graphicFrameLocks noChangeAspect="1"/>
            </wp:cNvGraphicFramePr>
            <a:graphic>
              <a:graphicData uri="http://schemas.openxmlformats.org/drawingml/2006/picture">
                <pic:pic>
                  <pic:nvPicPr>
                    <pic:cNvPr id="0" name="d07_ha_topology.png"/>
                    <pic:cNvPicPr/>
                  </pic:nvPicPr>
                  <pic:blipFill>
                    <a:blip r:embed="rId21"/>
                    <a:stretch>
                      <a:fillRect/>
                    </a:stretch>
                  </pic:blipFill>
                  <pic:spPr>
                    <a:xfrm>
                      <a:off x="0" y="0"/>
                      <a:ext cx="5760000" cy="4344913"/>
                    </a:xfrm>
                    <a:prstGeom prst="rect"/>
                  </pic:spPr>
                </pic:pic>
              </a:graphicData>
            </a:graphic>
          </wp:inline>
        </w:drawing>
      </w:r>
    </w:p>
    <w:p>
      <w:pPr>
        <w:jc w:val="center"/>
      </w:pPr>
      <w:r>
        <w:rPr>
          <w:rFonts w:ascii="Segoe UI" w:hAnsi="Segoe UI" w:cs="Segoe UI" w:eastAsia="Segoe UI"/>
          <w:i/>
          <w:color w:val="555F6D"/>
          <w:sz w:val="18"/>
        </w:rPr>
        <w:t>High-availability topology (architecture document 07, recommended)</w:t>
      </w:r>
    </w:p>
    <w:p>
      <w:pPr>
        <w:spacing w:after="120" w:line="276" w:lineRule="auto"/>
      </w:pPr>
      <w:r>
        <w:rPr>
          <w:rFonts w:ascii="Segoe UI" w:hAnsi="Segoe UI" w:cs="Segoe UI" w:eastAsia="Segoe UI"/>
          <w:b/>
          <w:color w:val="101820"/>
          <w:sz w:val="21"/>
        </w:rPr>
        <w:t>Recommended</w:t>
      </w:r>
      <w:r>
        <w:rPr>
          <w:rFonts w:ascii="Segoe UI" w:hAnsi="Segoe UI" w:cs="Segoe UI" w:eastAsia="Segoe UI"/>
          <w:color w:val="101820"/>
          <w:sz w:val="21"/>
        </w:rPr>
        <w:t xml:space="preserve"> production topology: at least two API instances in two availability zones, rolling deployment with 100% minimum healthy, managed PostgreSQL with a synchronous standby, a shared file store across zones, container stop timeout 30 s and load balancer deregistration delay 30 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20"/>
        <w:gridCol w:w="6094"/>
      </w:tblGrid>
      <w:tr>
        <w:trPr>
          <w:tblHeader w:val="true"/>
        </w:trPr>
        <w:tc>
          <w:tcPr>
            <w:tcW w:type="dxa" w:w="2920"/>
            <w:shd w:val="clear" w:color="auto" w:fill="DCE9F7"/>
          </w:tcPr>
          <w:p>
            <w:pPr>
              <w:spacing w:after="20"/>
            </w:pPr>
            <w:r>
              <w:rPr>
                <w:rFonts w:ascii="Segoe UI" w:hAnsi="Segoe UI" w:cs="Segoe UI" w:eastAsia="Segoe UI"/>
                <w:b/>
                <w:color w:val="0F4761"/>
                <w:sz w:val="18"/>
              </w:rPr>
              <w:t>Single point of failure</w:t>
            </w:r>
          </w:p>
        </w:tc>
        <w:tc>
          <w:tcPr>
            <w:tcW w:type="dxa" w:w="6094"/>
            <w:shd w:val="clear" w:color="auto" w:fill="DCE9F7"/>
          </w:tcPr>
          <w:p>
            <w:pPr>
              <w:spacing w:after="20"/>
            </w:pPr>
            <w:r>
              <w:rPr>
                <w:rFonts w:ascii="Segoe UI" w:hAnsi="Segoe UI" w:cs="Segoe UI" w:eastAsia="Segoe UI"/>
                <w:b/>
                <w:color w:val="0F4761"/>
                <w:sz w:val="18"/>
              </w:rPr>
              <w:t>Mitigation</w:t>
            </w:r>
          </w:p>
        </w:tc>
      </w:tr>
      <w:tr>
        <w:tc>
          <w:tcPr>
            <w:tcW w:type="dxa" w:w="2920"/>
          </w:tcPr>
          <w:p>
            <w:pPr>
              <w:spacing w:after="20"/>
            </w:pPr>
            <w:r>
              <w:rPr>
                <w:rFonts w:ascii="Segoe UI" w:hAnsi="Segoe UI" w:cs="Segoe UI" w:eastAsia="Segoe UI"/>
                <w:color w:val="101820"/>
                <w:sz w:val="18"/>
              </w:rPr>
              <w:t>Database</w:t>
            </w:r>
          </w:p>
        </w:tc>
        <w:tc>
          <w:tcPr>
            <w:tcW w:type="dxa" w:w="6094"/>
          </w:tcPr>
          <w:p>
            <w:pPr>
              <w:spacing w:after="20"/>
            </w:pPr>
            <w:r>
              <w:rPr>
                <w:rFonts w:ascii="Segoe UI" w:hAnsi="Segoe UI" w:cs="Segoe UI" w:eastAsia="Segoe UI"/>
                <w:color w:val="101820"/>
                <w:sz w:val="18"/>
              </w:rPr>
              <w:t>Standby with automatic failover; PITR</w:t>
            </w:r>
          </w:p>
        </w:tc>
      </w:tr>
      <w:tr>
        <w:tc>
          <w:tcPr>
            <w:tcW w:type="dxa" w:w="2920"/>
          </w:tcPr>
          <w:p>
            <w:pPr>
              <w:spacing w:after="20"/>
            </w:pPr>
            <w:r>
              <w:rPr>
                <w:rFonts w:ascii="Segoe UI" w:hAnsi="Segoe UI" w:cs="Segoe UI" w:eastAsia="Segoe UI"/>
                <w:color w:val="101820"/>
                <w:sz w:val="18"/>
              </w:rPr>
              <w:t>File store</w:t>
            </w:r>
          </w:p>
        </w:tc>
        <w:tc>
          <w:tcPr>
            <w:tcW w:type="dxa" w:w="6094"/>
          </w:tcPr>
          <w:p>
            <w:pPr>
              <w:spacing w:after="20"/>
            </w:pPr>
            <w:r>
              <w:rPr>
                <w:rFonts w:ascii="Segoe UI" w:hAnsi="Segoe UI" w:cs="Segoe UI" w:eastAsia="Segoe UI"/>
                <w:color w:val="101820"/>
                <w:sz w:val="18"/>
              </w:rPr>
              <w:t>Shared, zone-redundant store with daily backup</w:t>
            </w:r>
          </w:p>
        </w:tc>
      </w:tr>
      <w:tr>
        <w:tc>
          <w:tcPr>
            <w:tcW w:type="dxa" w:w="2920"/>
          </w:tcPr>
          <w:p>
            <w:pPr>
              <w:spacing w:after="20"/>
            </w:pPr>
            <w:r>
              <w:rPr>
                <w:rFonts w:ascii="Segoe UI" w:hAnsi="Segoe UI" w:cs="Segoe UI" w:eastAsia="Segoe UI"/>
                <w:color w:val="101820"/>
                <w:sz w:val="18"/>
              </w:rPr>
              <w:t>Single API instance</w:t>
            </w:r>
          </w:p>
        </w:tc>
        <w:tc>
          <w:tcPr>
            <w:tcW w:type="dxa" w:w="6094"/>
          </w:tcPr>
          <w:p>
            <w:pPr>
              <w:spacing w:after="20"/>
            </w:pPr>
            <w:r>
              <w:rPr>
                <w:rFonts w:ascii="Segoe UI" w:hAnsi="Segoe UI" w:cs="Segoe UI" w:eastAsia="Segoe UI"/>
                <w:color w:val="101820"/>
                <w:sz w:val="18"/>
              </w:rPr>
              <w:t>Two or more instances</w:t>
            </w:r>
          </w:p>
        </w:tc>
      </w:tr>
      <w:tr>
        <w:tc>
          <w:tcPr>
            <w:tcW w:type="dxa" w:w="2920"/>
          </w:tcPr>
          <w:p>
            <w:pPr>
              <w:spacing w:after="20"/>
            </w:pPr>
            <w:r>
              <w:rPr>
                <w:rFonts w:ascii="Segoe UI" w:hAnsi="Segoe UI" w:cs="Segoe UI" w:eastAsia="Segoe UI"/>
                <w:color w:val="101820"/>
                <w:sz w:val="18"/>
              </w:rPr>
              <w:t>Secrets</w:t>
            </w:r>
          </w:p>
        </w:tc>
        <w:tc>
          <w:tcPr>
            <w:tcW w:type="dxa" w:w="6094"/>
          </w:tcPr>
          <w:p>
            <w:pPr>
              <w:spacing w:after="20"/>
            </w:pPr>
            <w:r>
              <w:rPr>
                <w:rFonts w:ascii="Segoe UI" w:hAnsi="Segoe UI" w:cs="Segoe UI" w:eastAsia="Segoe UI"/>
                <w:color w:val="101820"/>
                <w:sz w:val="18"/>
              </w:rPr>
              <w:t xml:space="preserve">Versioned secret store and sealed escrow copy of </w:t>
            </w:r>
            <w:r>
              <w:rPr>
                <w:rFonts w:ascii="Consolas" w:hAnsi="Consolas" w:cs="Consolas" w:eastAsia="Consolas"/>
                <w:color w:val="101820"/>
                <w:sz w:val="16"/>
              </w:rPr>
              <w:t>DATA_ENCRYPTION_KEY</w:t>
            </w:r>
            <w:r>
              <w:rPr>
                <w:rFonts w:ascii="Segoe UI" w:hAnsi="Segoe UI" w:cs="Segoe UI" w:eastAsia="Segoe UI"/>
                <w:color w:val="101820"/>
                <w:sz w:val="18"/>
              </w:rPr>
              <w:t xml:space="preserve"> and </w:t>
            </w:r>
            <w:r>
              <w:rPr>
                <w:rFonts w:ascii="Consolas" w:hAnsi="Consolas" w:cs="Consolas" w:eastAsia="Consolas"/>
                <w:color w:val="101820"/>
                <w:sz w:val="16"/>
              </w:rPr>
              <w:t>JWT_SECRET</w:t>
            </w:r>
          </w:p>
        </w:tc>
      </w:tr>
      <w:tr>
        <w:tc>
          <w:tcPr>
            <w:tcW w:type="dxa" w:w="2920"/>
          </w:tcPr>
          <w:p>
            <w:pPr>
              <w:spacing w:after="20"/>
            </w:pPr>
            <w:r>
              <w:rPr>
                <w:rFonts w:ascii="Segoe UI" w:hAnsi="Segoe UI" w:cs="Segoe UI" w:eastAsia="Segoe UI"/>
                <w:color w:val="101820"/>
                <w:sz w:val="18"/>
              </w:rPr>
              <w:t>Region or site</w:t>
            </w:r>
          </w:p>
        </w:tc>
        <w:tc>
          <w:tcPr>
            <w:tcW w:type="dxa" w:w="6094"/>
          </w:tcPr>
          <w:p>
            <w:pPr>
              <w:spacing w:after="20"/>
            </w:pPr>
            <w:r>
              <w:rPr>
                <w:rFonts w:ascii="Segoe UI" w:hAnsi="Segoe UI" w:cs="Segoe UI" w:eastAsia="Segoe UI"/>
                <w:color w:val="101820"/>
                <w:sz w:val="18"/>
              </w:rPr>
              <w:t>Cross-region or off-site copies and a documented recovery</w:t>
            </w:r>
          </w:p>
        </w:tc>
      </w:tr>
    </w:tbl>
    <w:p>
      <w:pPr>
        <w:spacing w:after="80"/>
      </w:pPr>
    </w:p>
    <w:p>
      <w:pPr>
        <w:shd w:val="clear" w:color="auto" w:fill="EAF2FB"/>
        <w:spacing w:after="160"/>
        <w:ind w:left="170"/>
      </w:pPr>
      <w:r>
        <w:rPr>
          <w:rFonts w:ascii="Segoe UI" w:hAnsi="Segoe UI" w:cs="Segoe UI" w:eastAsia="Segoe UI"/>
          <w:b/>
          <w:color w:val="101820"/>
          <w:sz w:val="20"/>
        </w:rPr>
        <w:t>Known limitation:</w:t>
      </w:r>
      <w:r>
        <w:rPr>
          <w:rFonts w:ascii="Segoe UI" w:hAnsi="Segoe UI" w:cs="Segoe UI" w:eastAsia="Segoe UI"/>
          <w:color w:val="101820"/>
          <w:sz w:val="20"/>
        </w:rPr>
        <w:t xml:space="preserve"> Rate limits are counted per API process, so with N instances the effective limit is N times the setting. </w:t>
      </w:r>
      <w:r>
        <w:rPr>
          <w:rFonts w:ascii="Segoe UI" w:hAnsi="Segoe UI" w:cs="Segoe UI" w:eastAsia="Segoe UI"/>
          <w:b/>
          <w:color w:val="101820"/>
          <w:sz w:val="20"/>
        </w:rPr>
        <w:t>Recommended:</w:t>
      </w:r>
      <w:r>
        <w:rPr>
          <w:rFonts w:ascii="Segoe UI" w:hAnsi="Segoe UI" w:cs="Segoe UI" w:eastAsia="Segoe UI"/>
          <w:color w:val="101820"/>
          <w:sz w:val="20"/>
        </w:rPr>
        <w:t xml:space="preserve"> enforce rate limits at the WAF as well.</w:t>
      </w:r>
    </w:p>
    <w:p>
      <w:pPr>
        <w:pStyle w:val="Heading2"/>
      </w:pPr>
      <w:r>
        <w:rPr>
          <w:rFonts w:ascii="Segoe UI" w:hAnsi="Segoe UI" w:cs="Segoe UI" w:eastAsia="Segoe UI"/>
          <w:b/>
          <w:color w:val="0F4761"/>
          <w:sz w:val="26"/>
        </w:rPr>
        <w:t>8.2  Recovery objectives</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The objectives below are the proposal of architecture document 08. Nothing in the code sets an RTO or RPO; the broker confirms them.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31"/>
        <w:gridCol w:w="3151"/>
        <w:gridCol w:w="2931"/>
      </w:tblGrid>
      <w:tr>
        <w:trPr>
          <w:tblHeader w:val="true"/>
        </w:trPr>
        <w:tc>
          <w:tcPr>
            <w:tcW w:type="dxa" w:w="2931"/>
            <w:shd w:val="clear" w:color="auto" w:fill="DCE9F7"/>
          </w:tcPr>
          <w:p>
            <w:pPr>
              <w:spacing w:after="20"/>
            </w:pPr>
            <w:r>
              <w:rPr>
                <w:rFonts w:ascii="Segoe UI" w:hAnsi="Segoe UI" w:cs="Segoe UI" w:eastAsia="Segoe UI"/>
                <w:b/>
                <w:color w:val="0F4761"/>
                <w:sz w:val="18"/>
              </w:rPr>
              <w:t>Scenario</w:t>
            </w:r>
          </w:p>
        </w:tc>
        <w:tc>
          <w:tcPr>
            <w:tcW w:type="dxa" w:w="3151"/>
            <w:shd w:val="clear" w:color="auto" w:fill="DCE9F7"/>
          </w:tcPr>
          <w:p>
            <w:pPr>
              <w:spacing w:after="20"/>
            </w:pPr>
            <w:r>
              <w:rPr>
                <w:rFonts w:ascii="Segoe UI" w:hAnsi="Segoe UI" w:cs="Segoe UI" w:eastAsia="Segoe UI"/>
                <w:b/>
                <w:color w:val="0F4761"/>
                <w:sz w:val="18"/>
              </w:rPr>
              <w:t>RPO</w:t>
            </w:r>
          </w:p>
        </w:tc>
        <w:tc>
          <w:tcPr>
            <w:tcW w:type="dxa" w:w="2931"/>
            <w:shd w:val="clear" w:color="auto" w:fill="DCE9F7"/>
          </w:tcPr>
          <w:p>
            <w:pPr>
              <w:spacing w:after="20"/>
            </w:pPr>
            <w:r>
              <w:rPr>
                <w:rFonts w:ascii="Segoe UI" w:hAnsi="Segoe UI" w:cs="Segoe UI" w:eastAsia="Segoe UI"/>
                <w:b/>
                <w:color w:val="0F4761"/>
                <w:sz w:val="18"/>
              </w:rPr>
              <w:t>RTO</w:t>
            </w:r>
          </w:p>
        </w:tc>
      </w:tr>
      <w:tr>
        <w:tc>
          <w:tcPr>
            <w:tcW w:type="dxa" w:w="2931"/>
          </w:tcPr>
          <w:p>
            <w:pPr>
              <w:spacing w:after="20"/>
            </w:pPr>
            <w:r>
              <w:rPr>
                <w:rFonts w:ascii="Segoe UI" w:hAnsi="Segoe UI" w:cs="Segoe UI" w:eastAsia="Segoe UI"/>
                <w:color w:val="101820"/>
                <w:sz w:val="18"/>
              </w:rPr>
              <w:t>API instance failure</w:t>
            </w:r>
          </w:p>
        </w:tc>
        <w:tc>
          <w:tcPr>
            <w:tcW w:type="dxa" w:w="3151"/>
          </w:tcPr>
          <w:p>
            <w:pPr>
              <w:spacing w:after="20"/>
            </w:pPr>
            <w:r>
              <w:rPr>
                <w:rFonts w:ascii="Segoe UI" w:hAnsi="Segoe UI" w:cs="Segoe UI" w:eastAsia="Segoe UI"/>
                <w:color w:val="101820"/>
                <w:sz w:val="18"/>
              </w:rPr>
              <w:t>0</w:t>
            </w:r>
          </w:p>
        </w:tc>
        <w:tc>
          <w:tcPr>
            <w:tcW w:type="dxa" w:w="2931"/>
          </w:tcPr>
          <w:p>
            <w:pPr>
              <w:spacing w:after="20"/>
            </w:pPr>
            <w:r>
              <w:rPr>
                <w:rFonts w:ascii="Segoe UI" w:hAnsi="Segoe UI" w:cs="Segoe UI" w:eastAsia="Segoe UI"/>
                <w:color w:val="101820"/>
                <w:sz w:val="18"/>
              </w:rPr>
              <w:t>under 5 minutes</w:t>
            </w:r>
          </w:p>
        </w:tc>
      </w:tr>
      <w:tr>
        <w:tc>
          <w:tcPr>
            <w:tcW w:type="dxa" w:w="2931"/>
          </w:tcPr>
          <w:p>
            <w:pPr>
              <w:spacing w:after="20"/>
            </w:pPr>
            <w:r>
              <w:rPr>
                <w:rFonts w:ascii="Segoe UI" w:hAnsi="Segoe UI" w:cs="Segoe UI" w:eastAsia="Segoe UI"/>
                <w:color w:val="101820"/>
                <w:sz w:val="18"/>
              </w:rPr>
              <w:t>Availability zone failure</w:t>
            </w:r>
          </w:p>
        </w:tc>
        <w:tc>
          <w:tcPr>
            <w:tcW w:type="dxa" w:w="3151"/>
          </w:tcPr>
          <w:p>
            <w:pPr>
              <w:spacing w:after="20"/>
            </w:pPr>
            <w:r>
              <w:rPr>
                <w:rFonts w:ascii="Segoe UI" w:hAnsi="Segoe UI" w:cs="Segoe UI" w:eastAsia="Segoe UI"/>
                <w:color w:val="101820"/>
                <w:sz w:val="18"/>
              </w:rPr>
              <w:t>0</w:t>
            </w:r>
          </w:p>
        </w:tc>
        <w:tc>
          <w:tcPr>
            <w:tcW w:type="dxa" w:w="2931"/>
          </w:tcPr>
          <w:p>
            <w:pPr>
              <w:spacing w:after="20"/>
            </w:pPr>
            <w:r>
              <w:rPr>
                <w:rFonts w:ascii="Segoe UI" w:hAnsi="Segoe UI" w:cs="Segoe UI" w:eastAsia="Segoe UI"/>
                <w:color w:val="101820"/>
                <w:sz w:val="18"/>
              </w:rPr>
              <w:t>under 15 minutes</w:t>
            </w:r>
          </w:p>
        </w:tc>
      </w:tr>
      <w:tr>
        <w:tc>
          <w:tcPr>
            <w:tcW w:type="dxa" w:w="2931"/>
          </w:tcPr>
          <w:p>
            <w:pPr>
              <w:spacing w:after="20"/>
            </w:pPr>
            <w:r>
              <w:rPr>
                <w:rFonts w:ascii="Segoe UI" w:hAnsi="Segoe UI" w:cs="Segoe UI" w:eastAsia="Segoe UI"/>
                <w:color w:val="101820"/>
                <w:sz w:val="18"/>
              </w:rPr>
              <w:t>Database instance failure (with standby)</w:t>
            </w:r>
          </w:p>
        </w:tc>
        <w:tc>
          <w:tcPr>
            <w:tcW w:type="dxa" w:w="3151"/>
          </w:tcPr>
          <w:p>
            <w:pPr>
              <w:spacing w:after="20"/>
            </w:pPr>
            <w:r>
              <w:rPr>
                <w:rFonts w:ascii="Segoe UI" w:hAnsi="Segoe UI" w:cs="Segoe UI" w:eastAsia="Segoe UI"/>
                <w:color w:val="101820"/>
                <w:sz w:val="18"/>
              </w:rPr>
              <w:t>0</w:t>
            </w:r>
          </w:p>
        </w:tc>
        <w:tc>
          <w:tcPr>
            <w:tcW w:type="dxa" w:w="2931"/>
          </w:tcPr>
          <w:p>
            <w:pPr>
              <w:spacing w:after="20"/>
            </w:pPr>
            <w:r>
              <w:rPr>
                <w:rFonts w:ascii="Segoe UI" w:hAnsi="Segoe UI" w:cs="Segoe UI" w:eastAsia="Segoe UI"/>
                <w:color w:val="101820"/>
                <w:sz w:val="18"/>
              </w:rPr>
              <w:t>under 15 minutes</w:t>
            </w:r>
          </w:p>
        </w:tc>
      </w:tr>
      <w:tr>
        <w:tc>
          <w:tcPr>
            <w:tcW w:type="dxa" w:w="2931"/>
          </w:tcPr>
          <w:p>
            <w:pPr>
              <w:spacing w:after="20"/>
            </w:pPr>
            <w:r>
              <w:rPr>
                <w:rFonts w:ascii="Segoe UI" w:hAnsi="Segoe UI" w:cs="Segoe UI" w:eastAsia="Segoe UI"/>
                <w:color w:val="101820"/>
                <w:sz w:val="18"/>
              </w:rPr>
              <w:t>Logical corruption or wrong mass change</w:t>
            </w:r>
          </w:p>
        </w:tc>
        <w:tc>
          <w:tcPr>
            <w:tcW w:type="dxa" w:w="3151"/>
          </w:tcPr>
          <w:p>
            <w:pPr>
              <w:spacing w:after="20"/>
            </w:pPr>
            <w:r>
              <w:rPr>
                <w:rFonts w:ascii="Segoe UI" w:hAnsi="Segoe UI" w:cs="Segoe UI" w:eastAsia="Segoe UI"/>
                <w:color w:val="101820"/>
                <w:sz w:val="18"/>
              </w:rPr>
              <w:t>15 minutes or less (5 achievable with PITR)</w:t>
            </w:r>
          </w:p>
        </w:tc>
        <w:tc>
          <w:tcPr>
            <w:tcW w:type="dxa" w:w="2931"/>
          </w:tcPr>
          <w:p>
            <w:pPr>
              <w:spacing w:after="20"/>
            </w:pPr>
            <w:r>
              <w:rPr>
                <w:rFonts w:ascii="Segoe UI" w:hAnsi="Segoe UI" w:cs="Segoe UI" w:eastAsia="Segoe UI"/>
                <w:color w:val="101820"/>
                <w:sz w:val="18"/>
              </w:rPr>
              <w:t>4 hours or less</w:t>
            </w:r>
          </w:p>
        </w:tc>
      </w:tr>
      <w:tr>
        <w:tc>
          <w:tcPr>
            <w:tcW w:type="dxa" w:w="2931"/>
          </w:tcPr>
          <w:p>
            <w:pPr>
              <w:spacing w:after="20"/>
            </w:pPr>
            <w:r>
              <w:rPr>
                <w:rFonts w:ascii="Segoe UI" w:hAnsi="Segoe UI" w:cs="Segoe UI" w:eastAsia="Segoe UI"/>
                <w:color w:val="101820"/>
                <w:sz w:val="18"/>
              </w:rPr>
              <w:t>Loss of uploaded files</w:t>
            </w:r>
          </w:p>
        </w:tc>
        <w:tc>
          <w:tcPr>
            <w:tcW w:type="dxa" w:w="3151"/>
          </w:tcPr>
          <w:p>
            <w:pPr>
              <w:spacing w:after="20"/>
            </w:pPr>
            <w:r>
              <w:rPr>
                <w:rFonts w:ascii="Segoe UI" w:hAnsi="Segoe UI" w:cs="Segoe UI" w:eastAsia="Segoe UI"/>
                <w:color w:val="101820"/>
                <w:sz w:val="18"/>
              </w:rPr>
              <w:t>24 hours or less</w:t>
            </w:r>
          </w:p>
        </w:tc>
        <w:tc>
          <w:tcPr>
            <w:tcW w:type="dxa" w:w="2931"/>
          </w:tcPr>
          <w:p>
            <w:pPr>
              <w:spacing w:after="20"/>
            </w:pPr>
            <w:r>
              <w:rPr>
                <w:rFonts w:ascii="Segoe UI" w:hAnsi="Segoe UI" w:cs="Segoe UI" w:eastAsia="Segoe UI"/>
                <w:color w:val="101820"/>
                <w:sz w:val="18"/>
              </w:rPr>
              <w:t>4 hours or less</w:t>
            </w:r>
          </w:p>
        </w:tc>
      </w:tr>
      <w:tr>
        <w:tc>
          <w:tcPr>
            <w:tcW w:type="dxa" w:w="2931"/>
          </w:tcPr>
          <w:p>
            <w:pPr>
              <w:spacing w:after="20"/>
            </w:pPr>
            <w:r>
              <w:rPr>
                <w:rFonts w:ascii="Segoe UI" w:hAnsi="Segoe UI" w:cs="Segoe UI" w:eastAsia="Segoe UI"/>
                <w:color w:val="101820"/>
                <w:sz w:val="18"/>
              </w:rPr>
              <w:t>Regional outage</w:t>
            </w:r>
          </w:p>
        </w:tc>
        <w:tc>
          <w:tcPr>
            <w:tcW w:type="dxa" w:w="3151"/>
          </w:tcPr>
          <w:p>
            <w:pPr>
              <w:spacing w:after="20"/>
            </w:pPr>
            <w:r>
              <w:rPr>
                <w:rFonts w:ascii="Segoe UI" w:hAnsi="Segoe UI" w:cs="Segoe UI" w:eastAsia="Segoe UI"/>
                <w:color w:val="101820"/>
                <w:sz w:val="18"/>
              </w:rPr>
              <w:t>24 hours or less</w:t>
            </w:r>
          </w:p>
        </w:tc>
        <w:tc>
          <w:tcPr>
            <w:tcW w:type="dxa" w:w="2931"/>
          </w:tcPr>
          <w:p>
            <w:pPr>
              <w:spacing w:after="20"/>
            </w:pPr>
            <w:r>
              <w:rPr>
                <w:rFonts w:ascii="Segoe UI" w:hAnsi="Segoe UI" w:cs="Segoe UI" w:eastAsia="Segoe UI"/>
                <w:color w:val="101820"/>
                <w:sz w:val="18"/>
              </w:rPr>
              <w:t>24 hours or less (warm standby: 8 hours)</w:t>
            </w:r>
          </w:p>
        </w:tc>
      </w:tr>
      <w:tr>
        <w:tc>
          <w:tcPr>
            <w:tcW w:type="dxa" w:w="2931"/>
          </w:tcPr>
          <w:p>
            <w:pPr>
              <w:spacing w:after="20"/>
            </w:pPr>
            <w:r>
              <w:rPr>
                <w:rFonts w:ascii="Segoe UI" w:hAnsi="Segoe UI" w:cs="Segoe UI" w:eastAsia="Segoe UI"/>
                <w:color w:val="101820"/>
                <w:sz w:val="18"/>
              </w:rPr>
              <w:t>Front end deleted</w:t>
            </w:r>
          </w:p>
        </w:tc>
        <w:tc>
          <w:tcPr>
            <w:tcW w:type="dxa" w:w="3151"/>
          </w:tcPr>
          <w:p>
            <w:pPr>
              <w:spacing w:after="20"/>
            </w:pPr>
            <w:r>
              <w:rPr>
                <w:rFonts w:ascii="Segoe UI" w:hAnsi="Segoe UI" w:cs="Segoe UI" w:eastAsia="Segoe UI"/>
                <w:color w:val="101820"/>
                <w:sz w:val="18"/>
              </w:rPr>
              <w:t>0</w:t>
            </w:r>
          </w:p>
        </w:tc>
        <w:tc>
          <w:tcPr>
            <w:tcW w:type="dxa" w:w="2931"/>
          </w:tcPr>
          <w:p>
            <w:pPr>
              <w:spacing w:after="20"/>
            </w:pPr>
            <w:r>
              <w:rPr>
                <w:rFonts w:ascii="Segoe UI" w:hAnsi="Segoe UI" w:cs="Segoe UI" w:eastAsia="Segoe UI"/>
                <w:color w:val="101820"/>
                <w:sz w:val="18"/>
              </w:rPr>
              <w:t>under 1 hour</w:t>
            </w:r>
          </w:p>
        </w:tc>
      </w:tr>
      <w:tr>
        <w:tc>
          <w:tcPr>
            <w:tcW w:type="dxa" w:w="2931"/>
          </w:tcPr>
          <w:p>
            <w:pPr>
              <w:spacing w:after="20"/>
            </w:pPr>
            <w:r>
              <w:rPr>
                <w:rFonts w:ascii="Segoe UI" w:hAnsi="Segoe UI" w:cs="Segoe UI" w:eastAsia="Segoe UI"/>
                <w:color w:val="101820"/>
                <w:sz w:val="18"/>
              </w:rPr>
              <w:t>Loss of secrets</w:t>
            </w:r>
          </w:p>
        </w:tc>
        <w:tc>
          <w:tcPr>
            <w:tcW w:type="dxa" w:w="3151"/>
          </w:tcPr>
          <w:p>
            <w:pPr>
              <w:spacing w:after="20"/>
            </w:pPr>
            <w:r>
              <w:rPr>
                <w:rFonts w:ascii="Segoe UI" w:hAnsi="Segoe UI" w:cs="Segoe UI" w:eastAsia="Segoe UI"/>
                <w:color w:val="101820"/>
                <w:sz w:val="18"/>
              </w:rPr>
              <w:t>not applicable</w:t>
            </w:r>
          </w:p>
        </w:tc>
        <w:tc>
          <w:tcPr>
            <w:tcW w:type="dxa" w:w="2931"/>
          </w:tcPr>
          <w:p>
            <w:pPr>
              <w:spacing w:after="20"/>
            </w:pPr>
            <w:r>
              <w:rPr>
                <w:rFonts w:ascii="Segoe UI" w:hAnsi="Segoe UI" w:cs="Segoe UI" w:eastAsia="Segoe UI"/>
                <w:color w:val="101820"/>
                <w:sz w:val="18"/>
              </w:rPr>
              <w:t>under 1 hour</w:t>
            </w:r>
          </w:p>
        </w:tc>
      </w:tr>
    </w:tbl>
    <w:p>
      <w:pPr>
        <w:spacing w:after="80"/>
      </w:pPr>
    </w:p>
    <w:p>
      <w:pPr>
        <w:spacing w:after="120" w:line="276" w:lineRule="auto"/>
      </w:pPr>
      <w:r>
        <w:rPr>
          <w:rFonts w:ascii="Segoe UI" w:hAnsi="Segoe UI" w:cs="Segoe UI" w:eastAsia="Segoe UI"/>
          <w:color w:val="101820"/>
          <w:sz w:val="21"/>
        </w:rPr>
        <w:t>Service tiers: Tier 1 core transactions in PostgreSQL; Tier 2 documents in the file store; Tier 3 derived data (notifications, outbox, generated reports); Tier 4 code and configuration as code, rebuilt from Git.</w:t>
      </w:r>
    </w:p>
    <w:p>
      <w:pPr>
        <w:pStyle w:val="Heading2"/>
      </w:pPr>
      <w:r>
        <w:rPr>
          <w:rFonts w:ascii="Segoe UI" w:hAnsi="Segoe UI" w:cs="Segoe UI" w:eastAsia="Segoe UI"/>
          <w:b/>
          <w:color w:val="0F4761"/>
          <w:sz w:val="26"/>
        </w:rPr>
        <w:t>8.3  Backup</w:t>
      </w:r>
    </w:p>
    <w:p>
      <w:pPr>
        <w:jc w:val="center"/>
      </w:pPr>
      <w:r>
        <w:drawing>
          <wp:inline xmlns:a="http://schemas.openxmlformats.org/drawingml/2006/main" xmlns:pic="http://schemas.openxmlformats.org/drawingml/2006/picture">
            <wp:extent cx="5760000" cy="2881417"/>
            <wp:docPr id="2121288191" name="Picture 2121288191"/>
            <wp:cNvGraphicFramePr>
              <a:graphicFrameLocks noChangeAspect="1"/>
            </wp:cNvGraphicFramePr>
            <a:graphic>
              <a:graphicData uri="http://schemas.openxmlformats.org/drawingml/2006/picture">
                <pic:pic>
                  <pic:nvPicPr>
                    <pic:cNvPr id="0" name="d09_backup_flow.png"/>
                    <pic:cNvPicPr/>
                  </pic:nvPicPr>
                  <pic:blipFill>
                    <a:blip r:embed="rId22"/>
                    <a:stretch>
                      <a:fillRect/>
                    </a:stretch>
                  </pic:blipFill>
                  <pic:spPr>
                    <a:xfrm>
                      <a:off x="0" y="0"/>
                      <a:ext cx="5760000" cy="2881417"/>
                    </a:xfrm>
                    <a:prstGeom prst="rect"/>
                  </pic:spPr>
                </pic:pic>
              </a:graphicData>
            </a:graphic>
          </wp:inline>
        </w:drawing>
      </w:r>
    </w:p>
    <w:p>
      <w:pPr>
        <w:jc w:val="center"/>
      </w:pPr>
      <w:r>
        <w:rPr>
          <w:rFonts w:ascii="Segoe UI" w:hAnsi="Segoe UI" w:cs="Segoe UI" w:eastAsia="Segoe UI"/>
          <w:i/>
          <w:color w:val="555F6D"/>
          <w:sz w:val="18"/>
        </w:rPr>
        <w:t>Backup and recovery data flows (architecture document 09, recommended)</w:t>
      </w:r>
    </w:p>
    <w:p>
      <w:pPr>
        <w:spacing w:after="120" w:line="276" w:lineRule="auto"/>
      </w:pPr>
      <w:r>
        <w:rPr>
          <w:rFonts w:ascii="Consolas" w:hAnsi="Consolas" w:cs="Consolas" w:eastAsia="Consolas"/>
          <w:color w:val="101820"/>
          <w:sz w:val="19"/>
        </w:rPr>
        <w:t>deploy/README.md</w:t>
      </w:r>
      <w:r>
        <w:rPr>
          <w:rFonts w:ascii="Segoe UI" w:hAnsi="Segoe UI" w:cs="Segoe UI" w:eastAsia="Segoe UI"/>
          <w:color w:val="101820"/>
          <w:sz w:val="21"/>
        </w:rPr>
        <w:t xml:space="preserve"> requires daily automated database snapshots kept at least 30 days, a backup of the upload volume and of </w:t>
      </w:r>
      <w:r>
        <w:rPr>
          <w:rFonts w:ascii="Consolas" w:hAnsi="Consolas" w:cs="Consolas" w:eastAsia="Consolas"/>
          <w:color w:val="101820"/>
          <w:sz w:val="19"/>
        </w:rPr>
        <w:t>DATA_ENCRYPTION_KEY</w:t>
      </w:r>
      <w:r>
        <w:rPr>
          <w:rFonts w:ascii="Segoe UI" w:hAnsi="Segoe UI" w:cs="Segoe UI" w:eastAsia="Segoe UI"/>
          <w:color w:val="101820"/>
          <w:sz w:val="21"/>
        </w:rPr>
        <w:t>, and one restore test before go-live. The code contains no backup automation. Document 09 recommends: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Backup</w:t>
            </w:r>
          </w:p>
        </w:tc>
        <w:tc>
          <w:tcPr>
            <w:tcW w:type="dxa" w:w="4507"/>
            <w:shd w:val="clear" w:color="auto" w:fill="DCE9F7"/>
          </w:tcPr>
          <w:p>
            <w:pPr>
              <w:spacing w:after="20"/>
            </w:pPr>
            <w:r>
              <w:rPr>
                <w:rFonts w:ascii="Segoe UI" w:hAnsi="Segoe UI" w:cs="Segoe UI" w:eastAsia="Segoe UI"/>
                <w:b/>
                <w:color w:val="0F4761"/>
                <w:sz w:val="18"/>
              </w:rPr>
              <w:t>Retention (recommended)</w:t>
            </w:r>
          </w:p>
        </w:tc>
      </w:tr>
      <w:tr>
        <w:tc>
          <w:tcPr>
            <w:tcW w:type="dxa" w:w="4507"/>
          </w:tcPr>
          <w:p>
            <w:pPr>
              <w:spacing w:after="20"/>
            </w:pPr>
            <w:r>
              <w:rPr>
                <w:rFonts w:ascii="Segoe UI" w:hAnsi="Segoe UI" w:cs="Segoe UI" w:eastAsia="Segoe UI"/>
                <w:color w:val="101820"/>
                <w:sz w:val="18"/>
              </w:rPr>
              <w:t>Automated database backups with PITR, window 02:00 to 03:00 Manila time</w:t>
            </w:r>
          </w:p>
        </w:tc>
        <w:tc>
          <w:tcPr>
            <w:tcW w:type="dxa" w:w="4507"/>
          </w:tcPr>
          <w:p>
            <w:pPr>
              <w:spacing w:after="20"/>
            </w:pPr>
            <w:r>
              <w:rPr>
                <w:rFonts w:ascii="Segoe UI" w:hAnsi="Segoe UI" w:cs="Segoe UI" w:eastAsia="Segoe UI"/>
                <w:color w:val="101820"/>
                <w:sz w:val="18"/>
              </w:rPr>
              <w:t>35 days</w:t>
            </w:r>
          </w:p>
        </w:tc>
      </w:tr>
      <w:tr>
        <w:tc>
          <w:tcPr>
            <w:tcW w:type="dxa" w:w="4507"/>
          </w:tcPr>
          <w:p>
            <w:pPr>
              <w:spacing w:after="20"/>
            </w:pPr>
            <w:r>
              <w:rPr>
                <w:rFonts w:ascii="Segoe UI" w:hAnsi="Segoe UI" w:cs="Segoe UI" w:eastAsia="Segoe UI"/>
                <w:color w:val="101820"/>
                <w:sz w:val="18"/>
              </w:rPr>
              <w:t>Daily and monthly snapshots; monthly copy to a second region</w:t>
            </w:r>
          </w:p>
        </w:tc>
        <w:tc>
          <w:tcPr>
            <w:tcW w:type="dxa" w:w="4507"/>
          </w:tcPr>
          <w:p>
            <w:pPr>
              <w:spacing w:after="20"/>
            </w:pPr>
            <w:r>
              <w:rPr>
                <w:rFonts w:ascii="Segoe UI" w:hAnsi="Segoe UI" w:cs="Segoe UI" w:eastAsia="Segoe UI"/>
                <w:color w:val="101820"/>
                <w:sz w:val="18"/>
              </w:rPr>
              <w:t>Daily 35 days, monthly 12 months, yearly 10 years for year-end records</w:t>
            </w:r>
          </w:p>
        </w:tc>
      </w:tr>
      <w:tr>
        <w:tc>
          <w:tcPr>
            <w:tcW w:type="dxa" w:w="4507"/>
          </w:tcPr>
          <w:p>
            <w:pPr>
              <w:spacing w:after="20"/>
            </w:pPr>
            <w:r>
              <w:rPr>
                <w:rFonts w:ascii="Segoe UI" w:hAnsi="Segoe UI" w:cs="Segoe UI" w:eastAsia="Segoe UI"/>
                <w:color w:val="101820"/>
                <w:sz w:val="18"/>
              </w:rPr>
              <w:t>Snapshot before each release with migrations, before go-live imports and before each year-end close</w:t>
            </w:r>
          </w:p>
        </w:tc>
        <w:tc>
          <w:tcPr>
            <w:tcW w:type="dxa" w:w="4507"/>
          </w:tcPr>
          <w:p>
            <w:pPr>
              <w:spacing w:after="20"/>
            </w:pPr>
            <w:r>
              <w:rPr>
                <w:rFonts w:ascii="Segoe UI" w:hAnsi="Segoe UI" w:cs="Segoe UI" w:eastAsia="Segoe UI"/>
                <w:color w:val="101820"/>
                <w:sz w:val="18"/>
              </w:rPr>
              <w:t>At least 30 days</w:t>
            </w:r>
          </w:p>
        </w:tc>
      </w:tr>
      <w:tr>
        <w:tc>
          <w:tcPr>
            <w:tcW w:type="dxa" w:w="4507"/>
          </w:tcPr>
          <w:p>
            <w:pPr>
              <w:spacing w:after="20"/>
            </w:pPr>
            <w:r>
              <w:rPr>
                <w:rFonts w:ascii="Segoe UI" w:hAnsi="Segoe UI" w:cs="Segoe UI" w:eastAsia="Segoe UI"/>
                <w:color w:val="101820"/>
                <w:sz w:val="18"/>
              </w:rPr>
              <w:t>Monthly logical dump (</w:t>
            </w:r>
            <w:r>
              <w:rPr>
                <w:rFonts w:ascii="Consolas" w:hAnsi="Consolas" w:cs="Consolas" w:eastAsia="Consolas"/>
                <w:color w:val="101820"/>
                <w:sz w:val="16"/>
              </w:rPr>
              <w:t>pg_dump -Fc</w:t>
            </w:r>
            <w:r>
              <w:rPr>
                <w:rFonts w:ascii="Segoe UI" w:hAnsi="Segoe UI" w:cs="Segoe UI" w:eastAsia="Segoe UI"/>
                <w:color w:val="101820"/>
                <w:sz w:val="18"/>
              </w:rPr>
              <w:t>) to write-once storage</w:t>
            </w:r>
          </w:p>
        </w:tc>
        <w:tc>
          <w:tcPr>
            <w:tcW w:type="dxa" w:w="4507"/>
          </w:tcPr>
          <w:p>
            <w:pPr>
              <w:spacing w:after="20"/>
            </w:pPr>
            <w:r>
              <w:rPr>
                <w:rFonts w:ascii="Segoe UI" w:hAnsi="Segoe UI" w:cs="Segoe UI" w:eastAsia="Segoe UI"/>
                <w:color w:val="101820"/>
                <w:sz w:val="18"/>
              </w:rPr>
              <w:t>12 months</w:t>
            </w:r>
          </w:p>
        </w:tc>
      </w:tr>
      <w:tr>
        <w:tc>
          <w:tcPr>
            <w:tcW w:type="dxa" w:w="4507"/>
          </w:tcPr>
          <w:p>
            <w:pPr>
              <w:spacing w:after="20"/>
            </w:pPr>
            <w:r>
              <w:rPr>
                <w:rFonts w:ascii="Segoe UI" w:hAnsi="Segoe UI" w:cs="Segoe UI" w:eastAsia="Segoe UI"/>
                <w:color w:val="101820"/>
                <w:sz w:val="18"/>
              </w:rPr>
              <w:t>File store daily, weekly copy to the second region</w:t>
            </w:r>
          </w:p>
        </w:tc>
        <w:tc>
          <w:tcPr>
            <w:tcW w:type="dxa" w:w="4507"/>
          </w:tcPr>
          <w:p>
            <w:pPr>
              <w:spacing w:after="20"/>
            </w:pPr>
            <w:r>
              <w:rPr>
                <w:rFonts w:ascii="Segoe UI" w:hAnsi="Segoe UI" w:cs="Segoe UI" w:eastAsia="Segoe UI"/>
                <w:color w:val="101820"/>
                <w:sz w:val="18"/>
              </w:rPr>
              <w:t>Daily 35 days, monthly 12 months</w:t>
            </w:r>
          </w:p>
        </w:tc>
      </w:tr>
      <w:tr>
        <w:tc>
          <w:tcPr>
            <w:tcW w:type="dxa" w:w="4507"/>
          </w:tcPr>
          <w:p>
            <w:pPr>
              <w:spacing w:after="20"/>
            </w:pPr>
            <w:r>
              <w:rPr>
                <w:rFonts w:ascii="Segoe UI" w:hAnsi="Segoe UI" w:cs="Segoe UI" w:eastAsia="Segoe UI"/>
                <w:color w:val="101820"/>
                <w:sz w:val="18"/>
              </w:rPr>
              <w:t>Front-end bucket versioning</w:t>
            </w:r>
          </w:p>
        </w:tc>
        <w:tc>
          <w:tcPr>
            <w:tcW w:type="dxa" w:w="4507"/>
          </w:tcPr>
          <w:p>
            <w:pPr>
              <w:spacing w:after="20"/>
            </w:pPr>
            <w:r>
              <w:rPr>
                <w:rFonts w:ascii="Segoe UI" w:hAnsi="Segoe UI" w:cs="Segoe UI" w:eastAsia="Segoe UI"/>
                <w:color w:val="101820"/>
                <w:sz w:val="18"/>
              </w:rPr>
              <w:t>90 days</w:t>
            </w:r>
          </w:p>
        </w:tc>
      </w:tr>
      <w:tr>
        <w:tc>
          <w:tcPr>
            <w:tcW w:type="dxa" w:w="4507"/>
          </w:tcPr>
          <w:p>
            <w:pPr>
              <w:spacing w:after="20"/>
            </w:pPr>
            <w:r>
              <w:rPr>
                <w:rFonts w:ascii="Segoe UI" w:hAnsi="Segoe UI" w:cs="Segoe UI" w:eastAsia="Segoe UI"/>
                <w:color w:val="101820"/>
                <w:sz w:val="18"/>
              </w:rPr>
              <w:t>Container images</w:t>
            </w:r>
          </w:p>
        </w:tc>
        <w:tc>
          <w:tcPr>
            <w:tcW w:type="dxa" w:w="4507"/>
          </w:tcPr>
          <w:p>
            <w:pPr>
              <w:spacing w:after="20"/>
            </w:pPr>
            <w:r>
              <w:rPr>
                <w:rFonts w:ascii="Segoe UI" w:hAnsi="Segoe UI" w:cs="Segoe UI" w:eastAsia="Segoe UI"/>
                <w:color w:val="101820"/>
                <w:sz w:val="18"/>
              </w:rPr>
              <w:t>Last 10 releases</w:t>
            </w:r>
          </w:p>
        </w:tc>
      </w:tr>
    </w:tbl>
    <w:p>
      <w:pPr>
        <w:spacing w:after="80"/>
      </w:pPr>
    </w:p>
    <w:p>
      <w:pPr>
        <w:spacing w:after="120" w:line="276" w:lineRule="auto"/>
      </w:pPr>
      <w:r>
        <w:rPr>
          <w:rFonts w:ascii="Segoe UI" w:hAnsi="Segoe UI" w:cs="Segoe UI" w:eastAsia="Segoe UI"/>
          <w:color w:val="101820"/>
          <w:sz w:val="21"/>
        </w:rPr>
        <w:t xml:space="preserve">Restore procedures for PITR, snapshots, dumps, files, the front end, secrets and release rollback are in document 09. </w:t>
      </w:r>
      <w:r>
        <w:rPr>
          <w:rFonts w:ascii="Segoe UI" w:hAnsi="Segoe UI" w:cs="Segoe UI" w:eastAsia="Segoe UI"/>
          <w:b/>
          <w:color w:val="101820"/>
          <w:sz w:val="21"/>
        </w:rPr>
        <w:t>Recommended</w:t>
      </w:r>
      <w:r>
        <w:rPr>
          <w:rFonts w:ascii="Segoe UI" w:hAnsi="Segoe UI" w:cs="Segoe UI" w:eastAsia="Segoe UI"/>
          <w:color w:val="101820"/>
          <w:sz w:val="21"/>
        </w:rPr>
        <w:t xml:space="preserve"> restore tests: PITR quarterly and before go-live; dump restore twice a year; file restore quarterly; secret escrow check yearly; full DR exercise yearly as a tabletop and every two years in full.</w:t>
      </w:r>
    </w:p>
    <w:p>
      <w:pPr>
        <w:pStyle w:val="Heading2"/>
      </w:pPr>
      <w:r>
        <w:rPr>
          <w:rFonts w:ascii="Segoe UI" w:hAnsi="Segoe UI" w:cs="Segoe UI" w:eastAsia="Segoe UI"/>
          <w:b/>
          <w:color w:val="0F4761"/>
          <w:sz w:val="26"/>
        </w:rPr>
        <w:t>8.4  Archival and housekeeping</w:t>
      </w:r>
    </w:p>
    <w:p>
      <w:pPr>
        <w:spacing w:after="120" w:line="276" w:lineRule="auto"/>
      </w:pPr>
      <w:r>
        <w:rPr>
          <w:rFonts w:ascii="Segoe UI" w:hAnsi="Segoe UI" w:cs="Segoe UI" w:eastAsia="Segoe UI"/>
          <w:color w:val="101820"/>
          <w:sz w:val="21"/>
        </w:rPr>
        <w:t xml:space="preserve">The daily </w:t>
      </w:r>
      <w:r>
        <w:rPr>
          <w:rFonts w:ascii="Consolas" w:hAnsi="Consolas" w:cs="Consolas" w:eastAsia="Consolas"/>
          <w:color w:val="101820"/>
          <w:sz w:val="19"/>
        </w:rPr>
        <w:t>housekeeping</w:t>
      </w:r>
      <w:r>
        <w:rPr>
          <w:rFonts w:ascii="Segoe UI" w:hAnsi="Segoe UI" w:cs="Segoe UI" w:eastAsia="Segoe UI"/>
          <w:color w:val="101820"/>
          <w:sz w:val="21"/>
        </w:rPr>
        <w:t xml:space="preserve"> job (02:45 Manila time) deletes operational rows past the periods set in System Settings &gt; Housekeeping, in batches of 5,000.</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11"/>
        <w:gridCol w:w="4703"/>
      </w:tblGrid>
      <w:tr>
        <w:trPr>
          <w:tblHeader w:val="true"/>
        </w:trPr>
        <w:tc>
          <w:tcPr>
            <w:tcW w:type="dxa" w:w="4311"/>
            <w:shd w:val="clear" w:color="auto" w:fill="DCE9F7"/>
          </w:tcPr>
          <w:p>
            <w:pPr>
              <w:spacing w:after="20"/>
            </w:pPr>
            <w:r>
              <w:rPr>
                <w:rFonts w:ascii="Segoe UI" w:hAnsi="Segoe UI" w:cs="Segoe UI" w:eastAsia="Segoe UI"/>
                <w:b/>
                <w:color w:val="0F4761"/>
                <w:sz w:val="18"/>
              </w:rPr>
              <w:t>Data</w:t>
            </w:r>
          </w:p>
        </w:tc>
        <w:tc>
          <w:tcPr>
            <w:tcW w:type="dxa" w:w="4703"/>
            <w:shd w:val="clear" w:color="auto" w:fill="DCE9F7"/>
          </w:tcPr>
          <w:p>
            <w:pPr>
              <w:spacing w:after="20"/>
            </w:pPr>
            <w:r>
              <w:rPr>
                <w:rFonts w:ascii="Segoe UI" w:hAnsi="Segoe UI" w:cs="Segoe UI" w:eastAsia="Segoe UI"/>
                <w:b/>
                <w:color w:val="0F4761"/>
                <w:sz w:val="18"/>
              </w:rPr>
              <w:t>Default retention</w:t>
            </w:r>
          </w:p>
        </w:tc>
      </w:tr>
      <w:tr>
        <w:tc>
          <w:tcPr>
            <w:tcW w:type="dxa" w:w="4311"/>
          </w:tcPr>
          <w:p>
            <w:pPr>
              <w:spacing w:after="20"/>
            </w:pPr>
            <w:r>
              <w:rPr>
                <w:rFonts w:ascii="Consolas" w:hAnsi="Consolas" w:cs="Consolas" w:eastAsia="Consolas"/>
                <w:color w:val="101820"/>
                <w:sz w:val="16"/>
              </w:rPr>
              <w:t>job_runs</w:t>
            </w:r>
          </w:p>
        </w:tc>
        <w:tc>
          <w:tcPr>
            <w:tcW w:type="dxa" w:w="4703"/>
          </w:tcPr>
          <w:p>
            <w:pPr>
              <w:spacing w:after="20"/>
            </w:pPr>
            <w:r>
              <w:rPr>
                <w:rFonts w:ascii="Segoe UI" w:hAnsi="Segoe UI" w:cs="Segoe UI" w:eastAsia="Segoe UI"/>
                <w:color w:val="101820"/>
                <w:sz w:val="18"/>
              </w:rPr>
              <w:t>90 days</w:t>
            </w:r>
          </w:p>
        </w:tc>
      </w:tr>
      <w:tr>
        <w:tc>
          <w:tcPr>
            <w:tcW w:type="dxa" w:w="4311"/>
          </w:tcPr>
          <w:p>
            <w:pPr>
              <w:spacing w:after="20"/>
            </w:pPr>
            <w:r>
              <w:rPr>
                <w:rFonts w:ascii="Consolas" w:hAnsi="Consolas" w:cs="Consolas" w:eastAsia="Consolas"/>
                <w:color w:val="101820"/>
                <w:sz w:val="16"/>
              </w:rPr>
              <w:t>email_outbox</w:t>
            </w:r>
            <w:r>
              <w:rPr>
                <w:rFonts w:ascii="Segoe UI" w:hAnsi="Segoe UI" w:cs="Segoe UI" w:eastAsia="Segoe UI"/>
                <w:color w:val="101820"/>
                <w:sz w:val="18"/>
              </w:rPr>
              <w:t xml:space="preserve"> sent / failed</w:t>
            </w:r>
          </w:p>
        </w:tc>
        <w:tc>
          <w:tcPr>
            <w:tcW w:type="dxa" w:w="4703"/>
          </w:tcPr>
          <w:p>
            <w:pPr>
              <w:spacing w:after="20"/>
            </w:pPr>
            <w:r>
              <w:rPr>
                <w:rFonts w:ascii="Segoe UI" w:hAnsi="Segoe UI" w:cs="Segoe UI" w:eastAsia="Segoe UI"/>
                <w:color w:val="101820"/>
                <w:sz w:val="18"/>
              </w:rPr>
              <w:t>180 / 730 days</w:t>
            </w:r>
          </w:p>
        </w:tc>
      </w:tr>
      <w:tr>
        <w:tc>
          <w:tcPr>
            <w:tcW w:type="dxa" w:w="4311"/>
          </w:tcPr>
          <w:p>
            <w:pPr>
              <w:spacing w:after="20"/>
            </w:pPr>
            <w:r>
              <w:rPr>
                <w:rFonts w:ascii="Consolas" w:hAnsi="Consolas" w:cs="Consolas" w:eastAsia="Consolas"/>
                <w:color w:val="101820"/>
                <w:sz w:val="16"/>
              </w:rPr>
              <w:t>login_history</w:t>
            </w:r>
          </w:p>
        </w:tc>
        <w:tc>
          <w:tcPr>
            <w:tcW w:type="dxa" w:w="4703"/>
          </w:tcPr>
          <w:p>
            <w:pPr>
              <w:spacing w:after="20"/>
            </w:pPr>
            <w:r>
              <w:rPr>
                <w:rFonts w:ascii="Segoe UI" w:hAnsi="Segoe UI" w:cs="Segoe UI" w:eastAsia="Segoe UI"/>
                <w:color w:val="101820"/>
                <w:sz w:val="18"/>
              </w:rPr>
              <w:t>365 days</w:t>
            </w:r>
          </w:p>
        </w:tc>
      </w:tr>
      <w:tr>
        <w:tc>
          <w:tcPr>
            <w:tcW w:type="dxa" w:w="4311"/>
          </w:tcPr>
          <w:p>
            <w:pPr>
              <w:spacing w:after="20"/>
            </w:pPr>
            <w:r>
              <w:rPr>
                <w:rFonts w:ascii="Consolas" w:hAnsi="Consolas" w:cs="Consolas" w:eastAsia="Consolas"/>
                <w:color w:val="101820"/>
                <w:sz w:val="16"/>
              </w:rPr>
              <w:t>refresh_tokens</w:t>
            </w:r>
            <w:r>
              <w:rPr>
                <w:rFonts w:ascii="Segoe UI" w:hAnsi="Segoe UI" w:cs="Segoe UI" w:eastAsia="Segoe UI"/>
                <w:color w:val="101820"/>
                <w:sz w:val="18"/>
              </w:rPr>
              <w:t xml:space="preserve"> expired or revoked</w:t>
            </w:r>
          </w:p>
        </w:tc>
        <w:tc>
          <w:tcPr>
            <w:tcW w:type="dxa" w:w="4703"/>
          </w:tcPr>
          <w:p>
            <w:pPr>
              <w:spacing w:after="20"/>
            </w:pPr>
            <w:r>
              <w:rPr>
                <w:rFonts w:ascii="Segoe UI" w:hAnsi="Segoe UI" w:cs="Segoe UI" w:eastAsia="Segoe UI"/>
                <w:color w:val="101820"/>
                <w:sz w:val="18"/>
              </w:rPr>
              <w:t>30 days</w:t>
            </w:r>
          </w:p>
        </w:tc>
      </w:tr>
      <w:tr>
        <w:tc>
          <w:tcPr>
            <w:tcW w:type="dxa" w:w="4311"/>
          </w:tcPr>
          <w:p>
            <w:pPr>
              <w:spacing w:after="20"/>
            </w:pPr>
            <w:r>
              <w:rPr>
                <w:rFonts w:ascii="Consolas" w:hAnsi="Consolas" w:cs="Consolas" w:eastAsia="Consolas"/>
                <w:color w:val="101820"/>
                <w:sz w:val="16"/>
              </w:rPr>
              <w:t>password_resets</w:t>
            </w:r>
          </w:p>
        </w:tc>
        <w:tc>
          <w:tcPr>
            <w:tcW w:type="dxa" w:w="4703"/>
          </w:tcPr>
          <w:p>
            <w:pPr>
              <w:spacing w:after="20"/>
            </w:pPr>
            <w:r>
              <w:rPr>
                <w:rFonts w:ascii="Segoe UI" w:hAnsi="Segoe UI" w:cs="Segoe UI" w:eastAsia="Segoe UI"/>
                <w:color w:val="101820"/>
                <w:sz w:val="18"/>
              </w:rPr>
              <w:t>7 days</w:t>
            </w:r>
          </w:p>
        </w:tc>
      </w:tr>
      <w:tr>
        <w:tc>
          <w:tcPr>
            <w:tcW w:type="dxa" w:w="4311"/>
          </w:tcPr>
          <w:p>
            <w:pPr>
              <w:spacing w:after="20"/>
            </w:pPr>
            <w:r>
              <w:rPr>
                <w:rFonts w:ascii="Segoe UI" w:hAnsi="Segoe UI" w:cs="Segoe UI" w:eastAsia="Segoe UI"/>
                <w:color w:val="101820"/>
                <w:sz w:val="18"/>
              </w:rPr>
              <w:t>Read notifications</w:t>
            </w:r>
          </w:p>
        </w:tc>
        <w:tc>
          <w:tcPr>
            <w:tcW w:type="dxa" w:w="4703"/>
          </w:tcPr>
          <w:p>
            <w:pPr>
              <w:spacing w:after="20"/>
            </w:pPr>
            <w:r>
              <w:rPr>
                <w:rFonts w:ascii="Segoe UI" w:hAnsi="Segoe UI" w:cs="Segoe UI" w:eastAsia="Segoe UI"/>
                <w:color w:val="101820"/>
                <w:sz w:val="18"/>
              </w:rPr>
              <w:t>180 days</w:t>
            </w:r>
          </w:p>
        </w:tc>
      </w:tr>
      <w:tr>
        <w:tc>
          <w:tcPr>
            <w:tcW w:type="dxa" w:w="4311"/>
          </w:tcPr>
          <w:p>
            <w:pPr>
              <w:spacing w:after="20"/>
            </w:pPr>
            <w:r>
              <w:rPr>
                <w:rFonts w:ascii="Segoe UI" w:hAnsi="Segoe UI" w:cs="Segoe UI" w:eastAsia="Segoe UI"/>
                <w:color w:val="101820"/>
                <w:sz w:val="18"/>
              </w:rPr>
              <w:t xml:space="preserve">Completed </w:t>
            </w:r>
            <w:r>
              <w:rPr>
                <w:rFonts w:ascii="Consolas" w:hAnsi="Consolas" w:cs="Consolas" w:eastAsia="Consolas"/>
                <w:color w:val="101820"/>
                <w:sz w:val="16"/>
              </w:rPr>
              <w:t>job_queue</w:t>
            </w:r>
            <w:r>
              <w:rPr>
                <w:rFonts w:ascii="Segoe UI" w:hAnsi="Segoe UI" w:cs="Segoe UI" w:eastAsia="Segoe UI"/>
                <w:color w:val="101820"/>
                <w:sz w:val="18"/>
              </w:rPr>
              <w:t xml:space="preserve"> items</w:t>
            </w:r>
          </w:p>
        </w:tc>
        <w:tc>
          <w:tcPr>
            <w:tcW w:type="dxa" w:w="4703"/>
          </w:tcPr>
          <w:p>
            <w:pPr>
              <w:spacing w:after="20"/>
            </w:pPr>
            <w:r>
              <w:rPr>
                <w:rFonts w:ascii="Segoe UI" w:hAnsi="Segoe UI" w:cs="Segoe UI" w:eastAsia="Segoe UI"/>
                <w:color w:val="101820"/>
                <w:sz w:val="18"/>
              </w:rPr>
              <w:t>30 days</w:t>
            </w:r>
          </w:p>
        </w:tc>
      </w:tr>
      <w:tr>
        <w:tc>
          <w:tcPr>
            <w:tcW w:type="dxa" w:w="4311"/>
          </w:tcPr>
          <w:p>
            <w:pPr>
              <w:spacing w:after="20"/>
            </w:pPr>
            <w:r>
              <w:rPr>
                <w:rFonts w:ascii="Segoe UI" w:hAnsi="Segoe UI" w:cs="Segoe UI" w:eastAsia="Segoe UI"/>
                <w:color w:val="101820"/>
                <w:sz w:val="18"/>
              </w:rPr>
              <w:t>Generated reports (</w:t>
            </w:r>
            <w:r>
              <w:rPr>
                <w:rFonts w:ascii="Consolas" w:hAnsi="Consolas" w:cs="Consolas" w:eastAsia="Consolas"/>
                <w:color w:val="101820"/>
                <w:sz w:val="16"/>
              </w:rPr>
              <w:t>reports.retention_days</w:t>
            </w:r>
            <w:r>
              <w:rPr>
                <w:rFonts w:ascii="Segoe UI" w:hAnsi="Segoe UI" w:cs="Segoe UI" w:eastAsia="Segoe UI"/>
                <w:color w:val="101820"/>
                <w:sz w:val="18"/>
              </w:rPr>
              <w:t>)</w:t>
            </w:r>
          </w:p>
        </w:tc>
        <w:tc>
          <w:tcPr>
            <w:tcW w:type="dxa" w:w="4703"/>
          </w:tcPr>
          <w:p>
            <w:pPr>
              <w:spacing w:after="20"/>
            </w:pPr>
            <w:r>
              <w:rPr>
                <w:rFonts w:ascii="Segoe UI" w:hAnsi="Segoe UI" w:cs="Segoe UI" w:eastAsia="Segoe UI"/>
                <w:color w:val="101820"/>
                <w:sz w:val="18"/>
              </w:rPr>
              <w:t>90 days</w:t>
            </w:r>
          </w:p>
        </w:tc>
      </w:tr>
      <w:tr>
        <w:tc>
          <w:tcPr>
            <w:tcW w:type="dxa" w:w="4311"/>
          </w:tcPr>
          <w:p>
            <w:pPr>
              <w:spacing w:after="20"/>
            </w:pPr>
            <w:r>
              <w:rPr>
                <w:rFonts w:ascii="Consolas" w:hAnsi="Consolas" w:cs="Consolas" w:eastAsia="Consolas"/>
                <w:color w:val="101820"/>
                <w:sz w:val="16"/>
              </w:rPr>
              <w:t>audit_log</w:t>
            </w:r>
          </w:p>
        </w:tc>
        <w:tc>
          <w:tcPr>
            <w:tcW w:type="dxa" w:w="4703"/>
          </w:tcPr>
          <w:p>
            <w:pPr>
              <w:spacing w:after="20"/>
            </w:pPr>
            <w:r>
              <w:rPr>
                <w:rFonts w:ascii="Segoe UI" w:hAnsi="Segoe UI" w:cs="Segoe UI" w:eastAsia="Segoe UI"/>
                <w:color w:val="101820"/>
                <w:sz w:val="18"/>
              </w:rPr>
              <w:t>Kept (0); never purged below 2,557 days (seven years) if a period is set</w:t>
            </w:r>
          </w:p>
        </w:tc>
      </w:tr>
    </w:tbl>
    <w:p>
      <w:pPr>
        <w:spacing w:after="80"/>
      </w:pPr>
    </w:p>
    <w:p>
      <w:pPr>
        <w:spacing w:after="120" w:line="276" w:lineRule="auto"/>
      </w:pPr>
      <w:r>
        <w:rPr>
          <w:rFonts w:ascii="Segoe UI" w:hAnsi="Segoe UI" w:cs="Segoe UI" w:eastAsia="Segoe UI"/>
          <w:color w:val="101820"/>
          <w:sz w:val="21"/>
        </w:rPr>
        <w:t xml:space="preserve">Business and financial records are kept; financial documents are cancelled or reversed, not deleted. The </w:t>
      </w:r>
      <w:r>
        <w:rPr>
          <w:rFonts w:ascii="Consolas" w:hAnsi="Consolas" w:cs="Consolas" w:eastAsia="Consolas"/>
          <w:color w:val="101820"/>
          <w:sz w:val="19"/>
        </w:rPr>
        <w:t>dormant-users</w:t>
      </w:r>
      <w:r>
        <w:rPr>
          <w:rFonts w:ascii="Segoe UI" w:hAnsi="Segoe UI" w:cs="Segoe UI" w:eastAsia="Segoe UI"/>
          <w:color w:val="101820"/>
          <w:sz w:val="21"/>
        </w:rPr>
        <w:t xml:space="preserve"> job (01:45 daily) deactivates accounts without a sign-in for </w:t>
      </w:r>
      <w:r>
        <w:rPr>
          <w:rFonts w:ascii="Consolas" w:hAnsi="Consolas" w:cs="Consolas" w:eastAsia="Consolas"/>
          <w:color w:val="101820"/>
          <w:sz w:val="19"/>
        </w:rPr>
        <w:t>access.dormant_days</w:t>
      </w:r>
      <w:r>
        <w:rPr>
          <w:rFonts w:ascii="Segoe UI" w:hAnsi="Segoe UI" w:cs="Segoe UI" w:eastAsia="Segoe UI"/>
          <w:color w:val="101820"/>
          <w:sz w:val="21"/>
        </w:rPr>
        <w:t xml:space="preserve"> (90 days).</w:t>
      </w:r>
    </w:p>
    <w:p>
      <w:pPr>
        <w:jc w:val="center"/>
      </w:pPr>
      <w:r>
        <w:drawing>
          <wp:inline xmlns:a="http://schemas.openxmlformats.org/drawingml/2006/main" xmlns:pic="http://schemas.openxmlformats.org/drawingml/2006/picture">
            <wp:extent cx="5760000" cy="3731478"/>
            <wp:docPr id="2121288192" name="Picture 2121288192"/>
            <wp:cNvGraphicFramePr>
              <a:graphicFrameLocks noChangeAspect="1"/>
            </wp:cNvGraphicFramePr>
            <a:graphic>
              <a:graphicData uri="http://schemas.openxmlformats.org/drawingml/2006/picture">
                <pic:pic>
                  <pic:nvPicPr>
                    <pic:cNvPr id="0" name="d10_data_lifecycle.png"/>
                    <pic:cNvPicPr/>
                  </pic:nvPicPr>
                  <pic:blipFill>
                    <a:blip r:embed="rId23"/>
                    <a:stretch>
                      <a:fillRect/>
                    </a:stretch>
                  </pic:blipFill>
                  <pic:spPr>
                    <a:xfrm>
                      <a:off x="0" y="0"/>
                      <a:ext cx="5760000" cy="3731478"/>
                    </a:xfrm>
                    <a:prstGeom prst="rect"/>
                  </pic:spPr>
                </pic:pic>
              </a:graphicData>
            </a:graphic>
          </wp:inline>
        </w:drawing>
      </w:r>
    </w:p>
    <w:p>
      <w:pPr>
        <w:jc w:val="center"/>
      </w:pPr>
      <w:r>
        <w:rPr>
          <w:rFonts w:ascii="Segoe UI" w:hAnsi="Segoe UI" w:cs="Segoe UI" w:eastAsia="Segoe UI"/>
          <w:i/>
          <w:color w:val="555F6D"/>
          <w:sz w:val="18"/>
        </w:rPr>
        <w:t>Data lifecycle: online, archive, purge (architecture document 10, recommended)</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Document 10 proposes keeping financial and policy records 10 years after the financial year end or policy expiry, unconverted leads and quotations 3 years then anonymised or deleted, and an annual export of closed years to write-once archive storage. The application anonymises the personal data of a client or prospect on request (Master &gt; Data Privacy &gt; Data Subject Requests, Anonymise, with a dry run first); it refuses while the records must still be kept (</w:t>
      </w:r>
      <w:r>
        <w:rPr>
          <w:rFonts w:ascii="Consolas" w:hAnsi="Consolas" w:cs="Consolas" w:eastAsia="Consolas"/>
          <w:color w:val="101820"/>
          <w:sz w:val="18"/>
        </w:rPr>
        <w:t>privacy.retention_years</w:t>
      </w:r>
      <w:r>
        <w:rPr>
          <w:rFonts w:ascii="Segoe UI" w:hAnsi="Segoe UI" w:cs="Segoe UI" w:eastAsia="Segoe UI"/>
          <w:color w:val="101820"/>
          <w:sz w:val="20"/>
        </w:rPr>
        <w:t>, 10 years after the last policy expiry). There is no archive function: the annual export of closed years is a database procedure run by the hosting team under change control.</w:t>
      </w:r>
    </w:p>
    <w:p>
      <w:pPr>
        <w:pStyle w:val="Heading2"/>
      </w:pPr>
      <w:r>
        <w:rPr>
          <w:rFonts w:ascii="Segoe UI" w:hAnsi="Segoe UI" w:cs="Segoe UI" w:eastAsia="Segoe UI"/>
          <w:b/>
          <w:color w:val="0F4761"/>
          <w:sz w:val="26"/>
        </w:rPr>
        <w:t>8.5  Monitoring and alerting</w:t>
      </w:r>
    </w:p>
    <w:p>
      <w:pPr>
        <w:spacing w:after="120" w:line="276" w:lineRule="auto"/>
      </w:pPr>
      <w:r>
        <w:rPr>
          <w:rFonts w:ascii="Segoe UI" w:hAnsi="Segoe UI" w:cs="Segoe UI" w:eastAsia="Segoe UI"/>
          <w:color w:val="101820"/>
          <w:sz w:val="21"/>
        </w:rPr>
        <w:t>The application produces JSON logs on standard output (pino) with a request id on every line and response, redaction of authorization headers, passwords, tokens and signatures, the health and version endpoints, and operational tables (</w:t>
      </w:r>
      <w:r>
        <w:rPr>
          <w:rFonts w:ascii="Consolas" w:hAnsi="Consolas" w:cs="Consolas" w:eastAsia="Consolas"/>
          <w:color w:val="101820"/>
          <w:sz w:val="19"/>
        </w:rPr>
        <w:t>job_runs</w:t>
      </w:r>
      <w:r>
        <w:rPr>
          <w:rFonts w:ascii="Segoe UI" w:hAnsi="Segoe UI" w:cs="Segoe UI" w:eastAsia="Segoe UI"/>
          <w:color w:val="101820"/>
          <w:sz w:val="21"/>
        </w:rPr>
        <w:t xml:space="preserve">, </w:t>
      </w:r>
      <w:r>
        <w:rPr>
          <w:rFonts w:ascii="Consolas" w:hAnsi="Consolas" w:cs="Consolas" w:eastAsia="Consolas"/>
          <w:color w:val="101820"/>
          <w:sz w:val="19"/>
        </w:rPr>
        <w:t>email_outbox</w:t>
      </w:r>
      <w:r>
        <w:rPr>
          <w:rFonts w:ascii="Segoe UI" w:hAnsi="Segoe UI" w:cs="Segoe UI" w:eastAsia="Segoe UI"/>
          <w:color w:val="101820"/>
          <w:sz w:val="21"/>
        </w:rPr>
        <w:t xml:space="preserve">, </w:t>
      </w:r>
      <w:r>
        <w:rPr>
          <w:rFonts w:ascii="Consolas" w:hAnsi="Consolas" w:cs="Consolas" w:eastAsia="Consolas"/>
          <w:color w:val="101820"/>
          <w:sz w:val="19"/>
        </w:rPr>
        <w:t>login_history</w:t>
      </w:r>
      <w:r>
        <w:rPr>
          <w:rFonts w:ascii="Segoe UI" w:hAnsi="Segoe UI" w:cs="Segoe UI" w:eastAsia="Segoe UI"/>
          <w:color w:val="101820"/>
          <w:sz w:val="21"/>
        </w:rPr>
        <w:t xml:space="preserve">, </w:t>
      </w:r>
      <w:r>
        <w:rPr>
          <w:rFonts w:ascii="Consolas" w:hAnsi="Consolas" w:cs="Consolas" w:eastAsia="Consolas"/>
          <w:color w:val="101820"/>
          <w:sz w:val="19"/>
        </w:rPr>
        <w:t>audit_log</w:t>
      </w:r>
      <w:r>
        <w:rPr>
          <w:rFonts w:ascii="Segoe UI" w:hAnsi="Segoe UI" w:cs="Segoe UI" w:eastAsia="Segoe UI"/>
          <w:color w:val="101820"/>
          <w:sz w:val="21"/>
        </w:rPr>
        <w:t xml:space="preserve">, </w:t>
      </w:r>
      <w:r>
        <w:rPr>
          <w:rFonts w:ascii="Consolas" w:hAnsi="Consolas" w:cs="Consolas" w:eastAsia="Consolas"/>
          <w:color w:val="101820"/>
          <w:sz w:val="19"/>
        </w:rPr>
        <w:t>generated_reports</w:t>
      </w:r>
      <w:r>
        <w:rPr>
          <w:rFonts w:ascii="Segoe UI" w:hAnsi="Segoe UI" w:cs="Segoe UI" w:eastAsia="Segoe UI"/>
          <w:color w:val="101820"/>
          <w:sz w:val="21"/>
        </w:rPr>
        <w:t>). The deployment package contains no monitoring configuration.</w:t>
      </w:r>
    </w:p>
    <w:p>
      <w:pPr>
        <w:jc w:val="center"/>
      </w:pPr>
      <w:r>
        <w:drawing>
          <wp:inline xmlns:a="http://schemas.openxmlformats.org/drawingml/2006/main" xmlns:pic="http://schemas.openxmlformats.org/drawingml/2006/picture">
            <wp:extent cx="5760000" cy="3129218"/>
            <wp:docPr id="2121288193" name="Picture 2121288193"/>
            <wp:cNvGraphicFramePr>
              <a:graphicFrameLocks noChangeAspect="1"/>
            </wp:cNvGraphicFramePr>
            <a:graphic>
              <a:graphicData uri="http://schemas.openxmlformats.org/drawingml/2006/picture">
                <pic:pic>
                  <pic:nvPicPr>
                    <pic:cNvPr id="0" name="d11_monitoring.png"/>
                    <pic:cNvPicPr/>
                  </pic:nvPicPr>
                  <pic:blipFill>
                    <a:blip r:embed="rId24"/>
                    <a:stretch>
                      <a:fillRect/>
                    </a:stretch>
                  </pic:blipFill>
                  <pic:spPr>
                    <a:xfrm>
                      <a:off x="0" y="0"/>
                      <a:ext cx="5760000" cy="3129218"/>
                    </a:xfrm>
                    <a:prstGeom prst="rect"/>
                  </pic:spPr>
                </pic:pic>
              </a:graphicData>
            </a:graphic>
          </wp:inline>
        </w:drawing>
      </w:r>
    </w:p>
    <w:p>
      <w:pPr>
        <w:jc w:val="center"/>
      </w:pPr>
      <w:r>
        <w:rPr>
          <w:rFonts w:ascii="Segoe UI" w:hAnsi="Segoe UI" w:cs="Segoe UI" w:eastAsia="Segoe UI"/>
          <w:i/>
          <w:color w:val="555F6D"/>
          <w:sz w:val="18"/>
        </w:rPr>
        <w:t>Monitoring and alerting (architecture document 11, recommended)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797"/>
        <w:gridCol w:w="4095"/>
        <w:gridCol w:w="1123"/>
      </w:tblGrid>
      <w:tr>
        <w:trPr>
          <w:tblHeader w:val="true"/>
        </w:trPr>
        <w:tc>
          <w:tcPr>
            <w:tcW w:type="dxa" w:w="3797"/>
            <w:shd w:val="clear" w:color="auto" w:fill="DCE9F7"/>
          </w:tcPr>
          <w:p>
            <w:pPr>
              <w:spacing w:after="20"/>
            </w:pPr>
            <w:r>
              <w:rPr>
                <w:rFonts w:ascii="Segoe UI" w:hAnsi="Segoe UI" w:cs="Segoe UI" w:eastAsia="Segoe UI"/>
                <w:b/>
                <w:color w:val="0F4761"/>
                <w:sz w:val="18"/>
              </w:rPr>
              <w:t>Alarm (recommended)</w:t>
            </w:r>
          </w:p>
        </w:tc>
        <w:tc>
          <w:tcPr>
            <w:tcW w:type="dxa" w:w="4095"/>
            <w:shd w:val="clear" w:color="auto" w:fill="DCE9F7"/>
          </w:tcPr>
          <w:p>
            <w:pPr>
              <w:spacing w:after="20"/>
            </w:pPr>
            <w:r>
              <w:rPr>
                <w:rFonts w:ascii="Segoe UI" w:hAnsi="Segoe UI" w:cs="Segoe UI" w:eastAsia="Segoe UI"/>
                <w:b/>
                <w:color w:val="0F4761"/>
                <w:sz w:val="18"/>
              </w:rPr>
              <w:t>Threshold</w:t>
            </w:r>
          </w:p>
        </w:tc>
        <w:tc>
          <w:tcPr>
            <w:tcW w:type="dxa" w:w="1123"/>
            <w:shd w:val="clear" w:color="auto" w:fill="DCE9F7"/>
          </w:tcPr>
          <w:p>
            <w:pPr>
              <w:spacing w:after="20"/>
            </w:pPr>
            <w:r>
              <w:rPr>
                <w:rFonts w:ascii="Segoe UI" w:hAnsi="Segoe UI" w:cs="Segoe UI" w:eastAsia="Segoe UI"/>
                <w:b/>
                <w:color w:val="0F4761"/>
                <w:sz w:val="18"/>
              </w:rPr>
              <w:t>Severity</w:t>
            </w:r>
          </w:p>
        </w:tc>
      </w:tr>
      <w:tr>
        <w:tc>
          <w:tcPr>
            <w:tcW w:type="dxa" w:w="3797"/>
          </w:tcPr>
          <w:p>
            <w:pPr>
              <w:spacing w:after="20"/>
            </w:pPr>
            <w:r>
              <w:rPr>
                <w:rFonts w:ascii="Segoe UI" w:hAnsi="Segoe UI" w:cs="Segoe UI" w:eastAsia="Segoe UI"/>
                <w:color w:val="101820"/>
                <w:sz w:val="18"/>
              </w:rPr>
              <w:t>Synthetic health check</w:t>
            </w:r>
          </w:p>
        </w:tc>
        <w:tc>
          <w:tcPr>
            <w:tcW w:type="dxa" w:w="4095"/>
          </w:tcPr>
          <w:p>
            <w:pPr>
              <w:spacing w:after="20"/>
            </w:pPr>
            <w:r>
              <w:rPr>
                <w:rFonts w:ascii="Segoe UI" w:hAnsi="Segoe UI" w:cs="Segoe UI" w:eastAsia="Segoe UI"/>
                <w:color w:val="101820"/>
                <w:sz w:val="18"/>
              </w:rPr>
              <w:t>2 consecutive failures, check every 5 minutes</w:t>
            </w:r>
          </w:p>
        </w:tc>
        <w:tc>
          <w:tcPr>
            <w:tcW w:type="dxa" w:w="1123"/>
          </w:tcPr>
          <w:p>
            <w:pPr>
              <w:spacing w:after="20"/>
            </w:pPr>
            <w:r>
              <w:rPr>
                <w:rFonts w:ascii="Segoe UI" w:hAnsi="Segoe UI" w:cs="Segoe UI" w:eastAsia="Segoe UI"/>
                <w:color w:val="101820"/>
                <w:sz w:val="18"/>
              </w:rPr>
              <w:t>P1</w:t>
            </w:r>
          </w:p>
        </w:tc>
      </w:tr>
      <w:tr>
        <w:tc>
          <w:tcPr>
            <w:tcW w:type="dxa" w:w="3797"/>
          </w:tcPr>
          <w:p>
            <w:pPr>
              <w:spacing w:after="20"/>
            </w:pPr>
            <w:r>
              <w:rPr>
                <w:rFonts w:ascii="Segoe UI" w:hAnsi="Segoe UI" w:cs="Segoe UI" w:eastAsia="Segoe UI"/>
                <w:color w:val="101820"/>
                <w:sz w:val="18"/>
              </w:rPr>
              <w:t>No healthy API instance</w:t>
            </w:r>
          </w:p>
        </w:tc>
        <w:tc>
          <w:tcPr>
            <w:tcW w:type="dxa" w:w="4095"/>
          </w:tcPr>
          <w:p>
            <w:pPr>
              <w:spacing w:after="20"/>
            </w:pPr>
            <w:r>
              <w:rPr>
                <w:rFonts w:ascii="Segoe UI" w:hAnsi="Segoe UI" w:cs="Segoe UI" w:eastAsia="Segoe UI"/>
                <w:color w:val="101820"/>
                <w:sz w:val="18"/>
              </w:rPr>
              <w:t>1 minute</w:t>
            </w:r>
          </w:p>
        </w:tc>
        <w:tc>
          <w:tcPr>
            <w:tcW w:type="dxa" w:w="1123"/>
          </w:tcPr>
          <w:p>
            <w:pPr>
              <w:spacing w:after="20"/>
            </w:pPr>
            <w:r>
              <w:rPr>
                <w:rFonts w:ascii="Segoe UI" w:hAnsi="Segoe UI" w:cs="Segoe UI" w:eastAsia="Segoe UI"/>
                <w:color w:val="101820"/>
                <w:sz w:val="18"/>
              </w:rPr>
              <w:t>P1</w:t>
            </w:r>
          </w:p>
        </w:tc>
      </w:tr>
      <w:tr>
        <w:tc>
          <w:tcPr>
            <w:tcW w:type="dxa" w:w="3797"/>
          </w:tcPr>
          <w:p>
            <w:pPr>
              <w:spacing w:after="20"/>
            </w:pPr>
            <w:r>
              <w:rPr>
                <w:rFonts w:ascii="Segoe UI" w:hAnsi="Segoe UI" w:cs="Segoe UI" w:eastAsia="Segoe UI"/>
                <w:color w:val="101820"/>
                <w:sz w:val="18"/>
              </w:rPr>
              <w:t>HTTP 5xx</w:t>
            </w:r>
          </w:p>
        </w:tc>
        <w:tc>
          <w:tcPr>
            <w:tcW w:type="dxa" w:w="4095"/>
          </w:tcPr>
          <w:p>
            <w:pPr>
              <w:spacing w:after="20"/>
            </w:pPr>
            <w:r>
              <w:rPr>
                <w:rFonts w:ascii="Segoe UI" w:hAnsi="Segoe UI" w:cs="Segoe UI" w:eastAsia="Segoe UI"/>
                <w:color w:val="101820"/>
                <w:sz w:val="18"/>
              </w:rPr>
              <w:t>over 2% for 5 minutes</w:t>
            </w:r>
          </w:p>
        </w:tc>
        <w:tc>
          <w:tcPr>
            <w:tcW w:type="dxa" w:w="1123"/>
          </w:tcPr>
          <w:p>
            <w:pPr>
              <w:spacing w:after="20"/>
            </w:pPr>
            <w:r>
              <w:rPr>
                <w:rFonts w:ascii="Segoe UI" w:hAnsi="Segoe UI" w:cs="Segoe UI" w:eastAsia="Segoe UI"/>
                <w:color w:val="101820"/>
                <w:sz w:val="18"/>
              </w:rPr>
              <w:t>P1</w:t>
            </w:r>
          </w:p>
        </w:tc>
      </w:tr>
      <w:tr>
        <w:tc>
          <w:tcPr>
            <w:tcW w:type="dxa" w:w="3797"/>
          </w:tcPr>
          <w:p>
            <w:pPr>
              <w:spacing w:after="20"/>
            </w:pPr>
            <w:r>
              <w:rPr>
                <w:rFonts w:ascii="Segoe UI" w:hAnsi="Segoe UI" w:cs="Segoe UI" w:eastAsia="Segoe UI"/>
                <w:color w:val="101820"/>
                <w:sz w:val="18"/>
              </w:rPr>
              <w:t>p95 response time</w:t>
            </w:r>
          </w:p>
        </w:tc>
        <w:tc>
          <w:tcPr>
            <w:tcW w:type="dxa" w:w="4095"/>
          </w:tcPr>
          <w:p>
            <w:pPr>
              <w:spacing w:after="20"/>
            </w:pPr>
            <w:r>
              <w:rPr>
                <w:rFonts w:ascii="Segoe UI" w:hAnsi="Segoe UI" w:cs="Segoe UI" w:eastAsia="Segoe UI"/>
                <w:color w:val="101820"/>
                <w:sz w:val="18"/>
              </w:rPr>
              <w:t>over 2 s for 10 minutes</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API CPU / memory</w:t>
            </w:r>
          </w:p>
        </w:tc>
        <w:tc>
          <w:tcPr>
            <w:tcW w:type="dxa" w:w="4095"/>
          </w:tcPr>
          <w:p>
            <w:pPr>
              <w:spacing w:after="20"/>
            </w:pPr>
            <w:r>
              <w:rPr>
                <w:rFonts w:ascii="Segoe UI" w:hAnsi="Segoe UI" w:cs="Segoe UI" w:eastAsia="Segoe UI"/>
                <w:color w:val="101820"/>
                <w:sz w:val="18"/>
              </w:rPr>
              <w:t>over 80% for 15 min / over 85% for 10 min</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Database CPU, free storage, connections</w:t>
            </w:r>
          </w:p>
        </w:tc>
        <w:tc>
          <w:tcPr>
            <w:tcW w:type="dxa" w:w="4095"/>
          </w:tcPr>
          <w:p>
            <w:pPr>
              <w:spacing w:after="20"/>
            </w:pPr>
            <w:r>
              <w:rPr>
                <w:rFonts w:ascii="Segoe UI" w:hAnsi="Segoe UI" w:cs="Segoe UI" w:eastAsia="Segoe UI"/>
                <w:color w:val="101820"/>
                <w:sz w:val="18"/>
              </w:rPr>
              <w:t>over 80% / under 20% / over 80% of maximum</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Scheduled job failed or not run</w:t>
            </w:r>
          </w:p>
        </w:tc>
        <w:tc>
          <w:tcPr>
            <w:tcW w:type="dxa" w:w="4095"/>
          </w:tcPr>
          <w:p>
            <w:pPr>
              <w:spacing w:after="20"/>
            </w:pPr>
            <w:r>
              <w:rPr>
                <w:rFonts w:ascii="Segoe UI" w:hAnsi="Segoe UI" w:cs="Segoe UI" w:eastAsia="Segoe UI"/>
                <w:color w:val="101820"/>
                <w:sz w:val="18"/>
              </w:rPr>
              <w:t>any failure of a daily job; over 26 hours since success</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Failed sign-ins</w:t>
            </w:r>
          </w:p>
        </w:tc>
        <w:tc>
          <w:tcPr>
            <w:tcW w:type="dxa" w:w="4095"/>
          </w:tcPr>
          <w:p>
            <w:pPr>
              <w:spacing w:after="20"/>
            </w:pPr>
            <w:r>
              <w:rPr>
                <w:rFonts w:ascii="Segoe UI" w:hAnsi="Segoe UI" w:cs="Segoe UI" w:eastAsia="Segoe UI"/>
                <w:color w:val="101820"/>
                <w:sz w:val="18"/>
              </w:rPr>
              <w:t>over 50 in 5 minutes</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Refresh-token reuse</w:t>
            </w:r>
          </w:p>
        </w:tc>
        <w:tc>
          <w:tcPr>
            <w:tcW w:type="dxa" w:w="4095"/>
          </w:tcPr>
          <w:p>
            <w:pPr>
              <w:spacing w:after="20"/>
            </w:pPr>
            <w:r>
              <w:rPr>
                <w:rFonts w:ascii="Segoe UI" w:hAnsi="Segoe UI" w:cs="Segoe UI" w:eastAsia="Segoe UI"/>
                <w:color w:val="101820"/>
                <w:sz w:val="18"/>
              </w:rPr>
              <w:t>any</w:t>
            </w:r>
          </w:p>
        </w:tc>
        <w:tc>
          <w:tcPr>
            <w:tcW w:type="dxa" w:w="1123"/>
          </w:tcPr>
          <w:p>
            <w:pPr>
              <w:spacing w:after="20"/>
            </w:pPr>
            <w:r>
              <w:rPr>
                <w:rFonts w:ascii="Segoe UI" w:hAnsi="Segoe UI" w:cs="Segoe UI" w:eastAsia="Segoe UI"/>
                <w:color w:val="101820"/>
                <w:sz w:val="18"/>
              </w:rPr>
              <w:t>P3</w:t>
            </w:r>
          </w:p>
        </w:tc>
      </w:tr>
      <w:tr>
        <w:tc>
          <w:tcPr>
            <w:tcW w:type="dxa" w:w="3797"/>
          </w:tcPr>
          <w:p>
            <w:pPr>
              <w:spacing w:after="20"/>
            </w:pPr>
            <w:r>
              <w:rPr>
                <w:rFonts w:ascii="Segoe UI" w:hAnsi="Segoe UI" w:cs="Segoe UI" w:eastAsia="Segoe UI"/>
                <w:color w:val="101820"/>
                <w:sz w:val="18"/>
              </w:rPr>
              <w:t>Backup failure or PITR older than 15 minutes</w:t>
            </w:r>
          </w:p>
        </w:tc>
        <w:tc>
          <w:tcPr>
            <w:tcW w:type="dxa" w:w="4095"/>
          </w:tcPr>
          <w:p>
            <w:pPr>
              <w:spacing w:after="20"/>
            </w:pPr>
            <w:r>
              <w:rPr>
                <w:rFonts w:ascii="Segoe UI" w:hAnsi="Segoe UI" w:cs="Segoe UI" w:eastAsia="Segoe UI"/>
                <w:color w:val="101820"/>
                <w:sz w:val="18"/>
              </w:rPr>
              <w:t>any</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Certificate expiry</w:t>
            </w:r>
          </w:p>
        </w:tc>
        <w:tc>
          <w:tcPr>
            <w:tcW w:type="dxa" w:w="4095"/>
          </w:tcPr>
          <w:p>
            <w:pPr>
              <w:spacing w:after="20"/>
            </w:pPr>
            <w:r>
              <w:rPr>
                <w:rFonts w:ascii="Segoe UI" w:hAnsi="Segoe UI" w:cs="Segoe UI" w:eastAsia="Segoe UI"/>
                <w:color w:val="101820"/>
                <w:sz w:val="18"/>
              </w:rPr>
              <w:t>under 30 days</w:t>
            </w:r>
          </w:p>
        </w:tc>
        <w:tc>
          <w:tcPr>
            <w:tcW w:type="dxa" w:w="1123"/>
          </w:tcPr>
          <w:p>
            <w:pPr>
              <w:spacing w:after="20"/>
            </w:pPr>
            <w:r>
              <w:rPr>
                <w:rFonts w:ascii="Segoe UI" w:hAnsi="Segoe UI" w:cs="Segoe UI" w:eastAsia="Segoe UI"/>
                <w:color w:val="101820"/>
                <w:sz w:val="18"/>
              </w:rPr>
              <w:t>P3</w:t>
            </w:r>
          </w:p>
        </w:tc>
      </w:tr>
    </w:tbl>
    <w:p>
      <w:pPr>
        <w:spacing w:after="80"/>
      </w:pPr>
    </w:p>
    <w:p>
      <w:pPr>
        <w:spacing w:after="120" w:line="276" w:lineRule="auto"/>
      </w:pPr>
      <w:r>
        <w:rPr>
          <w:rFonts w:ascii="Segoe UI" w:hAnsi="Segoe UI" w:cs="Segoe UI" w:eastAsia="Segoe UI"/>
          <w:color w:val="101820"/>
          <w:sz w:val="21"/>
        </w:rPr>
        <w:t xml:space="preserve">Severity P1 is a 24 x 7 response, P2 the same business day and P3 the next business day, to be aligned with the support agreement in </w:t>
      </w:r>
      <w:r>
        <w:rPr>
          <w:rFonts w:ascii="Consolas" w:hAnsi="Consolas" w:cs="Consolas" w:eastAsia="Consolas"/>
          <w:color w:val="101820"/>
          <w:sz w:val="19"/>
        </w:rPr>
        <w:t>docs/onboarding/SUPPORT_AND_ESCALATION.md</w:t>
      </w:r>
      <w:r>
        <w:rPr>
          <w:rFonts w:ascii="Segoe UI" w:hAnsi="Segoe UI" w:cs="Segoe UI" w:eastAsia="Segoe UI"/>
          <w:color w:val="101820"/>
          <w:sz w:val="21"/>
        </w:rPr>
        <w:t>.</w:t>
      </w:r>
    </w:p>
    <w:p>
      <w:pPr>
        <w:pStyle w:val="Heading1"/>
        <w:pageBreakBefore/>
      </w:pPr>
      <w:r>
        <w:rPr>
          <w:rFonts w:ascii="Segoe UI" w:hAnsi="Segoe UI" w:cs="Segoe UI" w:eastAsia="Segoe UI"/>
          <w:b/>
          <w:color w:val="0F4761"/>
          <w:sz w:val="32"/>
        </w:rPr>
        <w:t>9.  Security architecture</w:t>
      </w:r>
    </w:p>
    <w:p>
      <w:pPr>
        <w:pStyle w:val="Heading2"/>
      </w:pPr>
      <w:r>
        <w:rPr>
          <w:rFonts w:ascii="Segoe UI" w:hAnsi="Segoe UI" w:cs="Segoe UI" w:eastAsia="Segoe UI"/>
          <w:b/>
          <w:color w:val="0F4761"/>
          <w:sz w:val="26"/>
        </w:rPr>
        <w:t>9.1  Identity and authentication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Control</w:t>
            </w:r>
          </w:p>
        </w:tc>
        <w:tc>
          <w:tcPr>
            <w:tcW w:type="dxa" w:w="6761"/>
            <w:shd w:val="clear" w:color="auto" w:fill="DCE9F7"/>
          </w:tcPr>
          <w:p>
            <w:pPr>
              <w:spacing w:after="20"/>
            </w:pPr>
            <w:r>
              <w:rPr>
                <w:rFonts w:ascii="Segoe UI" w:hAnsi="Segoe UI" w:cs="Segoe UI" w:eastAsia="Segoe UI"/>
                <w:b/>
                <w:color w:val="0F4761"/>
                <w:sz w:val="18"/>
              </w:rPr>
              <w:t>Implementation</w:t>
            </w:r>
          </w:p>
        </w:tc>
      </w:tr>
      <w:tr>
        <w:tc>
          <w:tcPr>
            <w:tcW w:type="dxa" w:w="2254"/>
          </w:tcPr>
          <w:p>
            <w:pPr>
              <w:spacing w:after="20"/>
            </w:pPr>
            <w:r>
              <w:rPr>
                <w:rFonts w:ascii="Segoe UI" w:hAnsi="Segoe UI" w:cs="Segoe UI" w:eastAsia="Segoe UI"/>
                <w:color w:val="101820"/>
                <w:sz w:val="18"/>
              </w:rPr>
              <w:t>Accounts</w:t>
            </w:r>
          </w:p>
        </w:tc>
        <w:tc>
          <w:tcPr>
            <w:tcW w:type="dxa" w:w="6761"/>
          </w:tcPr>
          <w:p>
            <w:pPr>
              <w:spacing w:after="20"/>
            </w:pPr>
            <w:r>
              <w:rPr>
                <w:rFonts w:ascii="Segoe UI" w:hAnsi="Segoe UI" w:cs="Segoe UI" w:eastAsia="Segoe UI"/>
                <w:color w:val="101820"/>
                <w:sz w:val="18"/>
              </w:rPr>
              <w:t xml:space="preserve">Named users only; no shared or agent sign-in. Users are created in Master &gt; Generals &gt; User Management or from a CSV with </w:t>
            </w:r>
            <w:r>
              <w:rPr>
                <w:rFonts w:ascii="Consolas" w:hAnsi="Consolas" w:cs="Consolas" w:eastAsia="Consolas"/>
                <w:color w:val="101820"/>
                <w:sz w:val="16"/>
              </w:rPr>
              <w:t>scripts/provision-users.js</w:t>
            </w:r>
            <w:r>
              <w:rPr>
                <w:rFonts w:ascii="Segoe UI" w:hAnsi="Segoe UI" w:cs="Segoe UI" w:eastAsia="Segoe UI"/>
                <w:color w:val="101820"/>
                <w:sz w:val="18"/>
              </w:rPr>
              <w:t>; each must change the initial password at first sign-in.</w:t>
            </w:r>
          </w:p>
        </w:tc>
      </w:tr>
      <w:tr>
        <w:tc>
          <w:tcPr>
            <w:tcW w:type="dxa" w:w="2254"/>
          </w:tcPr>
          <w:p>
            <w:pPr>
              <w:spacing w:after="20"/>
            </w:pPr>
            <w:r>
              <w:rPr>
                <w:rFonts w:ascii="Segoe UI" w:hAnsi="Segoe UI" w:cs="Segoe UI" w:eastAsia="Segoe UI"/>
                <w:color w:val="101820"/>
                <w:sz w:val="18"/>
              </w:rPr>
              <w:t>Password storage</w:t>
            </w:r>
          </w:p>
        </w:tc>
        <w:tc>
          <w:tcPr>
            <w:tcW w:type="dxa" w:w="6761"/>
          </w:tcPr>
          <w:p>
            <w:pPr>
              <w:spacing w:after="20"/>
            </w:pPr>
            <w:r>
              <w:rPr>
                <w:rFonts w:ascii="Segoe UI" w:hAnsi="Segoe UI" w:cs="Segoe UI" w:eastAsia="Segoe UI"/>
                <w:color w:val="101820"/>
                <w:sz w:val="18"/>
              </w:rPr>
              <w:t>bcrypt (cost 10); reset codes stored only as keyed HMAC hashes</w:t>
            </w:r>
          </w:p>
        </w:tc>
      </w:tr>
      <w:tr>
        <w:tc>
          <w:tcPr>
            <w:tcW w:type="dxa" w:w="2254"/>
          </w:tcPr>
          <w:p>
            <w:pPr>
              <w:spacing w:after="20"/>
            </w:pPr>
            <w:r>
              <w:rPr>
                <w:rFonts w:ascii="Segoe UI" w:hAnsi="Segoe UI" w:cs="Segoe UI" w:eastAsia="Segoe UI"/>
                <w:color w:val="101820"/>
                <w:sz w:val="18"/>
              </w:rPr>
              <w:t>Password policy</w:t>
            </w:r>
          </w:p>
        </w:tc>
        <w:tc>
          <w:tcPr>
            <w:tcW w:type="dxa" w:w="6761"/>
          </w:tcPr>
          <w:p>
            <w:pPr>
              <w:spacing w:after="20"/>
            </w:pPr>
            <w:r>
              <w:rPr>
                <w:rFonts w:ascii="Segoe UI" w:hAnsi="Segoe UI" w:cs="Segoe UI" w:eastAsia="Segoe UI"/>
                <w:color w:val="101820"/>
                <w:sz w:val="18"/>
              </w:rPr>
              <w:t>Minimum 8 characters, upper and lower case, digit and symbol, history of 5, maximum age 90 days (</w:t>
            </w:r>
            <w:r>
              <w:rPr>
                <w:rFonts w:ascii="Consolas" w:hAnsi="Consolas" w:cs="Consolas" w:eastAsia="Consolas"/>
                <w:color w:val="101820"/>
                <w:sz w:val="16"/>
              </w:rPr>
              <w:t>security.password_*</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Lockout</w:t>
            </w:r>
          </w:p>
        </w:tc>
        <w:tc>
          <w:tcPr>
            <w:tcW w:type="dxa" w:w="6761"/>
          </w:tcPr>
          <w:p>
            <w:pPr>
              <w:spacing w:after="20"/>
            </w:pPr>
            <w:r>
              <w:rPr>
                <w:rFonts w:ascii="Segoe UI" w:hAnsi="Segoe UI" w:cs="Segoe UI" w:eastAsia="Segoe UI"/>
                <w:color w:val="101820"/>
                <w:sz w:val="18"/>
              </w:rPr>
              <w:t>Account locked after 5 wrong passwords (</w:t>
            </w:r>
            <w:r>
              <w:rPr>
                <w:rFonts w:ascii="Consolas" w:hAnsi="Consolas" w:cs="Consolas" w:eastAsia="Consolas"/>
                <w:color w:val="101820"/>
                <w:sz w:val="16"/>
              </w:rPr>
              <w:t>limits.max_login_attempts</w:t>
            </w:r>
            <w:r>
              <w:rPr>
                <w:rFonts w:ascii="Segoe UI" w:hAnsi="Segoe UI" w:cs="Segoe UI" w:eastAsia="Segoe UI"/>
                <w:color w:val="101820"/>
                <w:sz w:val="18"/>
              </w:rPr>
              <w:t>); 10 attempts per 5 minutes per IP and per username (</w:t>
            </w:r>
            <w:r>
              <w:rPr>
                <w:rFonts w:ascii="Consolas" w:hAnsi="Consolas" w:cs="Consolas" w:eastAsia="Consolas"/>
                <w:color w:val="101820"/>
                <w:sz w:val="16"/>
              </w:rPr>
              <w:t>security.login_rate_limit</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Two-factor</w:t>
            </w:r>
          </w:p>
        </w:tc>
        <w:tc>
          <w:tcPr>
            <w:tcW w:type="dxa" w:w="6761"/>
          </w:tcPr>
          <w:p>
            <w:pPr>
              <w:spacing w:after="20"/>
            </w:pPr>
            <w:r>
              <w:rPr>
                <w:rFonts w:ascii="Segoe UI" w:hAnsi="Segoe UI" w:cs="Segoe UI" w:eastAsia="Segoe UI"/>
                <w:color w:val="101820"/>
                <w:sz w:val="18"/>
              </w:rPr>
              <w:t xml:space="preserve">TOTP (RFC 6238); secrets encrypted with AES-256-GCM; compulsory for the roles in </w:t>
            </w:r>
            <w:r>
              <w:rPr>
                <w:rFonts w:ascii="Consolas" w:hAnsi="Consolas" w:cs="Consolas" w:eastAsia="Consolas"/>
                <w:color w:val="101820"/>
                <w:sz w:val="16"/>
              </w:rPr>
              <w:t>security.require_2fa_roles</w:t>
            </w:r>
            <w:r>
              <w:rPr>
                <w:rFonts w:ascii="Segoe UI" w:hAnsi="Segoe UI" w:cs="Segoe UI" w:eastAsia="Segoe UI"/>
                <w:color w:val="101820"/>
                <w:sz w:val="18"/>
              </w:rPr>
              <w:t xml:space="preserve"> (empty by default)</w:t>
            </w:r>
          </w:p>
        </w:tc>
      </w:tr>
      <w:tr>
        <w:tc>
          <w:tcPr>
            <w:tcW w:type="dxa" w:w="2254"/>
          </w:tcPr>
          <w:p>
            <w:pPr>
              <w:spacing w:after="20"/>
            </w:pPr>
            <w:r>
              <w:rPr>
                <w:rFonts w:ascii="Segoe UI" w:hAnsi="Segoe UI" w:cs="Segoe UI" w:eastAsia="Segoe UI"/>
                <w:color w:val="101820"/>
                <w:sz w:val="18"/>
              </w:rPr>
              <w:t>Sessions</w:t>
            </w:r>
          </w:p>
        </w:tc>
        <w:tc>
          <w:tcPr>
            <w:tcW w:type="dxa" w:w="6761"/>
          </w:tcPr>
          <w:p>
            <w:pPr>
              <w:spacing w:after="20"/>
            </w:pPr>
            <w:r>
              <w:rPr>
                <w:rFonts w:ascii="Segoe UI" w:hAnsi="Segoe UI" w:cs="Segoe UI" w:eastAsia="Segoe UI"/>
                <w:color w:val="101820"/>
                <w:sz w:val="18"/>
              </w:rPr>
              <w:t>Access token 30 minutes, refresh token 30 days rotated on each use; reuse of a rotated token revokes the token family and is logged</w:t>
            </w:r>
          </w:p>
        </w:tc>
      </w:tr>
      <w:tr>
        <w:tc>
          <w:tcPr>
            <w:tcW w:type="dxa" w:w="2254"/>
          </w:tcPr>
          <w:p>
            <w:pPr>
              <w:spacing w:after="20"/>
            </w:pPr>
            <w:r>
              <w:rPr>
                <w:rFonts w:ascii="Segoe UI" w:hAnsi="Segoe UI" w:cs="Segoe UI" w:eastAsia="Segoe UI"/>
                <w:color w:val="101820"/>
                <w:sz w:val="18"/>
              </w:rPr>
              <w:t>Revocation</w:t>
            </w:r>
          </w:p>
        </w:tc>
        <w:tc>
          <w:tcPr>
            <w:tcW w:type="dxa" w:w="6761"/>
          </w:tcPr>
          <w:p>
            <w:pPr>
              <w:spacing w:after="20"/>
            </w:pPr>
            <w:r>
              <w:rPr>
                <w:rFonts w:ascii="Segoe UI" w:hAnsi="Segoe UI" w:cs="Segoe UI" w:eastAsia="Segoe UI"/>
                <w:color w:val="101820"/>
                <w:sz w:val="18"/>
              </w:rPr>
              <w:t>Password change or reset, deactivation, role or permission change raise the token version and end sessions at once; Master &gt; Generals &gt; User Management can end every session of a user</w:t>
            </w:r>
          </w:p>
        </w:tc>
      </w:tr>
      <w:tr>
        <w:tc>
          <w:tcPr>
            <w:tcW w:type="dxa" w:w="2254"/>
          </w:tcPr>
          <w:p>
            <w:pPr>
              <w:spacing w:after="20"/>
            </w:pPr>
            <w:r>
              <w:rPr>
                <w:rFonts w:ascii="Segoe UI" w:hAnsi="Segoe UI" w:cs="Segoe UI" w:eastAsia="Segoe UI"/>
                <w:color w:val="101820"/>
                <w:sz w:val="18"/>
              </w:rPr>
              <w:t>Idle sign-out</w:t>
            </w:r>
          </w:p>
        </w:tc>
        <w:tc>
          <w:tcPr>
            <w:tcW w:type="dxa" w:w="6761"/>
          </w:tcPr>
          <w:p>
            <w:pPr>
              <w:spacing w:after="20"/>
            </w:pPr>
            <w:r>
              <w:rPr>
                <w:rFonts w:ascii="Segoe UI" w:hAnsi="Segoe UI" w:cs="Segoe UI" w:eastAsia="Segoe UI"/>
                <w:color w:val="101820"/>
                <w:sz w:val="18"/>
              </w:rPr>
              <w:t>30 minutes (</w:t>
            </w:r>
            <w:r>
              <w:rPr>
                <w:rFonts w:ascii="Consolas" w:hAnsi="Consolas" w:cs="Consolas" w:eastAsia="Consolas"/>
                <w:color w:val="101820"/>
                <w:sz w:val="16"/>
              </w:rPr>
              <w:t>limits.session_idle_minutes</w:t>
            </w:r>
            <w:r>
              <w:rPr>
                <w:rFonts w:ascii="Segoe UI" w:hAnsi="Segoe UI" w:cs="Segoe UI" w:eastAsia="Segoe UI"/>
                <w:color w:val="101820"/>
                <w:sz w:val="18"/>
              </w:rPr>
              <w:t>) with a one-minute warning</w:t>
            </w:r>
          </w:p>
        </w:tc>
      </w:tr>
      <w:tr>
        <w:tc>
          <w:tcPr>
            <w:tcW w:type="dxa" w:w="2254"/>
          </w:tcPr>
          <w:p>
            <w:pPr>
              <w:spacing w:after="20"/>
            </w:pPr>
            <w:r>
              <w:rPr>
                <w:rFonts w:ascii="Segoe UI" w:hAnsi="Segoe UI" w:cs="Segoe UI" w:eastAsia="Segoe UI"/>
                <w:color w:val="101820"/>
                <w:sz w:val="18"/>
              </w:rPr>
              <w:t>Sign-in history</w:t>
            </w:r>
          </w:p>
        </w:tc>
        <w:tc>
          <w:tcPr>
            <w:tcW w:type="dxa" w:w="6761"/>
          </w:tcPr>
          <w:p>
            <w:pPr>
              <w:spacing w:after="20"/>
            </w:pPr>
            <w:r>
              <w:rPr>
                <w:rFonts w:ascii="Segoe UI" w:hAnsi="Segoe UI" w:cs="Segoe UI" w:eastAsia="Segoe UI"/>
                <w:color w:val="101820"/>
                <w:sz w:val="18"/>
              </w:rPr>
              <w:t xml:space="preserve">Every attempt in </w:t>
            </w:r>
            <w:r>
              <w:rPr>
                <w:rFonts w:ascii="Consolas" w:hAnsi="Consolas" w:cs="Consolas" w:eastAsia="Consolas"/>
                <w:color w:val="101820"/>
                <w:sz w:val="16"/>
              </w:rPr>
              <w:t>login_history</w:t>
            </w:r>
            <w:r>
              <w:rPr>
                <w:rFonts w:ascii="Segoe UI" w:hAnsi="Segoe UI" w:cs="Segoe UI" w:eastAsia="Segoe UI"/>
                <w:color w:val="101820"/>
                <w:sz w:val="18"/>
              </w:rPr>
              <w:t xml:space="preserve"> with result, reason, IP and user agent</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Before go-live set </w:t>
      </w:r>
      <w:r>
        <w:rPr>
          <w:rFonts w:ascii="Consolas" w:hAnsi="Consolas" w:cs="Consolas" w:eastAsia="Consolas"/>
          <w:color w:val="101820"/>
          <w:sz w:val="18"/>
        </w:rPr>
        <w:t>security.require_2fa_roles</w:t>
      </w:r>
      <w:r>
        <w:rPr>
          <w:rFonts w:ascii="Segoe UI" w:hAnsi="Segoe UI" w:cs="Segoe UI" w:eastAsia="Segoe UI"/>
          <w:color w:val="101820"/>
          <w:sz w:val="20"/>
        </w:rPr>
        <w:t xml:space="preserve"> to at least </w:t>
      </w:r>
      <w:r>
        <w:rPr>
          <w:rFonts w:ascii="Consolas" w:hAnsi="Consolas" w:cs="Consolas" w:eastAsia="Consolas"/>
          <w:color w:val="101820"/>
          <w:sz w:val="18"/>
        </w:rPr>
        <w:t>system-admin</w:t>
      </w:r>
      <w:r>
        <w:rPr>
          <w:rFonts w:ascii="Segoe UI" w:hAnsi="Segoe UI" w:cs="Segoe UI" w:eastAsia="Segoe UI"/>
          <w:color w:val="101820"/>
          <w:sz w:val="20"/>
        </w:rPr>
        <w:t xml:space="preserve">, </w:t>
      </w:r>
      <w:r>
        <w:rPr>
          <w:rFonts w:ascii="Consolas" w:hAnsi="Consolas" w:cs="Consolas" w:eastAsia="Consolas"/>
          <w:color w:val="101820"/>
          <w:sz w:val="18"/>
        </w:rPr>
        <w:t>accounting</w:t>
      </w:r>
      <w:r>
        <w:rPr>
          <w:rFonts w:ascii="Segoe UI" w:hAnsi="Segoe UI" w:cs="Segoe UI" w:eastAsia="Segoe UI"/>
          <w:color w:val="101820"/>
          <w:sz w:val="20"/>
        </w:rPr>
        <w:t xml:space="preserve"> and </w:t>
      </w:r>
      <w:r>
        <w:rPr>
          <w:rFonts w:ascii="Consolas" w:hAnsi="Consolas" w:cs="Consolas" w:eastAsia="Consolas"/>
          <w:color w:val="101820"/>
          <w:sz w:val="18"/>
        </w:rPr>
        <w:t>accounting-manager</w:t>
      </w:r>
      <w:r>
        <w:rPr>
          <w:rFonts w:ascii="Segoe UI" w:hAnsi="Segoe UI" w:cs="Segoe UI" w:eastAsia="Segoe UI"/>
          <w:color w:val="101820"/>
          <w:sz w:val="20"/>
        </w:rPr>
        <w:t>, as the deployment checklist suggests.</w:t>
      </w:r>
    </w:p>
    <w:p>
      <w:pPr>
        <w:shd w:val="clear" w:color="auto" w:fill="EAF2FB"/>
        <w:spacing w:after="160"/>
        <w:ind w:left="170"/>
      </w:pPr>
      <w:r>
        <w:rPr>
          <w:rFonts w:ascii="Segoe UI" w:hAnsi="Segoe UI" w:cs="Segoe UI" w:eastAsia="Segoe UI"/>
          <w:b/>
          <w:color w:val="101820"/>
          <w:sz w:val="20"/>
        </w:rPr>
        <w:t>Known limitation:</w:t>
      </w:r>
      <w:r>
        <w:rPr>
          <w:rFonts w:ascii="Segoe UI" w:hAnsi="Segoe UI" w:cs="Segoe UI" w:eastAsia="Segoe UI"/>
          <w:color w:val="101820"/>
          <w:sz w:val="20"/>
        </w:rPr>
        <w:t xml:space="preserve"> Tokens are kept in the browser's local storage (accepted for go-live in </w:t>
      </w:r>
      <w:r>
        <w:rPr>
          <w:rFonts w:ascii="Consolas" w:hAnsi="Consolas" w:cs="Consolas" w:eastAsia="Consolas"/>
          <w:color w:val="101820"/>
          <w:sz w:val="18"/>
        </w:rPr>
        <w:t>deploy/README.md</w:t>
      </w:r>
      <w:r>
        <w:rPr>
          <w:rFonts w:ascii="Segoe UI" w:hAnsi="Segoe UI" w:cs="Segoe UI" w:eastAsia="Segoe UI"/>
          <w:color w:val="101820"/>
          <w:sz w:val="20"/>
        </w:rPr>
        <w:t xml:space="preserve"> section 9). A change to an httpOnly refresh cookie is planned. Two-factor enrolment shows the key and a link, not a QR code.</w:t>
      </w:r>
    </w:p>
    <w:p>
      <w:pPr>
        <w:pStyle w:val="Heading2"/>
      </w:pPr>
      <w:r>
        <w:rPr>
          <w:rFonts w:ascii="Segoe UI" w:hAnsi="Segoe UI" w:cs="Segoe UI" w:eastAsia="Segoe UI"/>
          <w:b/>
          <w:color w:val="0F4761"/>
          <w:sz w:val="26"/>
        </w:rPr>
        <w:t>9.2  Authorisation, maker-checker and segregation of duties</w:t>
      </w:r>
    </w:p>
    <w:p>
      <w:pPr>
        <w:spacing w:after="120" w:line="276" w:lineRule="auto"/>
      </w:pPr>
      <w:r>
        <w:rPr>
          <w:rFonts w:ascii="Segoe UI" w:hAnsi="Segoe UI" w:cs="Segoe UI" w:eastAsia="Segoe UI"/>
          <w:color w:val="101820"/>
          <w:sz w:val="21"/>
        </w:rPr>
        <w:t xml:space="preserve">Permissions are </w:t>
      </w:r>
      <w:r>
        <w:rPr>
          <w:rFonts w:ascii="Consolas" w:hAnsi="Consolas" w:cs="Consolas" w:eastAsia="Consolas"/>
          <w:color w:val="101820"/>
          <w:sz w:val="19"/>
        </w:rPr>
        <w:t>read:&lt;module&gt;</w:t>
      </w:r>
      <w:r>
        <w:rPr>
          <w:rFonts w:ascii="Segoe UI" w:hAnsi="Segoe UI" w:cs="Segoe UI" w:eastAsia="Segoe UI"/>
          <w:color w:val="101820"/>
          <w:sz w:val="21"/>
        </w:rPr>
        <w:t xml:space="preserve">, </w:t>
      </w:r>
      <w:r>
        <w:rPr>
          <w:rFonts w:ascii="Consolas" w:hAnsi="Consolas" w:cs="Consolas" w:eastAsia="Consolas"/>
          <w:color w:val="101820"/>
          <w:sz w:val="19"/>
        </w:rPr>
        <w:t>write:&lt;module&gt;</w:t>
      </w:r>
      <w:r>
        <w:rPr>
          <w:rFonts w:ascii="Segoe UI" w:hAnsi="Segoe UI" w:cs="Segoe UI" w:eastAsia="Segoe UI"/>
          <w:color w:val="101820"/>
          <w:sz w:val="21"/>
        </w:rPr>
        <w:t xml:space="preserve"> and </w:t>
      </w:r>
      <w:r>
        <w:rPr>
          <w:rFonts w:ascii="Consolas" w:hAnsi="Consolas" w:cs="Consolas" w:eastAsia="Consolas"/>
          <w:color w:val="101820"/>
          <w:sz w:val="19"/>
        </w:rPr>
        <w:t>approve:&lt;area&gt;</w:t>
      </w:r>
      <w:r>
        <w:rPr>
          <w:rFonts w:ascii="Segoe UI" w:hAnsi="Segoe UI" w:cs="Segoe UI" w:eastAsia="Segoe UI"/>
          <w:color w:val="101820"/>
          <w:sz w:val="21"/>
        </w:rPr>
        <w:t xml:space="preserve"> codes, checked by the server on every route (</w:t>
      </w:r>
      <w:r>
        <w:rPr>
          <w:rFonts w:ascii="Consolas" w:hAnsi="Consolas" w:cs="Consolas" w:eastAsia="Consolas"/>
          <w:color w:val="101820"/>
          <w:sz w:val="19"/>
        </w:rPr>
        <w:t>requirePermission</w:t>
      </w:r>
      <w:r>
        <w:rPr>
          <w:rFonts w:ascii="Segoe UI" w:hAnsi="Segoe UI" w:cs="Segoe UI" w:eastAsia="Segoe UI"/>
          <w:color w:val="101820"/>
          <w:sz w:val="21"/>
        </w:rPr>
        <w:t xml:space="preserve">, </w:t>
      </w:r>
      <w:r>
        <w:rPr>
          <w:rFonts w:ascii="Consolas" w:hAnsi="Consolas" w:cs="Consolas" w:eastAsia="Consolas"/>
          <w:color w:val="101820"/>
          <w:sz w:val="19"/>
        </w:rPr>
        <w:t>requireRole</w:t>
      </w:r>
      <w:r>
        <w:rPr>
          <w:rFonts w:ascii="Segoe UI" w:hAnsi="Segoe UI" w:cs="Segoe UI" w:eastAsia="Segoe UI"/>
          <w:color w:val="101820"/>
          <w:sz w:val="21"/>
        </w:rPr>
        <w:t>); the route registry adds the sign-in check to every route that is not explicitly public. The front end also hides menus by role (deny by default).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153"/>
        <w:gridCol w:w="4862"/>
      </w:tblGrid>
      <w:tr>
        <w:trPr>
          <w:tblHeader w:val="true"/>
        </w:trPr>
        <w:tc>
          <w:tcPr>
            <w:tcW w:type="dxa" w:w="4153"/>
            <w:shd w:val="clear" w:color="auto" w:fill="DCE9F7"/>
          </w:tcPr>
          <w:p>
            <w:pPr>
              <w:spacing w:after="20"/>
            </w:pPr>
            <w:r>
              <w:rPr>
                <w:rFonts w:ascii="Segoe UI" w:hAnsi="Segoe UI" w:cs="Segoe UI" w:eastAsia="Segoe UI"/>
                <w:b/>
                <w:color w:val="0F4761"/>
                <w:sz w:val="18"/>
              </w:rPr>
              <w:t>Role (seeded)</w:t>
            </w:r>
          </w:p>
        </w:tc>
        <w:tc>
          <w:tcPr>
            <w:tcW w:type="dxa" w:w="4862"/>
            <w:shd w:val="clear" w:color="auto" w:fill="DCE9F7"/>
          </w:tcPr>
          <w:p>
            <w:pPr>
              <w:spacing w:after="20"/>
            </w:pPr>
            <w:r>
              <w:rPr>
                <w:rFonts w:ascii="Segoe UI" w:hAnsi="Segoe UI" w:cs="Segoe UI" w:eastAsia="Segoe UI"/>
                <w:b/>
                <w:color w:val="0F4761"/>
                <w:sz w:val="18"/>
              </w:rPr>
              <w:t>Main access</w:t>
            </w:r>
          </w:p>
        </w:tc>
      </w:tr>
      <w:tr>
        <w:tc>
          <w:tcPr>
            <w:tcW w:type="dxa" w:w="4153"/>
          </w:tcPr>
          <w:p>
            <w:pPr>
              <w:spacing w:after="20"/>
            </w:pPr>
            <w:r>
              <w:rPr>
                <w:rFonts w:ascii="Segoe UI" w:hAnsi="Segoe UI" w:cs="Segoe UI" w:eastAsia="Segoe UI"/>
                <w:color w:val="101820"/>
                <w:sz w:val="18"/>
              </w:rPr>
              <w:t>System Administrator (</w:t>
            </w:r>
            <w:r>
              <w:rPr>
                <w:rFonts w:ascii="Consolas" w:hAnsi="Consolas" w:cs="Consolas" w:eastAsia="Consolas"/>
                <w:color w:val="101820"/>
                <w:sz w:val="16"/>
              </w:rPr>
              <w:t>system-admin</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Every permission; configuration, users and roles</w:t>
            </w:r>
          </w:p>
        </w:tc>
      </w:tr>
      <w:tr>
        <w:tc>
          <w:tcPr>
            <w:tcW w:type="dxa" w:w="4153"/>
          </w:tcPr>
          <w:p>
            <w:pPr>
              <w:spacing w:after="20"/>
            </w:pPr>
            <w:r>
              <w:rPr>
                <w:rFonts w:ascii="Segoe UI" w:hAnsi="Segoe UI" w:cs="Segoe UI" w:eastAsia="Segoe UI"/>
                <w:color w:val="101820"/>
                <w:sz w:val="18"/>
              </w:rPr>
              <w:t>Sales &amp; Marketing (</w:t>
            </w:r>
            <w:r>
              <w:rPr>
                <w:rFonts w:ascii="Consolas" w:hAnsi="Consolas" w:cs="Consolas" w:eastAsia="Consolas"/>
                <w:color w:val="101820"/>
                <w:sz w:val="16"/>
              </w:rPr>
              <w:t>sales</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Leads, clients, quotations, policies, endorsements, renewals, reports</w:t>
            </w:r>
          </w:p>
        </w:tc>
      </w:tr>
      <w:tr>
        <w:tc>
          <w:tcPr>
            <w:tcW w:type="dxa" w:w="4153"/>
          </w:tcPr>
          <w:p>
            <w:pPr>
              <w:spacing w:after="20"/>
            </w:pPr>
            <w:r>
              <w:rPr>
                <w:rFonts w:ascii="Segoe UI" w:hAnsi="Segoe UI" w:cs="Segoe UI" w:eastAsia="Segoe UI"/>
                <w:color w:val="101820"/>
                <w:sz w:val="18"/>
              </w:rPr>
              <w:t>Processing Team (</w:t>
            </w:r>
            <w:r>
              <w:rPr>
                <w:rFonts w:ascii="Consolas" w:hAnsi="Consolas" w:cs="Consolas" w:eastAsia="Consolas"/>
                <w:color w:val="101820"/>
                <w:sz w:val="16"/>
              </w:rPr>
              <w:t>processing</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Broker slips and placement, policies, endorsements, renewals, reinsurance, products</w:t>
            </w:r>
          </w:p>
        </w:tc>
      </w:tr>
      <w:tr>
        <w:tc>
          <w:tcPr>
            <w:tcW w:type="dxa" w:w="4153"/>
          </w:tcPr>
          <w:p>
            <w:pPr>
              <w:spacing w:after="20"/>
            </w:pPr>
            <w:r>
              <w:rPr>
                <w:rFonts w:ascii="Segoe UI" w:hAnsi="Segoe UI" w:cs="Segoe UI" w:eastAsia="Segoe UI"/>
                <w:color w:val="101820"/>
                <w:sz w:val="18"/>
              </w:rPr>
              <w:t>Operations (</w:t>
            </w:r>
            <w:r>
              <w:rPr>
                <w:rFonts w:ascii="Consolas" w:hAnsi="Consolas" w:cs="Consolas" w:eastAsia="Consolas"/>
                <w:color w:val="101820"/>
                <w:sz w:val="16"/>
              </w:rPr>
              <w:t>operations</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Leads, clients, quotations, policies, endorsements, renewals</w:t>
            </w:r>
          </w:p>
        </w:tc>
      </w:tr>
      <w:tr>
        <w:tc>
          <w:tcPr>
            <w:tcW w:type="dxa" w:w="4153"/>
          </w:tcPr>
          <w:p>
            <w:pPr>
              <w:spacing w:after="20"/>
            </w:pPr>
            <w:r>
              <w:rPr>
                <w:rFonts w:ascii="Segoe UI" w:hAnsi="Segoe UI" w:cs="Segoe UI" w:eastAsia="Segoe UI"/>
                <w:color w:val="101820"/>
                <w:sz w:val="18"/>
              </w:rPr>
              <w:t>Claims (</w:t>
            </w:r>
            <w:r>
              <w:rPr>
                <w:rFonts w:ascii="Consolas" w:hAnsi="Consolas" w:cs="Consolas" w:eastAsia="Consolas"/>
                <w:color w:val="101820"/>
                <w:sz w:val="16"/>
              </w:rPr>
              <w:t>claims</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Claims; read clients and policies</w:t>
            </w:r>
          </w:p>
        </w:tc>
      </w:tr>
      <w:tr>
        <w:tc>
          <w:tcPr>
            <w:tcW w:type="dxa" w:w="4153"/>
          </w:tcPr>
          <w:p>
            <w:pPr>
              <w:spacing w:after="20"/>
            </w:pPr>
            <w:r>
              <w:rPr>
                <w:rFonts w:ascii="Segoe UI" w:hAnsi="Segoe UI" w:cs="Segoe UI" w:eastAsia="Segoe UI"/>
                <w:color w:val="101820"/>
                <w:sz w:val="18"/>
              </w:rPr>
              <w:t>Accounting (</w:t>
            </w:r>
            <w:r>
              <w:rPr>
                <w:rFonts w:ascii="Consolas" w:hAnsi="Consolas" w:cs="Consolas" w:eastAsia="Consolas"/>
                <w:color w:val="101820"/>
                <w:sz w:val="16"/>
              </w:rPr>
              <w:t>accounting</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Receipts, collections, disbursements, commission, remittance, incentive, journals, period end, bank reconciliation</w:t>
            </w:r>
          </w:p>
        </w:tc>
      </w:tr>
      <w:tr>
        <w:tc>
          <w:tcPr>
            <w:tcW w:type="dxa" w:w="4153"/>
          </w:tcPr>
          <w:p>
            <w:pPr>
              <w:spacing w:after="20"/>
            </w:pPr>
            <w:r>
              <w:rPr>
                <w:rFonts w:ascii="Segoe UI" w:hAnsi="Segoe UI" w:cs="Segoe UI" w:eastAsia="Segoe UI"/>
                <w:color w:val="101820"/>
                <w:sz w:val="18"/>
              </w:rPr>
              <w:t>Accounting Manager (</w:t>
            </w:r>
            <w:r>
              <w:rPr>
                <w:rFonts w:ascii="Consolas" w:hAnsi="Consolas" w:cs="Consolas" w:eastAsia="Consolas"/>
                <w:color w:val="101820"/>
                <w:sz w:val="16"/>
              </w:rPr>
              <w:t>accounting-manager</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Inherits Accounting; approves period close, bank and insurer reconciliations, credit control, posting rule changes</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6009"/>
      </w:tblGrid>
      <w:tr>
        <w:trPr>
          <w:tblHeader w:val="true"/>
        </w:trPr>
        <w:tc>
          <w:tcPr>
            <w:tcW w:type="dxa" w:w="3005"/>
            <w:shd w:val="clear" w:color="auto" w:fill="DCE9F7"/>
          </w:tcPr>
          <w:p>
            <w:pPr>
              <w:spacing w:after="20"/>
            </w:pPr>
            <w:r>
              <w:rPr>
                <w:rFonts w:ascii="Segoe UI" w:hAnsi="Segoe UI" w:cs="Segoe UI" w:eastAsia="Segoe UI"/>
                <w:b/>
                <w:color w:val="0F4761"/>
                <w:sz w:val="18"/>
              </w:rPr>
              <w:t>Control</w:t>
            </w:r>
          </w:p>
        </w:tc>
        <w:tc>
          <w:tcPr>
            <w:tcW w:type="dxa" w:w="6009"/>
            <w:shd w:val="clear" w:color="auto" w:fill="DCE9F7"/>
          </w:tcPr>
          <w:p>
            <w:pPr>
              <w:spacing w:after="20"/>
            </w:pPr>
            <w:r>
              <w:rPr>
                <w:rFonts w:ascii="Segoe UI" w:hAnsi="Segoe UI" w:cs="Segoe UI" w:eastAsia="Segoe UI"/>
                <w:b/>
                <w:color w:val="0F4761"/>
                <w:sz w:val="18"/>
              </w:rPr>
              <w:t>Implementation</w:t>
            </w:r>
          </w:p>
        </w:tc>
      </w:tr>
      <w:tr>
        <w:tc>
          <w:tcPr>
            <w:tcW w:type="dxa" w:w="3005"/>
          </w:tcPr>
          <w:p>
            <w:pPr>
              <w:spacing w:after="20"/>
            </w:pPr>
            <w:r>
              <w:rPr>
                <w:rFonts w:ascii="Segoe UI" w:hAnsi="Segoe UI" w:cs="Segoe UI" w:eastAsia="Segoe UI"/>
                <w:color w:val="101820"/>
                <w:sz w:val="18"/>
              </w:rPr>
              <w:t>Administrator protection</w:t>
            </w:r>
          </w:p>
        </w:tc>
        <w:tc>
          <w:tcPr>
            <w:tcW w:type="dxa" w:w="6009"/>
          </w:tcPr>
          <w:p>
            <w:pPr>
              <w:spacing w:after="20"/>
            </w:pPr>
            <w:r>
              <w:rPr>
                <w:rFonts w:ascii="Segoe UI" w:hAnsi="Segoe UI" w:cs="Segoe UI" w:eastAsia="Segoe UI"/>
                <w:color w:val="101820"/>
                <w:sz w:val="18"/>
              </w:rPr>
              <w:t>Only a System Administrator can grant that role or change an administrator; nobody can change their own roles or status</w:t>
            </w:r>
          </w:p>
        </w:tc>
      </w:tr>
      <w:tr>
        <w:tc>
          <w:tcPr>
            <w:tcW w:type="dxa" w:w="3005"/>
          </w:tcPr>
          <w:p>
            <w:pPr>
              <w:spacing w:after="20"/>
            </w:pPr>
            <w:r>
              <w:rPr>
                <w:rFonts w:ascii="Segoe UI" w:hAnsi="Segoe UI" w:cs="Segoe UI" w:eastAsia="Segoe UI"/>
                <w:color w:val="101820"/>
                <w:sz w:val="18"/>
              </w:rPr>
              <w:t>Record scope</w:t>
            </w:r>
          </w:p>
        </w:tc>
        <w:tc>
          <w:tcPr>
            <w:tcW w:type="dxa" w:w="6009"/>
          </w:tcPr>
          <w:p>
            <w:pPr>
              <w:spacing w:after="20"/>
            </w:pPr>
            <w:r>
              <w:rPr>
                <w:rFonts w:ascii="Segoe UI" w:hAnsi="Segoe UI" w:cs="Segoe UI" w:eastAsia="Segoe UI"/>
                <w:color w:val="101820"/>
                <w:sz w:val="18"/>
              </w:rPr>
              <w:t xml:space="preserve">Roles listed in </w:t>
            </w:r>
            <w:r>
              <w:rPr>
                <w:rFonts w:ascii="Consolas" w:hAnsi="Consolas" w:cs="Consolas" w:eastAsia="Consolas"/>
                <w:color w:val="101820"/>
                <w:sz w:val="16"/>
              </w:rPr>
              <w:t>security.scoped_roles</w:t>
            </w:r>
            <w:r>
              <w:rPr>
                <w:rFonts w:ascii="Segoe UI" w:hAnsi="Segoe UI" w:cs="Segoe UI" w:eastAsia="Segoe UI"/>
                <w:color w:val="101820"/>
                <w:sz w:val="18"/>
              </w:rPr>
              <w:t xml:space="preserve"> see only their own records and clients (empty by default)</w:t>
            </w:r>
          </w:p>
        </w:tc>
      </w:tr>
      <w:tr>
        <w:tc>
          <w:tcPr>
            <w:tcW w:type="dxa" w:w="3005"/>
          </w:tcPr>
          <w:p>
            <w:pPr>
              <w:spacing w:after="20"/>
            </w:pPr>
            <w:r>
              <w:rPr>
                <w:rFonts w:ascii="Segoe UI" w:hAnsi="Segoe UI" w:cs="Segoe UI" w:eastAsia="Segoe UI"/>
                <w:color w:val="101820"/>
                <w:sz w:val="18"/>
              </w:rPr>
              <w:t>Maker-checker</w:t>
            </w:r>
          </w:p>
        </w:tc>
        <w:tc>
          <w:tcPr>
            <w:tcW w:type="dxa" w:w="6009"/>
          </w:tcPr>
          <w:p>
            <w:pPr>
              <w:spacing w:after="20"/>
            </w:pPr>
            <w:r>
              <w:rPr>
                <w:rFonts w:ascii="Segoe UI" w:hAnsi="Segoe UI" w:cs="Segoe UI" w:eastAsia="Segoe UI"/>
                <w:color w:val="101820"/>
                <w:sz w:val="18"/>
              </w:rPr>
              <w:t>A different user approves journal vouchers, payment vouchers and cheques, commission payouts, remittances and settlements, debit notes, claim settlements, incentive calculations, treaties, petty cash, period closes, reconciliations, quotation and renewal approvals, authority limits and posting rule changes (</w:t>
            </w:r>
            <w:r>
              <w:rPr>
                <w:rFonts w:ascii="Consolas" w:hAnsi="Consolas" w:cs="Consolas" w:eastAsia="Consolas"/>
                <w:color w:val="101820"/>
                <w:sz w:val="16"/>
              </w:rPr>
              <w:t>finance.maker_checker_enabled</w:t>
            </w:r>
            <w:r>
              <w:rPr>
                <w:rFonts w:ascii="Segoe UI" w:hAnsi="Segoe UI" w:cs="Segoe UI" w:eastAsia="Segoe UI"/>
                <w:color w:val="101820"/>
                <w:sz w:val="18"/>
              </w:rPr>
              <w:t>)</w:t>
            </w:r>
          </w:p>
        </w:tc>
      </w:tr>
      <w:tr>
        <w:tc>
          <w:tcPr>
            <w:tcW w:type="dxa" w:w="3005"/>
          </w:tcPr>
          <w:p>
            <w:pPr>
              <w:spacing w:after="20"/>
            </w:pPr>
            <w:r>
              <w:rPr>
                <w:rFonts w:ascii="Segoe UI" w:hAnsi="Segoe UI" w:cs="Segoe UI" w:eastAsia="Segoe UI"/>
                <w:color w:val="101820"/>
                <w:sz w:val="18"/>
              </w:rPr>
              <w:t>Authority matrix</w:t>
            </w:r>
          </w:p>
        </w:tc>
        <w:tc>
          <w:tcPr>
            <w:tcW w:type="dxa" w:w="6009"/>
          </w:tcPr>
          <w:p>
            <w:pPr>
              <w:spacing w:after="20"/>
            </w:pPr>
            <w:r>
              <w:rPr>
                <w:rFonts w:ascii="Segoe UI" w:hAnsi="Segoe UI" w:cs="Segoe UI" w:eastAsia="Segoe UI"/>
                <w:color w:val="101820"/>
                <w:sz w:val="18"/>
              </w:rPr>
              <w:t>Approval limits per transaction type and role or user (Master &gt; Generals &gt; User Management &gt; Authority Matrix); a new limit applies only after another administrator approves it; default limits in PHP are seeded and replaced by the board-approved signing authority</w:t>
            </w:r>
          </w:p>
        </w:tc>
      </w:tr>
      <w:tr>
        <w:tc>
          <w:tcPr>
            <w:tcW w:type="dxa" w:w="3005"/>
          </w:tcPr>
          <w:p>
            <w:pPr>
              <w:spacing w:after="20"/>
            </w:pPr>
            <w:r>
              <w:rPr>
                <w:rFonts w:ascii="Segoe UI" w:hAnsi="Segoe UI" w:cs="Segoe UI" w:eastAsia="Segoe UI"/>
                <w:color w:val="101820"/>
                <w:sz w:val="18"/>
              </w:rPr>
              <w:t>Delegation of authority</w:t>
            </w:r>
          </w:p>
        </w:tc>
        <w:tc>
          <w:tcPr>
            <w:tcW w:type="dxa" w:w="6009"/>
          </w:tcPr>
          <w:p>
            <w:pPr>
              <w:spacing w:after="20"/>
            </w:pPr>
            <w:r>
              <w:rPr>
                <w:rFonts w:ascii="Segoe UI" w:hAnsi="Segoe UI" w:cs="Segoe UI" w:eastAsia="Segoe UI"/>
                <w:color w:val="101820"/>
                <w:sz w:val="18"/>
              </w:rPr>
              <w:t>Time-bound delegation of approval authority (leave, travel), revocable (Master &gt; Generals &gt; User Management &gt; Delegations)</w:t>
            </w:r>
          </w:p>
        </w:tc>
      </w:tr>
      <w:tr>
        <w:tc>
          <w:tcPr>
            <w:tcW w:type="dxa" w:w="3005"/>
          </w:tcPr>
          <w:p>
            <w:pPr>
              <w:spacing w:after="20"/>
            </w:pPr>
            <w:r>
              <w:rPr>
                <w:rFonts w:ascii="Segoe UI" w:hAnsi="Segoe UI" w:cs="Segoe UI" w:eastAsia="Segoe UI"/>
                <w:color w:val="101820"/>
                <w:sz w:val="18"/>
              </w:rPr>
              <w:t>Segregation of duties</w:t>
            </w:r>
          </w:p>
        </w:tc>
        <w:tc>
          <w:tcPr>
            <w:tcW w:type="dxa" w:w="6009"/>
          </w:tcPr>
          <w:p>
            <w:pPr>
              <w:spacing w:after="20"/>
            </w:pPr>
            <w:r>
              <w:rPr>
                <w:rFonts w:ascii="Segoe UI" w:hAnsi="Segoe UI" w:cs="Segoe UI" w:eastAsia="Segoe UI"/>
                <w:color w:val="101820"/>
                <w:sz w:val="18"/>
              </w:rPr>
              <w:t>Rules on pairs of roles, checked when roles are assigned (</w:t>
            </w:r>
            <w:r>
              <w:rPr>
                <w:rFonts w:ascii="Consolas" w:hAnsi="Consolas" w:cs="Consolas" w:eastAsia="Consolas"/>
                <w:color w:val="101820"/>
                <w:sz w:val="16"/>
              </w:rPr>
              <w:t>access.sod_enforced</w:t>
            </w:r>
            <w:r>
              <w:rPr>
                <w:rFonts w:ascii="Segoe UI" w:hAnsi="Segoe UI" w:cs="Segoe UI" w:eastAsia="Segoe UI"/>
                <w:color w:val="101820"/>
                <w:sz w:val="18"/>
              </w:rPr>
              <w:t>). Seeded: placement and payment, placement and payment approval, claims and payment (block); sales and collection, sales and claims (warn)</w:t>
            </w:r>
          </w:p>
        </w:tc>
      </w:tr>
      <w:tr>
        <w:tc>
          <w:tcPr>
            <w:tcW w:type="dxa" w:w="3005"/>
          </w:tcPr>
          <w:p>
            <w:pPr>
              <w:spacing w:after="20"/>
            </w:pPr>
            <w:r>
              <w:rPr>
                <w:rFonts w:ascii="Segoe UI" w:hAnsi="Segoe UI" w:cs="Segoe UI" w:eastAsia="Segoe UI"/>
                <w:color w:val="101820"/>
                <w:sz w:val="18"/>
              </w:rPr>
              <w:t>Access reviews</w:t>
            </w:r>
          </w:p>
        </w:tc>
        <w:tc>
          <w:tcPr>
            <w:tcW w:type="dxa" w:w="6009"/>
          </w:tcPr>
          <w:p>
            <w:pPr>
              <w:spacing w:after="20"/>
            </w:pPr>
            <w:r>
              <w:rPr>
                <w:rFonts w:ascii="Segoe UI" w:hAnsi="Segoe UI" w:cs="Segoe UI" w:eastAsia="Segoe UI"/>
                <w:color w:val="101820"/>
                <w:sz w:val="18"/>
              </w:rPr>
              <w:t>Recertification campaigns over every active user; "revoke" deactivates the account and signs it out (Master &gt; Generals &gt; User Management &gt; Access Reviews)</w:t>
            </w:r>
          </w:p>
        </w:tc>
      </w:tr>
      <w:tr>
        <w:tc>
          <w:tcPr>
            <w:tcW w:type="dxa" w:w="3005"/>
          </w:tcPr>
          <w:p>
            <w:pPr>
              <w:spacing w:after="20"/>
            </w:pPr>
            <w:r>
              <w:rPr>
                <w:rFonts w:ascii="Segoe UI" w:hAnsi="Segoe UI" w:cs="Segoe UI" w:eastAsia="Segoe UI"/>
                <w:color w:val="101820"/>
                <w:sz w:val="18"/>
              </w:rPr>
              <w:t>Access reports</w:t>
            </w:r>
          </w:p>
        </w:tc>
        <w:tc>
          <w:tcPr>
            <w:tcW w:type="dxa" w:w="6009"/>
          </w:tcPr>
          <w:p>
            <w:pPr>
              <w:spacing w:after="20"/>
            </w:pPr>
            <w:r>
              <w:rPr>
                <w:rFonts w:ascii="Segoe UI" w:hAnsi="Segoe UI" w:cs="Segoe UI" w:eastAsia="Segoe UI"/>
                <w:color w:val="101820"/>
                <w:sz w:val="18"/>
              </w:rPr>
              <w:t>User Access Matrix and Role Permissions, downloadable as XLSX or CSV</w:t>
            </w:r>
          </w:p>
        </w:tc>
      </w:tr>
      <w:tr>
        <w:tc>
          <w:tcPr>
            <w:tcW w:type="dxa" w:w="3005"/>
          </w:tcPr>
          <w:p>
            <w:pPr>
              <w:spacing w:after="20"/>
            </w:pPr>
            <w:r>
              <w:rPr>
                <w:rFonts w:ascii="Segoe UI" w:hAnsi="Segoe UI" w:cs="Segoe UI" w:eastAsia="Segoe UI"/>
                <w:color w:val="101820"/>
                <w:sz w:val="18"/>
              </w:rPr>
              <w:t>Period control</w:t>
            </w:r>
          </w:p>
        </w:tc>
        <w:tc>
          <w:tcPr>
            <w:tcW w:type="dxa" w:w="6009"/>
          </w:tcPr>
          <w:p>
            <w:pPr>
              <w:spacing w:after="20"/>
            </w:pPr>
            <w:r>
              <w:rPr>
                <w:rFonts w:ascii="Segoe UI" w:hAnsi="Segoe UI" w:cs="Segoe UI" w:eastAsia="Segoe UI"/>
                <w:color w:val="101820"/>
                <w:sz w:val="18"/>
              </w:rPr>
              <w:t xml:space="preserve">Postings refused in closed or locked periods; soft-closed periods only with </w:t>
            </w:r>
            <w:r>
              <w:rPr>
                <w:rFonts w:ascii="Consolas" w:hAnsi="Consolas" w:cs="Consolas" w:eastAsia="Consolas"/>
                <w:color w:val="101820"/>
                <w:sz w:val="16"/>
              </w:rPr>
              <w:t>approve:period-end</w:t>
            </w:r>
          </w:p>
        </w:tc>
      </w:tr>
    </w:tbl>
    <w:p>
      <w:pPr>
        <w:spacing w:after="80"/>
      </w:pPr>
    </w:p>
    <w:p>
      <w:pPr>
        <w:pStyle w:val="Heading2"/>
      </w:pPr>
      <w:r>
        <w:rPr>
          <w:rFonts w:ascii="Segoe UI" w:hAnsi="Segoe UI" w:cs="Segoe UI" w:eastAsia="Segoe UI"/>
          <w:b/>
          <w:color w:val="0F4761"/>
          <w:sz w:val="26"/>
        </w:rPr>
        <w:t>9.3  Application security controls (OWASP Top 10, 2021)</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411"/>
        <w:gridCol w:w="4603"/>
      </w:tblGrid>
      <w:tr>
        <w:trPr>
          <w:tblHeader w:val="true"/>
        </w:trPr>
        <w:tc>
          <w:tcPr>
            <w:tcW w:type="dxa" w:w="4411"/>
            <w:shd w:val="clear" w:color="auto" w:fill="DCE9F7"/>
          </w:tcPr>
          <w:p>
            <w:pPr>
              <w:spacing w:after="20"/>
            </w:pPr>
            <w:r>
              <w:rPr>
                <w:rFonts w:ascii="Segoe UI" w:hAnsi="Segoe UI" w:cs="Segoe UI" w:eastAsia="Segoe UI"/>
                <w:b/>
                <w:color w:val="0F4761"/>
                <w:sz w:val="18"/>
              </w:rPr>
              <w:t>OWASP risk</w:t>
            </w:r>
          </w:p>
        </w:tc>
        <w:tc>
          <w:tcPr>
            <w:tcW w:type="dxa" w:w="4603"/>
            <w:shd w:val="clear" w:color="auto" w:fill="DCE9F7"/>
          </w:tcPr>
          <w:p>
            <w:pPr>
              <w:spacing w:after="20"/>
            </w:pPr>
            <w:r>
              <w:rPr>
                <w:rFonts w:ascii="Segoe UI" w:hAnsi="Segoe UI" w:cs="Segoe UI" w:eastAsia="Segoe UI"/>
                <w:b/>
                <w:color w:val="0F4761"/>
                <w:sz w:val="18"/>
              </w:rPr>
              <w:t>Controls in BrokerVerse</w:t>
            </w:r>
          </w:p>
        </w:tc>
      </w:tr>
      <w:tr>
        <w:tc>
          <w:tcPr>
            <w:tcW w:type="dxa" w:w="4411"/>
          </w:tcPr>
          <w:p>
            <w:pPr>
              <w:spacing w:after="20"/>
            </w:pPr>
            <w:r>
              <w:rPr>
                <w:rFonts w:ascii="Segoe UI" w:hAnsi="Segoe UI" w:cs="Segoe UI" w:eastAsia="Segoe UI"/>
                <w:color w:val="101820"/>
                <w:sz w:val="18"/>
              </w:rPr>
              <w:t>A01 Broken access control</w:t>
            </w:r>
          </w:p>
        </w:tc>
        <w:tc>
          <w:tcPr>
            <w:tcW w:type="dxa" w:w="4603"/>
          </w:tcPr>
          <w:p>
            <w:pPr>
              <w:spacing w:after="20"/>
            </w:pPr>
            <w:r>
              <w:rPr>
                <w:rFonts w:ascii="Segoe UI" w:hAnsi="Segoe UI" w:cs="Segoe UI" w:eastAsia="Segoe UI"/>
                <w:color w:val="101820"/>
                <w:sz w:val="18"/>
              </w:rPr>
              <w:t>Authentication by default on every route; permission check per route; record scope; maker-checker; signed, expiring file links (30 minutes)</w:t>
            </w:r>
          </w:p>
        </w:tc>
      </w:tr>
      <w:tr>
        <w:tc>
          <w:tcPr>
            <w:tcW w:type="dxa" w:w="4411"/>
          </w:tcPr>
          <w:p>
            <w:pPr>
              <w:spacing w:after="20"/>
            </w:pPr>
            <w:r>
              <w:rPr>
                <w:rFonts w:ascii="Segoe UI" w:hAnsi="Segoe UI" w:cs="Segoe UI" w:eastAsia="Segoe UI"/>
                <w:color w:val="101820"/>
                <w:sz w:val="18"/>
              </w:rPr>
              <w:t>A02 Cryptographic failures</w:t>
            </w:r>
          </w:p>
        </w:tc>
        <w:tc>
          <w:tcPr>
            <w:tcW w:type="dxa" w:w="4603"/>
          </w:tcPr>
          <w:p>
            <w:pPr>
              <w:spacing w:after="20"/>
            </w:pPr>
            <w:r>
              <w:rPr>
                <w:rFonts w:ascii="Segoe UI" w:hAnsi="Segoe UI" w:cs="Segoe UI" w:eastAsia="Segoe UI"/>
                <w:color w:val="101820"/>
                <w:sz w:val="18"/>
              </w:rPr>
              <w:t>TLS in transit; bcrypt passwords; AES-256-GCM for TOTP secrets; HMAC-SHA256 for links, reset codes and webhooks; JWT limited to HS256</w:t>
            </w:r>
          </w:p>
        </w:tc>
      </w:tr>
      <w:tr>
        <w:tc>
          <w:tcPr>
            <w:tcW w:type="dxa" w:w="4411"/>
          </w:tcPr>
          <w:p>
            <w:pPr>
              <w:spacing w:after="20"/>
            </w:pPr>
            <w:r>
              <w:rPr>
                <w:rFonts w:ascii="Segoe UI" w:hAnsi="Segoe UI" w:cs="Segoe UI" w:eastAsia="Segoe UI"/>
                <w:color w:val="101820"/>
                <w:sz w:val="18"/>
              </w:rPr>
              <w:t>A03 Injection</w:t>
            </w:r>
          </w:p>
        </w:tc>
        <w:tc>
          <w:tcPr>
            <w:tcW w:type="dxa" w:w="4603"/>
          </w:tcPr>
          <w:p>
            <w:pPr>
              <w:spacing w:after="20"/>
            </w:pPr>
            <w:r>
              <w:rPr>
                <w:rFonts w:ascii="Segoe UI" w:hAnsi="Segoe UI" w:cs="Segoe UI" w:eastAsia="Segoe UI"/>
                <w:color w:val="101820"/>
                <w:sz w:val="18"/>
              </w:rPr>
              <w:t>Parameterised SQL only, dynamic identifiers from white lists; zod validation; CSV formula-injection guarding</w:t>
            </w:r>
          </w:p>
        </w:tc>
      </w:tr>
      <w:tr>
        <w:tc>
          <w:tcPr>
            <w:tcW w:type="dxa" w:w="4411"/>
          </w:tcPr>
          <w:p>
            <w:pPr>
              <w:spacing w:after="20"/>
            </w:pPr>
            <w:r>
              <w:rPr>
                <w:rFonts w:ascii="Segoe UI" w:hAnsi="Segoe UI" w:cs="Segoe UI" w:eastAsia="Segoe UI"/>
                <w:color w:val="101820"/>
                <w:sz w:val="18"/>
              </w:rPr>
              <w:t>A04 Insecure design</w:t>
            </w:r>
          </w:p>
        </w:tc>
        <w:tc>
          <w:tcPr>
            <w:tcW w:type="dxa" w:w="4603"/>
          </w:tcPr>
          <w:p>
            <w:pPr>
              <w:spacing w:after="20"/>
            </w:pPr>
            <w:r>
              <w:rPr>
                <w:rFonts w:ascii="Segoe UI" w:hAnsi="Segoe UI" w:cs="Segoe UI" w:eastAsia="Segoe UI"/>
                <w:color w:val="101820"/>
                <w:sz w:val="18"/>
              </w:rPr>
              <w:t>Maker-checker, authority limits, SoD, one transaction per operation, idempotent payment webhooks with amount check</w:t>
            </w:r>
          </w:p>
        </w:tc>
      </w:tr>
      <w:tr>
        <w:tc>
          <w:tcPr>
            <w:tcW w:type="dxa" w:w="4411"/>
          </w:tcPr>
          <w:p>
            <w:pPr>
              <w:spacing w:after="20"/>
            </w:pPr>
            <w:r>
              <w:rPr>
                <w:rFonts w:ascii="Segoe UI" w:hAnsi="Segoe UI" w:cs="Segoe UI" w:eastAsia="Segoe UI"/>
                <w:color w:val="101820"/>
                <w:sz w:val="18"/>
              </w:rPr>
              <w:t>A05 Security misconfiguration</w:t>
            </w:r>
          </w:p>
        </w:tc>
        <w:tc>
          <w:tcPr>
            <w:tcW w:type="dxa" w:w="4603"/>
          </w:tcPr>
          <w:p>
            <w:pPr>
              <w:spacing w:after="20"/>
            </w:pPr>
            <w:r>
              <w:rPr>
                <w:rFonts w:ascii="Segoe UI" w:hAnsi="Segoe UI" w:cs="Segoe UI" w:eastAsia="Segoe UI"/>
                <w:color w:val="101820"/>
                <w:sz w:val="18"/>
              </w:rPr>
              <w:t xml:space="preserve">Production start refuses unsafe secrets, </w:t>
            </w:r>
            <w:r>
              <w:rPr>
                <w:rFonts w:ascii="Consolas" w:hAnsi="Consolas" w:cs="Consolas" w:eastAsia="Consolas"/>
                <w:color w:val="101820"/>
                <w:sz w:val="16"/>
              </w:rPr>
              <w:t>CORS_ORIGINS=*</w:t>
            </w:r>
            <w:r>
              <w:rPr>
                <w:rFonts w:ascii="Segoe UI" w:hAnsi="Segoe UI" w:cs="Segoe UI" w:eastAsia="Segoe UI"/>
                <w:color w:val="101820"/>
                <w:sz w:val="18"/>
              </w:rPr>
              <w:t xml:space="preserve"> and localhost URLs; helmet headers; </w:t>
            </w:r>
            <w:r>
              <w:rPr>
                <w:rFonts w:ascii="Consolas" w:hAnsi="Consolas" w:cs="Consolas" w:eastAsia="Consolas"/>
                <w:color w:val="101820"/>
                <w:sz w:val="16"/>
              </w:rPr>
              <w:t>x-powered-by</w:t>
            </w:r>
            <w:r>
              <w:rPr>
                <w:rFonts w:ascii="Segoe UI" w:hAnsi="Segoe UI" w:cs="Segoe UI" w:eastAsia="Segoe UI"/>
                <w:color w:val="101820"/>
                <w:sz w:val="18"/>
              </w:rPr>
              <w:t xml:space="preserve"> off; sample data off in production</w:t>
            </w:r>
          </w:p>
        </w:tc>
      </w:tr>
      <w:tr>
        <w:tc>
          <w:tcPr>
            <w:tcW w:type="dxa" w:w="4411"/>
          </w:tcPr>
          <w:p>
            <w:pPr>
              <w:spacing w:after="20"/>
            </w:pPr>
            <w:r>
              <w:rPr>
                <w:rFonts w:ascii="Segoe UI" w:hAnsi="Segoe UI" w:cs="Segoe UI" w:eastAsia="Segoe UI"/>
                <w:color w:val="101820"/>
                <w:sz w:val="18"/>
              </w:rPr>
              <w:t>A06 Vulnerable components</w:t>
            </w:r>
          </w:p>
        </w:tc>
        <w:tc>
          <w:tcPr>
            <w:tcW w:type="dxa" w:w="4603"/>
          </w:tcPr>
          <w:p>
            <w:pPr>
              <w:spacing w:after="20"/>
            </w:pPr>
            <w:r>
              <w:rPr>
                <w:rFonts w:ascii="Segoe UI" w:hAnsi="Segoe UI" w:cs="Segoe UI" w:eastAsia="Segoe UI"/>
                <w:color w:val="101820"/>
                <w:sz w:val="18"/>
              </w:rPr>
              <w:t xml:space="preserve">Lock files with </w:t>
            </w:r>
            <w:r>
              <w:rPr>
                <w:rFonts w:ascii="Consolas" w:hAnsi="Consolas" w:cs="Consolas" w:eastAsia="Consolas"/>
                <w:color w:val="101820"/>
                <w:sz w:val="16"/>
              </w:rPr>
              <w:t>npm ci</w:t>
            </w:r>
            <w:r>
              <w:rPr>
                <w:rFonts w:ascii="Segoe UI" w:hAnsi="Segoe UI" w:cs="Segoe UI" w:eastAsia="Segoe UI"/>
                <w:color w:val="101820"/>
                <w:sz w:val="18"/>
              </w:rPr>
              <w:t xml:space="preserve">; </w:t>
            </w:r>
            <w:r>
              <w:rPr>
                <w:rFonts w:ascii="Consolas" w:hAnsi="Consolas" w:cs="Consolas" w:eastAsia="Consolas"/>
                <w:color w:val="101820"/>
                <w:sz w:val="16"/>
              </w:rPr>
              <w:t>npm audit</w:t>
            </w:r>
            <w:r>
              <w:rPr>
                <w:rFonts w:ascii="Segoe UI" w:hAnsi="Segoe UI" w:cs="Segoe UI" w:eastAsia="Segoe UI"/>
                <w:color w:val="101820"/>
                <w:sz w:val="18"/>
              </w:rPr>
              <w:t xml:space="preserve"> at review (see vulnerability management)</w:t>
            </w:r>
          </w:p>
        </w:tc>
      </w:tr>
      <w:tr>
        <w:tc>
          <w:tcPr>
            <w:tcW w:type="dxa" w:w="4411"/>
          </w:tcPr>
          <w:p>
            <w:pPr>
              <w:spacing w:after="20"/>
            </w:pPr>
            <w:r>
              <w:rPr>
                <w:rFonts w:ascii="Segoe UI" w:hAnsi="Segoe UI" w:cs="Segoe UI" w:eastAsia="Segoe UI"/>
                <w:color w:val="101820"/>
                <w:sz w:val="18"/>
              </w:rPr>
              <w:t>A07 Identification and authentication failures</w:t>
            </w:r>
          </w:p>
        </w:tc>
        <w:tc>
          <w:tcPr>
            <w:tcW w:type="dxa" w:w="4603"/>
          </w:tcPr>
          <w:p>
            <w:pPr>
              <w:spacing w:after="20"/>
            </w:pPr>
            <w:r>
              <w:rPr>
                <w:rFonts w:ascii="Segoe UI" w:hAnsi="Segoe UI" w:cs="Segoe UI" w:eastAsia="Segoe UI"/>
                <w:color w:val="101820"/>
                <w:sz w:val="18"/>
              </w:rPr>
              <w:t>Password policy, lockout, rate limits, TOTP, refresh-token rotation with reuse detection, idle sign-out</w:t>
            </w:r>
          </w:p>
        </w:tc>
      </w:tr>
      <w:tr>
        <w:tc>
          <w:tcPr>
            <w:tcW w:type="dxa" w:w="4411"/>
          </w:tcPr>
          <w:p>
            <w:pPr>
              <w:spacing w:after="20"/>
            </w:pPr>
            <w:r>
              <w:rPr>
                <w:rFonts w:ascii="Segoe UI" w:hAnsi="Segoe UI" w:cs="Segoe UI" w:eastAsia="Segoe UI"/>
                <w:color w:val="101820"/>
                <w:sz w:val="18"/>
              </w:rPr>
              <w:t>A08 Software and data integrity failures</w:t>
            </w:r>
          </w:p>
        </w:tc>
        <w:tc>
          <w:tcPr>
            <w:tcW w:type="dxa" w:w="4603"/>
          </w:tcPr>
          <w:p>
            <w:pPr>
              <w:spacing w:after="20"/>
            </w:pPr>
            <w:r>
              <w:rPr>
                <w:rFonts w:ascii="Segoe UI" w:hAnsi="Segoe UI" w:cs="Segoe UI" w:eastAsia="Segoe UI"/>
                <w:color w:val="101820"/>
                <w:sz w:val="18"/>
              </w:rPr>
              <w:t>Webhook signatures verified on the raw body; uploads checked by file signature; lock files; reviewed pull requests (recommended)</w:t>
            </w:r>
          </w:p>
        </w:tc>
      </w:tr>
      <w:tr>
        <w:tc>
          <w:tcPr>
            <w:tcW w:type="dxa" w:w="4411"/>
          </w:tcPr>
          <w:p>
            <w:pPr>
              <w:spacing w:after="20"/>
            </w:pPr>
            <w:r>
              <w:rPr>
                <w:rFonts w:ascii="Segoe UI" w:hAnsi="Segoe UI" w:cs="Segoe UI" w:eastAsia="Segoe UI"/>
                <w:color w:val="101820"/>
                <w:sz w:val="18"/>
              </w:rPr>
              <w:t>A09 Security logging and monitoring failures</w:t>
            </w:r>
          </w:p>
        </w:tc>
        <w:tc>
          <w:tcPr>
            <w:tcW w:type="dxa" w:w="4603"/>
          </w:tcPr>
          <w:p>
            <w:pPr>
              <w:spacing w:after="20"/>
            </w:pPr>
            <w:r>
              <w:rPr>
                <w:rFonts w:ascii="Segoe UI" w:hAnsi="Segoe UI" w:cs="Segoe UI" w:eastAsia="Segoe UI"/>
                <w:color w:val="101820"/>
                <w:sz w:val="18"/>
              </w:rPr>
              <w:t>Audit log, sign-in history, request ids, redacted JSON logs; alarms recommended in the monitoring chapter</w:t>
            </w:r>
          </w:p>
        </w:tc>
      </w:tr>
      <w:tr>
        <w:tc>
          <w:tcPr>
            <w:tcW w:type="dxa" w:w="4411"/>
          </w:tcPr>
          <w:p>
            <w:pPr>
              <w:spacing w:after="20"/>
            </w:pPr>
            <w:r>
              <w:rPr>
                <w:rFonts w:ascii="Segoe UI" w:hAnsi="Segoe UI" w:cs="Segoe UI" w:eastAsia="Segoe UI"/>
                <w:color w:val="101820"/>
                <w:sz w:val="18"/>
              </w:rPr>
              <w:t>A10 Server-side request forgery</w:t>
            </w:r>
          </w:p>
        </w:tc>
        <w:tc>
          <w:tcPr>
            <w:tcW w:type="dxa" w:w="4603"/>
          </w:tcPr>
          <w:p>
            <w:pPr>
              <w:spacing w:after="20"/>
            </w:pPr>
            <w:r>
              <w:rPr>
                <w:rFonts w:ascii="Segoe UI" w:hAnsi="Segoe UI" w:cs="Segoe UI" w:eastAsia="Segoe UI"/>
                <w:color w:val="101820"/>
                <w:sz w:val="18"/>
              </w:rPr>
              <w:t>The API calls only fixed provider addresses (SMTP, PayMongo, Dragonpay); no user-supplied URL is fetched</w:t>
            </w:r>
          </w:p>
        </w:tc>
      </w:tr>
    </w:tbl>
    <w:p>
      <w:pPr>
        <w:spacing w:after="80"/>
      </w:pPr>
    </w:p>
    <w:p>
      <w:pPr>
        <w:spacing w:after="120" w:line="276" w:lineRule="auto"/>
      </w:pPr>
      <w:r>
        <w:rPr>
          <w:rFonts w:ascii="Segoe UI" w:hAnsi="Segoe UI" w:cs="Segoe UI" w:eastAsia="Segoe UI"/>
          <w:color w:val="101820"/>
          <w:sz w:val="21"/>
        </w:rPr>
        <w:t>Further controls: uploads limited by type (</w:t>
      </w:r>
      <w:r>
        <w:rPr>
          <w:rFonts w:ascii="Consolas" w:hAnsi="Consolas" w:cs="Consolas" w:eastAsia="Consolas"/>
          <w:color w:val="101820"/>
          <w:sz w:val="19"/>
        </w:rPr>
        <w:t>uploads.allowed_types</w:t>
      </w:r>
      <w:r>
        <w:rPr>
          <w:rFonts w:ascii="Segoe UI" w:hAnsi="Segoe UI" w:cs="Segoe UI" w:eastAsia="Segoe UI"/>
          <w:color w:val="101820"/>
          <w:sz w:val="21"/>
        </w:rPr>
        <w:t xml:space="preserve">, checked by file signature), size (10 MB, 10 files) and decompressed size (50 MB); stored files served with </w:t>
      </w:r>
      <w:r>
        <w:rPr>
          <w:rFonts w:ascii="Consolas" w:hAnsi="Consolas" w:cs="Consolas" w:eastAsia="Consolas"/>
          <w:color w:val="101820"/>
          <w:sz w:val="19"/>
        </w:rPr>
        <w:t>nosniff</w:t>
      </w:r>
      <w:r>
        <w:rPr>
          <w:rFonts w:ascii="Segoe UI" w:hAnsi="Segoe UI" w:cs="Segoe UI" w:eastAsia="Segoe UI"/>
          <w:color w:val="101820"/>
          <w:sz w:val="21"/>
        </w:rPr>
        <w:t xml:space="preserve"> and a sandbox content security policy, and anything other than images and PDF as a download; 5xx responses return a generic message with the request id.</w:t>
      </w:r>
    </w:p>
    <w:p>
      <w:pPr>
        <w:pStyle w:val="Heading2"/>
      </w:pPr>
      <w:r>
        <w:rPr>
          <w:rFonts w:ascii="Segoe UI" w:hAnsi="Segoe UI" w:cs="Segoe UI" w:eastAsia="Segoe UI"/>
          <w:b/>
          <w:color w:val="0F4761"/>
          <w:sz w:val="26"/>
        </w:rPr>
        <w:t>9.4  Encryption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35"/>
        <w:gridCol w:w="3203"/>
        <w:gridCol w:w="3576"/>
      </w:tblGrid>
      <w:tr>
        <w:trPr>
          <w:tblHeader w:val="true"/>
        </w:trPr>
        <w:tc>
          <w:tcPr>
            <w:tcW w:type="dxa" w:w="2235"/>
            <w:shd w:val="clear" w:color="auto" w:fill="DCE9F7"/>
          </w:tcPr>
          <w:p>
            <w:pPr>
              <w:spacing w:after="20"/>
            </w:pPr>
            <w:r>
              <w:rPr>
                <w:rFonts w:ascii="Segoe UI" w:hAnsi="Segoe UI" w:cs="Segoe UI" w:eastAsia="Segoe UI"/>
                <w:b/>
                <w:color w:val="0F4761"/>
                <w:sz w:val="18"/>
              </w:rPr>
              <w:t>Data</w:t>
            </w:r>
          </w:p>
        </w:tc>
        <w:tc>
          <w:tcPr>
            <w:tcW w:type="dxa" w:w="3203"/>
            <w:shd w:val="clear" w:color="auto" w:fill="DCE9F7"/>
          </w:tcPr>
          <w:p>
            <w:pPr>
              <w:spacing w:after="20"/>
            </w:pPr>
            <w:r>
              <w:rPr>
                <w:rFonts w:ascii="Segoe UI" w:hAnsi="Segoe UI" w:cs="Segoe UI" w:eastAsia="Segoe UI"/>
                <w:b/>
                <w:color w:val="0F4761"/>
                <w:sz w:val="18"/>
              </w:rPr>
              <w:t>In transit</w:t>
            </w:r>
          </w:p>
        </w:tc>
        <w:tc>
          <w:tcPr>
            <w:tcW w:type="dxa" w:w="3576"/>
            <w:shd w:val="clear" w:color="auto" w:fill="DCE9F7"/>
          </w:tcPr>
          <w:p>
            <w:pPr>
              <w:spacing w:after="20"/>
            </w:pPr>
            <w:r>
              <w:rPr>
                <w:rFonts w:ascii="Segoe UI" w:hAnsi="Segoe UI" w:cs="Segoe UI" w:eastAsia="Segoe UI"/>
                <w:b/>
                <w:color w:val="0F4761"/>
                <w:sz w:val="18"/>
              </w:rPr>
              <w:t>At rest</w:t>
            </w:r>
          </w:p>
        </w:tc>
      </w:tr>
      <w:tr>
        <w:tc>
          <w:tcPr>
            <w:tcW w:type="dxa" w:w="2235"/>
          </w:tcPr>
          <w:p>
            <w:pPr>
              <w:spacing w:after="20"/>
            </w:pPr>
            <w:r>
              <w:rPr>
                <w:rFonts w:ascii="Segoe UI" w:hAnsi="Segoe UI" w:cs="Segoe UI" w:eastAsia="Segoe UI"/>
                <w:color w:val="101820"/>
                <w:sz w:val="18"/>
              </w:rPr>
              <w:t>Browser to edge</w:t>
            </w:r>
          </w:p>
        </w:tc>
        <w:tc>
          <w:tcPr>
            <w:tcW w:type="dxa" w:w="3203"/>
          </w:tcPr>
          <w:p>
            <w:pPr>
              <w:spacing w:after="20"/>
            </w:pPr>
            <w:r>
              <w:rPr>
                <w:rFonts w:ascii="Segoe UI" w:hAnsi="Segoe UI" w:cs="Segoe UI" w:eastAsia="Segoe UI"/>
                <w:color w:val="101820"/>
                <w:sz w:val="18"/>
              </w:rPr>
              <w:t>HTTPS (CDN, load balancer or reverse proxy)</w:t>
            </w:r>
          </w:p>
        </w:tc>
        <w:tc>
          <w:tcPr>
            <w:tcW w:type="dxa" w:w="3576"/>
          </w:tcPr>
          <w:p>
            <w:pPr>
              <w:spacing w:after="20"/>
            </w:pPr>
          </w:p>
        </w:tc>
      </w:tr>
      <w:tr>
        <w:tc>
          <w:tcPr>
            <w:tcW w:type="dxa" w:w="2235"/>
          </w:tcPr>
          <w:p>
            <w:pPr>
              <w:spacing w:after="20"/>
            </w:pPr>
            <w:r>
              <w:rPr>
                <w:rFonts w:ascii="Segoe UI" w:hAnsi="Segoe UI" w:cs="Segoe UI" w:eastAsia="Segoe UI"/>
                <w:color w:val="101820"/>
                <w:sz w:val="18"/>
              </w:rPr>
              <w:t>Edge to API</w:t>
            </w:r>
          </w:p>
        </w:tc>
        <w:tc>
          <w:tcPr>
            <w:tcW w:type="dxa" w:w="3203"/>
          </w:tcPr>
          <w:p>
            <w:pPr>
              <w:spacing w:after="20"/>
            </w:pPr>
            <w:r>
              <w:rPr>
                <w:rFonts w:ascii="Segoe UI" w:hAnsi="Segoe UI" w:cs="Segoe UI" w:eastAsia="Segoe UI"/>
                <w:color w:val="101820"/>
                <w:sz w:val="18"/>
              </w:rPr>
              <w:t>HTTPS or private network</w:t>
            </w:r>
          </w:p>
        </w:tc>
        <w:tc>
          <w:tcPr>
            <w:tcW w:type="dxa" w:w="3576"/>
          </w:tcPr>
          <w:p>
            <w:pPr>
              <w:spacing w:after="20"/>
            </w:pPr>
          </w:p>
        </w:tc>
      </w:tr>
      <w:tr>
        <w:tc>
          <w:tcPr>
            <w:tcW w:type="dxa" w:w="2235"/>
          </w:tcPr>
          <w:p>
            <w:pPr>
              <w:spacing w:after="20"/>
            </w:pPr>
            <w:r>
              <w:rPr>
                <w:rFonts w:ascii="Segoe UI" w:hAnsi="Segoe UI" w:cs="Segoe UI" w:eastAsia="Segoe UI"/>
                <w:color w:val="101820"/>
                <w:sz w:val="18"/>
              </w:rPr>
              <w:t>API to database</w:t>
            </w:r>
          </w:p>
        </w:tc>
        <w:tc>
          <w:tcPr>
            <w:tcW w:type="dxa" w:w="3203"/>
          </w:tcPr>
          <w:p>
            <w:pPr>
              <w:spacing w:after="20"/>
            </w:pPr>
            <w:r>
              <w:rPr>
                <w:rFonts w:ascii="Segoe UI" w:hAnsi="Segoe UI" w:cs="Segoe UI" w:eastAsia="Segoe UI"/>
                <w:color w:val="101820"/>
                <w:sz w:val="18"/>
              </w:rPr>
              <w:t>TLS (</w:t>
            </w:r>
            <w:r>
              <w:rPr>
                <w:rFonts w:ascii="Consolas" w:hAnsi="Consolas" w:cs="Consolas" w:eastAsia="Consolas"/>
                <w:color w:val="101820"/>
                <w:sz w:val="16"/>
              </w:rPr>
              <w:t>sslmode=require</w:t>
            </w:r>
            <w:r>
              <w:rPr>
                <w:rFonts w:ascii="Segoe UI" w:hAnsi="Segoe UI" w:cs="Segoe UI" w:eastAsia="Segoe UI"/>
                <w:color w:val="101820"/>
                <w:sz w:val="18"/>
              </w:rPr>
              <w:t>)</w:t>
            </w:r>
          </w:p>
        </w:tc>
        <w:tc>
          <w:tcPr>
            <w:tcW w:type="dxa" w:w="3576"/>
          </w:tcPr>
          <w:p>
            <w:pPr>
              <w:spacing w:after="20"/>
            </w:pPr>
            <w:r>
              <w:rPr>
                <w:rFonts w:ascii="Segoe UI" w:hAnsi="Segoe UI" w:cs="Segoe UI" w:eastAsia="Segoe UI"/>
                <w:color w:val="101820"/>
                <w:sz w:val="18"/>
              </w:rPr>
              <w:t>Storage encryption of the managed database (KMS or provider key), recommended on every option</w:t>
            </w:r>
          </w:p>
        </w:tc>
      </w:tr>
      <w:tr>
        <w:tc>
          <w:tcPr>
            <w:tcW w:type="dxa" w:w="2235"/>
          </w:tcPr>
          <w:p>
            <w:pPr>
              <w:spacing w:after="20"/>
            </w:pPr>
            <w:r>
              <w:rPr>
                <w:rFonts w:ascii="Segoe UI" w:hAnsi="Segoe UI" w:cs="Segoe UI" w:eastAsia="Segoe UI"/>
                <w:color w:val="101820"/>
                <w:sz w:val="18"/>
              </w:rPr>
              <w:t>API to SMTP</w:t>
            </w:r>
          </w:p>
        </w:tc>
        <w:tc>
          <w:tcPr>
            <w:tcW w:type="dxa" w:w="3203"/>
          </w:tcPr>
          <w:p>
            <w:pPr>
              <w:spacing w:after="20"/>
            </w:pPr>
            <w:r>
              <w:rPr>
                <w:rFonts w:ascii="Segoe UI" w:hAnsi="Segoe UI" w:cs="Segoe UI" w:eastAsia="Segoe UI"/>
                <w:color w:val="101820"/>
                <w:sz w:val="18"/>
              </w:rPr>
              <w:t>STARTTLS on port 587</w:t>
            </w:r>
          </w:p>
        </w:tc>
        <w:tc>
          <w:tcPr>
            <w:tcW w:type="dxa" w:w="3576"/>
          </w:tcPr>
          <w:p>
            <w:pPr>
              <w:spacing w:after="20"/>
            </w:pPr>
          </w:p>
        </w:tc>
      </w:tr>
      <w:tr>
        <w:tc>
          <w:tcPr>
            <w:tcW w:type="dxa" w:w="2235"/>
          </w:tcPr>
          <w:p>
            <w:pPr>
              <w:spacing w:after="20"/>
            </w:pPr>
            <w:r>
              <w:rPr>
                <w:rFonts w:ascii="Segoe UI" w:hAnsi="Segoe UI" w:cs="Segoe UI" w:eastAsia="Segoe UI"/>
                <w:color w:val="101820"/>
                <w:sz w:val="18"/>
              </w:rPr>
              <w:t>File store</w:t>
            </w:r>
          </w:p>
        </w:tc>
        <w:tc>
          <w:tcPr>
            <w:tcW w:type="dxa" w:w="3203"/>
          </w:tcPr>
          <w:p>
            <w:pPr>
              <w:spacing w:after="20"/>
            </w:pPr>
          </w:p>
        </w:tc>
        <w:tc>
          <w:tcPr>
            <w:tcW w:type="dxa" w:w="3576"/>
          </w:tcPr>
          <w:p>
            <w:pPr>
              <w:spacing w:after="20"/>
            </w:pPr>
            <w:r>
              <w:rPr>
                <w:rFonts w:ascii="Segoe UI" w:hAnsi="Segoe UI" w:cs="Segoe UI" w:eastAsia="Segoe UI"/>
                <w:color w:val="101820"/>
                <w:sz w:val="18"/>
              </w:rPr>
              <w:t>Storage encryption of EFS, Azure Files or the partner's storage (recommended)</w:t>
            </w:r>
          </w:p>
        </w:tc>
      </w:tr>
      <w:tr>
        <w:tc>
          <w:tcPr>
            <w:tcW w:type="dxa" w:w="2235"/>
          </w:tcPr>
          <w:p>
            <w:pPr>
              <w:spacing w:after="20"/>
            </w:pPr>
            <w:r>
              <w:rPr>
                <w:rFonts w:ascii="Segoe UI" w:hAnsi="Segoe UI" w:cs="Segoe UI" w:eastAsia="Segoe UI"/>
                <w:color w:val="101820"/>
                <w:sz w:val="18"/>
              </w:rPr>
              <w:t>Backups</w:t>
            </w:r>
          </w:p>
        </w:tc>
        <w:tc>
          <w:tcPr>
            <w:tcW w:type="dxa" w:w="3203"/>
          </w:tcPr>
          <w:p>
            <w:pPr>
              <w:spacing w:after="20"/>
            </w:pPr>
          </w:p>
        </w:tc>
        <w:tc>
          <w:tcPr>
            <w:tcW w:type="dxa" w:w="3576"/>
          </w:tcPr>
          <w:p>
            <w:pPr>
              <w:spacing w:after="20"/>
            </w:pPr>
            <w:r>
              <w:rPr>
                <w:rFonts w:ascii="Segoe UI" w:hAnsi="Segoe UI" w:cs="Segoe UI" w:eastAsia="Segoe UI"/>
                <w:color w:val="101820"/>
                <w:sz w:val="18"/>
              </w:rPr>
              <w:t>Encrypted snapshots and write-once storage (recommended)</w:t>
            </w:r>
          </w:p>
        </w:tc>
      </w:tr>
      <w:tr>
        <w:tc>
          <w:tcPr>
            <w:tcW w:type="dxa" w:w="2235"/>
          </w:tcPr>
          <w:p>
            <w:pPr>
              <w:spacing w:after="20"/>
            </w:pPr>
            <w:r>
              <w:rPr>
                <w:rFonts w:ascii="Segoe UI" w:hAnsi="Segoe UI" w:cs="Segoe UI" w:eastAsia="Segoe UI"/>
                <w:color w:val="101820"/>
                <w:sz w:val="18"/>
              </w:rPr>
              <w:t>TOTP secrets</w:t>
            </w:r>
          </w:p>
        </w:tc>
        <w:tc>
          <w:tcPr>
            <w:tcW w:type="dxa" w:w="3203"/>
          </w:tcPr>
          <w:p>
            <w:pPr>
              <w:spacing w:after="20"/>
            </w:pPr>
          </w:p>
        </w:tc>
        <w:tc>
          <w:tcPr>
            <w:tcW w:type="dxa" w:w="3576"/>
          </w:tcPr>
          <w:p>
            <w:pPr>
              <w:spacing w:after="20"/>
            </w:pPr>
            <w:r>
              <w:rPr>
                <w:rFonts w:ascii="Segoe UI" w:hAnsi="Segoe UI" w:cs="Segoe UI" w:eastAsia="Segoe UI"/>
                <w:color w:val="101820"/>
                <w:sz w:val="18"/>
              </w:rPr>
              <w:t xml:space="preserve">AES-256-GCM, key derived from </w:t>
            </w:r>
            <w:r>
              <w:rPr>
                <w:rFonts w:ascii="Consolas" w:hAnsi="Consolas" w:cs="Consolas" w:eastAsia="Consolas"/>
                <w:color w:val="101820"/>
                <w:sz w:val="16"/>
              </w:rPr>
              <w:t>DATA_ENCRYPTION_KEY</w:t>
            </w:r>
          </w:p>
        </w:tc>
      </w:tr>
      <w:tr>
        <w:tc>
          <w:tcPr>
            <w:tcW w:type="dxa" w:w="2235"/>
          </w:tcPr>
          <w:p>
            <w:pPr>
              <w:spacing w:after="20"/>
            </w:pPr>
            <w:r>
              <w:rPr>
                <w:rFonts w:ascii="Segoe UI" w:hAnsi="Segoe UI" w:cs="Segoe UI" w:eastAsia="Segoe UI"/>
                <w:color w:val="101820"/>
                <w:sz w:val="18"/>
              </w:rPr>
              <w:t>Password reset codes</w:t>
            </w:r>
          </w:p>
        </w:tc>
        <w:tc>
          <w:tcPr>
            <w:tcW w:type="dxa" w:w="3203"/>
          </w:tcPr>
          <w:p>
            <w:pPr>
              <w:spacing w:after="20"/>
            </w:pPr>
          </w:p>
        </w:tc>
        <w:tc>
          <w:tcPr>
            <w:tcW w:type="dxa" w:w="3576"/>
          </w:tcPr>
          <w:p>
            <w:pPr>
              <w:spacing w:after="20"/>
            </w:pPr>
            <w:r>
              <w:rPr>
                <w:rFonts w:ascii="Segoe UI" w:hAnsi="Segoe UI" w:cs="Segoe UI" w:eastAsia="Segoe UI"/>
                <w:color w:val="101820"/>
                <w:sz w:val="18"/>
              </w:rPr>
              <w:t xml:space="preserve">HMAC-SHA256 keyed from </w:t>
            </w:r>
            <w:r>
              <w:rPr>
                <w:rFonts w:ascii="Consolas" w:hAnsi="Consolas" w:cs="Consolas" w:eastAsia="Consolas"/>
                <w:color w:val="101820"/>
                <w:sz w:val="16"/>
              </w:rPr>
              <w:t>DATA_ENCRYPTION_KEY</w:t>
            </w:r>
          </w:p>
        </w:tc>
      </w:tr>
      <w:tr>
        <w:tc>
          <w:tcPr>
            <w:tcW w:type="dxa" w:w="2235"/>
          </w:tcPr>
          <w:p>
            <w:pPr>
              <w:spacing w:after="20"/>
            </w:pPr>
            <w:r>
              <w:rPr>
                <w:rFonts w:ascii="Segoe UI" w:hAnsi="Segoe UI" w:cs="Segoe UI" w:eastAsia="Segoe UI"/>
                <w:color w:val="101820"/>
                <w:sz w:val="18"/>
              </w:rPr>
              <w:t>Sandbox gateway webhook secret</w:t>
            </w:r>
          </w:p>
        </w:tc>
        <w:tc>
          <w:tcPr>
            <w:tcW w:type="dxa" w:w="3203"/>
          </w:tcPr>
          <w:p>
            <w:pPr>
              <w:spacing w:after="20"/>
            </w:pPr>
          </w:p>
        </w:tc>
        <w:tc>
          <w:tcPr>
            <w:tcW w:type="dxa" w:w="3576"/>
          </w:tcPr>
          <w:p>
            <w:pPr>
              <w:spacing w:after="20"/>
            </w:pPr>
            <w:r>
              <w:rPr>
                <w:rFonts w:ascii="Segoe UI" w:hAnsi="Segoe UI" w:cs="Segoe UI" w:eastAsia="Segoe UI"/>
                <w:color w:val="101820"/>
                <w:sz w:val="18"/>
              </w:rPr>
              <w:t xml:space="preserve">Derived from </w:t>
            </w:r>
            <w:r>
              <w:rPr>
                <w:rFonts w:ascii="Consolas" w:hAnsi="Consolas" w:cs="Consolas" w:eastAsia="Consolas"/>
                <w:color w:val="101820"/>
                <w:sz w:val="16"/>
              </w:rPr>
              <w:t>DATA_ENCRYPTION_KEY</w:t>
            </w:r>
            <w:r>
              <w:rPr>
                <w:rFonts w:ascii="Segoe UI" w:hAnsi="Segoe UI" w:cs="Segoe UI" w:eastAsia="Segoe UI"/>
                <w:color w:val="101820"/>
                <w:sz w:val="18"/>
              </w:rPr>
              <w:t xml:space="preserve"> when no secret is set</w:t>
            </w:r>
          </w:p>
        </w:tc>
      </w:tr>
      <w:tr>
        <w:tc>
          <w:tcPr>
            <w:tcW w:type="dxa" w:w="2235"/>
          </w:tcPr>
          <w:p>
            <w:pPr>
              <w:spacing w:after="20"/>
            </w:pPr>
            <w:r>
              <w:rPr>
                <w:rFonts w:ascii="Segoe UI" w:hAnsi="Segoe UI" w:cs="Segoe UI" w:eastAsia="Segoe UI"/>
                <w:color w:val="101820"/>
                <w:sz w:val="18"/>
              </w:rPr>
              <w:t>Passwords</w:t>
            </w:r>
          </w:p>
        </w:tc>
        <w:tc>
          <w:tcPr>
            <w:tcW w:type="dxa" w:w="3203"/>
          </w:tcPr>
          <w:p>
            <w:pPr>
              <w:spacing w:after="20"/>
            </w:pPr>
          </w:p>
        </w:tc>
        <w:tc>
          <w:tcPr>
            <w:tcW w:type="dxa" w:w="3576"/>
          </w:tcPr>
          <w:p>
            <w:pPr>
              <w:spacing w:after="20"/>
            </w:pPr>
            <w:r>
              <w:rPr>
                <w:rFonts w:ascii="Segoe UI" w:hAnsi="Segoe UI" w:cs="Segoe UI" w:eastAsia="Segoe UI"/>
                <w:color w:val="101820"/>
                <w:sz w:val="18"/>
              </w:rPr>
              <w:t>bcrypt hash</w:t>
            </w:r>
          </w:p>
        </w:tc>
      </w:tr>
    </w:tbl>
    <w:p>
      <w:pPr>
        <w:spacing w:after="80"/>
      </w:pPr>
    </w:p>
    <w:p>
      <w:pPr>
        <w:spacing w:after="120" w:line="276" w:lineRule="auto"/>
      </w:pPr>
      <w:r>
        <w:rPr>
          <w:rFonts w:ascii="Consolas" w:hAnsi="Consolas" w:cs="Consolas" w:eastAsia="Consolas"/>
          <w:color w:val="101820"/>
          <w:sz w:val="19"/>
        </w:rPr>
        <w:t>DATA_ENCRYPTION_KEY</w:t>
      </w:r>
      <w:r>
        <w:rPr>
          <w:rFonts w:ascii="Segoe UI" w:hAnsi="Segoe UI" w:cs="Segoe UI" w:eastAsia="Segoe UI"/>
          <w:color w:val="101820"/>
          <w:sz w:val="21"/>
        </w:rPr>
        <w:t xml:space="preserve"> is not used to encrypt client records, ID numbers or uploaded documents; these rely on storage encryption of the database, file store and backups. Losing the key makes two-factor secrets unreadable (administrators reset two-factor and users enrol again); no business data is lost.</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Keep </w:t>
      </w:r>
      <w:r>
        <w:rPr>
          <w:rFonts w:ascii="Consolas" w:hAnsi="Consolas" w:cs="Consolas" w:eastAsia="Consolas"/>
          <w:color w:val="101820"/>
          <w:sz w:val="18"/>
        </w:rPr>
        <w:t>DATA_ENCRYPTION_KEY</w:t>
      </w:r>
      <w:r>
        <w:rPr>
          <w:rFonts w:ascii="Segoe UI" w:hAnsi="Segoe UI" w:cs="Segoe UI" w:eastAsia="Segoe UI"/>
          <w:color w:val="101820"/>
          <w:sz w:val="20"/>
        </w:rPr>
        <w:t xml:space="preserve"> and </w:t>
      </w:r>
      <w:r>
        <w:rPr>
          <w:rFonts w:ascii="Consolas" w:hAnsi="Consolas" w:cs="Consolas" w:eastAsia="Consolas"/>
          <w:color w:val="101820"/>
          <w:sz w:val="18"/>
        </w:rPr>
        <w:t>JWT_SECRET</w:t>
      </w:r>
      <w:r>
        <w:rPr>
          <w:rFonts w:ascii="Segoe UI" w:hAnsi="Segoe UI" w:cs="Segoe UI" w:eastAsia="Segoe UI"/>
          <w:color w:val="101820"/>
          <w:sz w:val="20"/>
        </w:rPr>
        <w:t xml:space="preserve"> in the secret store with versioning and an escrow copy under dual control. Turn on storage encryption for the database, file store and backups in every option; on premises use encrypted volumes (LUKS or the storage array's encryption).</w:t>
      </w:r>
    </w:p>
    <w:p>
      <w:pPr>
        <w:pStyle w:val="Heading2"/>
      </w:pPr>
      <w:r>
        <w:rPr>
          <w:rFonts w:ascii="Segoe UI" w:hAnsi="Segoe UI" w:cs="Segoe UI" w:eastAsia="Segoe UI"/>
          <w:b/>
          <w:color w:val="0F4761"/>
          <w:sz w:val="26"/>
        </w:rPr>
        <w:t>9.5  Audit trail and logging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7"/>
        <w:gridCol w:w="5547"/>
      </w:tblGrid>
      <w:tr>
        <w:trPr>
          <w:tblHeader w:val="true"/>
        </w:trPr>
        <w:tc>
          <w:tcPr>
            <w:tcW w:type="dxa" w:w="3467"/>
            <w:shd w:val="clear" w:color="auto" w:fill="DCE9F7"/>
          </w:tcPr>
          <w:p>
            <w:pPr>
              <w:spacing w:after="20"/>
            </w:pPr>
            <w:r>
              <w:rPr>
                <w:rFonts w:ascii="Segoe UI" w:hAnsi="Segoe UI" w:cs="Segoe UI" w:eastAsia="Segoe UI"/>
                <w:b/>
                <w:color w:val="0F4761"/>
                <w:sz w:val="18"/>
              </w:rPr>
              <w:t>Record</w:t>
            </w:r>
          </w:p>
        </w:tc>
        <w:tc>
          <w:tcPr>
            <w:tcW w:type="dxa" w:w="5547"/>
            <w:shd w:val="clear" w:color="auto" w:fill="DCE9F7"/>
          </w:tcPr>
          <w:p>
            <w:pPr>
              <w:spacing w:after="20"/>
            </w:pPr>
            <w:r>
              <w:rPr>
                <w:rFonts w:ascii="Segoe UI" w:hAnsi="Segoe UI" w:cs="Segoe UI" w:eastAsia="Segoe UI"/>
                <w:b/>
                <w:color w:val="0F4761"/>
                <w:sz w:val="18"/>
              </w:rPr>
              <w:t>Content</w:t>
            </w:r>
          </w:p>
        </w:tc>
      </w:tr>
      <w:tr>
        <w:tc>
          <w:tcPr>
            <w:tcW w:type="dxa" w:w="3467"/>
          </w:tcPr>
          <w:p>
            <w:pPr>
              <w:spacing w:after="20"/>
            </w:pPr>
            <w:r>
              <w:rPr>
                <w:rFonts w:ascii="Consolas" w:hAnsi="Consolas" w:cs="Consolas" w:eastAsia="Consolas"/>
                <w:color w:val="101820"/>
                <w:sz w:val="16"/>
              </w:rPr>
              <w:t>audit_log</w:t>
            </w:r>
          </w:p>
        </w:tc>
        <w:tc>
          <w:tcPr>
            <w:tcW w:type="dxa" w:w="5547"/>
          </w:tcPr>
          <w:p>
            <w:pPr>
              <w:spacing w:after="20"/>
            </w:pPr>
            <w:r>
              <w:rPr>
                <w:rFonts w:ascii="Segoe UI" w:hAnsi="Segoe UI" w:cs="Segoe UI" w:eastAsia="Segoe UI"/>
                <w:color w:val="101820"/>
                <w:sz w:val="18"/>
              </w:rPr>
              <w:t>User, entity, record id, action, before and after JSON, IP and time, written by every mutating handler; kept by default</w:t>
            </w:r>
          </w:p>
        </w:tc>
      </w:tr>
      <w:tr>
        <w:tc>
          <w:tcPr>
            <w:tcW w:type="dxa" w:w="3467"/>
          </w:tcPr>
          <w:p>
            <w:pPr>
              <w:spacing w:after="20"/>
            </w:pPr>
            <w:r>
              <w:rPr>
                <w:rFonts w:ascii="Segoe UI" w:hAnsi="Segoe UI" w:cs="Segoe UI" w:eastAsia="Segoe UI"/>
                <w:color w:val="101820"/>
                <w:sz w:val="18"/>
              </w:rPr>
              <w:t>Field-level and status history</w:t>
            </w:r>
          </w:p>
        </w:tc>
        <w:tc>
          <w:tcPr>
            <w:tcW w:type="dxa" w:w="5547"/>
          </w:tcPr>
          <w:p>
            <w:pPr>
              <w:spacing w:after="20"/>
            </w:pPr>
            <w:r>
              <w:rPr>
                <w:rFonts w:ascii="Consolas" w:hAnsi="Consolas" w:cs="Consolas" w:eastAsia="Consolas"/>
                <w:color w:val="101820"/>
                <w:sz w:val="16"/>
              </w:rPr>
              <w:t>claim_field_changes</w:t>
            </w:r>
            <w:r>
              <w:rPr>
                <w:rFonts w:ascii="Segoe UI" w:hAnsi="Segoe UI" w:cs="Segoe UI" w:eastAsia="Segoe UI"/>
                <w:color w:val="101820"/>
                <w:sz w:val="18"/>
              </w:rPr>
              <w:t xml:space="preserve">, </w:t>
            </w:r>
            <w:r>
              <w:rPr>
                <w:rFonts w:ascii="Consolas" w:hAnsi="Consolas" w:cs="Consolas" w:eastAsia="Consolas"/>
                <w:color w:val="101820"/>
                <w:sz w:val="16"/>
              </w:rPr>
              <w:t>claim_history</w:t>
            </w:r>
            <w:r>
              <w:rPr>
                <w:rFonts w:ascii="Segoe UI" w:hAnsi="Segoe UI" w:cs="Segoe UI" w:eastAsia="Segoe UI"/>
                <w:color w:val="101820"/>
                <w:sz w:val="18"/>
              </w:rPr>
              <w:t>, period status, bank reconciliation history, remittance approvals</w:t>
            </w:r>
          </w:p>
        </w:tc>
      </w:tr>
      <w:tr>
        <w:tc>
          <w:tcPr>
            <w:tcW w:type="dxa" w:w="3467"/>
          </w:tcPr>
          <w:p>
            <w:pPr>
              <w:spacing w:after="20"/>
            </w:pPr>
            <w:r>
              <w:rPr>
                <w:rFonts w:ascii="Consolas" w:hAnsi="Consolas" w:cs="Consolas" w:eastAsia="Consolas"/>
                <w:color w:val="101820"/>
                <w:sz w:val="16"/>
              </w:rPr>
              <w:t>login_history</w:t>
            </w:r>
          </w:p>
        </w:tc>
        <w:tc>
          <w:tcPr>
            <w:tcW w:type="dxa" w:w="5547"/>
          </w:tcPr>
          <w:p>
            <w:pPr>
              <w:spacing w:after="20"/>
            </w:pPr>
            <w:r>
              <w:rPr>
                <w:rFonts w:ascii="Segoe UI" w:hAnsi="Segoe UI" w:cs="Segoe UI" w:eastAsia="Segoe UI"/>
                <w:color w:val="101820"/>
                <w:sz w:val="18"/>
              </w:rPr>
              <w:t>Sign-in attempts, two-factor results, token reuse</w:t>
            </w:r>
          </w:p>
        </w:tc>
      </w:tr>
      <w:tr>
        <w:tc>
          <w:tcPr>
            <w:tcW w:type="dxa" w:w="3467"/>
          </w:tcPr>
          <w:p>
            <w:pPr>
              <w:spacing w:after="20"/>
            </w:pPr>
            <w:r>
              <w:rPr>
                <w:rFonts w:ascii="Consolas" w:hAnsi="Consolas" w:cs="Consolas" w:eastAsia="Consolas"/>
                <w:color w:val="101820"/>
                <w:sz w:val="16"/>
              </w:rPr>
              <w:t>payment_events</w:t>
            </w:r>
          </w:p>
        </w:tc>
        <w:tc>
          <w:tcPr>
            <w:tcW w:type="dxa" w:w="5547"/>
          </w:tcPr>
          <w:p>
            <w:pPr>
              <w:spacing w:after="20"/>
            </w:pPr>
            <w:r>
              <w:rPr>
                <w:rFonts w:ascii="Segoe UI" w:hAnsi="Segoe UI" w:cs="Segoe UI" w:eastAsia="Segoe UI"/>
                <w:color w:val="101820"/>
                <w:sz w:val="18"/>
              </w:rPr>
              <w:t>Every gateway notification with signature result</w:t>
            </w:r>
          </w:p>
        </w:tc>
      </w:tr>
      <w:tr>
        <w:tc>
          <w:tcPr>
            <w:tcW w:type="dxa" w:w="3467"/>
          </w:tcPr>
          <w:p>
            <w:pPr>
              <w:spacing w:after="20"/>
            </w:pPr>
            <w:r>
              <w:rPr>
                <w:rFonts w:ascii="Segoe UI" w:hAnsi="Segoe UI" w:cs="Segoe UI" w:eastAsia="Segoe UI"/>
                <w:color w:val="101820"/>
                <w:sz w:val="18"/>
              </w:rPr>
              <w:t>Application log</w:t>
            </w:r>
          </w:p>
        </w:tc>
        <w:tc>
          <w:tcPr>
            <w:tcW w:type="dxa" w:w="5547"/>
          </w:tcPr>
          <w:p>
            <w:pPr>
              <w:spacing w:after="20"/>
            </w:pPr>
            <w:r>
              <w:rPr>
                <w:rFonts w:ascii="Segoe UI" w:hAnsi="Segoe UI" w:cs="Segoe UI" w:eastAsia="Segoe UI"/>
                <w:color w:val="101820"/>
                <w:sz w:val="18"/>
              </w:rPr>
              <w:t>JSON on standard output with request id; secrets redacted</w:t>
            </w:r>
          </w:p>
        </w:tc>
      </w:tr>
    </w:tbl>
    <w:p>
      <w:pPr>
        <w:spacing w:after="80"/>
      </w:pPr>
    </w:p>
    <w:p>
      <w:pPr>
        <w:spacing w:after="120" w:line="276" w:lineRule="auto"/>
      </w:pPr>
      <w:r>
        <w:rPr>
          <w:rFonts w:ascii="Segoe UI" w:hAnsi="Segoe UI" w:cs="Segoe UI" w:eastAsia="Segoe UI"/>
          <w:color w:val="101820"/>
          <w:sz w:val="21"/>
        </w:rPr>
        <w:t xml:space="preserve">Master &gt; Audit Trail filters by entity, record, user and date. </w:t>
      </w:r>
      <w:r>
        <w:rPr>
          <w:rFonts w:ascii="Segoe UI" w:hAnsi="Segoe UI" w:cs="Segoe UI" w:eastAsia="Segoe UI"/>
          <w:b/>
          <w:color w:val="101820"/>
          <w:sz w:val="21"/>
        </w:rPr>
        <w:t>Recommended</w:t>
      </w:r>
      <w:r>
        <w:rPr>
          <w:rFonts w:ascii="Segoe UI" w:hAnsi="Segoe UI" w:cs="Segoe UI" w:eastAsia="Segoe UI"/>
          <w:color w:val="101820"/>
          <w:sz w:val="21"/>
        </w:rPr>
        <w:t xml:space="preserve"> reviews (document 11): monthly access reviews of administrators and new or dormant users; weekly review of changes to settings, posting rules, number series, tax codes and the Company master; monthly review of maker-checker exceptions; weekly review of security events. Ship application logs to central storage kept at least one year.</w:t>
      </w:r>
    </w:p>
    <w:p>
      <w:pPr>
        <w:pStyle w:val="Heading2"/>
      </w:pPr>
      <w:r>
        <w:rPr>
          <w:rFonts w:ascii="Segoe UI" w:hAnsi="Segoe UI" w:cs="Segoe UI" w:eastAsia="Segoe UI"/>
          <w:b/>
          <w:color w:val="0F4761"/>
          <w:sz w:val="26"/>
        </w:rPr>
        <w:t>9.6  Vulnerability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Status</w:t>
            </w:r>
          </w:p>
        </w:tc>
      </w:tr>
      <w:tr>
        <w:tc>
          <w:tcPr>
            <w:tcW w:type="dxa" w:w="2833"/>
          </w:tcPr>
          <w:p>
            <w:pPr>
              <w:spacing w:after="20"/>
            </w:pPr>
            <w:r>
              <w:rPr>
                <w:rFonts w:ascii="Segoe UI" w:hAnsi="Segoe UI" w:cs="Segoe UI" w:eastAsia="Segoe UI"/>
                <w:color w:val="101820"/>
                <w:sz w:val="18"/>
              </w:rPr>
              <w:t>Backend dependencies</w:t>
            </w:r>
          </w:p>
        </w:tc>
        <w:tc>
          <w:tcPr>
            <w:tcW w:type="dxa" w:w="6181"/>
          </w:tcPr>
          <w:p>
            <w:pPr>
              <w:spacing w:after="20"/>
            </w:pPr>
            <w:r>
              <w:rPr>
                <w:rFonts w:ascii="Consolas" w:hAnsi="Consolas" w:cs="Consolas" w:eastAsia="Consolas"/>
                <w:color w:val="101820"/>
                <w:sz w:val="16"/>
              </w:rPr>
              <w:t>npm audit</w:t>
            </w:r>
            <w:r>
              <w:rPr>
                <w:rFonts w:ascii="Segoe UI" w:hAnsi="Segoe UI" w:cs="Segoe UI" w:eastAsia="Segoe UI"/>
                <w:color w:val="101820"/>
                <w:sz w:val="18"/>
              </w:rPr>
              <w:t xml:space="preserve"> reported no advisories on 29 September 2026 (document 04)</w:t>
            </w:r>
          </w:p>
        </w:tc>
      </w:tr>
      <w:tr>
        <w:tc>
          <w:tcPr>
            <w:tcW w:type="dxa" w:w="2833"/>
          </w:tcPr>
          <w:p>
            <w:pPr>
              <w:spacing w:after="20"/>
            </w:pPr>
            <w:r>
              <w:rPr>
                <w:rFonts w:ascii="Segoe UI" w:hAnsi="Segoe UI" w:cs="Segoe UI" w:eastAsia="Segoe UI"/>
                <w:color w:val="101820"/>
                <w:sz w:val="18"/>
              </w:rPr>
              <w:t>Front-end dependencies</w:t>
            </w:r>
          </w:p>
        </w:tc>
        <w:tc>
          <w:tcPr>
            <w:tcW w:type="dxa" w:w="6181"/>
          </w:tcPr>
          <w:p>
            <w:pPr>
              <w:spacing w:after="20"/>
            </w:pPr>
            <w:r>
              <w:rPr>
                <w:rFonts w:ascii="Segoe UI" w:hAnsi="Segoe UI" w:cs="Segoe UI" w:eastAsia="Segoe UI"/>
                <w:color w:val="101820"/>
                <w:sz w:val="18"/>
              </w:rPr>
              <w:t>71 advisories at the review, almost all build-time dependencies of react-scripts 5.0.1; Create React App is no longer maintained. Move to Vite is the planned remedy.</w:t>
            </w:r>
          </w:p>
        </w:tc>
      </w:tr>
      <w:tr>
        <w:tc>
          <w:tcPr>
            <w:tcW w:type="dxa" w:w="2833"/>
          </w:tcPr>
          <w:p>
            <w:pPr>
              <w:spacing w:after="20"/>
            </w:pPr>
            <w:r>
              <w:rPr>
                <w:rFonts w:ascii="Segoe UI" w:hAnsi="Segoe UI" w:cs="Segoe UI" w:eastAsia="Segoe UI"/>
                <w:color w:val="101820"/>
                <w:sz w:val="18"/>
              </w:rPr>
              <w:t>Unused packages</w:t>
            </w:r>
          </w:p>
        </w:tc>
        <w:tc>
          <w:tcPr>
            <w:tcW w:type="dxa" w:w="6181"/>
          </w:tcPr>
          <w:p>
            <w:pPr>
              <w:spacing w:after="20"/>
            </w:pPr>
            <w:r>
              <w:rPr>
                <w:rFonts w:ascii="Consolas" w:hAnsi="Consolas" w:cs="Consolas" w:eastAsia="Consolas"/>
                <w:color w:val="101820"/>
                <w:sz w:val="16"/>
              </w:rPr>
              <w:t>js-cookie</w:t>
            </w:r>
            <w:r>
              <w:rPr>
                <w:rFonts w:ascii="Segoe UI" w:hAnsi="Segoe UI" w:cs="Segoe UI" w:eastAsia="Segoe UI"/>
                <w:color w:val="101820"/>
                <w:sz w:val="18"/>
              </w:rPr>
              <w:t xml:space="preserve">, </w:t>
            </w:r>
            <w:r>
              <w:rPr>
                <w:rFonts w:ascii="Consolas" w:hAnsi="Consolas" w:cs="Consolas" w:eastAsia="Consolas"/>
                <w:color w:val="101820"/>
                <w:sz w:val="16"/>
              </w:rPr>
              <w:t>react-pro-sidebar</w:t>
            </w:r>
            <w:r>
              <w:rPr>
                <w:rFonts w:ascii="Segoe UI" w:hAnsi="Segoe UI" w:cs="Segoe UI" w:eastAsia="Segoe UI"/>
                <w:color w:val="101820"/>
                <w:sz w:val="18"/>
              </w:rPr>
              <w:t xml:space="preserve">, </w:t>
            </w:r>
            <w:r>
              <w:rPr>
                <w:rFonts w:ascii="Consolas" w:hAnsi="Consolas" w:cs="Consolas" w:eastAsia="Consolas"/>
                <w:color w:val="101820"/>
                <w:sz w:val="16"/>
              </w:rPr>
              <w:t>web-vitals</w:t>
            </w:r>
            <w:r>
              <w:rPr>
                <w:rFonts w:ascii="Segoe UI" w:hAnsi="Segoe UI" w:cs="Segoe UI" w:eastAsia="Segoe UI"/>
                <w:color w:val="101820"/>
                <w:sz w:val="18"/>
              </w:rPr>
              <w:t xml:space="preserve"> to be removed</w:t>
            </w:r>
          </w:p>
        </w:tc>
      </w:tr>
      <w:tr>
        <w:tc>
          <w:tcPr>
            <w:tcW w:type="dxa" w:w="2833"/>
          </w:tcPr>
          <w:p>
            <w:pPr>
              <w:spacing w:after="20"/>
            </w:pPr>
            <w:r>
              <w:rPr>
                <w:rFonts w:ascii="Segoe UI" w:hAnsi="Segoe UI" w:cs="Segoe UI" w:eastAsia="Segoe UI"/>
                <w:color w:val="101820"/>
                <w:sz w:val="18"/>
              </w:rPr>
              <w:t>Base images</w:t>
            </w:r>
          </w:p>
        </w:tc>
        <w:tc>
          <w:tcPr>
            <w:tcW w:type="dxa" w:w="6181"/>
          </w:tcPr>
          <w:p>
            <w:pPr>
              <w:spacing w:after="20"/>
            </w:pPr>
            <w:r>
              <w:rPr>
                <w:rFonts w:ascii="Consolas" w:hAnsi="Consolas" w:cs="Consolas" w:eastAsia="Consolas"/>
                <w:color w:val="101820"/>
                <w:sz w:val="16"/>
              </w:rPr>
              <w:t>node:22-alpine</w:t>
            </w:r>
            <w:r>
              <w:rPr>
                <w:rFonts w:ascii="Segoe UI" w:hAnsi="Segoe UI" w:cs="Segoe UI" w:eastAsia="Segoe UI"/>
                <w:color w:val="101820"/>
                <w:sz w:val="18"/>
              </w:rPr>
              <w:t xml:space="preserve">, </w:t>
            </w:r>
            <w:r>
              <w:rPr>
                <w:rFonts w:ascii="Consolas" w:hAnsi="Consolas" w:cs="Consolas" w:eastAsia="Consolas"/>
                <w:color w:val="101820"/>
                <w:sz w:val="16"/>
              </w:rPr>
              <w:t>nginx:1.27-alpine</w:t>
            </w:r>
            <w:r>
              <w:rPr>
                <w:rFonts w:ascii="Segoe UI" w:hAnsi="Segoe UI" w:cs="Segoe UI" w:eastAsia="Segoe UI"/>
                <w:color w:val="101820"/>
                <w:sz w:val="18"/>
              </w:rPr>
              <w:t xml:space="preserve">, </w:t>
            </w:r>
            <w:r>
              <w:rPr>
                <w:rFonts w:ascii="Consolas" w:hAnsi="Consolas" w:cs="Consolas" w:eastAsia="Consolas"/>
                <w:color w:val="101820"/>
                <w:sz w:val="16"/>
              </w:rPr>
              <w:t>postgres:16-alpine</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Run </w:t>
      </w:r>
      <w:r>
        <w:rPr>
          <w:rFonts w:ascii="Consolas" w:hAnsi="Consolas" w:cs="Consolas" w:eastAsia="Consolas"/>
          <w:color w:val="101820"/>
          <w:sz w:val="18"/>
        </w:rPr>
        <w:t>npm audit</w:t>
      </w:r>
      <w:r>
        <w:rPr>
          <w:rFonts w:ascii="Segoe UI" w:hAnsi="Segoe UI" w:cs="Segoe UI" w:eastAsia="Segoe UI"/>
          <w:color w:val="101820"/>
          <w:sz w:val="20"/>
        </w:rPr>
        <w:t xml:space="preserve"> and an image scan (for example Trivy or the registry's scanner) in CI on every pull request; enable GitHub Dependabot alerts and secret scanning; patch critical findings within 14 days and high within 30 days; patch the operating system, PostgreSQL and nginx monthly.</w:t>
      </w:r>
    </w:p>
    <w:p>
      <w:pPr>
        <w:pStyle w:val="Heading2"/>
      </w:pPr>
      <w:r>
        <w:rPr>
          <w:rFonts w:ascii="Segoe UI" w:hAnsi="Segoe UI" w:cs="Segoe UI" w:eastAsia="Segoe UI"/>
          <w:b/>
          <w:color w:val="0F4761"/>
          <w:sz w:val="26"/>
        </w:rPr>
        <w:t>9.7  Penetration testing approach</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No penetration test report is part of the repository. Commission an independent test before go-live and yearly, and after major changes.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23"/>
        <w:gridCol w:w="7591"/>
      </w:tblGrid>
      <w:tr>
        <w:trPr>
          <w:tblHeader w:val="true"/>
        </w:trPr>
        <w:tc>
          <w:tcPr>
            <w:tcW w:type="dxa" w:w="1423"/>
            <w:shd w:val="clear" w:color="auto" w:fill="DCE9F7"/>
          </w:tcPr>
          <w:p>
            <w:pPr>
              <w:spacing w:after="20"/>
            </w:pPr>
            <w:r>
              <w:rPr>
                <w:rFonts w:ascii="Segoe UI" w:hAnsi="Segoe UI" w:cs="Segoe UI" w:eastAsia="Segoe UI"/>
                <w:b/>
                <w:color w:val="0F4761"/>
                <w:sz w:val="18"/>
              </w:rPr>
              <w:t>Step</w:t>
            </w:r>
          </w:p>
        </w:tc>
        <w:tc>
          <w:tcPr>
            <w:tcW w:type="dxa" w:w="7591"/>
            <w:shd w:val="clear" w:color="auto" w:fill="DCE9F7"/>
          </w:tcPr>
          <w:p>
            <w:pPr>
              <w:spacing w:after="20"/>
            </w:pPr>
            <w:r>
              <w:rPr>
                <w:rFonts w:ascii="Segoe UI" w:hAnsi="Segoe UI" w:cs="Segoe UI" w:eastAsia="Segoe UI"/>
                <w:b/>
                <w:color w:val="0F4761"/>
                <w:sz w:val="18"/>
              </w:rPr>
              <w:t>Content</w:t>
            </w:r>
          </w:p>
        </w:tc>
      </w:tr>
      <w:tr>
        <w:tc>
          <w:tcPr>
            <w:tcW w:type="dxa" w:w="1423"/>
          </w:tcPr>
          <w:p>
            <w:pPr>
              <w:spacing w:after="20"/>
            </w:pPr>
            <w:r>
              <w:rPr>
                <w:rFonts w:ascii="Segoe UI" w:hAnsi="Segoe UI" w:cs="Segoe UI" w:eastAsia="Segoe UI"/>
                <w:color w:val="101820"/>
                <w:sz w:val="18"/>
              </w:rPr>
              <w:t>Scope</w:t>
            </w:r>
          </w:p>
        </w:tc>
        <w:tc>
          <w:tcPr>
            <w:tcW w:type="dxa" w:w="7591"/>
          </w:tcPr>
          <w:p>
            <w:pPr>
              <w:spacing w:after="20"/>
            </w:pPr>
            <w:r>
              <w:rPr>
                <w:rFonts w:ascii="Segoe UI" w:hAnsi="Segoe UI" w:cs="Segoe UI" w:eastAsia="Segoe UI"/>
                <w:color w:val="101820"/>
                <w:sz w:val="18"/>
              </w:rPr>
              <w:t>Web application and API on UAT with production configuration, public paths (approval, payment checkout, webhooks), the hosting perimeter</w:t>
            </w:r>
          </w:p>
        </w:tc>
      </w:tr>
      <w:tr>
        <w:tc>
          <w:tcPr>
            <w:tcW w:type="dxa" w:w="1423"/>
          </w:tcPr>
          <w:p>
            <w:pPr>
              <w:spacing w:after="20"/>
            </w:pPr>
            <w:r>
              <w:rPr>
                <w:rFonts w:ascii="Segoe UI" w:hAnsi="Segoe UI" w:cs="Segoe UI" w:eastAsia="Segoe UI"/>
                <w:color w:val="101820"/>
                <w:sz w:val="18"/>
              </w:rPr>
              <w:t>Method</w:t>
            </w:r>
          </w:p>
        </w:tc>
        <w:tc>
          <w:tcPr>
            <w:tcW w:type="dxa" w:w="7591"/>
          </w:tcPr>
          <w:p>
            <w:pPr>
              <w:spacing w:after="20"/>
            </w:pPr>
            <w:r>
              <w:rPr>
                <w:rFonts w:ascii="Segoe UI" w:hAnsi="Segoe UI" w:cs="Segoe UI" w:eastAsia="Segoe UI"/>
                <w:color w:val="101820"/>
                <w:sz w:val="18"/>
              </w:rPr>
              <w:t>OWASP Web Security Testing Guide and OWASP API Security Top 10; authenticated tests with one user per role</w:t>
            </w:r>
          </w:p>
        </w:tc>
      </w:tr>
      <w:tr>
        <w:tc>
          <w:tcPr>
            <w:tcW w:type="dxa" w:w="1423"/>
          </w:tcPr>
          <w:p>
            <w:pPr>
              <w:spacing w:after="20"/>
            </w:pPr>
            <w:r>
              <w:rPr>
                <w:rFonts w:ascii="Segoe UI" w:hAnsi="Segoe UI" w:cs="Segoe UI" w:eastAsia="Segoe UI"/>
                <w:color w:val="101820"/>
                <w:sz w:val="18"/>
              </w:rPr>
              <w:t>Focus</w:t>
            </w:r>
          </w:p>
        </w:tc>
        <w:tc>
          <w:tcPr>
            <w:tcW w:type="dxa" w:w="7591"/>
          </w:tcPr>
          <w:p>
            <w:pPr>
              <w:spacing w:after="20"/>
            </w:pPr>
            <w:r>
              <w:rPr>
                <w:rFonts w:ascii="Segoe UI" w:hAnsi="Segoe UI" w:cs="Segoe UI" w:eastAsia="Segoe UI"/>
                <w:color w:val="101820"/>
                <w:sz w:val="18"/>
              </w:rPr>
              <w:t>Access control between roles and scoped users, maker-checker bypass, file link signatures, upload handling, token handling, rate limits, webhook forgery</w:t>
            </w:r>
          </w:p>
        </w:tc>
      </w:tr>
      <w:tr>
        <w:tc>
          <w:tcPr>
            <w:tcW w:type="dxa" w:w="1423"/>
          </w:tcPr>
          <w:p>
            <w:pPr>
              <w:spacing w:after="20"/>
            </w:pPr>
            <w:r>
              <w:rPr>
                <w:rFonts w:ascii="Segoe UI" w:hAnsi="Segoe UI" w:cs="Segoe UI" w:eastAsia="Segoe UI"/>
                <w:color w:val="101820"/>
                <w:sz w:val="18"/>
              </w:rPr>
              <w:t>Rules</w:t>
            </w:r>
          </w:p>
        </w:tc>
        <w:tc>
          <w:tcPr>
            <w:tcW w:type="dxa" w:w="7591"/>
          </w:tcPr>
          <w:p>
            <w:pPr>
              <w:spacing w:after="20"/>
            </w:pPr>
            <w:r>
              <w:rPr>
                <w:rFonts w:ascii="Segoe UI" w:hAnsi="Segoe UI" w:cs="Segoe UI" w:eastAsia="Segoe UI"/>
                <w:color w:val="101820"/>
                <w:sz w:val="18"/>
              </w:rPr>
              <w:t>Written authorisation by the broker and the hosting provider; test data only; no production personal data</w:t>
            </w:r>
          </w:p>
        </w:tc>
      </w:tr>
      <w:tr>
        <w:tc>
          <w:tcPr>
            <w:tcW w:type="dxa" w:w="1423"/>
          </w:tcPr>
          <w:p>
            <w:pPr>
              <w:spacing w:after="20"/>
            </w:pPr>
            <w:r>
              <w:rPr>
                <w:rFonts w:ascii="Segoe UI" w:hAnsi="Segoe UI" w:cs="Segoe UI" w:eastAsia="Segoe UI"/>
                <w:color w:val="101820"/>
                <w:sz w:val="18"/>
              </w:rPr>
              <w:t>Follow-up</w:t>
            </w:r>
          </w:p>
        </w:tc>
        <w:tc>
          <w:tcPr>
            <w:tcW w:type="dxa" w:w="7591"/>
          </w:tcPr>
          <w:p>
            <w:pPr>
              <w:spacing w:after="20"/>
            </w:pPr>
            <w:r>
              <w:rPr>
                <w:rFonts w:ascii="Segoe UI" w:hAnsi="Segoe UI" w:cs="Segoe UI" w:eastAsia="Segoe UI"/>
                <w:color w:val="101820"/>
                <w:sz w:val="18"/>
              </w:rPr>
              <w:t>Findings rated, fixed and retested; summary kept as evidence for the NPC and auditors</w:t>
            </w:r>
          </w:p>
        </w:tc>
      </w:tr>
    </w:tbl>
    <w:p>
      <w:pPr>
        <w:spacing w:after="80"/>
      </w:pPr>
    </w:p>
    <w:p>
      <w:pPr>
        <w:pStyle w:val="Heading2"/>
      </w:pPr>
      <w:r>
        <w:rPr>
          <w:rFonts w:ascii="Segoe UI" w:hAnsi="Segoe UI" w:cs="Segoe UI" w:eastAsia="Segoe UI"/>
          <w:b/>
          <w:color w:val="0F4761"/>
          <w:sz w:val="26"/>
        </w:rPr>
        <w:t>9.8  Secure development lifecycle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Practice</w:t>
            </w:r>
          </w:p>
        </w:tc>
        <w:tc>
          <w:tcPr>
            <w:tcW w:type="dxa" w:w="6868"/>
            <w:shd w:val="clear" w:color="auto" w:fill="DCE9F7"/>
          </w:tcPr>
          <w:p>
            <w:pPr>
              <w:spacing w:after="20"/>
            </w:pPr>
            <w:r>
              <w:rPr>
                <w:rFonts w:ascii="Segoe UI" w:hAnsi="Segoe UI" w:cs="Segoe UI" w:eastAsia="Segoe UI"/>
                <w:b/>
                <w:color w:val="0F4761"/>
                <w:sz w:val="18"/>
              </w:rPr>
              <w:t>Current state</w:t>
            </w:r>
          </w:p>
        </w:tc>
      </w:tr>
      <w:tr>
        <w:tc>
          <w:tcPr>
            <w:tcW w:type="dxa" w:w="2146"/>
          </w:tcPr>
          <w:p>
            <w:pPr>
              <w:spacing w:after="20"/>
            </w:pPr>
            <w:r>
              <w:rPr>
                <w:rFonts w:ascii="Segoe UI" w:hAnsi="Segoe UI" w:cs="Segoe UI" w:eastAsia="Segoe UI"/>
                <w:color w:val="101820"/>
                <w:sz w:val="18"/>
              </w:rPr>
              <w:t>Code review</w:t>
            </w:r>
          </w:p>
        </w:tc>
        <w:tc>
          <w:tcPr>
            <w:tcW w:type="dxa" w:w="6868"/>
          </w:tcPr>
          <w:p>
            <w:pPr>
              <w:spacing w:after="20"/>
            </w:pPr>
            <w:r>
              <w:rPr>
                <w:rFonts w:ascii="Segoe UI" w:hAnsi="Segoe UI" w:cs="Segoe UI" w:eastAsia="Segoe UI"/>
                <w:color w:val="101820"/>
                <w:sz w:val="18"/>
              </w:rPr>
              <w:t xml:space="preserve">Pull requests run </w:t>
            </w:r>
            <w:r>
              <w:rPr>
                <w:rFonts w:ascii="Consolas" w:hAnsi="Consolas" w:cs="Consolas" w:eastAsia="Consolas"/>
                <w:color w:val="101820"/>
                <w:sz w:val="16"/>
              </w:rPr>
              <w:t>ci.yml</w:t>
            </w:r>
            <w:r>
              <w:rPr>
                <w:rFonts w:ascii="Segoe UI" w:hAnsi="Segoe UI" w:cs="Segoe UI" w:eastAsia="Segoe UI"/>
                <w:color w:val="101820"/>
                <w:sz w:val="18"/>
              </w:rPr>
              <w:t xml:space="preserve"> (lint and 65 backend test files against PostgreSQL 16; front-end tests)</w:t>
            </w:r>
          </w:p>
        </w:tc>
      </w:tr>
      <w:tr>
        <w:tc>
          <w:tcPr>
            <w:tcW w:type="dxa" w:w="2146"/>
          </w:tcPr>
          <w:p>
            <w:pPr>
              <w:spacing w:after="20"/>
            </w:pPr>
            <w:r>
              <w:rPr>
                <w:rFonts w:ascii="Segoe UI" w:hAnsi="Segoe UI" w:cs="Segoe UI" w:eastAsia="Segoe UI"/>
                <w:color w:val="101820"/>
                <w:sz w:val="18"/>
              </w:rPr>
              <w:t>Tests</w:t>
            </w:r>
          </w:p>
        </w:tc>
        <w:tc>
          <w:tcPr>
            <w:tcW w:type="dxa" w:w="6868"/>
          </w:tcPr>
          <w:p>
            <w:pPr>
              <w:spacing w:after="20"/>
            </w:pPr>
            <w:r>
              <w:rPr>
                <w:rFonts w:ascii="Segoe UI" w:hAnsi="Segoe UI" w:cs="Segoe UI" w:eastAsia="Segoe UI"/>
                <w:color w:val="101820"/>
                <w:sz w:val="18"/>
              </w:rPr>
              <w:t>Backend integration tests with vitest and supertest on a real database; front-end tests with Jest</w:t>
            </w:r>
          </w:p>
        </w:tc>
      </w:tr>
      <w:tr>
        <w:tc>
          <w:tcPr>
            <w:tcW w:type="dxa" w:w="2146"/>
          </w:tcPr>
          <w:p>
            <w:pPr>
              <w:spacing w:after="20"/>
            </w:pPr>
            <w:r>
              <w:rPr>
                <w:rFonts w:ascii="Segoe UI" w:hAnsi="Segoe UI" w:cs="Segoe UI" w:eastAsia="Segoe UI"/>
                <w:color w:val="101820"/>
                <w:sz w:val="18"/>
              </w:rPr>
              <w:t>Lint rules</w:t>
            </w:r>
          </w:p>
        </w:tc>
        <w:tc>
          <w:tcPr>
            <w:tcW w:type="dxa" w:w="6868"/>
          </w:tcPr>
          <w:p>
            <w:pPr>
              <w:spacing w:after="20"/>
            </w:pPr>
            <w:r>
              <w:rPr>
                <w:rFonts w:ascii="Consolas" w:hAnsi="Consolas" w:cs="Consolas" w:eastAsia="Consolas"/>
                <w:color w:val="101820"/>
                <w:sz w:val="16"/>
              </w:rPr>
              <w:t>no-console</w:t>
            </w:r>
            <w:r>
              <w:rPr>
                <w:rFonts w:ascii="Segoe UI" w:hAnsi="Segoe UI" w:cs="Segoe UI" w:eastAsia="Segoe UI"/>
                <w:color w:val="101820"/>
                <w:sz w:val="18"/>
              </w:rPr>
              <w:t xml:space="preserve"> outside scripts, </w:t>
            </w:r>
            <w:r>
              <w:rPr>
                <w:rFonts w:ascii="Consolas" w:hAnsi="Consolas" w:cs="Consolas" w:eastAsia="Consolas"/>
                <w:color w:val="101820"/>
                <w:sz w:val="16"/>
              </w:rPr>
              <w:t>no-unused-vars</w:t>
            </w:r>
            <w:r>
              <w:rPr>
                <w:rFonts w:ascii="Segoe UI" w:hAnsi="Segoe UI" w:cs="Segoe UI" w:eastAsia="Segoe UI"/>
                <w:color w:val="101820"/>
                <w:sz w:val="18"/>
              </w:rPr>
              <w:t xml:space="preserve"> and </w:t>
            </w:r>
            <w:r>
              <w:rPr>
                <w:rFonts w:ascii="Consolas" w:hAnsi="Consolas" w:cs="Consolas" w:eastAsia="Consolas"/>
                <w:color w:val="101820"/>
                <w:sz w:val="16"/>
              </w:rPr>
              <w:t>eqeqeq</w:t>
            </w:r>
            <w:r>
              <w:rPr>
                <w:rFonts w:ascii="Segoe UI" w:hAnsi="Segoe UI" w:cs="Segoe UI" w:eastAsia="Segoe UI"/>
                <w:color w:val="101820"/>
                <w:sz w:val="18"/>
              </w:rPr>
              <w:t xml:space="preserve"> as errors</w:t>
            </w:r>
          </w:p>
        </w:tc>
      </w:tr>
      <w:tr>
        <w:tc>
          <w:tcPr>
            <w:tcW w:type="dxa" w:w="2146"/>
          </w:tcPr>
          <w:p>
            <w:pPr>
              <w:spacing w:after="20"/>
            </w:pPr>
            <w:r>
              <w:rPr>
                <w:rFonts w:ascii="Segoe UI" w:hAnsi="Segoe UI" w:cs="Segoe UI" w:eastAsia="Segoe UI"/>
                <w:color w:val="101820"/>
                <w:sz w:val="18"/>
              </w:rPr>
              <w:t>Secure defaults</w:t>
            </w:r>
          </w:p>
        </w:tc>
        <w:tc>
          <w:tcPr>
            <w:tcW w:type="dxa" w:w="6868"/>
          </w:tcPr>
          <w:p>
            <w:pPr>
              <w:spacing w:after="20"/>
            </w:pPr>
            <w:r>
              <w:rPr>
                <w:rFonts w:ascii="Segoe UI" w:hAnsi="Segoe UI" w:cs="Segoe UI" w:eastAsia="Segoe UI"/>
                <w:color w:val="101820"/>
                <w:sz w:val="18"/>
              </w:rPr>
              <w:t>Production start-up checks; sample data off in production; routes authenticated unless declared public</w:t>
            </w:r>
          </w:p>
        </w:tc>
      </w:tr>
      <w:tr>
        <w:tc>
          <w:tcPr>
            <w:tcW w:type="dxa" w:w="2146"/>
          </w:tcPr>
          <w:p>
            <w:pPr>
              <w:spacing w:after="20"/>
            </w:pPr>
            <w:r>
              <w:rPr>
                <w:rFonts w:ascii="Segoe UI" w:hAnsi="Segoe UI" w:cs="Segoe UI" w:eastAsia="Segoe UI"/>
                <w:color w:val="101820"/>
                <w:sz w:val="18"/>
              </w:rPr>
              <w:t>API inventory</w:t>
            </w:r>
          </w:p>
        </w:tc>
        <w:tc>
          <w:tcPr>
            <w:tcW w:type="dxa" w:w="6868"/>
          </w:tcPr>
          <w:p>
            <w:pPr>
              <w:spacing w:after="20"/>
            </w:pPr>
            <w:r>
              <w:rPr>
                <w:rFonts w:ascii="Consolas" w:hAnsi="Consolas" w:cs="Consolas" w:eastAsia="Consolas"/>
                <w:color w:val="101820"/>
                <w:sz w:val="16"/>
              </w:rPr>
              <w:t>npm run export:api</w:t>
            </w:r>
            <w:r>
              <w:rPr>
                <w:rFonts w:ascii="Segoe UI" w:hAnsi="Segoe UI" w:cs="Segoe UI" w:eastAsia="Segoe UI"/>
                <w:color w:val="101820"/>
                <w:sz w:val="18"/>
              </w:rPr>
              <w:t xml:space="preserve"> writes OpenAPI, Postman and Excel lists of every route and its permission</w:t>
            </w:r>
          </w:p>
        </w:tc>
      </w:tr>
      <w:tr>
        <w:tc>
          <w:tcPr>
            <w:tcW w:type="dxa" w:w="2146"/>
          </w:tcPr>
          <w:p>
            <w:pPr>
              <w:spacing w:after="20"/>
            </w:pPr>
            <w:r>
              <w:rPr>
                <w:rFonts w:ascii="Segoe UI" w:hAnsi="Segoe UI" w:cs="Segoe UI" w:eastAsia="Segoe UI"/>
                <w:color w:val="101820"/>
                <w:sz w:val="18"/>
              </w:rPr>
              <w:t>Secrets</w:t>
            </w:r>
          </w:p>
        </w:tc>
        <w:tc>
          <w:tcPr>
            <w:tcW w:type="dxa" w:w="6868"/>
          </w:tcPr>
          <w:p>
            <w:pPr>
              <w:spacing w:after="20"/>
            </w:pPr>
            <w:r>
              <w:rPr>
                <w:rFonts w:ascii="Segoe UI" w:hAnsi="Segoe UI" w:cs="Segoe UI" w:eastAsia="Segoe UI"/>
                <w:color w:val="101820"/>
                <w:sz w:val="18"/>
              </w:rPr>
              <w:t xml:space="preserve">Never in the repository; placeholders in </w:t>
            </w:r>
            <w:r>
              <w:rPr>
                <w:rFonts w:ascii="Consolas" w:hAnsi="Consolas" w:cs="Consolas" w:eastAsia="Consolas"/>
                <w:color w:val="101820"/>
                <w:sz w:val="16"/>
              </w:rPr>
              <w:t>deploy/*.env.example</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Branch protection with required reviews and CI; tests restored in the deployment pipeline; dependency and image scanning; a short threat review for changes to authentication, payments and personal data.</w:t>
      </w:r>
    </w:p>
    <w:p>
      <w:pPr>
        <w:pStyle w:val="Heading1"/>
        <w:pageBreakBefore/>
      </w:pPr>
      <w:r>
        <w:rPr>
          <w:rFonts w:ascii="Segoe UI" w:hAnsi="Segoe UI" w:cs="Segoe UI" w:eastAsia="Segoe UI"/>
          <w:b/>
          <w:color w:val="0F4761"/>
          <w:sz w:val="32"/>
        </w:rPr>
        <w:t>10.  Data privacy</w:t>
      </w:r>
    </w:p>
    <w:p>
      <w:pPr>
        <w:pStyle w:val="Heading2"/>
      </w:pPr>
      <w:r>
        <w:rPr>
          <w:rFonts w:ascii="Segoe UI" w:hAnsi="Segoe UI" w:cs="Segoe UI" w:eastAsia="Segoe UI"/>
          <w:b/>
          <w:color w:val="0F4761"/>
          <w:sz w:val="26"/>
        </w:rPr>
        <w:t>10.1  Legal framework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Instrument</w:t>
            </w:r>
          </w:p>
        </w:tc>
        <w:tc>
          <w:tcPr>
            <w:tcW w:type="dxa" w:w="4507"/>
            <w:shd w:val="clear" w:color="auto" w:fill="DCE9F7"/>
          </w:tcPr>
          <w:p>
            <w:pPr>
              <w:spacing w:after="20"/>
            </w:pPr>
            <w:r>
              <w:rPr>
                <w:rFonts w:ascii="Segoe UI" w:hAnsi="Segoe UI" w:cs="Segoe UI" w:eastAsia="Segoe UI"/>
                <w:b/>
                <w:color w:val="0F4761"/>
                <w:sz w:val="18"/>
              </w:rPr>
              <w:t>Relevance</w:t>
            </w:r>
          </w:p>
        </w:tc>
      </w:tr>
      <w:tr>
        <w:tc>
          <w:tcPr>
            <w:tcW w:type="dxa" w:w="4507"/>
          </w:tcPr>
          <w:p>
            <w:pPr>
              <w:spacing w:after="20"/>
            </w:pPr>
            <w:r>
              <w:rPr>
                <w:rFonts w:ascii="Segoe UI" w:hAnsi="Segoe UI" w:cs="Segoe UI" w:eastAsia="Segoe UI"/>
                <w:color w:val="101820"/>
                <w:sz w:val="18"/>
              </w:rPr>
              <w:t>Data Privacy Act of 2012 (Republic Act 10173)</w:t>
            </w:r>
          </w:p>
        </w:tc>
        <w:tc>
          <w:tcPr>
            <w:tcW w:type="dxa" w:w="4507"/>
          </w:tcPr>
          <w:p>
            <w:pPr>
              <w:spacing w:after="20"/>
            </w:pPr>
            <w:r>
              <w:rPr>
                <w:rFonts w:ascii="Segoe UI" w:hAnsi="Segoe UI" w:cs="Segoe UI" w:eastAsia="Segoe UI"/>
                <w:color w:val="101820"/>
                <w:sz w:val="18"/>
              </w:rPr>
              <w:t>Principles of transparency, legitimate purpose and proportionality; lawful criteria for processing; rights of data subjects; security of personal data; accountability for transfers</w:t>
            </w:r>
          </w:p>
        </w:tc>
      </w:tr>
      <w:tr>
        <w:tc>
          <w:tcPr>
            <w:tcW w:type="dxa" w:w="4507"/>
          </w:tcPr>
          <w:p>
            <w:pPr>
              <w:spacing w:after="20"/>
            </w:pPr>
            <w:r>
              <w:rPr>
                <w:rFonts w:ascii="Segoe UI" w:hAnsi="Segoe UI" w:cs="Segoe UI" w:eastAsia="Segoe UI"/>
                <w:color w:val="101820"/>
                <w:sz w:val="18"/>
              </w:rPr>
              <w:t>Implementing Rules and Regulations of the DPA (2016)</w:t>
            </w:r>
          </w:p>
        </w:tc>
        <w:tc>
          <w:tcPr>
            <w:tcW w:type="dxa" w:w="4507"/>
          </w:tcPr>
          <w:p>
            <w:pPr>
              <w:spacing w:after="20"/>
            </w:pPr>
            <w:r>
              <w:rPr>
                <w:rFonts w:ascii="Segoe UI" w:hAnsi="Segoe UI" w:cs="Segoe UI" w:eastAsia="Segoe UI"/>
                <w:color w:val="101820"/>
                <w:sz w:val="18"/>
              </w:rPr>
              <w:t>Detailed duties of controllers and processors, organisational, physical and technical security measures, outsourcing and subcontracting</w:t>
            </w:r>
          </w:p>
        </w:tc>
      </w:tr>
      <w:tr>
        <w:tc>
          <w:tcPr>
            <w:tcW w:type="dxa" w:w="4507"/>
          </w:tcPr>
          <w:p>
            <w:pPr>
              <w:spacing w:after="20"/>
            </w:pPr>
            <w:r>
              <w:rPr>
                <w:rFonts w:ascii="Segoe UI" w:hAnsi="Segoe UI" w:cs="Segoe UI" w:eastAsia="Segoe UI"/>
                <w:color w:val="101820"/>
                <w:sz w:val="18"/>
              </w:rPr>
              <w:t>NPC Circular 16-03, Personal Data Breach Management</w:t>
            </w:r>
          </w:p>
        </w:tc>
        <w:tc>
          <w:tcPr>
            <w:tcW w:type="dxa" w:w="4507"/>
          </w:tcPr>
          <w:p>
            <w:pPr>
              <w:spacing w:after="20"/>
            </w:pPr>
            <w:r>
              <w:rPr>
                <w:rFonts w:ascii="Segoe UI" w:hAnsi="Segoe UI" w:cs="Segoe UI" w:eastAsia="Segoe UI"/>
                <w:color w:val="101820"/>
                <w:sz w:val="18"/>
              </w:rPr>
              <w:t>Breach response team, notification to the NPC and to affected data subjects within 72 hours of knowledge, breach records and annual report</w:t>
            </w:r>
          </w:p>
        </w:tc>
      </w:tr>
      <w:tr>
        <w:tc>
          <w:tcPr>
            <w:tcW w:type="dxa" w:w="4507"/>
          </w:tcPr>
          <w:p>
            <w:pPr>
              <w:spacing w:after="20"/>
            </w:pPr>
            <w:r>
              <w:rPr>
                <w:rFonts w:ascii="Segoe UI" w:hAnsi="Segoe UI" w:cs="Segoe UI" w:eastAsia="Segoe UI"/>
                <w:color w:val="101820"/>
                <w:sz w:val="18"/>
              </w:rPr>
              <w:t>NPC Circular 2022-04</w:t>
            </w:r>
          </w:p>
        </w:tc>
        <w:tc>
          <w:tcPr>
            <w:tcW w:type="dxa" w:w="4507"/>
          </w:tcPr>
          <w:p>
            <w:pPr>
              <w:spacing w:after="20"/>
            </w:pPr>
            <w:r>
              <w:rPr>
                <w:rFonts w:ascii="Segoe UI" w:hAnsi="Segoe UI" w:cs="Segoe UI" w:eastAsia="Segoe UI"/>
                <w:color w:val="101820"/>
                <w:sz w:val="18"/>
              </w:rPr>
              <w:t>Registration of personal data processing systems and of the DPO with the NPC</w:t>
            </w:r>
          </w:p>
        </w:tc>
      </w:tr>
      <w:tr>
        <w:tc>
          <w:tcPr>
            <w:tcW w:type="dxa" w:w="4507"/>
          </w:tcPr>
          <w:p>
            <w:pPr>
              <w:spacing w:after="20"/>
            </w:pPr>
            <w:r>
              <w:rPr>
                <w:rFonts w:ascii="Segoe UI" w:hAnsi="Segoe UI" w:cs="Segoe UI" w:eastAsia="Segoe UI"/>
                <w:color w:val="101820"/>
                <w:sz w:val="18"/>
              </w:rPr>
              <w:t>Other NPC circulars and advisories</w:t>
            </w:r>
          </w:p>
        </w:tc>
        <w:tc>
          <w:tcPr>
            <w:tcW w:type="dxa" w:w="4507"/>
          </w:tcPr>
          <w:p>
            <w:pPr>
              <w:spacing w:after="20"/>
            </w:pPr>
            <w:r>
              <w:rPr>
                <w:rFonts w:ascii="Segoe UI" w:hAnsi="Segoe UI" w:cs="Segoe UI" w:eastAsia="Segoe UI"/>
                <w:color w:val="101820"/>
                <w:sz w:val="18"/>
              </w:rPr>
              <w:t>Security of personal data, consent, privacy impact assessment and administrative fines; the DPO confirms the current issuances</w:t>
            </w:r>
          </w:p>
        </w:tc>
      </w:tr>
    </w:tbl>
    <w:p>
      <w:pPr>
        <w:spacing w:after="80"/>
      </w:pPr>
    </w:p>
    <w:p>
      <w:pPr>
        <w:pStyle w:val="Heading2"/>
      </w:pPr>
      <w:r>
        <w:rPr>
          <w:rFonts w:ascii="Segoe UI" w:hAnsi="Segoe UI" w:cs="Segoe UI" w:eastAsia="Segoe UI"/>
          <w:b/>
          <w:color w:val="0F4761"/>
          <w:sz w:val="26"/>
        </w:rPr>
        <w:t>10.2  Roles under the DPA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3229"/>
        <w:gridCol w:w="3229"/>
      </w:tblGrid>
      <w:tr>
        <w:trPr>
          <w:tblHeader w:val="true"/>
        </w:trPr>
        <w:tc>
          <w:tcPr>
            <w:tcW w:type="dxa" w:w="2556"/>
            <w:shd w:val="clear" w:color="auto" w:fill="DCE9F7"/>
          </w:tcPr>
          <w:p>
            <w:pPr>
              <w:spacing w:after="20"/>
            </w:pPr>
            <w:r>
              <w:rPr>
                <w:rFonts w:ascii="Segoe UI" w:hAnsi="Segoe UI" w:cs="Segoe UI" w:eastAsia="Segoe UI"/>
                <w:b/>
                <w:color w:val="0F4761"/>
                <w:sz w:val="18"/>
              </w:rPr>
              <w:t>Party</w:t>
            </w:r>
          </w:p>
        </w:tc>
        <w:tc>
          <w:tcPr>
            <w:tcW w:type="dxa" w:w="3229"/>
            <w:shd w:val="clear" w:color="auto" w:fill="DCE9F7"/>
          </w:tcPr>
          <w:p>
            <w:pPr>
              <w:spacing w:after="20"/>
            </w:pPr>
            <w:r>
              <w:rPr>
                <w:rFonts w:ascii="Segoe UI" w:hAnsi="Segoe UI" w:cs="Segoe UI" w:eastAsia="Segoe UI"/>
                <w:b/>
                <w:color w:val="0F4761"/>
                <w:sz w:val="18"/>
              </w:rPr>
              <w:t>Role</w:t>
            </w:r>
          </w:p>
        </w:tc>
        <w:tc>
          <w:tcPr>
            <w:tcW w:type="dxa" w:w="3229"/>
            <w:shd w:val="clear" w:color="auto" w:fill="DCE9F7"/>
          </w:tcPr>
          <w:p>
            <w:pPr>
              <w:spacing w:after="20"/>
            </w:pPr>
            <w:r>
              <w:rPr>
                <w:rFonts w:ascii="Segoe UI" w:hAnsi="Segoe UI" w:cs="Segoe UI" w:eastAsia="Segoe UI"/>
                <w:b/>
                <w:color w:val="0F4761"/>
                <w:sz w:val="18"/>
              </w:rPr>
              <w:t>Main duties</w:t>
            </w:r>
          </w:p>
        </w:tc>
      </w:tr>
      <w:tr>
        <w:tc>
          <w:tcPr>
            <w:tcW w:type="dxa" w:w="2556"/>
          </w:tcPr>
          <w:p>
            <w:pPr>
              <w:spacing w:after="20"/>
            </w:pPr>
            <w:r>
              <w:rPr>
                <w:rFonts w:ascii="Segoe UI" w:hAnsi="Segoe UI" w:cs="Segoe UI" w:eastAsia="Segoe UI"/>
                <w:color w:val="101820"/>
                <w:sz w:val="18"/>
              </w:rPr>
              <w:t>The broker</w:t>
            </w:r>
          </w:p>
        </w:tc>
        <w:tc>
          <w:tcPr>
            <w:tcW w:type="dxa" w:w="3229"/>
          </w:tcPr>
          <w:p>
            <w:pPr>
              <w:spacing w:after="20"/>
            </w:pPr>
            <w:r>
              <w:rPr>
                <w:rFonts w:ascii="Segoe UI" w:hAnsi="Segoe UI" w:cs="Segoe UI" w:eastAsia="Segoe UI"/>
                <w:color w:val="101820"/>
                <w:sz w:val="18"/>
              </w:rPr>
              <w:t>Personal information controller</w:t>
            </w:r>
          </w:p>
        </w:tc>
        <w:tc>
          <w:tcPr>
            <w:tcW w:type="dxa" w:w="3229"/>
          </w:tcPr>
          <w:p>
            <w:pPr>
              <w:spacing w:after="20"/>
            </w:pPr>
            <w:r>
              <w:rPr>
                <w:rFonts w:ascii="Segoe UI" w:hAnsi="Segoe UI" w:cs="Segoe UI" w:eastAsia="Segoe UI"/>
                <w:color w:val="101820"/>
                <w:sz w:val="18"/>
              </w:rPr>
              <w:t>Decides the purposes and means; appoints the DPO; registers with the NPC where required; answers data subjects; notifies breaches</w:t>
            </w:r>
          </w:p>
        </w:tc>
      </w:tr>
      <w:tr>
        <w:tc>
          <w:tcPr>
            <w:tcW w:type="dxa" w:w="2556"/>
          </w:tcPr>
          <w:p>
            <w:pPr>
              <w:spacing w:after="20"/>
            </w:pPr>
            <w:r>
              <w:rPr>
                <w:rFonts w:ascii="Segoe UI" w:hAnsi="Segoe UI" w:cs="Segoe UI" w:eastAsia="Segoe UI"/>
                <w:color w:val="101820"/>
                <w:sz w:val="18"/>
              </w:rPr>
              <w:t>iorta TechNXT</w:t>
            </w:r>
          </w:p>
        </w:tc>
        <w:tc>
          <w:tcPr>
            <w:tcW w:type="dxa" w:w="3229"/>
          </w:tcPr>
          <w:p>
            <w:pPr>
              <w:spacing w:after="20"/>
            </w:pPr>
            <w:r>
              <w:rPr>
                <w:rFonts w:ascii="Segoe UI" w:hAnsi="Segoe UI" w:cs="Segoe UI" w:eastAsia="Segoe UI"/>
                <w:color w:val="101820"/>
                <w:sz w:val="18"/>
              </w:rPr>
              <w:t>Personal information processor (when it hosts, supports or accesses production data)</w:t>
            </w:r>
          </w:p>
        </w:tc>
        <w:tc>
          <w:tcPr>
            <w:tcW w:type="dxa" w:w="3229"/>
          </w:tcPr>
          <w:p>
            <w:pPr>
              <w:spacing w:after="20"/>
            </w:pPr>
            <w:r>
              <w:rPr>
                <w:rFonts w:ascii="Segoe UI" w:hAnsi="Segoe UI" w:cs="Segoe UI" w:eastAsia="Segoe UI"/>
                <w:color w:val="101820"/>
                <w:sz w:val="18"/>
              </w:rPr>
              <w:t>Processes only on the broker's documented instructions; confidentiality; security; assists with rights requests and breaches</w:t>
            </w:r>
          </w:p>
        </w:tc>
      </w:tr>
      <w:tr>
        <w:tc>
          <w:tcPr>
            <w:tcW w:type="dxa" w:w="2556"/>
          </w:tcPr>
          <w:p>
            <w:pPr>
              <w:spacing w:after="20"/>
            </w:pPr>
            <w:r>
              <w:rPr>
                <w:rFonts w:ascii="Segoe UI" w:hAnsi="Segoe UI" w:cs="Segoe UI" w:eastAsia="Segoe UI"/>
                <w:color w:val="101820"/>
                <w:sz w:val="18"/>
              </w:rPr>
              <w:t>Cloud provider or hosting partner</w:t>
            </w:r>
          </w:p>
        </w:tc>
        <w:tc>
          <w:tcPr>
            <w:tcW w:type="dxa" w:w="3229"/>
          </w:tcPr>
          <w:p>
            <w:pPr>
              <w:spacing w:after="20"/>
            </w:pPr>
            <w:r>
              <w:rPr>
                <w:rFonts w:ascii="Segoe UI" w:hAnsi="Segoe UI" w:cs="Segoe UI" w:eastAsia="Segoe UI"/>
                <w:color w:val="101820"/>
                <w:sz w:val="18"/>
              </w:rPr>
              <w:t>Sub-processor</w:t>
            </w:r>
          </w:p>
        </w:tc>
        <w:tc>
          <w:tcPr>
            <w:tcW w:type="dxa" w:w="3229"/>
          </w:tcPr>
          <w:p>
            <w:pPr>
              <w:spacing w:after="20"/>
            </w:pPr>
            <w:r>
              <w:rPr>
                <w:rFonts w:ascii="Segoe UI" w:hAnsi="Segoe UI" w:cs="Segoe UI" w:eastAsia="Segoe UI"/>
                <w:color w:val="101820"/>
                <w:sz w:val="18"/>
              </w:rPr>
              <w:t>Infrastructure security under its contract</w:t>
            </w:r>
          </w:p>
        </w:tc>
      </w:tr>
      <w:tr>
        <w:tc>
          <w:tcPr>
            <w:tcW w:type="dxa" w:w="2556"/>
          </w:tcPr>
          <w:p>
            <w:pPr>
              <w:spacing w:after="20"/>
            </w:pPr>
            <w:r>
              <w:rPr>
                <w:rFonts w:ascii="Segoe UI" w:hAnsi="Segoe UI" w:cs="Segoe UI" w:eastAsia="Segoe UI"/>
                <w:color w:val="101820"/>
                <w:sz w:val="18"/>
              </w:rPr>
              <w:t>Insurers, reinsurers, payment gateways</w:t>
            </w:r>
          </w:p>
        </w:tc>
        <w:tc>
          <w:tcPr>
            <w:tcW w:type="dxa" w:w="3229"/>
          </w:tcPr>
          <w:p>
            <w:pPr>
              <w:spacing w:after="20"/>
            </w:pPr>
            <w:r>
              <w:rPr>
                <w:rFonts w:ascii="Segoe UI" w:hAnsi="Segoe UI" w:cs="Segoe UI" w:eastAsia="Segoe UI"/>
                <w:color w:val="101820"/>
                <w:sz w:val="18"/>
              </w:rPr>
              <w:t>Separate controllers or processors for their own processing</w:t>
            </w:r>
          </w:p>
        </w:tc>
        <w:tc>
          <w:tcPr>
            <w:tcW w:type="dxa" w:w="3229"/>
          </w:tcPr>
          <w:p>
            <w:pPr>
              <w:spacing w:after="20"/>
            </w:pPr>
            <w:r>
              <w:rPr>
                <w:rFonts w:ascii="Segoe UI" w:hAnsi="Segoe UI" w:cs="Segoe UI" w:eastAsia="Segoe UI"/>
                <w:color w:val="101820"/>
                <w:sz w:val="18"/>
              </w:rPr>
              <w:t>Covered by the broker's agreements with them</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Sign a Data Processing Agreement between the broker and iorta TechNXT covering the subject matter and duration, the instructions, confidentiality, security measures (this document), sub-processors (the hosting provider), assistance with rights requests and breaches (notice to the broker without undue delay so the 72-hour deadline can be met), return or deletion of data at the end of the contract, and audit rights.</w:t>
      </w:r>
    </w:p>
    <w:p>
      <w:pPr>
        <w:pStyle w:val="Heading2"/>
      </w:pPr>
      <w:r>
        <w:rPr>
          <w:rFonts w:ascii="Segoe UI" w:hAnsi="Segoe UI" w:cs="Segoe UI" w:eastAsia="Segoe UI"/>
          <w:b/>
          <w:color w:val="0F4761"/>
          <w:sz w:val="26"/>
        </w:rPr>
        <w:t>10.3  Personal data held in BrokerVerse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82"/>
        <w:gridCol w:w="3547"/>
        <w:gridCol w:w="2586"/>
      </w:tblGrid>
      <w:tr>
        <w:trPr>
          <w:tblHeader w:val="true"/>
        </w:trPr>
        <w:tc>
          <w:tcPr>
            <w:tcW w:type="dxa" w:w="2882"/>
            <w:shd w:val="clear" w:color="auto" w:fill="DCE9F7"/>
          </w:tcPr>
          <w:p>
            <w:pPr>
              <w:spacing w:after="20"/>
            </w:pPr>
            <w:r>
              <w:rPr>
                <w:rFonts w:ascii="Segoe UI" w:hAnsi="Segoe UI" w:cs="Segoe UI" w:eastAsia="Segoe UI"/>
                <w:b/>
                <w:color w:val="0F4761"/>
                <w:sz w:val="18"/>
              </w:rPr>
              <w:t>Data subject</w:t>
            </w:r>
          </w:p>
        </w:tc>
        <w:tc>
          <w:tcPr>
            <w:tcW w:type="dxa" w:w="3547"/>
            <w:shd w:val="clear" w:color="auto" w:fill="DCE9F7"/>
          </w:tcPr>
          <w:p>
            <w:pPr>
              <w:spacing w:after="20"/>
            </w:pPr>
            <w:r>
              <w:rPr>
                <w:rFonts w:ascii="Segoe UI" w:hAnsi="Segoe UI" w:cs="Segoe UI" w:eastAsia="Segoe UI"/>
                <w:b/>
                <w:color w:val="0F4761"/>
                <w:sz w:val="18"/>
              </w:rPr>
              <w:t>Data</w:t>
            </w:r>
          </w:p>
        </w:tc>
        <w:tc>
          <w:tcPr>
            <w:tcW w:type="dxa" w:w="2586"/>
            <w:shd w:val="clear" w:color="auto" w:fill="DCE9F7"/>
          </w:tcPr>
          <w:p>
            <w:pPr>
              <w:spacing w:after="20"/>
            </w:pPr>
            <w:r>
              <w:rPr>
                <w:rFonts w:ascii="Segoe UI" w:hAnsi="Segoe UI" w:cs="Segoe UI" w:eastAsia="Segoe UI"/>
                <w:b/>
                <w:color w:val="0F4761"/>
                <w:sz w:val="18"/>
              </w:rPr>
              <w:t>Where</w:t>
            </w:r>
          </w:p>
        </w:tc>
      </w:tr>
      <w:tr>
        <w:tc>
          <w:tcPr>
            <w:tcW w:type="dxa" w:w="2882"/>
          </w:tcPr>
          <w:p>
            <w:pPr>
              <w:spacing w:after="20"/>
            </w:pPr>
            <w:r>
              <w:rPr>
                <w:rFonts w:ascii="Segoe UI" w:hAnsi="Segoe UI" w:cs="Segoe UI" w:eastAsia="Segoe UI"/>
                <w:color w:val="101820"/>
                <w:sz w:val="18"/>
              </w:rPr>
              <w:t>Leads and prospects</w:t>
            </w:r>
          </w:p>
        </w:tc>
        <w:tc>
          <w:tcPr>
            <w:tcW w:type="dxa" w:w="3547"/>
          </w:tcPr>
          <w:p>
            <w:pPr>
              <w:spacing w:after="20"/>
            </w:pPr>
            <w:r>
              <w:rPr>
                <w:rFonts w:ascii="Segoe UI" w:hAnsi="Segoe UI" w:cs="Segoe UI" w:eastAsia="Segoe UI"/>
                <w:color w:val="101820"/>
                <w:sz w:val="18"/>
              </w:rPr>
              <w:t>Name, company, e-mail, phone, birth date, gender, address</w:t>
            </w:r>
          </w:p>
        </w:tc>
        <w:tc>
          <w:tcPr>
            <w:tcW w:type="dxa" w:w="2586"/>
          </w:tcPr>
          <w:p>
            <w:pPr>
              <w:spacing w:after="20"/>
            </w:pPr>
            <w:r>
              <w:rPr>
                <w:rFonts w:ascii="Consolas" w:hAnsi="Consolas" w:cs="Consolas" w:eastAsia="Consolas"/>
                <w:color w:val="101820"/>
                <w:sz w:val="16"/>
              </w:rPr>
              <w:t>leads</w:t>
            </w:r>
          </w:p>
        </w:tc>
      </w:tr>
      <w:tr>
        <w:tc>
          <w:tcPr>
            <w:tcW w:type="dxa" w:w="2882"/>
          </w:tcPr>
          <w:p>
            <w:pPr>
              <w:spacing w:after="20"/>
            </w:pPr>
            <w:r>
              <w:rPr>
                <w:rFonts w:ascii="Segoe UI" w:hAnsi="Segoe UI" w:cs="Segoe UI" w:eastAsia="Segoe UI"/>
                <w:color w:val="101820"/>
                <w:sz w:val="18"/>
              </w:rPr>
              <w:t>Clients (insured persons and companies)</w:t>
            </w:r>
          </w:p>
        </w:tc>
        <w:tc>
          <w:tcPr>
            <w:tcW w:type="dxa" w:w="3547"/>
          </w:tcPr>
          <w:p>
            <w:pPr>
              <w:spacing w:after="20"/>
            </w:pPr>
            <w:r>
              <w:rPr>
                <w:rFonts w:ascii="Segoe UI" w:hAnsi="Segoe UI" w:cs="Segoe UI" w:eastAsia="Segoe UI"/>
                <w:color w:val="101820"/>
                <w:sz w:val="18"/>
              </w:rPr>
              <w:t>Name, e-mail, phone, TIN, birth date, gender, address, credit limit</w:t>
            </w:r>
          </w:p>
        </w:tc>
        <w:tc>
          <w:tcPr>
            <w:tcW w:type="dxa" w:w="2586"/>
          </w:tcPr>
          <w:p>
            <w:pPr>
              <w:spacing w:after="20"/>
            </w:pPr>
            <w:r>
              <w:rPr>
                <w:rFonts w:ascii="Consolas" w:hAnsi="Consolas" w:cs="Consolas" w:eastAsia="Consolas"/>
                <w:color w:val="101820"/>
                <w:sz w:val="16"/>
              </w:rPr>
              <w:t>clients</w:t>
            </w:r>
          </w:p>
        </w:tc>
      </w:tr>
      <w:tr>
        <w:tc>
          <w:tcPr>
            <w:tcW w:type="dxa" w:w="2882"/>
          </w:tcPr>
          <w:p>
            <w:pPr>
              <w:spacing w:after="20"/>
            </w:pPr>
            <w:r>
              <w:rPr>
                <w:rFonts w:ascii="Segoe UI" w:hAnsi="Segoe UI" w:cs="Segoe UI" w:eastAsia="Segoe UI"/>
                <w:color w:val="101820"/>
                <w:sz w:val="18"/>
              </w:rPr>
              <w:t>Insured risks</w:t>
            </w:r>
          </w:p>
        </w:tc>
        <w:tc>
          <w:tcPr>
            <w:tcW w:type="dxa" w:w="3547"/>
          </w:tcPr>
          <w:p>
            <w:pPr>
              <w:spacing w:after="20"/>
            </w:pPr>
            <w:r>
              <w:rPr>
                <w:rFonts w:ascii="Segoe UI" w:hAnsi="Segoe UI" w:cs="Segoe UI" w:eastAsia="Segoe UI"/>
                <w:color w:val="101820"/>
                <w:sz w:val="18"/>
              </w:rPr>
              <w:t>Vehicle plate, chassis and engine numbers; property locations</w:t>
            </w:r>
          </w:p>
        </w:tc>
        <w:tc>
          <w:tcPr>
            <w:tcW w:type="dxa" w:w="2586"/>
          </w:tcPr>
          <w:p>
            <w:pPr>
              <w:spacing w:after="20"/>
            </w:pPr>
            <w:r>
              <w:rPr>
                <w:rFonts w:ascii="Segoe UI" w:hAnsi="Segoe UI" w:cs="Segoe UI" w:eastAsia="Segoe UI"/>
                <w:color w:val="101820"/>
                <w:sz w:val="18"/>
              </w:rPr>
              <w:t>Quotations, policies</w:t>
            </w:r>
          </w:p>
        </w:tc>
      </w:tr>
      <w:tr>
        <w:tc>
          <w:tcPr>
            <w:tcW w:type="dxa" w:w="2882"/>
          </w:tcPr>
          <w:p>
            <w:pPr>
              <w:spacing w:after="20"/>
            </w:pPr>
            <w:r>
              <w:rPr>
                <w:rFonts w:ascii="Segoe UI" w:hAnsi="Segoe UI" w:cs="Segoe UI" w:eastAsia="Segoe UI"/>
                <w:color w:val="101820"/>
                <w:sz w:val="18"/>
              </w:rPr>
              <w:t>KYC</w:t>
            </w:r>
          </w:p>
        </w:tc>
        <w:tc>
          <w:tcPr>
            <w:tcW w:type="dxa" w:w="3547"/>
          </w:tcPr>
          <w:p>
            <w:pPr>
              <w:spacing w:after="20"/>
            </w:pPr>
            <w:r>
              <w:rPr>
                <w:rFonts w:ascii="Segoe UI" w:hAnsi="Segoe UI" w:cs="Segoe UI" w:eastAsia="Segoe UI"/>
                <w:color w:val="101820"/>
                <w:sz w:val="18"/>
              </w:rPr>
              <w:t xml:space="preserve">Government ID type and number (PhilSys ID, UMID, passport, driver's licence and others in </w:t>
            </w:r>
            <w:r>
              <w:rPr>
                <w:rFonts w:ascii="Consolas" w:hAnsi="Consolas" w:cs="Consolas" w:eastAsia="Consolas"/>
                <w:color w:val="101820"/>
                <w:sz w:val="16"/>
              </w:rPr>
              <w:t>policy.kyc_id_types</w:t>
            </w:r>
            <w:r>
              <w:rPr>
                <w:rFonts w:ascii="Segoe UI" w:hAnsi="Segoe UI" w:cs="Segoe UI" w:eastAsia="Segoe UI"/>
                <w:color w:val="101820"/>
                <w:sz w:val="18"/>
              </w:rPr>
              <w:t>), ID image</w:t>
            </w:r>
          </w:p>
        </w:tc>
        <w:tc>
          <w:tcPr>
            <w:tcW w:type="dxa" w:w="2586"/>
          </w:tcPr>
          <w:p>
            <w:pPr>
              <w:spacing w:after="20"/>
            </w:pPr>
            <w:r>
              <w:rPr>
                <w:rFonts w:ascii="Segoe UI" w:hAnsi="Segoe UI" w:cs="Segoe UI" w:eastAsia="Segoe UI"/>
                <w:color w:val="101820"/>
                <w:sz w:val="18"/>
              </w:rPr>
              <w:t>Policies, uploaded documents</w:t>
            </w:r>
          </w:p>
        </w:tc>
      </w:tr>
      <w:tr>
        <w:tc>
          <w:tcPr>
            <w:tcW w:type="dxa" w:w="2882"/>
          </w:tcPr>
          <w:p>
            <w:pPr>
              <w:spacing w:after="20"/>
            </w:pPr>
            <w:r>
              <w:rPr>
                <w:rFonts w:ascii="Segoe UI" w:hAnsi="Segoe UI" w:cs="Segoe UI" w:eastAsia="Segoe UI"/>
                <w:color w:val="101820"/>
                <w:sz w:val="18"/>
              </w:rPr>
              <w:t>Claimants and payees</w:t>
            </w:r>
          </w:p>
        </w:tc>
        <w:tc>
          <w:tcPr>
            <w:tcW w:type="dxa" w:w="3547"/>
          </w:tcPr>
          <w:p>
            <w:pPr>
              <w:spacing w:after="20"/>
            </w:pPr>
            <w:r>
              <w:rPr>
                <w:rFonts w:ascii="Segoe UI" w:hAnsi="Segoe UI" w:cs="Segoe UI" w:eastAsia="Segoe UI"/>
                <w:color w:val="101820"/>
                <w:sz w:val="18"/>
              </w:rPr>
              <w:t>Loss details, description, settlement amounts, payee and bank details, claim documents and photos</w:t>
            </w:r>
          </w:p>
        </w:tc>
        <w:tc>
          <w:tcPr>
            <w:tcW w:type="dxa" w:w="2586"/>
          </w:tcPr>
          <w:p>
            <w:pPr>
              <w:spacing w:after="20"/>
            </w:pPr>
            <w:r>
              <w:rPr>
                <w:rFonts w:ascii="Consolas" w:hAnsi="Consolas" w:cs="Consolas" w:eastAsia="Consolas"/>
                <w:color w:val="101820"/>
                <w:sz w:val="16"/>
              </w:rPr>
              <w:t>claims</w:t>
            </w:r>
            <w:r>
              <w:rPr>
                <w:rFonts w:ascii="Segoe UI" w:hAnsi="Segoe UI" w:cs="Segoe UI" w:eastAsia="Segoe UI"/>
                <w:color w:val="101820"/>
                <w:sz w:val="18"/>
              </w:rPr>
              <w:t>, claim cash, documents</w:t>
            </w:r>
          </w:p>
        </w:tc>
      </w:tr>
      <w:tr>
        <w:tc>
          <w:tcPr>
            <w:tcW w:type="dxa" w:w="2882"/>
          </w:tcPr>
          <w:p>
            <w:pPr>
              <w:spacing w:after="20"/>
            </w:pPr>
            <w:r>
              <w:rPr>
                <w:rFonts w:ascii="Segoe UI" w:hAnsi="Segoe UI" w:cs="Segoe UI" w:eastAsia="Segoe UI"/>
                <w:color w:val="101820"/>
                <w:sz w:val="18"/>
              </w:rPr>
              <w:t>Payments</w:t>
            </w:r>
          </w:p>
        </w:tc>
        <w:tc>
          <w:tcPr>
            <w:tcW w:type="dxa" w:w="3547"/>
          </w:tcPr>
          <w:p>
            <w:pPr>
              <w:spacing w:after="20"/>
            </w:pPr>
            <w:r>
              <w:rPr>
                <w:rFonts w:ascii="Segoe UI" w:hAnsi="Segoe UI" w:cs="Segoe UI" w:eastAsia="Segoe UI"/>
                <w:color w:val="101820"/>
                <w:sz w:val="18"/>
              </w:rPr>
              <w:t>Payment references, amounts, gateway notifications (no card numbers: card entry happens on the gateway's page)</w:t>
            </w:r>
          </w:p>
        </w:tc>
        <w:tc>
          <w:tcPr>
            <w:tcW w:type="dxa" w:w="2586"/>
          </w:tcPr>
          <w:p>
            <w:pPr>
              <w:spacing w:after="20"/>
            </w:pPr>
            <w:r>
              <w:rPr>
                <w:rFonts w:ascii="Consolas" w:hAnsi="Consolas" w:cs="Consolas" w:eastAsia="Consolas"/>
                <w:color w:val="101820"/>
                <w:sz w:val="16"/>
              </w:rPr>
              <w:t>policy_payments</w:t>
            </w:r>
            <w:r>
              <w:rPr>
                <w:rFonts w:ascii="Segoe UI" w:hAnsi="Segoe UI" w:cs="Segoe UI" w:eastAsia="Segoe UI"/>
                <w:color w:val="101820"/>
                <w:sz w:val="18"/>
              </w:rPr>
              <w:t xml:space="preserve">, </w:t>
            </w:r>
            <w:r>
              <w:rPr>
                <w:rFonts w:ascii="Consolas" w:hAnsi="Consolas" w:cs="Consolas" w:eastAsia="Consolas"/>
                <w:color w:val="101820"/>
                <w:sz w:val="16"/>
              </w:rPr>
              <w:t>payment_events</w:t>
            </w:r>
          </w:p>
        </w:tc>
      </w:tr>
      <w:tr>
        <w:tc>
          <w:tcPr>
            <w:tcW w:type="dxa" w:w="2882"/>
          </w:tcPr>
          <w:p>
            <w:pPr>
              <w:spacing w:after="20"/>
            </w:pPr>
            <w:r>
              <w:rPr>
                <w:rFonts w:ascii="Segoe UI" w:hAnsi="Segoe UI" w:cs="Segoe UI" w:eastAsia="Segoe UI"/>
                <w:color w:val="101820"/>
                <w:sz w:val="18"/>
              </w:rPr>
              <w:t>Referrers and sub-agents</w:t>
            </w:r>
          </w:p>
        </w:tc>
        <w:tc>
          <w:tcPr>
            <w:tcW w:type="dxa" w:w="3547"/>
          </w:tcPr>
          <w:p>
            <w:pPr>
              <w:spacing w:after="20"/>
            </w:pPr>
            <w:r>
              <w:rPr>
                <w:rFonts w:ascii="Segoe UI" w:hAnsi="Segoe UI" w:cs="Segoe UI" w:eastAsia="Segoe UI"/>
                <w:color w:val="101820"/>
                <w:sz w:val="18"/>
              </w:rPr>
              <w:t>Name, bank account, withholding tax data</w:t>
            </w:r>
          </w:p>
        </w:tc>
        <w:tc>
          <w:tcPr>
            <w:tcW w:type="dxa" w:w="2586"/>
          </w:tcPr>
          <w:p>
            <w:pPr>
              <w:spacing w:after="20"/>
            </w:pPr>
            <w:r>
              <w:rPr>
                <w:rFonts w:ascii="Segoe UI" w:hAnsi="Segoe UI" w:cs="Segoe UI" w:eastAsia="Segoe UI"/>
                <w:color w:val="101820"/>
                <w:sz w:val="18"/>
              </w:rPr>
              <w:t>Referrer master</w:t>
            </w:r>
          </w:p>
        </w:tc>
      </w:tr>
      <w:tr>
        <w:tc>
          <w:tcPr>
            <w:tcW w:type="dxa" w:w="2882"/>
          </w:tcPr>
          <w:p>
            <w:pPr>
              <w:spacing w:after="20"/>
            </w:pPr>
            <w:r>
              <w:rPr>
                <w:rFonts w:ascii="Segoe UI" w:hAnsi="Segoe UI" w:cs="Segoe UI" w:eastAsia="Segoe UI"/>
                <w:color w:val="101820"/>
                <w:sz w:val="18"/>
              </w:rPr>
              <w:t>Staff users</w:t>
            </w:r>
          </w:p>
        </w:tc>
        <w:tc>
          <w:tcPr>
            <w:tcW w:type="dxa" w:w="3547"/>
          </w:tcPr>
          <w:p>
            <w:pPr>
              <w:spacing w:after="20"/>
            </w:pPr>
            <w:r>
              <w:rPr>
                <w:rFonts w:ascii="Segoe UI" w:hAnsi="Segoe UI" w:cs="Segoe UI" w:eastAsia="Segoe UI"/>
                <w:color w:val="101820"/>
                <w:sz w:val="18"/>
              </w:rPr>
              <w:t>Name, username, e-mail, roles, sign-in history with IP and browser</w:t>
            </w:r>
          </w:p>
        </w:tc>
        <w:tc>
          <w:tcPr>
            <w:tcW w:type="dxa" w:w="2586"/>
          </w:tcPr>
          <w:p>
            <w:pPr>
              <w:spacing w:after="20"/>
            </w:pPr>
            <w:r>
              <w:rPr>
                <w:rFonts w:ascii="Consolas" w:hAnsi="Consolas" w:cs="Consolas" w:eastAsia="Consolas"/>
                <w:color w:val="101820"/>
                <w:sz w:val="16"/>
              </w:rPr>
              <w:t>users</w:t>
            </w:r>
            <w:r>
              <w:rPr>
                <w:rFonts w:ascii="Segoe UI" w:hAnsi="Segoe UI" w:cs="Segoe UI" w:eastAsia="Segoe UI"/>
                <w:color w:val="101820"/>
                <w:sz w:val="18"/>
              </w:rPr>
              <w:t xml:space="preserve">, </w:t>
            </w:r>
            <w:r>
              <w:rPr>
                <w:rFonts w:ascii="Consolas" w:hAnsi="Consolas" w:cs="Consolas" w:eastAsia="Consolas"/>
                <w:color w:val="101820"/>
                <w:sz w:val="16"/>
              </w:rPr>
              <w:t>login_history</w:t>
            </w:r>
          </w:p>
        </w:tc>
      </w:tr>
    </w:tbl>
    <w:p>
      <w:pPr>
        <w:spacing w:after="80"/>
      </w:pPr>
    </w:p>
    <w:p>
      <w:pPr>
        <w:spacing w:after="120" w:line="276" w:lineRule="auto"/>
      </w:pPr>
      <w:r>
        <w:rPr>
          <w:rFonts w:ascii="Segoe UI" w:hAnsi="Segoe UI" w:cs="Segoe UI" w:eastAsia="Segoe UI"/>
          <w:color w:val="101820"/>
          <w:sz w:val="21"/>
        </w:rPr>
        <w:t>Government-issued identifiers and some claim information (for example injury details in a personal accident claim) are sensitive personal information under the DPA and need the stricter protection the DPA requires. The system holds no structured beneficiary register for policies; named beneficiaries, where captured, sit in policy details or documents.</w:t>
      </w:r>
    </w:p>
    <w:p>
      <w:pPr>
        <w:pStyle w:val="Heading2"/>
      </w:pPr>
      <w:r>
        <w:rPr>
          <w:rFonts w:ascii="Segoe UI" w:hAnsi="Segoe UI" w:cs="Segoe UI" w:eastAsia="Segoe UI"/>
          <w:b/>
          <w:color w:val="0F4761"/>
          <w:sz w:val="26"/>
        </w:rPr>
        <w:t>10.4  Lawful basis and consent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Purpose</w:t>
            </w:r>
          </w:p>
        </w:tc>
        <w:tc>
          <w:tcPr>
            <w:tcW w:type="dxa" w:w="4507"/>
            <w:shd w:val="clear" w:color="auto" w:fill="DCE9F7"/>
          </w:tcPr>
          <w:p>
            <w:pPr>
              <w:spacing w:after="20"/>
            </w:pPr>
            <w:r>
              <w:rPr>
                <w:rFonts w:ascii="Segoe UI" w:hAnsi="Segoe UI" w:cs="Segoe UI" w:eastAsia="Segoe UI"/>
                <w:b/>
                <w:color w:val="0F4761"/>
                <w:sz w:val="18"/>
              </w:rPr>
              <w:t>Usual basis under the DPA (to be confirmed by the DPO)</w:t>
            </w:r>
          </w:p>
        </w:tc>
      </w:tr>
      <w:tr>
        <w:tc>
          <w:tcPr>
            <w:tcW w:type="dxa" w:w="4507"/>
          </w:tcPr>
          <w:p>
            <w:pPr>
              <w:spacing w:after="20"/>
            </w:pPr>
            <w:r>
              <w:rPr>
                <w:rFonts w:ascii="Segoe UI" w:hAnsi="Segoe UI" w:cs="Segoe UI" w:eastAsia="Segoe UI"/>
                <w:color w:val="101820"/>
                <w:sz w:val="18"/>
              </w:rPr>
              <w:t>Quotation, placement, policy issue, endorsements, claims, renewals</w:t>
            </w:r>
          </w:p>
        </w:tc>
        <w:tc>
          <w:tcPr>
            <w:tcW w:type="dxa" w:w="4507"/>
          </w:tcPr>
          <w:p>
            <w:pPr>
              <w:spacing w:after="20"/>
            </w:pPr>
            <w:r>
              <w:rPr>
                <w:rFonts w:ascii="Segoe UI" w:hAnsi="Segoe UI" w:cs="Segoe UI" w:eastAsia="Segoe UI"/>
                <w:color w:val="101820"/>
                <w:sz w:val="18"/>
              </w:rPr>
              <w:t>Necessary for a contract with the data subject or steps at their request</w:t>
            </w:r>
          </w:p>
        </w:tc>
      </w:tr>
      <w:tr>
        <w:tc>
          <w:tcPr>
            <w:tcW w:type="dxa" w:w="4507"/>
          </w:tcPr>
          <w:p>
            <w:pPr>
              <w:spacing w:after="20"/>
            </w:pPr>
            <w:r>
              <w:rPr>
                <w:rFonts w:ascii="Segoe UI" w:hAnsi="Segoe UI" w:cs="Segoe UI" w:eastAsia="Segoe UI"/>
                <w:color w:val="101820"/>
                <w:sz w:val="18"/>
              </w:rPr>
              <w:t>Accounting, tax records, BIR forms, IC examination</w:t>
            </w:r>
          </w:p>
        </w:tc>
        <w:tc>
          <w:tcPr>
            <w:tcW w:type="dxa" w:w="4507"/>
          </w:tcPr>
          <w:p>
            <w:pPr>
              <w:spacing w:after="20"/>
            </w:pPr>
            <w:r>
              <w:rPr>
                <w:rFonts w:ascii="Segoe UI" w:hAnsi="Segoe UI" w:cs="Segoe UI" w:eastAsia="Segoe UI"/>
                <w:color w:val="101820"/>
                <w:sz w:val="18"/>
              </w:rPr>
              <w:t>Compliance with a legal obligation</w:t>
            </w:r>
          </w:p>
        </w:tc>
      </w:tr>
      <w:tr>
        <w:tc>
          <w:tcPr>
            <w:tcW w:type="dxa" w:w="4507"/>
          </w:tcPr>
          <w:p>
            <w:pPr>
              <w:spacing w:after="20"/>
            </w:pPr>
            <w:r>
              <w:rPr>
                <w:rFonts w:ascii="Segoe UI" w:hAnsi="Segoe UI" w:cs="Segoe UI" w:eastAsia="Segoe UI"/>
                <w:color w:val="101820"/>
                <w:sz w:val="18"/>
              </w:rPr>
              <w:t>KYC identification</w:t>
            </w:r>
          </w:p>
        </w:tc>
        <w:tc>
          <w:tcPr>
            <w:tcW w:type="dxa" w:w="4507"/>
          </w:tcPr>
          <w:p>
            <w:pPr>
              <w:spacing w:after="20"/>
            </w:pPr>
            <w:r>
              <w:rPr>
                <w:rFonts w:ascii="Segoe UI" w:hAnsi="Segoe UI" w:cs="Segoe UI" w:eastAsia="Segoe UI"/>
                <w:color w:val="101820"/>
                <w:sz w:val="18"/>
              </w:rPr>
              <w:t>Legal obligation and the insurers' underwriting requirements</w:t>
            </w:r>
          </w:p>
        </w:tc>
      </w:tr>
      <w:tr>
        <w:tc>
          <w:tcPr>
            <w:tcW w:type="dxa" w:w="4507"/>
          </w:tcPr>
          <w:p>
            <w:pPr>
              <w:spacing w:after="20"/>
            </w:pPr>
            <w:r>
              <w:rPr>
                <w:rFonts w:ascii="Segoe UI" w:hAnsi="Segoe UI" w:cs="Segoe UI" w:eastAsia="Segoe UI"/>
                <w:color w:val="101820"/>
                <w:sz w:val="18"/>
              </w:rPr>
              <w:t>Marketing to leads, win-back campaigns</w:t>
            </w:r>
          </w:p>
        </w:tc>
        <w:tc>
          <w:tcPr>
            <w:tcW w:type="dxa" w:w="4507"/>
          </w:tcPr>
          <w:p>
            <w:pPr>
              <w:spacing w:after="20"/>
            </w:pPr>
            <w:r>
              <w:rPr>
                <w:rFonts w:ascii="Segoe UI" w:hAnsi="Segoe UI" w:cs="Segoe UI" w:eastAsia="Segoe UI"/>
                <w:color w:val="101820"/>
                <w:sz w:val="18"/>
              </w:rPr>
              <w:t>Consent, or legitimate interest where the DPO concludes it applies</w:t>
            </w:r>
          </w:p>
        </w:tc>
      </w:tr>
    </w:tbl>
    <w:p>
      <w:pPr>
        <w:spacing w:after="80"/>
      </w:pPr>
    </w:p>
    <w:p>
      <w:pPr>
        <w:spacing w:after="120" w:line="276" w:lineRule="auto"/>
      </w:pPr>
      <w:r>
        <w:rPr>
          <w:rFonts w:ascii="Segoe UI" w:hAnsi="Segoe UI" w:cs="Segoe UI" w:eastAsia="Segoe UI"/>
          <w:color w:val="101820"/>
          <w:sz w:val="21"/>
        </w:rPr>
        <w:t>Consent is recorded per client or prospect and per purpose (processing, that is the privacy notice acknowledged; marketing; sharing with insurers and reinsurers) on the Data privacy tab of the client and on the prospect view, with the channel, the evidence and the notice version in force (</w:t>
      </w:r>
      <w:r>
        <w:rPr>
          <w:rFonts w:ascii="Consolas" w:hAnsi="Consolas" w:cs="Consolas" w:eastAsia="Consolas"/>
          <w:color w:val="101820"/>
          <w:sz w:val="19"/>
        </w:rPr>
        <w:t>privacy.notice_version</w:t>
      </w:r>
      <w:r>
        <w:rPr>
          <w:rFonts w:ascii="Segoe UI" w:hAnsi="Segoe UI" w:cs="Segoe UI" w:eastAsia="Segoe UI"/>
          <w:color w:val="101820"/>
          <w:sz w:val="21"/>
        </w:rPr>
        <w:t>). A withdrawal is stamped on the consent it ends; records are never deleted. Master &gt; Data Privacy &gt; Consent Register lists every consent across clients and prospects.</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the broker keeps the wording of its privacy notice in its own forms and proposal documents, raises </w:t>
      </w:r>
      <w:r>
        <w:rPr>
          <w:rFonts w:ascii="Consolas" w:hAnsi="Consolas" w:cs="Consolas" w:eastAsia="Consolas"/>
          <w:color w:val="101820"/>
          <w:sz w:val="18"/>
        </w:rPr>
        <w:t>privacy.notice_version</w:t>
      </w:r>
      <w:r>
        <w:rPr>
          <w:rFonts w:ascii="Segoe UI" w:hAnsi="Segoe UI" w:cs="Segoe UI" w:eastAsia="Segoe UI"/>
          <w:color w:val="101820"/>
          <w:sz w:val="20"/>
        </w:rPr>
        <w:t xml:space="preserve"> when the notice changes, and checks the marketing consent before a campaign.</w:t>
      </w:r>
    </w:p>
    <w:p>
      <w:pPr>
        <w:pStyle w:val="Heading2"/>
      </w:pPr>
      <w:r>
        <w:rPr>
          <w:rFonts w:ascii="Segoe UI" w:hAnsi="Segoe UI" w:cs="Segoe UI" w:eastAsia="Segoe UI"/>
          <w:b/>
          <w:color w:val="0F4761"/>
          <w:sz w:val="26"/>
        </w:rPr>
        <w:t>10.5  Data subject rights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63"/>
        <w:gridCol w:w="5151"/>
      </w:tblGrid>
      <w:tr>
        <w:trPr>
          <w:tblHeader w:val="true"/>
        </w:trPr>
        <w:tc>
          <w:tcPr>
            <w:tcW w:type="dxa" w:w="3863"/>
            <w:shd w:val="clear" w:color="auto" w:fill="DCE9F7"/>
          </w:tcPr>
          <w:p>
            <w:pPr>
              <w:spacing w:after="20"/>
            </w:pPr>
            <w:r>
              <w:rPr>
                <w:rFonts w:ascii="Segoe UI" w:hAnsi="Segoe UI" w:cs="Segoe UI" w:eastAsia="Segoe UI"/>
                <w:b/>
                <w:color w:val="0F4761"/>
                <w:sz w:val="18"/>
              </w:rPr>
              <w:t>Right (DPA section 16 and following)</w:t>
            </w:r>
          </w:p>
        </w:tc>
        <w:tc>
          <w:tcPr>
            <w:tcW w:type="dxa" w:w="5151"/>
            <w:shd w:val="clear" w:color="auto" w:fill="DCE9F7"/>
          </w:tcPr>
          <w:p>
            <w:pPr>
              <w:spacing w:after="20"/>
            </w:pPr>
            <w:r>
              <w:rPr>
                <w:rFonts w:ascii="Segoe UI" w:hAnsi="Segoe UI" w:cs="Segoe UI" w:eastAsia="Segoe UI"/>
                <w:b/>
                <w:color w:val="0F4761"/>
                <w:sz w:val="18"/>
              </w:rPr>
              <w:t>How it is handled with BrokerVerse</w:t>
            </w:r>
          </w:p>
        </w:tc>
      </w:tr>
      <w:tr>
        <w:tc>
          <w:tcPr>
            <w:tcW w:type="dxa" w:w="3863"/>
          </w:tcPr>
          <w:p>
            <w:pPr>
              <w:spacing w:after="20"/>
            </w:pPr>
            <w:r>
              <w:rPr>
                <w:rFonts w:ascii="Segoe UI" w:hAnsi="Segoe UI" w:cs="Segoe UI" w:eastAsia="Segoe UI"/>
                <w:color w:val="101820"/>
                <w:sz w:val="18"/>
              </w:rPr>
              <w:t>To be informed</w:t>
            </w:r>
          </w:p>
        </w:tc>
        <w:tc>
          <w:tcPr>
            <w:tcW w:type="dxa" w:w="5151"/>
          </w:tcPr>
          <w:p>
            <w:pPr>
              <w:spacing w:after="20"/>
            </w:pPr>
            <w:r>
              <w:rPr>
                <w:rFonts w:ascii="Segoe UI" w:hAnsi="Segoe UI" w:cs="Segoe UI" w:eastAsia="Segoe UI"/>
                <w:color w:val="101820"/>
                <w:sz w:val="18"/>
              </w:rPr>
              <w:t>Broker's privacy notice; acknowledgement recorded as the processing consent with the notice version</w:t>
            </w:r>
          </w:p>
        </w:tc>
      </w:tr>
      <w:tr>
        <w:tc>
          <w:tcPr>
            <w:tcW w:type="dxa" w:w="3863"/>
          </w:tcPr>
          <w:p>
            <w:pPr>
              <w:spacing w:after="20"/>
            </w:pPr>
            <w:r>
              <w:rPr>
                <w:rFonts w:ascii="Segoe UI" w:hAnsi="Segoe UI" w:cs="Segoe UI" w:eastAsia="Segoe UI"/>
                <w:color w:val="101820"/>
                <w:sz w:val="18"/>
              </w:rPr>
              <w:t>Access</w:t>
            </w:r>
          </w:p>
        </w:tc>
        <w:tc>
          <w:tcPr>
            <w:tcW w:type="dxa" w:w="5151"/>
          </w:tcPr>
          <w:p>
            <w:pPr>
              <w:spacing w:after="20"/>
            </w:pPr>
            <w:r>
              <w:rPr>
                <w:rFonts w:ascii="Segoe UI" w:hAnsi="Segoe UI" w:cs="Segoe UI" w:eastAsia="Segoe UI"/>
                <w:color w:val="101820"/>
                <w:sz w:val="18"/>
              </w:rPr>
              <w:t>Export personal data (JSON or Excel) from the data subject request; client view with its policies; documents in the document viewers</w:t>
            </w:r>
          </w:p>
        </w:tc>
      </w:tr>
      <w:tr>
        <w:tc>
          <w:tcPr>
            <w:tcW w:type="dxa" w:w="3863"/>
          </w:tcPr>
          <w:p>
            <w:pPr>
              <w:spacing w:after="20"/>
            </w:pPr>
            <w:r>
              <w:rPr>
                <w:rFonts w:ascii="Segoe UI" w:hAnsi="Segoe UI" w:cs="Segoe UI" w:eastAsia="Segoe UI"/>
                <w:color w:val="101820"/>
                <w:sz w:val="18"/>
              </w:rPr>
              <w:t>Rectification</w:t>
            </w:r>
          </w:p>
        </w:tc>
        <w:tc>
          <w:tcPr>
            <w:tcW w:type="dxa" w:w="5151"/>
          </w:tcPr>
          <w:p>
            <w:pPr>
              <w:spacing w:after="20"/>
            </w:pPr>
            <w:r>
              <w:rPr>
                <w:rFonts w:ascii="Segoe UI" w:hAnsi="Segoe UI" w:cs="Segoe UI" w:eastAsia="Segoe UI"/>
                <w:color w:val="101820"/>
                <w:sz w:val="18"/>
              </w:rPr>
              <w:t>Edit the client or lead (Operations screens); every change is in the audit log</w:t>
            </w:r>
          </w:p>
        </w:tc>
      </w:tr>
      <w:tr>
        <w:tc>
          <w:tcPr>
            <w:tcW w:type="dxa" w:w="3863"/>
          </w:tcPr>
          <w:p>
            <w:pPr>
              <w:spacing w:after="20"/>
            </w:pPr>
            <w:r>
              <w:rPr>
                <w:rFonts w:ascii="Segoe UI" w:hAnsi="Segoe UI" w:cs="Segoe UI" w:eastAsia="Segoe UI"/>
                <w:color w:val="101820"/>
                <w:sz w:val="18"/>
              </w:rPr>
              <w:t>Object and withdraw consent</w:t>
            </w:r>
          </w:p>
        </w:tc>
        <w:tc>
          <w:tcPr>
            <w:tcW w:type="dxa" w:w="5151"/>
          </w:tcPr>
          <w:p>
            <w:pPr>
              <w:spacing w:after="20"/>
            </w:pPr>
            <w:r>
              <w:rPr>
                <w:rFonts w:ascii="Segoe UI" w:hAnsi="Segoe UI" w:cs="Segoe UI" w:eastAsia="Segoe UI"/>
                <w:color w:val="101820"/>
                <w:sz w:val="18"/>
              </w:rPr>
              <w:t>Withdraw the consent on the client or prospect; the request is logged with type Objection or Withdraw consent</w:t>
            </w:r>
          </w:p>
        </w:tc>
      </w:tr>
      <w:tr>
        <w:tc>
          <w:tcPr>
            <w:tcW w:type="dxa" w:w="3863"/>
          </w:tcPr>
          <w:p>
            <w:pPr>
              <w:spacing w:after="20"/>
            </w:pPr>
            <w:r>
              <w:rPr>
                <w:rFonts w:ascii="Segoe UI" w:hAnsi="Segoe UI" w:cs="Segoe UI" w:eastAsia="Segoe UI"/>
                <w:color w:val="101820"/>
                <w:sz w:val="18"/>
              </w:rPr>
              <w:t>Erasure or blocking</w:t>
            </w:r>
          </w:p>
        </w:tc>
        <w:tc>
          <w:tcPr>
            <w:tcW w:type="dxa" w:w="5151"/>
          </w:tcPr>
          <w:p>
            <w:pPr>
              <w:spacing w:after="20"/>
            </w:pPr>
            <w:r>
              <w:rPr>
                <w:rFonts w:ascii="Segoe UI" w:hAnsi="Segoe UI" w:cs="Segoe UI" w:eastAsia="Segoe UI"/>
                <w:color w:val="101820"/>
                <w:sz w:val="18"/>
              </w:rPr>
              <w:t>Anonymise from the data subject request (dry run first); refused while policy, claim and accounting records must be kept (</w:t>
            </w:r>
            <w:r>
              <w:rPr>
                <w:rFonts w:ascii="Consolas" w:hAnsi="Consolas" w:cs="Consolas" w:eastAsia="Consolas"/>
                <w:color w:val="101820"/>
                <w:sz w:val="16"/>
              </w:rPr>
              <w:t>privacy.retention_years</w:t>
            </w:r>
            <w:r>
              <w:rPr>
                <w:rFonts w:ascii="Segoe UI" w:hAnsi="Segoe UI" w:cs="Segoe UI" w:eastAsia="Segoe UI"/>
                <w:color w:val="101820"/>
                <w:sz w:val="18"/>
              </w:rPr>
              <w:t>). Leads can also be deleted (soft delete). Amounts, numbers and dates stay for the books.</w:t>
            </w:r>
          </w:p>
        </w:tc>
      </w:tr>
      <w:tr>
        <w:tc>
          <w:tcPr>
            <w:tcW w:type="dxa" w:w="3863"/>
          </w:tcPr>
          <w:p>
            <w:pPr>
              <w:spacing w:after="20"/>
            </w:pPr>
            <w:r>
              <w:rPr>
                <w:rFonts w:ascii="Segoe UI" w:hAnsi="Segoe UI" w:cs="Segoe UI" w:eastAsia="Segoe UI"/>
                <w:color w:val="101820"/>
                <w:sz w:val="18"/>
              </w:rPr>
              <w:t>Data portability</w:t>
            </w:r>
          </w:p>
        </w:tc>
        <w:tc>
          <w:tcPr>
            <w:tcW w:type="dxa" w:w="5151"/>
          </w:tcPr>
          <w:p>
            <w:pPr>
              <w:spacing w:after="20"/>
            </w:pPr>
            <w:r>
              <w:rPr>
                <w:rFonts w:ascii="Segoe UI" w:hAnsi="Segoe UI" w:cs="Segoe UI" w:eastAsia="Segoe UI"/>
                <w:color w:val="101820"/>
                <w:sz w:val="18"/>
              </w:rPr>
              <w:t>Export personal data in JSON or Excel</w:t>
            </w:r>
          </w:p>
        </w:tc>
      </w:tr>
      <w:tr>
        <w:tc>
          <w:tcPr>
            <w:tcW w:type="dxa" w:w="3863"/>
          </w:tcPr>
          <w:p>
            <w:pPr>
              <w:spacing w:after="20"/>
            </w:pPr>
            <w:r>
              <w:rPr>
                <w:rFonts w:ascii="Segoe UI" w:hAnsi="Segoe UI" w:cs="Segoe UI" w:eastAsia="Segoe UI"/>
                <w:color w:val="101820"/>
                <w:sz w:val="18"/>
              </w:rPr>
              <w:t>Damages and complaints</w:t>
            </w:r>
          </w:p>
        </w:tc>
        <w:tc>
          <w:tcPr>
            <w:tcW w:type="dxa" w:w="5151"/>
          </w:tcPr>
          <w:p>
            <w:pPr>
              <w:spacing w:after="20"/>
            </w:pPr>
            <w:r>
              <w:rPr>
                <w:rFonts w:ascii="Segoe UI" w:hAnsi="Segoe UI" w:cs="Segoe UI" w:eastAsia="Segoe UI"/>
                <w:color w:val="101820"/>
                <w:sz w:val="18"/>
              </w:rPr>
              <w:t>Broker's DPO and complaints procedure</w:t>
            </w:r>
          </w:p>
        </w:tc>
      </w:tr>
    </w:tbl>
    <w:p>
      <w:pPr>
        <w:spacing w:after="80"/>
      </w:pPr>
    </w:p>
    <w:p>
      <w:pPr>
        <w:spacing w:after="120" w:line="276" w:lineRule="auto"/>
      </w:pPr>
      <w:r>
        <w:rPr>
          <w:rFonts w:ascii="Segoe UI" w:hAnsi="Segoe UI" w:cs="Segoe UI" w:eastAsia="Segoe UI"/>
          <w:color w:val="101820"/>
          <w:sz w:val="21"/>
        </w:rPr>
        <w:t xml:space="preserve">Master &gt; Data Privacy &gt; Data Subject Requests is the register of requests: number from the DSR series, requester, type (Access, Rectification, Erasure or blocking, Objection, Data portability, Withdraw consent), date received and a due date </w:t>
      </w:r>
      <w:r>
        <w:rPr>
          <w:rFonts w:ascii="Consolas" w:hAnsi="Consolas" w:cs="Consolas" w:eastAsia="Consolas"/>
          <w:color w:val="101820"/>
          <w:sz w:val="19"/>
        </w:rPr>
        <w:t>privacy.request_due_days</w:t>
      </w:r>
      <w:r>
        <w:rPr>
          <w:rFonts w:ascii="Segoe UI" w:hAnsi="Segoe UI" w:cs="Segoe UI" w:eastAsia="Segoe UI"/>
          <w:color w:val="101820"/>
          <w:sz w:val="21"/>
        </w:rPr>
        <w:t xml:space="preserve"> (15 calendar days) later, status, assignee, outcome and the exports and anonymisation done for it. The </w:t>
      </w:r>
      <w:r>
        <w:rPr>
          <w:rFonts w:ascii="Consolas" w:hAnsi="Consolas" w:cs="Consolas" w:eastAsia="Consolas"/>
          <w:color w:val="101820"/>
          <w:sz w:val="19"/>
        </w:rPr>
        <w:t>privacy-requests-due</w:t>
      </w:r>
      <w:r>
        <w:rPr>
          <w:rFonts w:ascii="Segoe UI" w:hAnsi="Segoe UI" w:cs="Segoe UI" w:eastAsia="Segoe UI"/>
          <w:color w:val="101820"/>
          <w:sz w:val="21"/>
        </w:rPr>
        <w:t xml:space="preserve"> job (07:00 daily, delivered switched off) notifies the holders of </w:t>
      </w:r>
      <w:r>
        <w:rPr>
          <w:rFonts w:ascii="Consolas" w:hAnsi="Consolas" w:cs="Consolas" w:eastAsia="Consolas"/>
          <w:color w:val="101820"/>
          <w:sz w:val="19"/>
        </w:rPr>
        <w:t>read:privacy</w:t>
      </w:r>
      <w:r>
        <w:rPr>
          <w:rFonts w:ascii="Segoe UI" w:hAnsi="Segoe UI" w:cs="Segoe UI" w:eastAsia="Segoe UI"/>
          <w:color w:val="101820"/>
          <w:sz w:val="21"/>
        </w:rPr>
        <w:t xml:space="preserve"> of open requests past their due date.</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the DPO confirms the response period and switches on the </w:t>
      </w:r>
      <w:r>
        <w:rPr>
          <w:rFonts w:ascii="Consolas" w:hAnsi="Consolas" w:cs="Consolas" w:eastAsia="Consolas"/>
          <w:color w:val="101820"/>
          <w:sz w:val="18"/>
        </w:rPr>
        <w:t>privacy-requests-due</w:t>
      </w:r>
      <w:r>
        <w:rPr>
          <w:rFonts w:ascii="Segoe UI" w:hAnsi="Segoe UI" w:cs="Segoe UI" w:eastAsia="Segoe UI"/>
          <w:color w:val="101820"/>
          <w:sz w:val="20"/>
        </w:rPr>
        <w:t xml:space="preserve"> job at go-live (Master &gt; Schedules).</w:t>
      </w:r>
    </w:p>
    <w:p>
      <w:pPr>
        <w:pStyle w:val="Heading2"/>
      </w:pPr>
      <w:r>
        <w:rPr>
          <w:rFonts w:ascii="Segoe UI" w:hAnsi="Segoe UI" w:cs="Segoe UI" w:eastAsia="Segoe UI"/>
          <w:b/>
          <w:color w:val="0F4761"/>
          <w:sz w:val="26"/>
        </w:rPr>
        <w:t>10.6  Retention and disposal</w:t>
      </w:r>
    </w:p>
    <w:p>
      <w:pPr>
        <w:spacing w:after="120" w:line="276" w:lineRule="auto"/>
      </w:pPr>
      <w:r>
        <w:rPr>
          <w:rFonts w:ascii="Segoe UI" w:hAnsi="Segoe UI" w:cs="Segoe UI" w:eastAsia="Segoe UI"/>
          <w:color w:val="101820"/>
          <w:sz w:val="21"/>
        </w:rPr>
        <w:t>Retention follows the recommendation of architecture document 10 until the compliance officer confirms it: financial and policy records 10 years, audit trail 10 years, unconverted leads and quotations 3 years then anonymised or deleted, security logs 2 years. Housekeeping already removes temporary data automatically (see the archival chapter). Disposal of media follows the hosting provider's certified destruction; on premises, use secure wipe or physical destruction with a certificate.</w:t>
      </w:r>
    </w:p>
    <w:p>
      <w:pPr>
        <w:pStyle w:val="Heading2"/>
      </w:pPr>
      <w:r>
        <w:rPr>
          <w:rFonts w:ascii="Segoe UI" w:hAnsi="Segoe UI" w:cs="Segoe UI" w:eastAsia="Segoe UI"/>
          <w:b/>
          <w:color w:val="0F4761"/>
          <w:sz w:val="26"/>
        </w:rPr>
        <w:t>10.7  Security of personal data</w:t>
      </w:r>
    </w:p>
    <w:p>
      <w:pPr>
        <w:spacing w:after="120" w:line="276" w:lineRule="auto"/>
      </w:pPr>
      <w:r>
        <w:rPr>
          <w:rFonts w:ascii="Segoe UI" w:hAnsi="Segoe UI" w:cs="Segoe UI" w:eastAsia="Segoe UI"/>
          <w:color w:val="101820"/>
          <w:sz w:val="21"/>
        </w:rPr>
        <w:t>The organisational, physical and technical measures required by the DPA and its IRR map to this document as follows.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55"/>
        <w:gridCol w:w="4460"/>
      </w:tblGrid>
      <w:tr>
        <w:trPr>
          <w:tblHeader w:val="true"/>
        </w:trPr>
        <w:tc>
          <w:tcPr>
            <w:tcW w:type="dxa" w:w="4555"/>
            <w:shd w:val="clear" w:color="auto" w:fill="DCE9F7"/>
          </w:tcPr>
          <w:p>
            <w:pPr>
              <w:spacing w:after="20"/>
            </w:pPr>
            <w:r>
              <w:rPr>
                <w:rFonts w:ascii="Segoe UI" w:hAnsi="Segoe UI" w:cs="Segoe UI" w:eastAsia="Segoe UI"/>
                <w:b/>
                <w:color w:val="0F4761"/>
                <w:sz w:val="18"/>
              </w:rPr>
              <w:t>Measure</w:t>
            </w:r>
          </w:p>
        </w:tc>
        <w:tc>
          <w:tcPr>
            <w:tcW w:type="dxa" w:w="4460"/>
            <w:shd w:val="clear" w:color="auto" w:fill="DCE9F7"/>
          </w:tcPr>
          <w:p>
            <w:pPr>
              <w:spacing w:after="20"/>
            </w:pPr>
            <w:r>
              <w:rPr>
                <w:rFonts w:ascii="Segoe UI" w:hAnsi="Segoe UI" w:cs="Segoe UI" w:eastAsia="Segoe UI"/>
                <w:b/>
                <w:color w:val="0F4761"/>
                <w:sz w:val="18"/>
              </w:rPr>
              <w:t>Where addressed</w:t>
            </w:r>
          </w:p>
        </w:tc>
      </w:tr>
      <w:tr>
        <w:tc>
          <w:tcPr>
            <w:tcW w:type="dxa" w:w="4555"/>
          </w:tcPr>
          <w:p>
            <w:pPr>
              <w:spacing w:after="20"/>
            </w:pPr>
            <w:r>
              <w:rPr>
                <w:rFonts w:ascii="Segoe UI" w:hAnsi="Segoe UI" w:cs="Segoe UI" w:eastAsia="Segoe UI"/>
                <w:color w:val="101820"/>
                <w:sz w:val="18"/>
              </w:rPr>
              <w:t>Organisational: DPO, policies, training, contracts with processors</w:t>
            </w:r>
          </w:p>
        </w:tc>
        <w:tc>
          <w:tcPr>
            <w:tcW w:type="dxa" w:w="4460"/>
          </w:tcPr>
          <w:p>
            <w:pPr>
              <w:spacing w:after="20"/>
            </w:pPr>
            <w:r>
              <w:rPr>
                <w:rFonts w:ascii="Segoe UI" w:hAnsi="Segoe UI" w:cs="Segoe UI" w:eastAsia="Segoe UI"/>
                <w:color w:val="101820"/>
                <w:sz w:val="18"/>
              </w:rPr>
              <w:t>Broker; Data Processing Agreement (recommended)</w:t>
            </w:r>
          </w:p>
        </w:tc>
      </w:tr>
      <w:tr>
        <w:tc>
          <w:tcPr>
            <w:tcW w:type="dxa" w:w="4555"/>
          </w:tcPr>
          <w:p>
            <w:pPr>
              <w:spacing w:after="20"/>
            </w:pPr>
            <w:r>
              <w:rPr>
                <w:rFonts w:ascii="Segoe UI" w:hAnsi="Segoe UI" w:cs="Segoe UI" w:eastAsia="Segoe UI"/>
                <w:color w:val="101820"/>
                <w:sz w:val="18"/>
              </w:rPr>
              <w:t>Physical: data centre controls</w:t>
            </w:r>
          </w:p>
        </w:tc>
        <w:tc>
          <w:tcPr>
            <w:tcW w:type="dxa" w:w="4460"/>
          </w:tcPr>
          <w:p>
            <w:pPr>
              <w:spacing w:after="20"/>
            </w:pPr>
            <w:r>
              <w:rPr>
                <w:rFonts w:ascii="Segoe UI" w:hAnsi="Segoe UI" w:cs="Segoe UI" w:eastAsia="Segoe UI"/>
                <w:color w:val="101820"/>
                <w:sz w:val="18"/>
              </w:rPr>
              <w:t>Cloud provider or partner certifications</w:t>
            </w:r>
          </w:p>
        </w:tc>
      </w:tr>
      <w:tr>
        <w:tc>
          <w:tcPr>
            <w:tcW w:type="dxa" w:w="4555"/>
          </w:tcPr>
          <w:p>
            <w:pPr>
              <w:spacing w:after="20"/>
            </w:pPr>
            <w:r>
              <w:rPr>
                <w:rFonts w:ascii="Segoe UI" w:hAnsi="Segoe UI" w:cs="Segoe UI" w:eastAsia="Segoe UI"/>
                <w:color w:val="101820"/>
                <w:sz w:val="18"/>
              </w:rPr>
              <w:t>Technical: access control, encryption, audit, monitoring, backup, vulnerability management</w:t>
            </w:r>
          </w:p>
        </w:tc>
        <w:tc>
          <w:tcPr>
            <w:tcW w:type="dxa" w:w="4460"/>
          </w:tcPr>
          <w:p>
            <w:pPr>
              <w:spacing w:after="20"/>
            </w:pPr>
            <w:r>
              <w:rPr>
                <w:rFonts w:ascii="Segoe UI" w:hAnsi="Segoe UI" w:cs="Segoe UI" w:eastAsia="Segoe UI"/>
                <w:color w:val="101820"/>
                <w:sz w:val="18"/>
              </w:rPr>
              <w:t>Security architecture and resilience chapters</w:t>
            </w:r>
          </w:p>
        </w:tc>
      </w:tr>
    </w:tbl>
    <w:p>
      <w:pPr>
        <w:spacing w:after="80"/>
      </w:pPr>
    </w:p>
    <w:p>
      <w:pPr>
        <w:pStyle w:val="Heading2"/>
      </w:pPr>
      <w:r>
        <w:rPr>
          <w:rFonts w:ascii="Segoe UI" w:hAnsi="Segoe UI" w:cs="Segoe UI" w:eastAsia="Segoe UI"/>
          <w:b/>
          <w:color w:val="0F4761"/>
          <w:sz w:val="26"/>
        </w:rPr>
        <w:t>10.8  Cross-border transfer</w:t>
      </w:r>
    </w:p>
    <w:p>
      <w:pPr>
        <w:spacing w:after="120" w:line="276" w:lineRule="auto"/>
      </w:pPr>
      <w:r>
        <w:rPr>
          <w:rFonts w:ascii="Segoe UI" w:hAnsi="Segoe UI" w:cs="Segoe UI" w:eastAsia="Segoe UI"/>
          <w:color w:val="101820"/>
          <w:sz w:val="21"/>
        </w:rPr>
        <w:t xml:space="preserve">When BrokerVerse is hosted in Singapore (options A and B), personal data is stored and processed outside the Philippines. The DPA allows this; the broker remains responsible and must use contractual or other reasonable means to give comparable protection. </w:t>
      </w:r>
      <w:r>
        <w:rPr>
          <w:rFonts w:ascii="Segoe UI" w:hAnsi="Segoe UI" w:cs="Segoe UI" w:eastAsia="Segoe UI"/>
          <w:b/>
          <w:color w:val="101820"/>
          <w:sz w:val="21"/>
        </w:rPr>
        <w:t>Recommended:</w:t>
      </w:r>
      <w:r>
        <w:rPr>
          <w:rFonts w:ascii="Segoe UI" w:hAnsi="Segoe UI" w:cs="Segoe UI" w:eastAsia="Segoe UI"/>
          <w:color w:val="101820"/>
          <w:sz w:val="21"/>
        </w:rPr>
        <w:t xml:space="preserve"> record the transfer in the broker's privacy notice and processing records, rely on the provider's data processing terms and certifications, keep encryption keys under the broker's account, and document the decision in a privacy impact assessment. Option C keeps the data in the Philippines.</w:t>
      </w:r>
    </w:p>
    <w:p>
      <w:pPr>
        <w:pStyle w:val="Heading2"/>
      </w:pPr>
      <w:r>
        <w:rPr>
          <w:rFonts w:ascii="Segoe UI" w:hAnsi="Segoe UI" w:cs="Segoe UI" w:eastAsia="Segoe UI"/>
          <w:b/>
          <w:color w:val="0F4761"/>
          <w:sz w:val="26"/>
        </w:rPr>
        <w:t>10.9  Breach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47"/>
        <w:gridCol w:w="7867"/>
      </w:tblGrid>
      <w:tr>
        <w:trPr>
          <w:tblHeader w:val="true"/>
        </w:trPr>
        <w:tc>
          <w:tcPr>
            <w:tcW w:type="dxa" w:w="1147"/>
            <w:shd w:val="clear" w:color="auto" w:fill="DCE9F7"/>
          </w:tcPr>
          <w:p>
            <w:pPr>
              <w:spacing w:after="20"/>
            </w:pPr>
            <w:r>
              <w:rPr>
                <w:rFonts w:ascii="Segoe UI" w:hAnsi="Segoe UI" w:cs="Segoe UI" w:eastAsia="Segoe UI"/>
                <w:b/>
                <w:color w:val="0F4761"/>
                <w:sz w:val="18"/>
              </w:rPr>
              <w:t>Step</w:t>
            </w:r>
          </w:p>
        </w:tc>
        <w:tc>
          <w:tcPr>
            <w:tcW w:type="dxa" w:w="7867"/>
            <w:shd w:val="clear" w:color="auto" w:fill="DCE9F7"/>
          </w:tcPr>
          <w:p>
            <w:pPr>
              <w:spacing w:after="20"/>
            </w:pPr>
            <w:r>
              <w:rPr>
                <w:rFonts w:ascii="Segoe UI" w:hAnsi="Segoe UI" w:cs="Segoe UI" w:eastAsia="Segoe UI"/>
                <w:b/>
                <w:color w:val="0F4761"/>
                <w:sz w:val="18"/>
              </w:rPr>
              <w:t>Practice with BrokerVerse</w:t>
            </w:r>
          </w:p>
        </w:tc>
      </w:tr>
      <w:tr>
        <w:tc>
          <w:tcPr>
            <w:tcW w:type="dxa" w:w="1147"/>
          </w:tcPr>
          <w:p>
            <w:pPr>
              <w:spacing w:after="20"/>
            </w:pPr>
            <w:r>
              <w:rPr>
                <w:rFonts w:ascii="Segoe UI" w:hAnsi="Segoe UI" w:cs="Segoe UI" w:eastAsia="Segoe UI"/>
                <w:color w:val="101820"/>
                <w:sz w:val="18"/>
              </w:rPr>
              <w:t>Detect</w:t>
            </w:r>
          </w:p>
        </w:tc>
        <w:tc>
          <w:tcPr>
            <w:tcW w:type="dxa" w:w="7867"/>
          </w:tcPr>
          <w:p>
            <w:pPr>
              <w:spacing w:after="20"/>
            </w:pPr>
            <w:r>
              <w:rPr>
                <w:rFonts w:ascii="Segoe UI" w:hAnsi="Segoe UI" w:cs="Segoe UI" w:eastAsia="Segoe UI"/>
                <w:color w:val="101820"/>
                <w:sz w:val="18"/>
              </w:rPr>
              <w:t>Alarms on failed sign-ins, token reuse, 5xx spikes; audit and sign-in history; WAF logs</w:t>
            </w:r>
          </w:p>
        </w:tc>
      </w:tr>
      <w:tr>
        <w:tc>
          <w:tcPr>
            <w:tcW w:type="dxa" w:w="1147"/>
          </w:tcPr>
          <w:p>
            <w:pPr>
              <w:spacing w:after="20"/>
            </w:pPr>
            <w:r>
              <w:rPr>
                <w:rFonts w:ascii="Segoe UI" w:hAnsi="Segoe UI" w:cs="Segoe UI" w:eastAsia="Segoe UI"/>
                <w:color w:val="101820"/>
                <w:sz w:val="18"/>
              </w:rPr>
              <w:t>Contain</w:t>
            </w:r>
          </w:p>
        </w:tc>
        <w:tc>
          <w:tcPr>
            <w:tcW w:type="dxa" w:w="7867"/>
          </w:tcPr>
          <w:p>
            <w:pPr>
              <w:spacing w:after="20"/>
            </w:pPr>
            <w:r>
              <w:rPr>
                <w:rFonts w:ascii="Segoe UI" w:hAnsi="Segoe UI" w:cs="Segoe UI" w:eastAsia="Segoe UI"/>
                <w:color w:val="101820"/>
                <w:sz w:val="18"/>
              </w:rPr>
              <w:t xml:space="preserve">End user sessions (Master &gt; Generals &gt; User Management), deactivate accounts, rotate </w:t>
            </w:r>
            <w:r>
              <w:rPr>
                <w:rFonts w:ascii="Consolas" w:hAnsi="Consolas" w:cs="Consolas" w:eastAsia="Consolas"/>
                <w:color w:val="101820"/>
                <w:sz w:val="16"/>
              </w:rPr>
              <w:t>JWT_SECRET</w:t>
            </w:r>
            <w:r>
              <w:rPr>
                <w:rFonts w:ascii="Segoe UI" w:hAnsi="Segoe UI" w:cs="Segoe UI" w:eastAsia="Segoe UI"/>
                <w:color w:val="101820"/>
                <w:sz w:val="18"/>
              </w:rPr>
              <w:t xml:space="preserve"> to sign everyone out, block addresses at the WAF</w:t>
            </w:r>
          </w:p>
        </w:tc>
      </w:tr>
      <w:tr>
        <w:tc>
          <w:tcPr>
            <w:tcW w:type="dxa" w:w="1147"/>
          </w:tcPr>
          <w:p>
            <w:pPr>
              <w:spacing w:after="20"/>
            </w:pPr>
            <w:r>
              <w:rPr>
                <w:rFonts w:ascii="Segoe UI" w:hAnsi="Segoe UI" w:cs="Segoe UI" w:eastAsia="Segoe UI"/>
                <w:color w:val="101820"/>
                <w:sz w:val="18"/>
              </w:rPr>
              <w:t>Assess</w:t>
            </w:r>
          </w:p>
        </w:tc>
        <w:tc>
          <w:tcPr>
            <w:tcW w:type="dxa" w:w="7867"/>
          </w:tcPr>
          <w:p>
            <w:pPr>
              <w:spacing w:after="20"/>
            </w:pPr>
            <w:r>
              <w:rPr>
                <w:rFonts w:ascii="Segoe UI" w:hAnsi="Segoe UI" w:cs="Segoe UI" w:eastAsia="Segoe UI"/>
                <w:color w:val="101820"/>
                <w:sz w:val="18"/>
              </w:rPr>
              <w:t xml:space="preserve">Use the audit log, </w:t>
            </w:r>
            <w:r>
              <w:rPr>
                <w:rFonts w:ascii="Consolas" w:hAnsi="Consolas" w:cs="Consolas" w:eastAsia="Consolas"/>
                <w:color w:val="101820"/>
                <w:sz w:val="16"/>
              </w:rPr>
              <w:t>login_history</w:t>
            </w:r>
            <w:r>
              <w:rPr>
                <w:rFonts w:ascii="Segoe UI" w:hAnsi="Segoe UI" w:cs="Segoe UI" w:eastAsia="Segoe UI"/>
                <w:color w:val="101820"/>
                <w:sz w:val="18"/>
              </w:rPr>
              <w:t xml:space="preserve"> and request ids to find which records were affected</w:t>
            </w:r>
          </w:p>
        </w:tc>
      </w:tr>
      <w:tr>
        <w:tc>
          <w:tcPr>
            <w:tcW w:type="dxa" w:w="1147"/>
          </w:tcPr>
          <w:p>
            <w:pPr>
              <w:spacing w:after="20"/>
            </w:pPr>
            <w:r>
              <w:rPr>
                <w:rFonts w:ascii="Segoe UI" w:hAnsi="Segoe UI" w:cs="Segoe UI" w:eastAsia="Segoe UI"/>
                <w:color w:val="101820"/>
                <w:sz w:val="18"/>
              </w:rPr>
              <w:t>Notify</w:t>
            </w:r>
          </w:p>
        </w:tc>
        <w:tc>
          <w:tcPr>
            <w:tcW w:type="dxa" w:w="7867"/>
          </w:tcPr>
          <w:p>
            <w:pPr>
              <w:spacing w:after="20"/>
            </w:pPr>
            <w:r>
              <w:rPr>
                <w:rFonts w:ascii="Segoe UI" w:hAnsi="Segoe UI" w:cs="Segoe UI" w:eastAsia="Segoe UI"/>
                <w:color w:val="101820"/>
                <w:sz w:val="18"/>
              </w:rPr>
              <w:t>The broker's DPO notifies the NPC and affected data subjects within 72 hours of knowledge where NPC Circular 16-03 requires it; iorta TechNXT informs the broker without undue delay</w:t>
            </w:r>
          </w:p>
        </w:tc>
      </w:tr>
      <w:tr>
        <w:tc>
          <w:tcPr>
            <w:tcW w:type="dxa" w:w="1147"/>
          </w:tcPr>
          <w:p>
            <w:pPr>
              <w:spacing w:after="20"/>
            </w:pPr>
            <w:r>
              <w:rPr>
                <w:rFonts w:ascii="Segoe UI" w:hAnsi="Segoe UI" w:cs="Segoe UI" w:eastAsia="Segoe UI"/>
                <w:color w:val="101820"/>
                <w:sz w:val="18"/>
              </w:rPr>
              <w:t>Record</w:t>
            </w:r>
          </w:p>
        </w:tc>
        <w:tc>
          <w:tcPr>
            <w:tcW w:type="dxa" w:w="7867"/>
          </w:tcPr>
          <w:p>
            <w:pPr>
              <w:spacing w:after="20"/>
            </w:pPr>
            <w:r>
              <w:rPr>
                <w:rFonts w:ascii="Segoe UI" w:hAnsi="Segoe UI" w:cs="Segoe UI" w:eastAsia="Segoe UI"/>
                <w:color w:val="101820"/>
                <w:sz w:val="18"/>
              </w:rPr>
              <w:t>Incident and breach records kept for the annual report to the NPC</w:t>
            </w:r>
          </w:p>
        </w:tc>
      </w:tr>
    </w:tbl>
    <w:p>
      <w:pPr>
        <w:pStyle w:val="Heading1"/>
        <w:pageBreakBefore/>
      </w:pPr>
      <w:r>
        <w:rPr>
          <w:rFonts w:ascii="Segoe UI" w:hAnsi="Segoe UI" w:cs="Segoe UI" w:eastAsia="Segoe UI"/>
          <w:b/>
          <w:color w:val="0F4761"/>
          <w:sz w:val="32"/>
        </w:rPr>
        <w:t>11.  Insurance Commission and records</w:t>
      </w:r>
    </w:p>
    <w:p>
      <w:pPr>
        <w:spacing w:after="120" w:line="276" w:lineRule="auto"/>
      </w:pPr>
      <w:r>
        <w:rPr>
          <w:rFonts w:ascii="Segoe UI" w:hAnsi="Segoe UI" w:cs="Segoe UI" w:eastAsia="Segoe UI"/>
          <w:color w:val="101820"/>
          <w:sz w:val="21"/>
        </w:rPr>
        <w:t>The Amended Insurance Code (Republic Act 10607) and the circulars of the Insurance Commission require licensed brokers to keep complete and accurate books and records of the business they transact, to keep premiums received for insurers apart from their own funds and remit them on time, and to make their records available for examination by the Commission. The IC also expects regulated entities to manage information technology and cyber risk. BrokerVerse supports these expectations as follows; the compliance officer confirms the applicable circulars.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Expectation</w:t>
            </w:r>
          </w:p>
        </w:tc>
        <w:tc>
          <w:tcPr>
            <w:tcW w:type="dxa" w:w="4507"/>
            <w:shd w:val="clear" w:color="auto" w:fill="DCE9F7"/>
          </w:tcPr>
          <w:p>
            <w:pPr>
              <w:spacing w:after="20"/>
            </w:pPr>
            <w:r>
              <w:rPr>
                <w:rFonts w:ascii="Segoe UI" w:hAnsi="Segoe UI" w:cs="Segoe UI" w:eastAsia="Segoe UI"/>
                <w:b/>
                <w:color w:val="0F4761"/>
                <w:sz w:val="18"/>
              </w:rPr>
              <w:t>Support in BrokerVerse</w:t>
            </w:r>
          </w:p>
        </w:tc>
      </w:tr>
      <w:tr>
        <w:tc>
          <w:tcPr>
            <w:tcW w:type="dxa" w:w="4507"/>
          </w:tcPr>
          <w:p>
            <w:pPr>
              <w:spacing w:after="20"/>
            </w:pPr>
            <w:r>
              <w:rPr>
                <w:rFonts w:ascii="Segoe UI" w:hAnsi="Segoe UI" w:cs="Segoe UI" w:eastAsia="Segoe UI"/>
                <w:color w:val="101820"/>
                <w:sz w:val="18"/>
              </w:rPr>
              <w:t>Complete records of policies placed, premiums, commissions</w:t>
            </w:r>
          </w:p>
        </w:tc>
        <w:tc>
          <w:tcPr>
            <w:tcW w:type="dxa" w:w="4507"/>
          </w:tcPr>
          <w:p>
            <w:pPr>
              <w:spacing w:after="20"/>
            </w:pPr>
            <w:r>
              <w:rPr>
                <w:rFonts w:ascii="Segoe UI" w:hAnsi="Segoe UI" w:cs="Segoe UI" w:eastAsia="Segoe UI"/>
                <w:color w:val="101820"/>
                <w:sz w:val="18"/>
              </w:rPr>
              <w:t>Policy, billing, receipt, remittance and commission registers with journals from posting rules</w:t>
            </w:r>
          </w:p>
        </w:tc>
      </w:tr>
      <w:tr>
        <w:tc>
          <w:tcPr>
            <w:tcW w:type="dxa" w:w="4507"/>
          </w:tcPr>
          <w:p>
            <w:pPr>
              <w:spacing w:after="20"/>
            </w:pPr>
            <w:r>
              <w:rPr>
                <w:rFonts w:ascii="Segoe UI" w:hAnsi="Segoe UI" w:cs="Segoe UI" w:eastAsia="Segoe UI"/>
                <w:color w:val="101820"/>
                <w:sz w:val="18"/>
              </w:rPr>
              <w:t>Premiums held for insurers and remitted</w:t>
            </w:r>
          </w:p>
        </w:tc>
        <w:tc>
          <w:tcPr>
            <w:tcW w:type="dxa" w:w="4507"/>
          </w:tcPr>
          <w:p>
            <w:pPr>
              <w:spacing w:after="20"/>
            </w:pPr>
            <w:r>
              <w:rPr>
                <w:rFonts w:ascii="Segoe UI" w:hAnsi="Segoe UI" w:cs="Segoe UI" w:eastAsia="Segoe UI"/>
                <w:color w:val="101820"/>
                <w:sz w:val="18"/>
              </w:rPr>
              <w:t>Premium trust bank account in the masters; remittance with multi-level approval; remittance ageing on the insurer's terms</w:t>
            </w:r>
          </w:p>
        </w:tc>
      </w:tr>
      <w:tr>
        <w:tc>
          <w:tcPr>
            <w:tcW w:type="dxa" w:w="4507"/>
          </w:tcPr>
          <w:p>
            <w:pPr>
              <w:spacing w:after="20"/>
            </w:pPr>
            <w:r>
              <w:rPr>
                <w:rFonts w:ascii="Segoe UI" w:hAnsi="Segoe UI" w:cs="Segoe UI" w:eastAsia="Segoe UI"/>
                <w:color w:val="101820"/>
                <w:sz w:val="18"/>
              </w:rPr>
              <w:t>Records available for examination</w:t>
            </w:r>
          </w:p>
        </w:tc>
        <w:tc>
          <w:tcPr>
            <w:tcW w:type="dxa" w:w="4507"/>
          </w:tcPr>
          <w:p>
            <w:pPr>
              <w:spacing w:after="20"/>
            </w:pPr>
            <w:r>
              <w:rPr>
                <w:rFonts w:ascii="Segoe UI" w:hAnsi="Segoe UI" w:cs="Segoe UI" w:eastAsia="Segoe UI"/>
                <w:color w:val="101820"/>
                <w:sz w:val="18"/>
              </w:rPr>
              <w:t>Reports in XLSX, CSV and PDF; audit trail; retention as recommended above</w:t>
            </w:r>
          </w:p>
        </w:tc>
      </w:tr>
      <w:tr>
        <w:tc>
          <w:tcPr>
            <w:tcW w:type="dxa" w:w="4507"/>
          </w:tcPr>
          <w:p>
            <w:pPr>
              <w:spacing w:after="20"/>
            </w:pPr>
            <w:r>
              <w:rPr>
                <w:rFonts w:ascii="Segoe UI" w:hAnsi="Segoe UI" w:cs="Segoe UI" w:eastAsia="Segoe UI"/>
                <w:color w:val="101820"/>
                <w:sz w:val="18"/>
              </w:rPr>
              <w:t>Reconciliation with insurers</w:t>
            </w:r>
          </w:p>
        </w:tc>
        <w:tc>
          <w:tcPr>
            <w:tcW w:type="dxa" w:w="4507"/>
          </w:tcPr>
          <w:p>
            <w:pPr>
              <w:spacing w:after="20"/>
            </w:pPr>
            <w:r>
              <w:rPr>
                <w:rFonts w:ascii="Segoe UI" w:hAnsi="Segoe UI" w:cs="Segoe UI" w:eastAsia="Segoe UI"/>
                <w:color w:val="101820"/>
                <w:sz w:val="18"/>
              </w:rPr>
              <w:t>Insurer statement reconciliation with approval and adjustment journals</w:t>
            </w:r>
          </w:p>
        </w:tc>
      </w:tr>
      <w:tr>
        <w:tc>
          <w:tcPr>
            <w:tcW w:type="dxa" w:w="4507"/>
          </w:tcPr>
          <w:p>
            <w:pPr>
              <w:spacing w:after="20"/>
            </w:pPr>
            <w:r>
              <w:rPr>
                <w:rFonts w:ascii="Segoe UI" w:hAnsi="Segoe UI" w:cs="Segoe UI" w:eastAsia="Segoe UI"/>
                <w:color w:val="101820"/>
                <w:sz w:val="18"/>
              </w:rPr>
              <w:t>Control over changes and approvals</w:t>
            </w:r>
          </w:p>
        </w:tc>
        <w:tc>
          <w:tcPr>
            <w:tcW w:type="dxa" w:w="4507"/>
          </w:tcPr>
          <w:p>
            <w:pPr>
              <w:spacing w:after="20"/>
            </w:pPr>
            <w:r>
              <w:rPr>
                <w:rFonts w:ascii="Segoe UI" w:hAnsi="Segoe UI" w:cs="Segoe UI" w:eastAsia="Segoe UI"/>
                <w:color w:val="101820"/>
                <w:sz w:val="18"/>
              </w:rPr>
              <w:t>Maker-checker, authority matrix, SoD, period locks</w:t>
            </w:r>
          </w:p>
        </w:tc>
      </w:tr>
      <w:tr>
        <w:tc>
          <w:tcPr>
            <w:tcW w:type="dxa" w:w="4507"/>
          </w:tcPr>
          <w:p>
            <w:pPr>
              <w:spacing w:after="20"/>
            </w:pPr>
            <w:r>
              <w:rPr>
                <w:rFonts w:ascii="Segoe UI" w:hAnsi="Segoe UI" w:cs="Segoe UI" w:eastAsia="Segoe UI"/>
                <w:color w:val="101820"/>
                <w:sz w:val="18"/>
              </w:rPr>
              <w:t>IT resilience and security</w:t>
            </w:r>
          </w:p>
        </w:tc>
        <w:tc>
          <w:tcPr>
            <w:tcW w:type="dxa" w:w="4507"/>
          </w:tcPr>
          <w:p>
            <w:pPr>
              <w:spacing w:after="20"/>
            </w:pPr>
            <w:r>
              <w:rPr>
                <w:rFonts w:ascii="Segoe UI" w:hAnsi="Segoe UI" w:cs="Segoe UI" w:eastAsia="Segoe UI"/>
                <w:color w:val="101820"/>
                <w:sz w:val="18"/>
              </w:rPr>
              <w:t>Backup, recovery objectives, monitoring and security controls in this document</w:t>
            </w:r>
          </w:p>
        </w:tc>
      </w:tr>
    </w:tbl>
    <w:p>
      <w:pPr>
        <w:pStyle w:val="Heading1"/>
        <w:pageBreakBefore/>
      </w:pPr>
      <w:r>
        <w:rPr>
          <w:rFonts w:ascii="Segoe UI" w:hAnsi="Segoe UI" w:cs="Segoe UI" w:eastAsia="Segoe UI"/>
          <w:b/>
          <w:color w:val="0F4761"/>
          <w:sz w:val="32"/>
        </w:rPr>
        <w:t>12.  Compliance checklist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3489"/>
        <w:gridCol w:w="3489"/>
      </w:tblGrid>
      <w:tr>
        <w:trPr>
          <w:tblHeader w:val="true"/>
        </w:trPr>
        <w:tc>
          <w:tcPr>
            <w:tcW w:type="dxa" w:w="2035"/>
            <w:shd w:val="clear" w:color="auto" w:fill="DCE9F7"/>
          </w:tcPr>
          <w:p>
            <w:pPr>
              <w:spacing w:after="20"/>
            </w:pPr>
            <w:r>
              <w:rPr>
                <w:rFonts w:ascii="Segoe UI" w:hAnsi="Segoe UI" w:cs="Segoe UI" w:eastAsia="Segoe UI"/>
                <w:b/>
                <w:color w:val="0F4761"/>
                <w:sz w:val="18"/>
              </w:rPr>
              <w:t>Control</w:t>
            </w:r>
          </w:p>
        </w:tc>
        <w:tc>
          <w:tcPr>
            <w:tcW w:type="dxa" w:w="3489"/>
            <w:shd w:val="clear" w:color="auto" w:fill="DCE9F7"/>
          </w:tcPr>
          <w:p>
            <w:pPr>
              <w:spacing w:after="20"/>
            </w:pPr>
            <w:r>
              <w:rPr>
                <w:rFonts w:ascii="Segoe UI" w:hAnsi="Segoe UI" w:cs="Segoe UI" w:eastAsia="Segoe UI"/>
                <w:b/>
                <w:color w:val="0F4761"/>
                <w:sz w:val="18"/>
              </w:rPr>
              <w:t>How BrokerVerse meets it</w:t>
            </w:r>
          </w:p>
        </w:tc>
        <w:tc>
          <w:tcPr>
            <w:tcW w:type="dxa" w:w="3489"/>
            <w:shd w:val="clear" w:color="auto" w:fill="DCE9F7"/>
          </w:tcPr>
          <w:p>
            <w:pPr>
              <w:spacing w:after="20"/>
            </w:pPr>
            <w:r>
              <w:rPr>
                <w:rFonts w:ascii="Segoe UI" w:hAnsi="Segoe UI" w:cs="Segoe UI" w:eastAsia="Segoe UI"/>
                <w:b/>
                <w:color w:val="0F4761"/>
                <w:sz w:val="18"/>
              </w:rPr>
              <w:t>Customer responsibility</w:t>
            </w:r>
          </w:p>
        </w:tc>
      </w:tr>
      <w:tr>
        <w:tc>
          <w:tcPr>
            <w:tcW w:type="dxa" w:w="2035"/>
          </w:tcPr>
          <w:p>
            <w:pPr>
              <w:spacing w:after="20"/>
            </w:pPr>
            <w:r>
              <w:rPr>
                <w:rFonts w:ascii="Segoe UI" w:hAnsi="Segoe UI" w:cs="Segoe UI" w:eastAsia="Segoe UI"/>
                <w:color w:val="101820"/>
                <w:sz w:val="18"/>
              </w:rPr>
              <w:t>Named user accounts</w:t>
            </w:r>
          </w:p>
        </w:tc>
        <w:tc>
          <w:tcPr>
            <w:tcW w:type="dxa" w:w="3489"/>
          </w:tcPr>
          <w:p>
            <w:pPr>
              <w:spacing w:after="20"/>
            </w:pPr>
            <w:r>
              <w:rPr>
                <w:rFonts w:ascii="Segoe UI" w:hAnsi="Segoe UI" w:cs="Segoe UI" w:eastAsia="Segoe UI"/>
                <w:color w:val="101820"/>
                <w:sz w:val="18"/>
              </w:rPr>
              <w:t>Users created per person; initial password changed at first sign-in</w:t>
            </w:r>
          </w:p>
        </w:tc>
        <w:tc>
          <w:tcPr>
            <w:tcW w:type="dxa" w:w="3489"/>
          </w:tcPr>
          <w:p>
            <w:pPr>
              <w:spacing w:after="20"/>
            </w:pPr>
            <w:r>
              <w:rPr>
                <w:rFonts w:ascii="Segoe UI" w:hAnsi="Segoe UI" w:cs="Segoe UI" w:eastAsia="Segoe UI"/>
                <w:color w:val="101820"/>
                <w:sz w:val="18"/>
              </w:rPr>
              <w:t>Request, approve and remove access through a joiner-mover-leaver process</w:t>
            </w:r>
          </w:p>
        </w:tc>
      </w:tr>
      <w:tr>
        <w:tc>
          <w:tcPr>
            <w:tcW w:type="dxa" w:w="2035"/>
          </w:tcPr>
          <w:p>
            <w:pPr>
              <w:spacing w:after="20"/>
            </w:pPr>
            <w:r>
              <w:rPr>
                <w:rFonts w:ascii="Segoe UI" w:hAnsi="Segoe UI" w:cs="Segoe UI" w:eastAsia="Segoe UI"/>
                <w:color w:val="101820"/>
                <w:sz w:val="18"/>
              </w:rPr>
              <w:t>Strong passwords and lockout</w:t>
            </w:r>
          </w:p>
        </w:tc>
        <w:tc>
          <w:tcPr>
            <w:tcW w:type="dxa" w:w="3489"/>
          </w:tcPr>
          <w:p>
            <w:pPr>
              <w:spacing w:after="20"/>
            </w:pPr>
            <w:r>
              <w:rPr>
                <w:rFonts w:ascii="Segoe UI" w:hAnsi="Segoe UI" w:cs="Segoe UI" w:eastAsia="Segoe UI"/>
                <w:color w:val="101820"/>
                <w:sz w:val="18"/>
              </w:rPr>
              <w:t>Policy of 8 characters with four classes, 5-password history, 90-day age, lockout after 5 failures</w:t>
            </w:r>
          </w:p>
        </w:tc>
        <w:tc>
          <w:tcPr>
            <w:tcW w:type="dxa" w:w="3489"/>
          </w:tcPr>
          <w:p>
            <w:pPr>
              <w:spacing w:after="20"/>
            </w:pPr>
            <w:r>
              <w:rPr>
                <w:rFonts w:ascii="Segoe UI" w:hAnsi="Segoe UI" w:cs="Segoe UI" w:eastAsia="Segoe UI"/>
                <w:color w:val="101820"/>
                <w:sz w:val="18"/>
              </w:rPr>
              <w:t>Review the settings before go-live</w:t>
            </w:r>
          </w:p>
        </w:tc>
      </w:tr>
      <w:tr>
        <w:tc>
          <w:tcPr>
            <w:tcW w:type="dxa" w:w="2035"/>
          </w:tcPr>
          <w:p>
            <w:pPr>
              <w:spacing w:after="20"/>
            </w:pPr>
            <w:r>
              <w:rPr>
                <w:rFonts w:ascii="Segoe UI" w:hAnsi="Segoe UI" w:cs="Segoe UI" w:eastAsia="Segoe UI"/>
                <w:color w:val="101820"/>
                <w:sz w:val="18"/>
              </w:rPr>
              <w:t>Two-factor authentication</w:t>
            </w:r>
          </w:p>
        </w:tc>
        <w:tc>
          <w:tcPr>
            <w:tcW w:type="dxa" w:w="3489"/>
          </w:tcPr>
          <w:p>
            <w:pPr>
              <w:spacing w:after="20"/>
            </w:pPr>
            <w:r>
              <w:rPr>
                <w:rFonts w:ascii="Segoe UI" w:hAnsi="Segoe UI" w:cs="Segoe UI" w:eastAsia="Segoe UI"/>
                <w:color w:val="101820"/>
                <w:sz w:val="18"/>
              </w:rPr>
              <w:t>TOTP built in, compulsory per role</w:t>
            </w:r>
          </w:p>
        </w:tc>
        <w:tc>
          <w:tcPr>
            <w:tcW w:type="dxa" w:w="3489"/>
          </w:tcPr>
          <w:p>
            <w:pPr>
              <w:spacing w:after="20"/>
            </w:pPr>
            <w:r>
              <w:rPr>
                <w:rFonts w:ascii="Segoe UI" w:hAnsi="Segoe UI" w:cs="Segoe UI" w:eastAsia="Segoe UI"/>
                <w:color w:val="101820"/>
                <w:sz w:val="18"/>
              </w:rPr>
              <w:t xml:space="preserve">Set </w:t>
            </w:r>
            <w:r>
              <w:rPr>
                <w:rFonts w:ascii="Consolas" w:hAnsi="Consolas" w:cs="Consolas" w:eastAsia="Consolas"/>
                <w:color w:val="101820"/>
                <w:sz w:val="16"/>
              </w:rPr>
              <w:t>security.require_2fa_roles</w:t>
            </w:r>
            <w:r>
              <w:rPr>
                <w:rFonts w:ascii="Segoe UI" w:hAnsi="Segoe UI" w:cs="Segoe UI" w:eastAsia="Segoe UI"/>
                <w:color w:val="101820"/>
                <w:sz w:val="18"/>
              </w:rPr>
              <w:t>; reset two-factor when a phone is lost</w:t>
            </w:r>
          </w:p>
        </w:tc>
      </w:tr>
      <w:tr>
        <w:tc>
          <w:tcPr>
            <w:tcW w:type="dxa" w:w="2035"/>
          </w:tcPr>
          <w:p>
            <w:pPr>
              <w:spacing w:after="20"/>
            </w:pPr>
            <w:r>
              <w:rPr>
                <w:rFonts w:ascii="Segoe UI" w:hAnsi="Segoe UI" w:cs="Segoe UI" w:eastAsia="Segoe UI"/>
                <w:color w:val="101820"/>
                <w:sz w:val="18"/>
              </w:rPr>
              <w:t>Least privilege</w:t>
            </w:r>
          </w:p>
        </w:tc>
        <w:tc>
          <w:tcPr>
            <w:tcW w:type="dxa" w:w="3489"/>
          </w:tcPr>
          <w:p>
            <w:pPr>
              <w:spacing w:after="20"/>
            </w:pPr>
            <w:r>
              <w:rPr>
                <w:rFonts w:ascii="Segoe UI" w:hAnsi="Segoe UI" w:cs="Segoe UI" w:eastAsia="Segoe UI"/>
                <w:color w:val="101820"/>
                <w:sz w:val="18"/>
              </w:rPr>
              <w:t>Seven roles with read and write permissions; deny by default</w:t>
            </w:r>
          </w:p>
        </w:tc>
        <w:tc>
          <w:tcPr>
            <w:tcW w:type="dxa" w:w="3489"/>
          </w:tcPr>
          <w:p>
            <w:pPr>
              <w:spacing w:after="20"/>
            </w:pPr>
            <w:r>
              <w:rPr>
                <w:rFonts w:ascii="Segoe UI" w:hAnsi="Segoe UI" w:cs="Segoe UI" w:eastAsia="Segoe UI"/>
                <w:color w:val="101820"/>
                <w:sz w:val="18"/>
              </w:rPr>
              <w:t>Assign roles by job; keep few System Administrators</w:t>
            </w:r>
          </w:p>
        </w:tc>
      </w:tr>
      <w:tr>
        <w:tc>
          <w:tcPr>
            <w:tcW w:type="dxa" w:w="2035"/>
          </w:tcPr>
          <w:p>
            <w:pPr>
              <w:spacing w:after="20"/>
            </w:pPr>
            <w:r>
              <w:rPr>
                <w:rFonts w:ascii="Segoe UI" w:hAnsi="Segoe UI" w:cs="Segoe UI" w:eastAsia="Segoe UI"/>
                <w:color w:val="101820"/>
                <w:sz w:val="18"/>
              </w:rPr>
              <w:t>Segregation of duties</w:t>
            </w:r>
          </w:p>
        </w:tc>
        <w:tc>
          <w:tcPr>
            <w:tcW w:type="dxa" w:w="3489"/>
          </w:tcPr>
          <w:p>
            <w:pPr>
              <w:spacing w:after="20"/>
            </w:pPr>
            <w:r>
              <w:rPr>
                <w:rFonts w:ascii="Segoe UI" w:hAnsi="Segoe UI" w:cs="Segoe UI" w:eastAsia="Segoe UI"/>
                <w:color w:val="101820"/>
                <w:sz w:val="18"/>
              </w:rPr>
              <w:t>SoD rules checked on role assignment; maker-checker</w:t>
            </w:r>
          </w:p>
        </w:tc>
        <w:tc>
          <w:tcPr>
            <w:tcW w:type="dxa" w:w="3489"/>
          </w:tcPr>
          <w:p>
            <w:pPr>
              <w:spacing w:after="20"/>
            </w:pPr>
            <w:r>
              <w:rPr>
                <w:rFonts w:ascii="Segoe UI" w:hAnsi="Segoe UI" w:cs="Segoe UI" w:eastAsia="Segoe UI"/>
                <w:color w:val="101820"/>
                <w:sz w:val="18"/>
              </w:rPr>
              <w:t>Approve the rule set; act on conflicts in the User Access Matrix</w:t>
            </w:r>
          </w:p>
        </w:tc>
      </w:tr>
      <w:tr>
        <w:tc>
          <w:tcPr>
            <w:tcW w:type="dxa" w:w="2035"/>
          </w:tcPr>
          <w:p>
            <w:pPr>
              <w:spacing w:after="20"/>
            </w:pPr>
            <w:r>
              <w:rPr>
                <w:rFonts w:ascii="Segoe UI" w:hAnsi="Segoe UI" w:cs="Segoe UI" w:eastAsia="Segoe UI"/>
                <w:color w:val="101820"/>
                <w:sz w:val="18"/>
              </w:rPr>
              <w:t>Approval limits</w:t>
            </w:r>
          </w:p>
        </w:tc>
        <w:tc>
          <w:tcPr>
            <w:tcW w:type="dxa" w:w="3489"/>
          </w:tcPr>
          <w:p>
            <w:pPr>
              <w:spacing w:after="20"/>
            </w:pPr>
            <w:r>
              <w:rPr>
                <w:rFonts w:ascii="Segoe UI" w:hAnsi="Segoe UI" w:cs="Segoe UI" w:eastAsia="Segoe UI"/>
                <w:color w:val="101820"/>
                <w:sz w:val="18"/>
              </w:rPr>
              <w:t>Authority matrix with approved limits and delegations</w:t>
            </w:r>
          </w:p>
        </w:tc>
        <w:tc>
          <w:tcPr>
            <w:tcW w:type="dxa" w:w="3489"/>
          </w:tcPr>
          <w:p>
            <w:pPr>
              <w:spacing w:after="20"/>
            </w:pPr>
            <w:r>
              <w:rPr>
                <w:rFonts w:ascii="Segoe UI" w:hAnsi="Segoe UI" w:cs="Segoe UI" w:eastAsia="Segoe UI"/>
                <w:color w:val="101820"/>
                <w:sz w:val="18"/>
              </w:rPr>
              <w:t>Replace default limits with the board-approved signing authority</w:t>
            </w:r>
          </w:p>
        </w:tc>
      </w:tr>
      <w:tr>
        <w:tc>
          <w:tcPr>
            <w:tcW w:type="dxa" w:w="2035"/>
          </w:tcPr>
          <w:p>
            <w:pPr>
              <w:spacing w:after="20"/>
            </w:pPr>
            <w:r>
              <w:rPr>
                <w:rFonts w:ascii="Segoe UI" w:hAnsi="Segoe UI" w:cs="Segoe UI" w:eastAsia="Segoe UI"/>
                <w:color w:val="101820"/>
                <w:sz w:val="18"/>
              </w:rPr>
              <w:t>Access recertification</w:t>
            </w:r>
          </w:p>
        </w:tc>
        <w:tc>
          <w:tcPr>
            <w:tcW w:type="dxa" w:w="3489"/>
          </w:tcPr>
          <w:p>
            <w:pPr>
              <w:spacing w:after="20"/>
            </w:pPr>
            <w:r>
              <w:rPr>
                <w:rFonts w:ascii="Segoe UI" w:hAnsi="Segoe UI" w:cs="Segoe UI" w:eastAsia="Segoe UI"/>
                <w:color w:val="101820"/>
                <w:sz w:val="18"/>
              </w:rPr>
              <w:t>Access Reviews; dormant accounts deactivated after 90 days</w:t>
            </w:r>
          </w:p>
        </w:tc>
        <w:tc>
          <w:tcPr>
            <w:tcW w:type="dxa" w:w="3489"/>
          </w:tcPr>
          <w:p>
            <w:pPr>
              <w:spacing w:after="20"/>
            </w:pPr>
            <w:r>
              <w:rPr>
                <w:rFonts w:ascii="Segoe UI" w:hAnsi="Segoe UI" w:cs="Segoe UI" w:eastAsia="Segoe UI"/>
                <w:color w:val="101820"/>
                <w:sz w:val="18"/>
              </w:rPr>
              <w:t>Run a review at least twice a year (recommended)</w:t>
            </w:r>
          </w:p>
        </w:tc>
      </w:tr>
      <w:tr>
        <w:tc>
          <w:tcPr>
            <w:tcW w:type="dxa" w:w="2035"/>
          </w:tcPr>
          <w:p>
            <w:pPr>
              <w:spacing w:after="20"/>
            </w:pPr>
            <w:r>
              <w:rPr>
                <w:rFonts w:ascii="Segoe UI" w:hAnsi="Segoe UI" w:cs="Segoe UI" w:eastAsia="Segoe UI"/>
                <w:color w:val="101820"/>
                <w:sz w:val="18"/>
              </w:rPr>
              <w:t>Audit trail</w:t>
            </w:r>
          </w:p>
        </w:tc>
        <w:tc>
          <w:tcPr>
            <w:tcW w:type="dxa" w:w="3489"/>
          </w:tcPr>
          <w:p>
            <w:pPr>
              <w:spacing w:after="20"/>
            </w:pPr>
            <w:r>
              <w:rPr>
                <w:rFonts w:ascii="Consolas" w:hAnsi="Consolas" w:cs="Consolas" w:eastAsia="Consolas"/>
                <w:color w:val="101820"/>
                <w:sz w:val="16"/>
              </w:rPr>
              <w:t>audit_log</w:t>
            </w:r>
            <w:r>
              <w:rPr>
                <w:rFonts w:ascii="Segoe UI" w:hAnsi="Segoe UI" w:cs="Segoe UI" w:eastAsia="Segoe UI"/>
                <w:color w:val="101820"/>
                <w:sz w:val="18"/>
              </w:rPr>
              <w:t xml:space="preserve"> with before and after values, kept by default</w:t>
            </w:r>
          </w:p>
        </w:tc>
        <w:tc>
          <w:tcPr>
            <w:tcW w:type="dxa" w:w="3489"/>
          </w:tcPr>
          <w:p>
            <w:pPr>
              <w:spacing w:after="20"/>
            </w:pPr>
            <w:r>
              <w:rPr>
                <w:rFonts w:ascii="Segoe UI" w:hAnsi="Segoe UI" w:cs="Segoe UI" w:eastAsia="Segoe UI"/>
                <w:color w:val="101820"/>
                <w:sz w:val="18"/>
              </w:rPr>
              <w:t>Review sensitive changes; set the retention period</w:t>
            </w:r>
          </w:p>
        </w:tc>
      </w:tr>
      <w:tr>
        <w:tc>
          <w:tcPr>
            <w:tcW w:type="dxa" w:w="2035"/>
          </w:tcPr>
          <w:p>
            <w:pPr>
              <w:spacing w:after="20"/>
            </w:pPr>
            <w:r>
              <w:rPr>
                <w:rFonts w:ascii="Segoe UI" w:hAnsi="Segoe UI" w:cs="Segoe UI" w:eastAsia="Segoe UI"/>
                <w:color w:val="101820"/>
                <w:sz w:val="18"/>
              </w:rPr>
              <w:t>Encryption in transit</w:t>
            </w:r>
          </w:p>
        </w:tc>
        <w:tc>
          <w:tcPr>
            <w:tcW w:type="dxa" w:w="3489"/>
          </w:tcPr>
          <w:p>
            <w:pPr>
              <w:spacing w:after="20"/>
            </w:pPr>
            <w:r>
              <w:rPr>
                <w:rFonts w:ascii="Segoe UI" w:hAnsi="Segoe UI" w:cs="Segoe UI" w:eastAsia="Segoe UI"/>
                <w:color w:val="101820"/>
                <w:sz w:val="18"/>
              </w:rPr>
              <w:t>HTTPS; TLS to the database; STARTTLS to SMTP</w:t>
            </w:r>
          </w:p>
        </w:tc>
        <w:tc>
          <w:tcPr>
            <w:tcW w:type="dxa" w:w="3489"/>
          </w:tcPr>
          <w:p>
            <w:pPr>
              <w:spacing w:after="20"/>
            </w:pPr>
            <w:r>
              <w:rPr>
                <w:rFonts w:ascii="Segoe UI" w:hAnsi="Segoe UI" w:cs="Segoe UI" w:eastAsia="Segoe UI"/>
                <w:color w:val="101820"/>
                <w:sz w:val="18"/>
              </w:rPr>
              <w:t>Provide certificates; refuse plain HTTP</w:t>
            </w:r>
          </w:p>
        </w:tc>
      </w:tr>
      <w:tr>
        <w:tc>
          <w:tcPr>
            <w:tcW w:type="dxa" w:w="2035"/>
          </w:tcPr>
          <w:p>
            <w:pPr>
              <w:spacing w:after="20"/>
            </w:pPr>
            <w:r>
              <w:rPr>
                <w:rFonts w:ascii="Segoe UI" w:hAnsi="Segoe UI" w:cs="Segoe UI" w:eastAsia="Segoe UI"/>
                <w:color w:val="101820"/>
                <w:sz w:val="18"/>
              </w:rPr>
              <w:t>Encryption at rest</w:t>
            </w:r>
          </w:p>
        </w:tc>
        <w:tc>
          <w:tcPr>
            <w:tcW w:type="dxa" w:w="3489"/>
          </w:tcPr>
          <w:p>
            <w:pPr>
              <w:spacing w:after="20"/>
            </w:pPr>
            <w:r>
              <w:rPr>
                <w:rFonts w:ascii="Segoe UI" w:hAnsi="Segoe UI" w:cs="Segoe UI" w:eastAsia="Segoe UI"/>
                <w:color w:val="101820"/>
                <w:sz w:val="18"/>
              </w:rPr>
              <w:t>TOTP secrets encrypted; passwords hashed</w:t>
            </w:r>
          </w:p>
        </w:tc>
        <w:tc>
          <w:tcPr>
            <w:tcW w:type="dxa" w:w="3489"/>
          </w:tcPr>
          <w:p>
            <w:pPr>
              <w:spacing w:after="20"/>
            </w:pPr>
            <w:r>
              <w:rPr>
                <w:rFonts w:ascii="Segoe UI" w:hAnsi="Segoe UI" w:cs="Segoe UI" w:eastAsia="Segoe UI"/>
                <w:color w:val="101820"/>
                <w:sz w:val="18"/>
              </w:rPr>
              <w:t>Turn on storage encryption for database, files and backups</w:t>
            </w:r>
          </w:p>
        </w:tc>
      </w:tr>
      <w:tr>
        <w:tc>
          <w:tcPr>
            <w:tcW w:type="dxa" w:w="2035"/>
          </w:tcPr>
          <w:p>
            <w:pPr>
              <w:spacing w:after="20"/>
            </w:pPr>
            <w:r>
              <w:rPr>
                <w:rFonts w:ascii="Segoe UI" w:hAnsi="Segoe UI" w:cs="Segoe UI" w:eastAsia="Segoe UI"/>
                <w:color w:val="101820"/>
                <w:sz w:val="18"/>
              </w:rPr>
              <w:t>Secrets management</w:t>
            </w:r>
          </w:p>
        </w:tc>
        <w:tc>
          <w:tcPr>
            <w:tcW w:type="dxa" w:w="3489"/>
          </w:tcPr>
          <w:p>
            <w:pPr>
              <w:spacing w:after="20"/>
            </w:pPr>
            <w:r>
              <w:rPr>
                <w:rFonts w:ascii="Segoe UI" w:hAnsi="Segoe UI" w:cs="Segoe UI" w:eastAsia="Segoe UI"/>
                <w:color w:val="101820"/>
                <w:sz w:val="18"/>
              </w:rPr>
              <w:t>Production start refuses weak or missing secrets</w:t>
            </w:r>
          </w:p>
        </w:tc>
        <w:tc>
          <w:tcPr>
            <w:tcW w:type="dxa" w:w="3489"/>
          </w:tcPr>
          <w:p>
            <w:pPr>
              <w:spacing w:after="20"/>
            </w:pPr>
            <w:r>
              <w:rPr>
                <w:rFonts w:ascii="Segoe UI" w:hAnsi="Segoe UI" w:cs="Segoe UI" w:eastAsia="Segoe UI"/>
                <w:color w:val="101820"/>
                <w:sz w:val="18"/>
              </w:rPr>
              <w:t xml:space="preserve">Store secrets in a vault; escrow </w:t>
            </w:r>
            <w:r>
              <w:rPr>
                <w:rFonts w:ascii="Consolas" w:hAnsi="Consolas" w:cs="Consolas" w:eastAsia="Consolas"/>
                <w:color w:val="101820"/>
                <w:sz w:val="16"/>
              </w:rPr>
              <w:t>DATA_ENCRYPTION_KEY</w:t>
            </w:r>
          </w:p>
        </w:tc>
      </w:tr>
      <w:tr>
        <w:tc>
          <w:tcPr>
            <w:tcW w:type="dxa" w:w="2035"/>
          </w:tcPr>
          <w:p>
            <w:pPr>
              <w:spacing w:after="20"/>
            </w:pPr>
            <w:r>
              <w:rPr>
                <w:rFonts w:ascii="Segoe UI" w:hAnsi="Segoe UI" w:cs="Segoe UI" w:eastAsia="Segoe UI"/>
                <w:color w:val="101820"/>
                <w:sz w:val="18"/>
              </w:rPr>
              <w:t>Backup and restore</w:t>
            </w:r>
          </w:p>
        </w:tc>
        <w:tc>
          <w:tcPr>
            <w:tcW w:type="dxa" w:w="3489"/>
          </w:tcPr>
          <w:p>
            <w:pPr>
              <w:spacing w:after="20"/>
            </w:pPr>
            <w:r>
              <w:rPr>
                <w:rFonts w:ascii="Segoe UI" w:hAnsi="Segoe UI" w:cs="Segoe UI" w:eastAsia="Segoe UI"/>
                <w:color w:val="101820"/>
                <w:sz w:val="18"/>
              </w:rPr>
              <w:t>Transactional database; health checks after restore</w:t>
            </w:r>
          </w:p>
        </w:tc>
        <w:tc>
          <w:tcPr>
            <w:tcW w:type="dxa" w:w="3489"/>
          </w:tcPr>
          <w:p>
            <w:pPr>
              <w:spacing w:after="20"/>
            </w:pPr>
            <w:r>
              <w:rPr>
                <w:rFonts w:ascii="Segoe UI" w:hAnsi="Segoe UI" w:cs="Segoe UI" w:eastAsia="Segoe UI"/>
                <w:color w:val="101820"/>
                <w:sz w:val="18"/>
              </w:rPr>
              <w:t>Configure backups; test restores quarterly</w:t>
            </w:r>
          </w:p>
        </w:tc>
      </w:tr>
      <w:tr>
        <w:tc>
          <w:tcPr>
            <w:tcW w:type="dxa" w:w="2035"/>
          </w:tcPr>
          <w:p>
            <w:pPr>
              <w:spacing w:after="20"/>
            </w:pPr>
            <w:r>
              <w:rPr>
                <w:rFonts w:ascii="Segoe UI" w:hAnsi="Segoe UI" w:cs="Segoe UI" w:eastAsia="Segoe UI"/>
                <w:color w:val="101820"/>
                <w:sz w:val="18"/>
              </w:rPr>
              <w:t>High availability</w:t>
            </w:r>
          </w:p>
        </w:tc>
        <w:tc>
          <w:tcPr>
            <w:tcW w:type="dxa" w:w="3489"/>
          </w:tcPr>
          <w:p>
            <w:pPr>
              <w:spacing w:after="20"/>
            </w:pPr>
            <w:r>
              <w:rPr>
                <w:rFonts w:ascii="Segoe UI" w:hAnsi="Segoe UI" w:cs="Segoe UI" w:eastAsia="Segoe UI"/>
                <w:color w:val="101820"/>
                <w:sz w:val="18"/>
              </w:rPr>
              <w:t>Stateless API, single job execution, graceful shutdown</w:t>
            </w:r>
          </w:p>
        </w:tc>
        <w:tc>
          <w:tcPr>
            <w:tcW w:type="dxa" w:w="3489"/>
          </w:tcPr>
          <w:p>
            <w:pPr>
              <w:spacing w:after="20"/>
            </w:pPr>
            <w:r>
              <w:rPr>
                <w:rFonts w:ascii="Segoe UI" w:hAnsi="Segoe UI" w:cs="Segoe UI" w:eastAsia="Segoe UI"/>
                <w:color w:val="101820"/>
                <w:sz w:val="18"/>
              </w:rPr>
              <w:t>Run two instances and a database standby</w:t>
            </w:r>
          </w:p>
        </w:tc>
      </w:tr>
      <w:tr>
        <w:tc>
          <w:tcPr>
            <w:tcW w:type="dxa" w:w="2035"/>
          </w:tcPr>
          <w:p>
            <w:pPr>
              <w:spacing w:after="20"/>
            </w:pPr>
            <w:r>
              <w:rPr>
                <w:rFonts w:ascii="Segoe UI" w:hAnsi="Segoe UI" w:cs="Segoe UI" w:eastAsia="Segoe UI"/>
                <w:color w:val="101820"/>
                <w:sz w:val="18"/>
              </w:rPr>
              <w:t>Monitoring</w:t>
            </w:r>
          </w:p>
        </w:tc>
        <w:tc>
          <w:tcPr>
            <w:tcW w:type="dxa" w:w="3489"/>
          </w:tcPr>
          <w:p>
            <w:pPr>
              <w:spacing w:after="20"/>
            </w:pPr>
            <w:r>
              <w:rPr>
                <w:rFonts w:ascii="Segoe UI" w:hAnsi="Segoe UI" w:cs="Segoe UI" w:eastAsia="Segoe UI"/>
                <w:color w:val="101820"/>
                <w:sz w:val="18"/>
              </w:rPr>
              <w:t>Health and version endpoints, JSON logs, operational tables</w:t>
            </w:r>
          </w:p>
        </w:tc>
        <w:tc>
          <w:tcPr>
            <w:tcW w:type="dxa" w:w="3489"/>
          </w:tcPr>
          <w:p>
            <w:pPr>
              <w:spacing w:after="20"/>
            </w:pPr>
            <w:r>
              <w:rPr>
                <w:rFonts w:ascii="Segoe UI" w:hAnsi="Segoe UI" w:cs="Segoe UI" w:eastAsia="Segoe UI"/>
                <w:color w:val="101820"/>
                <w:sz w:val="18"/>
              </w:rPr>
              <w:t>Set up dashboards, alarms and on-call</w:t>
            </w:r>
          </w:p>
        </w:tc>
      </w:tr>
      <w:tr>
        <w:tc>
          <w:tcPr>
            <w:tcW w:type="dxa" w:w="2035"/>
          </w:tcPr>
          <w:p>
            <w:pPr>
              <w:spacing w:after="20"/>
            </w:pPr>
            <w:r>
              <w:rPr>
                <w:rFonts w:ascii="Segoe UI" w:hAnsi="Segoe UI" w:cs="Segoe UI" w:eastAsia="Segoe UI"/>
                <w:color w:val="101820"/>
                <w:sz w:val="18"/>
              </w:rPr>
              <w:t>Vulnerability management</w:t>
            </w:r>
          </w:p>
        </w:tc>
        <w:tc>
          <w:tcPr>
            <w:tcW w:type="dxa" w:w="3489"/>
          </w:tcPr>
          <w:p>
            <w:pPr>
              <w:spacing w:after="20"/>
            </w:pPr>
            <w:r>
              <w:rPr>
                <w:rFonts w:ascii="Segoe UI" w:hAnsi="Segoe UI" w:cs="Segoe UI" w:eastAsia="Segoe UI"/>
                <w:color w:val="101820"/>
                <w:sz w:val="18"/>
              </w:rPr>
              <w:t>Lock files; backend audit clean at review</w:t>
            </w:r>
          </w:p>
        </w:tc>
        <w:tc>
          <w:tcPr>
            <w:tcW w:type="dxa" w:w="3489"/>
          </w:tcPr>
          <w:p>
            <w:pPr>
              <w:spacing w:after="20"/>
            </w:pPr>
            <w:r>
              <w:rPr>
                <w:rFonts w:ascii="Segoe UI" w:hAnsi="Segoe UI" w:cs="Segoe UI" w:eastAsia="Segoe UI"/>
                <w:color w:val="101820"/>
                <w:sz w:val="18"/>
              </w:rPr>
              <w:t>Scan in CI; patch OS and middleware; yearly penetration test</w:t>
            </w:r>
          </w:p>
        </w:tc>
      </w:tr>
      <w:tr>
        <w:tc>
          <w:tcPr>
            <w:tcW w:type="dxa" w:w="2035"/>
          </w:tcPr>
          <w:p>
            <w:pPr>
              <w:spacing w:after="20"/>
            </w:pPr>
            <w:r>
              <w:rPr>
                <w:rFonts w:ascii="Segoe UI" w:hAnsi="Segoe UI" w:cs="Segoe UI" w:eastAsia="Segoe UI"/>
                <w:color w:val="101820"/>
                <w:sz w:val="18"/>
              </w:rPr>
              <w:t>Change management</w:t>
            </w:r>
          </w:p>
        </w:tc>
        <w:tc>
          <w:tcPr>
            <w:tcW w:type="dxa" w:w="3489"/>
          </w:tcPr>
          <w:p>
            <w:pPr>
              <w:spacing w:after="20"/>
            </w:pPr>
            <w:r>
              <w:rPr>
                <w:rFonts w:ascii="Segoe UI" w:hAnsi="Segoe UI" w:cs="Segoe UI" w:eastAsia="Segoe UI"/>
                <w:color w:val="101820"/>
                <w:sz w:val="18"/>
              </w:rPr>
              <w:t>Pull request CI; migrations on start under a lock</w:t>
            </w:r>
          </w:p>
        </w:tc>
        <w:tc>
          <w:tcPr>
            <w:tcW w:type="dxa" w:w="3489"/>
          </w:tcPr>
          <w:p>
            <w:pPr>
              <w:spacing w:after="20"/>
            </w:pPr>
            <w:r>
              <w:rPr>
                <w:rFonts w:ascii="Segoe UI" w:hAnsi="Segoe UI" w:cs="Segoe UI" w:eastAsia="Segoe UI"/>
                <w:color w:val="101820"/>
                <w:sz w:val="18"/>
              </w:rPr>
              <w:t>Branch protection; UAT sign-off; pre-release snapshot</w:t>
            </w:r>
          </w:p>
        </w:tc>
      </w:tr>
      <w:tr>
        <w:tc>
          <w:tcPr>
            <w:tcW w:type="dxa" w:w="2035"/>
          </w:tcPr>
          <w:p>
            <w:pPr>
              <w:spacing w:after="20"/>
            </w:pPr>
            <w:r>
              <w:rPr>
                <w:rFonts w:ascii="Segoe UI" w:hAnsi="Segoe UI" w:cs="Segoe UI" w:eastAsia="Segoe UI"/>
                <w:color w:val="101820"/>
                <w:sz w:val="18"/>
              </w:rPr>
              <w:t>DPO and registration</w:t>
            </w:r>
          </w:p>
        </w:tc>
        <w:tc>
          <w:tcPr>
            <w:tcW w:type="dxa" w:w="3489"/>
          </w:tcPr>
          <w:p>
            <w:pPr>
              <w:spacing w:after="20"/>
            </w:pPr>
            <w:r>
              <w:rPr>
                <w:rFonts w:ascii="Segoe UI" w:hAnsi="Segoe UI" w:cs="Segoe UI" w:eastAsia="Segoe UI"/>
                <w:color w:val="101820"/>
                <w:sz w:val="18"/>
              </w:rPr>
              <w:t>Not a system function</w:t>
            </w:r>
          </w:p>
        </w:tc>
        <w:tc>
          <w:tcPr>
            <w:tcW w:type="dxa" w:w="3489"/>
          </w:tcPr>
          <w:p>
            <w:pPr>
              <w:spacing w:after="20"/>
            </w:pPr>
            <w:r>
              <w:rPr>
                <w:rFonts w:ascii="Segoe UI" w:hAnsi="Segoe UI" w:cs="Segoe UI" w:eastAsia="Segoe UI"/>
                <w:color w:val="101820"/>
                <w:sz w:val="18"/>
              </w:rPr>
              <w:t>Appoint the DPO; register with the NPC where required</w:t>
            </w:r>
          </w:p>
        </w:tc>
      </w:tr>
      <w:tr>
        <w:tc>
          <w:tcPr>
            <w:tcW w:type="dxa" w:w="2035"/>
          </w:tcPr>
          <w:p>
            <w:pPr>
              <w:spacing w:after="20"/>
            </w:pPr>
            <w:r>
              <w:rPr>
                <w:rFonts w:ascii="Segoe UI" w:hAnsi="Segoe UI" w:cs="Segoe UI" w:eastAsia="Segoe UI"/>
                <w:color w:val="101820"/>
                <w:sz w:val="18"/>
              </w:rPr>
              <w:t>Privacy notice and consent</w:t>
            </w:r>
          </w:p>
        </w:tc>
        <w:tc>
          <w:tcPr>
            <w:tcW w:type="dxa" w:w="3489"/>
          </w:tcPr>
          <w:p>
            <w:pPr>
              <w:spacing w:after="20"/>
            </w:pPr>
            <w:r>
              <w:rPr>
                <w:rFonts w:ascii="Segoe UI" w:hAnsi="Segoe UI" w:cs="Segoe UI" w:eastAsia="Segoe UI"/>
                <w:color w:val="101820"/>
                <w:sz w:val="18"/>
              </w:rPr>
              <w:t>Consent per purpose with notice version; Consent Register</w:t>
            </w:r>
          </w:p>
        </w:tc>
        <w:tc>
          <w:tcPr>
            <w:tcW w:type="dxa" w:w="3489"/>
          </w:tcPr>
          <w:p>
            <w:pPr>
              <w:spacing w:after="20"/>
            </w:pPr>
            <w:r>
              <w:rPr>
                <w:rFonts w:ascii="Segoe UI" w:hAnsi="Segoe UI" w:cs="Segoe UI" w:eastAsia="Segoe UI"/>
                <w:color w:val="101820"/>
                <w:sz w:val="18"/>
              </w:rPr>
              <w:t>Issue the notice; record consent; act on withdrawals</w:t>
            </w:r>
          </w:p>
        </w:tc>
      </w:tr>
      <w:tr>
        <w:tc>
          <w:tcPr>
            <w:tcW w:type="dxa" w:w="2035"/>
          </w:tcPr>
          <w:p>
            <w:pPr>
              <w:spacing w:after="20"/>
            </w:pPr>
            <w:r>
              <w:rPr>
                <w:rFonts w:ascii="Segoe UI" w:hAnsi="Segoe UI" w:cs="Segoe UI" w:eastAsia="Segoe UI"/>
                <w:color w:val="101820"/>
                <w:sz w:val="18"/>
              </w:rPr>
              <w:t>Data subject rights</w:t>
            </w:r>
          </w:p>
        </w:tc>
        <w:tc>
          <w:tcPr>
            <w:tcW w:type="dxa" w:w="3489"/>
          </w:tcPr>
          <w:p>
            <w:pPr>
              <w:spacing w:after="20"/>
            </w:pPr>
            <w:r>
              <w:rPr>
                <w:rFonts w:ascii="Segoe UI" w:hAnsi="Segoe UI" w:cs="Segoe UI" w:eastAsia="Segoe UI"/>
                <w:color w:val="101820"/>
                <w:sz w:val="18"/>
              </w:rPr>
              <w:t>Data Subject Requests register with due dates; export; anonymisation</w:t>
            </w:r>
          </w:p>
        </w:tc>
        <w:tc>
          <w:tcPr>
            <w:tcW w:type="dxa" w:w="3489"/>
          </w:tcPr>
          <w:p>
            <w:pPr>
              <w:spacing w:after="20"/>
            </w:pPr>
            <w:r>
              <w:rPr>
                <w:rFonts w:ascii="Segoe UI" w:hAnsi="Segoe UI" w:cs="Segoe UI" w:eastAsia="Segoe UI"/>
                <w:color w:val="101820"/>
                <w:sz w:val="18"/>
              </w:rPr>
              <w:t>Log every request; respond within the agreed period</w:t>
            </w:r>
          </w:p>
        </w:tc>
      </w:tr>
      <w:tr>
        <w:tc>
          <w:tcPr>
            <w:tcW w:type="dxa" w:w="2035"/>
          </w:tcPr>
          <w:p>
            <w:pPr>
              <w:spacing w:after="20"/>
            </w:pPr>
            <w:r>
              <w:rPr>
                <w:rFonts w:ascii="Segoe UI" w:hAnsi="Segoe UI" w:cs="Segoe UI" w:eastAsia="Segoe UI"/>
                <w:color w:val="101820"/>
                <w:sz w:val="18"/>
              </w:rPr>
              <w:t>Retention and disposal</w:t>
            </w:r>
          </w:p>
        </w:tc>
        <w:tc>
          <w:tcPr>
            <w:tcW w:type="dxa" w:w="3489"/>
          </w:tcPr>
          <w:p>
            <w:pPr>
              <w:spacing w:after="20"/>
            </w:pPr>
            <w:r>
              <w:rPr>
                <w:rFonts w:ascii="Segoe UI" w:hAnsi="Segoe UI" w:cs="Segoe UI" w:eastAsia="Segoe UI"/>
                <w:color w:val="101820"/>
                <w:sz w:val="18"/>
              </w:rPr>
              <w:t>Housekeeping of temporary data; financial records kept; anonymisation after the retention period</w:t>
            </w:r>
          </w:p>
        </w:tc>
        <w:tc>
          <w:tcPr>
            <w:tcW w:type="dxa" w:w="3489"/>
          </w:tcPr>
          <w:p>
            <w:pPr>
              <w:spacing w:after="20"/>
            </w:pPr>
            <w:r>
              <w:rPr>
                <w:rFonts w:ascii="Segoe UI" w:hAnsi="Segoe UI" w:cs="Segoe UI" w:eastAsia="Segoe UI"/>
                <w:color w:val="101820"/>
                <w:sz w:val="18"/>
              </w:rPr>
              <w:t>Approve retention periods; run archival</w:t>
            </w:r>
          </w:p>
        </w:tc>
      </w:tr>
      <w:tr>
        <w:tc>
          <w:tcPr>
            <w:tcW w:type="dxa" w:w="2035"/>
          </w:tcPr>
          <w:p>
            <w:pPr>
              <w:spacing w:after="20"/>
            </w:pPr>
            <w:r>
              <w:rPr>
                <w:rFonts w:ascii="Segoe UI" w:hAnsi="Segoe UI" w:cs="Segoe UI" w:eastAsia="Segoe UI"/>
                <w:color w:val="101820"/>
                <w:sz w:val="18"/>
              </w:rPr>
              <w:t>Cross-border transfer</w:t>
            </w:r>
          </w:p>
        </w:tc>
        <w:tc>
          <w:tcPr>
            <w:tcW w:type="dxa" w:w="3489"/>
          </w:tcPr>
          <w:p>
            <w:pPr>
              <w:spacing w:after="20"/>
            </w:pPr>
            <w:r>
              <w:rPr>
                <w:rFonts w:ascii="Segoe UI" w:hAnsi="Segoe UI" w:cs="Segoe UI" w:eastAsia="Segoe UI"/>
                <w:color w:val="101820"/>
                <w:sz w:val="18"/>
              </w:rPr>
              <w:t>Hosting choice of Singapore or the Philippines</w:t>
            </w:r>
          </w:p>
        </w:tc>
        <w:tc>
          <w:tcPr>
            <w:tcW w:type="dxa" w:w="3489"/>
          </w:tcPr>
          <w:p>
            <w:pPr>
              <w:spacing w:after="20"/>
            </w:pPr>
            <w:r>
              <w:rPr>
                <w:rFonts w:ascii="Segoe UI" w:hAnsi="Segoe UI" w:cs="Segoe UI" w:eastAsia="Segoe UI"/>
                <w:color w:val="101820"/>
                <w:sz w:val="18"/>
              </w:rPr>
              <w:t>Document the transfer; sign the provider's data processing terms</w:t>
            </w:r>
          </w:p>
        </w:tc>
      </w:tr>
      <w:tr>
        <w:tc>
          <w:tcPr>
            <w:tcW w:type="dxa" w:w="2035"/>
          </w:tcPr>
          <w:p>
            <w:pPr>
              <w:spacing w:after="20"/>
            </w:pPr>
            <w:r>
              <w:rPr>
                <w:rFonts w:ascii="Segoe UI" w:hAnsi="Segoe UI" w:cs="Segoe UI" w:eastAsia="Segoe UI"/>
                <w:color w:val="101820"/>
                <w:sz w:val="18"/>
              </w:rPr>
              <w:t>Data processing agreement</w:t>
            </w:r>
          </w:p>
        </w:tc>
        <w:tc>
          <w:tcPr>
            <w:tcW w:type="dxa" w:w="3489"/>
          </w:tcPr>
          <w:p>
            <w:pPr>
              <w:spacing w:after="20"/>
            </w:pPr>
            <w:r>
              <w:rPr>
                <w:rFonts w:ascii="Segoe UI" w:hAnsi="Segoe UI" w:cs="Segoe UI" w:eastAsia="Segoe UI"/>
                <w:color w:val="101820"/>
                <w:sz w:val="18"/>
              </w:rPr>
              <w:t>iorta TechNXT acts on instructions</w:t>
            </w:r>
          </w:p>
        </w:tc>
        <w:tc>
          <w:tcPr>
            <w:tcW w:type="dxa" w:w="3489"/>
          </w:tcPr>
          <w:p>
            <w:pPr>
              <w:spacing w:after="20"/>
            </w:pPr>
            <w:r>
              <w:rPr>
                <w:rFonts w:ascii="Segoe UI" w:hAnsi="Segoe UI" w:cs="Segoe UI" w:eastAsia="Segoe UI"/>
                <w:color w:val="101820"/>
                <w:sz w:val="18"/>
              </w:rPr>
              <w:t>Sign the agreement with iorta TechNXT and the hosting partner</w:t>
            </w:r>
          </w:p>
        </w:tc>
      </w:tr>
      <w:tr>
        <w:tc>
          <w:tcPr>
            <w:tcW w:type="dxa" w:w="2035"/>
          </w:tcPr>
          <w:p>
            <w:pPr>
              <w:spacing w:after="20"/>
            </w:pPr>
            <w:r>
              <w:rPr>
                <w:rFonts w:ascii="Segoe UI" w:hAnsi="Segoe UI" w:cs="Segoe UI" w:eastAsia="Segoe UI"/>
                <w:color w:val="101820"/>
                <w:sz w:val="18"/>
              </w:rPr>
              <w:t>Breach notification</w:t>
            </w:r>
          </w:p>
        </w:tc>
        <w:tc>
          <w:tcPr>
            <w:tcW w:type="dxa" w:w="3489"/>
          </w:tcPr>
          <w:p>
            <w:pPr>
              <w:spacing w:after="20"/>
            </w:pPr>
            <w:r>
              <w:rPr>
                <w:rFonts w:ascii="Segoe UI" w:hAnsi="Segoe UI" w:cs="Segoe UI" w:eastAsia="Segoe UI"/>
                <w:color w:val="101820"/>
                <w:sz w:val="18"/>
              </w:rPr>
              <w:t>Logs and audit data to assess a breach</w:t>
            </w:r>
          </w:p>
        </w:tc>
        <w:tc>
          <w:tcPr>
            <w:tcW w:type="dxa" w:w="3489"/>
          </w:tcPr>
          <w:p>
            <w:pPr>
              <w:spacing w:after="20"/>
            </w:pPr>
            <w:r>
              <w:rPr>
                <w:rFonts w:ascii="Segoe UI" w:hAnsi="Segoe UI" w:cs="Segoe UI" w:eastAsia="Segoe UI"/>
                <w:color w:val="101820"/>
                <w:sz w:val="18"/>
              </w:rPr>
              <w:t>Breach response team; notify NPC and data subjects within 72 hours</w:t>
            </w:r>
          </w:p>
        </w:tc>
      </w:tr>
      <w:tr>
        <w:tc>
          <w:tcPr>
            <w:tcW w:type="dxa" w:w="2035"/>
          </w:tcPr>
          <w:p>
            <w:pPr>
              <w:spacing w:after="20"/>
            </w:pPr>
            <w:r>
              <w:rPr>
                <w:rFonts w:ascii="Segoe UI" w:hAnsi="Segoe UI" w:cs="Segoe UI" w:eastAsia="Segoe UI"/>
                <w:color w:val="101820"/>
                <w:sz w:val="18"/>
              </w:rPr>
              <w:t>Insurer and IC records</w:t>
            </w:r>
          </w:p>
        </w:tc>
        <w:tc>
          <w:tcPr>
            <w:tcW w:type="dxa" w:w="3489"/>
          </w:tcPr>
          <w:p>
            <w:pPr>
              <w:spacing w:after="20"/>
            </w:pPr>
            <w:r>
              <w:rPr>
                <w:rFonts w:ascii="Segoe UI" w:hAnsi="Segoe UI" w:cs="Segoe UI" w:eastAsia="Segoe UI"/>
                <w:color w:val="101820"/>
                <w:sz w:val="18"/>
              </w:rPr>
              <w:t>Registers, reconciliations, reports</w:t>
            </w:r>
          </w:p>
        </w:tc>
        <w:tc>
          <w:tcPr>
            <w:tcW w:type="dxa" w:w="3489"/>
          </w:tcPr>
          <w:p>
            <w:pPr>
              <w:spacing w:after="20"/>
            </w:pPr>
            <w:r>
              <w:rPr>
                <w:rFonts w:ascii="Segoe UI" w:hAnsi="Segoe UI" w:cs="Segoe UI" w:eastAsia="Segoe UI"/>
                <w:color w:val="101820"/>
                <w:sz w:val="18"/>
              </w:rPr>
              <w:t>Keep records available for IC examination</w:t>
            </w:r>
          </w:p>
        </w:tc>
      </w:tr>
      <w:tr>
        <w:tc>
          <w:tcPr>
            <w:tcW w:type="dxa" w:w="2035"/>
          </w:tcPr>
          <w:p>
            <w:pPr>
              <w:spacing w:after="20"/>
            </w:pPr>
            <w:r>
              <w:rPr>
                <w:rFonts w:ascii="Segoe UI" w:hAnsi="Segoe UI" w:cs="Segoe UI" w:eastAsia="Segoe UI"/>
                <w:color w:val="101820"/>
                <w:sz w:val="18"/>
              </w:rPr>
              <w:t>Payment card data</w:t>
            </w:r>
          </w:p>
        </w:tc>
        <w:tc>
          <w:tcPr>
            <w:tcW w:type="dxa" w:w="3489"/>
          </w:tcPr>
          <w:p>
            <w:pPr>
              <w:spacing w:after="20"/>
            </w:pPr>
            <w:r>
              <w:rPr>
                <w:rFonts w:ascii="Segoe UI" w:hAnsi="Segoe UI" w:cs="Segoe UI" w:eastAsia="Segoe UI"/>
                <w:color w:val="101820"/>
                <w:sz w:val="18"/>
              </w:rPr>
              <w:t>Card details entered on the gateway's page only</w:t>
            </w:r>
          </w:p>
        </w:tc>
        <w:tc>
          <w:tcPr>
            <w:tcW w:type="dxa" w:w="3489"/>
          </w:tcPr>
          <w:p>
            <w:pPr>
              <w:spacing w:after="20"/>
            </w:pPr>
            <w:r>
              <w:rPr>
                <w:rFonts w:ascii="Segoe UI" w:hAnsi="Segoe UI" w:cs="Segoe UI" w:eastAsia="Segoe UI"/>
                <w:color w:val="101820"/>
                <w:sz w:val="18"/>
              </w:rPr>
              <w:t>Use gateways that hold the card industry certification</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13.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