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52"/>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1.3</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11</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12</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12</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12</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12</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14</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14</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16</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18</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20</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21</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23</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25</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28</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29</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32</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33</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34</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34</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36</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36</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37</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38</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40</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42</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44</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46</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49</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50</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51</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52</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53</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56</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56</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56</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57</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59</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59</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59</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60</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64</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64</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64</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65</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67</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67</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68</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68</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73</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73</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73</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74</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76</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77</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77</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78</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80</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80</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80</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81</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83</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83</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84</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84</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90</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90</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90</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91</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93</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93</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94</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94</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96</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96</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96</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97</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99</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100</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100</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101</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106</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106</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106</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106</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107</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107</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107</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108</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113</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113</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113</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113</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114</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114</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115</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115</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118</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118</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118</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119</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119</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120</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120</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120</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126</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126</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126</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127</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127</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128</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128</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129</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138</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138</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138</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140</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142</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143</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144</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144</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152</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152</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152</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154</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157</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157</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158</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158</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165</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165</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165</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167</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170</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171</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172</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172</w:t>
        </w:r>
      </w:hyperlink>
    </w:p>
    <w:p xmlns:a="http://schemas.openxmlformats.org/drawingml/2006/main" xmlns:pic="http://schemas.openxmlformats.org/drawingml/2006/picture">
      <w:pPr>
        <w:pStyle w:val="TOC1"/>
      </w:pPr>
      <w:hyperlink w:anchor="h_screens_operations_9fbc81" w:history="1">
        <w:r>
          <w:rPr>
            <w:b/>
            <w:noProof/>
          </w:rPr>
          <w:t xml:space="preserve">17.</w:t>
        </w:r>
        <w:r>
          <w:rPr>
            <w:b/>
            <w:noProof/>
          </w:rPr>
          <w:tab/>
        </w:r>
        <w:r>
          <w:rPr>
            <w:b/>
            <w:noProof/>
          </w:rPr>
          <w:t xml:space="preserve">Screen reference: Operations</w:t>
        </w:r>
        <w:r>
          <w:rPr>
            <w:b/>
            <w:noProof/>
          </w:rPr>
          <w:tab/>
        </w:r>
        <w:r>
          <w:rPr>
            <w:b/>
            <w:noProof/>
          </w:rPr>
          <w:t>177</w:t>
        </w:r>
      </w:hyperlink>
    </w:p>
    <w:p xmlns:a="http://schemas.openxmlformats.org/drawingml/2006/main" xmlns:pic="http://schemas.openxmlformats.org/drawingml/2006/picture">
      <w:pPr>
        <w:pStyle w:val="TOC2"/>
      </w:pPr>
      <w:hyperlink w:anchor="h_prospects_533a42" w:history="1">
        <w:r>
          <w:rPr>
            <w:noProof/>
          </w:rPr>
          <w:t xml:space="preserve">17.1</w:t>
        </w:r>
        <w:r>
          <w:rPr>
            <w:noProof/>
          </w:rPr>
          <w:tab/>
        </w:r>
        <w:r>
          <w:rPr>
            <w:noProof/>
          </w:rPr>
          <w:t xml:space="preserve">Prospects</w:t>
        </w:r>
        <w:r>
          <w:rPr>
            <w:noProof/>
          </w:rPr>
          <w:tab/>
        </w:r>
        <w:r>
          <w:rPr>
            <w:noProof/>
          </w:rPr>
          <w:t>177</w:t>
        </w:r>
      </w:hyperlink>
    </w:p>
    <w:p xmlns:a="http://schemas.openxmlformats.org/drawingml/2006/main" xmlns:pic="http://schemas.openxmlformats.org/drawingml/2006/picture">
      <w:pPr>
        <w:pStyle w:val="TOC2"/>
      </w:pPr>
      <w:hyperlink w:anchor="h_quick_quote_ef07c8" w:history="1">
        <w:r>
          <w:rPr>
            <w:noProof/>
          </w:rPr>
          <w:t xml:space="preserve">17.2</w:t>
        </w:r>
        <w:r>
          <w:rPr>
            <w:noProof/>
          </w:rPr>
          <w:tab/>
        </w:r>
        <w:r>
          <w:rPr>
            <w:noProof/>
          </w:rPr>
          <w:t xml:space="preserve">Quick Quote</w:t>
        </w:r>
        <w:r>
          <w:rPr>
            <w:noProof/>
          </w:rPr>
          <w:tab/>
        </w:r>
        <w:r>
          <w:rPr>
            <w:noProof/>
          </w:rPr>
          <w:t>181</w:t>
        </w:r>
      </w:hyperlink>
    </w:p>
    <w:p xmlns:a="http://schemas.openxmlformats.org/drawingml/2006/main" xmlns:pic="http://schemas.openxmlformats.org/drawingml/2006/picture">
      <w:pPr>
        <w:pStyle w:val="TOC2"/>
      </w:pPr>
      <w:hyperlink w:anchor="h_requests_for_quotation_broke_b2b534" w:history="1">
        <w:r>
          <w:rPr>
            <w:noProof/>
          </w:rPr>
          <w:t xml:space="preserve">17.3</w:t>
        </w:r>
        <w:r>
          <w:rPr>
            <w:noProof/>
          </w:rPr>
          <w:tab/>
        </w:r>
        <w:r>
          <w:rPr>
            <w:noProof/>
          </w:rPr>
          <w:t xml:space="preserve">Requests for quotation (broker slips)</w:t>
        </w:r>
        <w:r>
          <w:rPr>
            <w:noProof/>
          </w:rPr>
          <w:tab/>
        </w:r>
        <w:r>
          <w:rPr>
            <w:noProof/>
          </w:rPr>
          <w:t>182</w:t>
        </w:r>
      </w:hyperlink>
    </w:p>
    <w:p xmlns:a="http://schemas.openxmlformats.org/drawingml/2006/main" xmlns:pic="http://schemas.openxmlformats.org/drawingml/2006/picture">
      <w:pPr>
        <w:pStyle w:val="TOC2"/>
      </w:pPr>
      <w:hyperlink w:anchor="h_quotations_c7bd2c" w:history="1">
        <w:r>
          <w:rPr>
            <w:noProof/>
          </w:rPr>
          <w:t xml:space="preserve">17.4</w:t>
        </w:r>
        <w:r>
          <w:rPr>
            <w:noProof/>
          </w:rPr>
          <w:tab/>
        </w:r>
        <w:r>
          <w:rPr>
            <w:noProof/>
          </w:rPr>
          <w:t xml:space="preserve">Quotations</w:t>
        </w:r>
        <w:r>
          <w:rPr>
            <w:noProof/>
          </w:rPr>
          <w:tab/>
        </w:r>
        <w:r>
          <w:rPr>
            <w:noProof/>
          </w:rPr>
          <w:t>184</w:t>
        </w:r>
      </w:hyperlink>
    </w:p>
    <w:p xmlns:a="http://schemas.openxmlformats.org/drawingml/2006/main" xmlns:pic="http://schemas.openxmlformats.org/drawingml/2006/picture">
      <w:pPr>
        <w:pStyle w:val="TOC2"/>
      </w:pPr>
      <w:hyperlink w:anchor="h_placement_slips_c6d884" w:history="1">
        <w:r>
          <w:rPr>
            <w:noProof/>
          </w:rPr>
          <w:t xml:space="preserve">17.5</w:t>
        </w:r>
        <w:r>
          <w:rPr>
            <w:noProof/>
          </w:rPr>
          <w:tab/>
        </w:r>
        <w:r>
          <w:rPr>
            <w:noProof/>
          </w:rPr>
          <w:t xml:space="preserve">Placement Slips</w:t>
        </w:r>
        <w:r>
          <w:rPr>
            <w:noProof/>
          </w:rPr>
          <w:tab/>
        </w:r>
        <w:r>
          <w:rPr>
            <w:noProof/>
          </w:rPr>
          <w:t>187</w:t>
        </w:r>
      </w:hyperlink>
    </w:p>
    <w:p xmlns:a="http://schemas.openxmlformats.org/drawingml/2006/main" xmlns:pic="http://schemas.openxmlformats.org/drawingml/2006/picture">
      <w:pPr>
        <w:pStyle w:val="TOC2"/>
      </w:pPr>
      <w:hyperlink w:anchor="h_lead_assignment_d2731b" w:history="1">
        <w:r>
          <w:rPr>
            <w:noProof/>
          </w:rPr>
          <w:t xml:space="preserve">17.6</w:t>
        </w:r>
        <w:r>
          <w:rPr>
            <w:noProof/>
          </w:rPr>
          <w:tab/>
        </w:r>
        <w:r>
          <w:rPr>
            <w:noProof/>
          </w:rPr>
          <w:t xml:space="preserve">Lead Assignment</w:t>
        </w:r>
        <w:r>
          <w:rPr>
            <w:noProof/>
          </w:rPr>
          <w:tab/>
        </w:r>
        <w:r>
          <w:rPr>
            <w:noProof/>
          </w:rPr>
          <w:t>190</w:t>
        </w:r>
      </w:hyperlink>
    </w:p>
    <w:p xmlns:a="http://schemas.openxmlformats.org/drawingml/2006/main" xmlns:pic="http://schemas.openxmlformats.org/drawingml/2006/picture">
      <w:pPr>
        <w:pStyle w:val="TOC2"/>
      </w:pPr>
      <w:hyperlink w:anchor="h_dealer_programmes_c69656" w:history="1">
        <w:r>
          <w:rPr>
            <w:noProof/>
          </w:rPr>
          <w:t xml:space="preserve">17.7</w:t>
        </w:r>
        <w:r>
          <w:rPr>
            <w:noProof/>
          </w:rPr>
          <w:tab/>
        </w:r>
        <w:r>
          <w:rPr>
            <w:noProof/>
          </w:rPr>
          <w:t xml:space="preserve">Dealer Programmes</w:t>
        </w:r>
        <w:r>
          <w:rPr>
            <w:noProof/>
          </w:rPr>
          <w:tab/>
        </w:r>
        <w:r>
          <w:rPr>
            <w:noProof/>
          </w:rPr>
          <w:t>191</w:t>
        </w:r>
      </w:hyperlink>
    </w:p>
    <w:p xmlns:a="http://schemas.openxmlformats.org/drawingml/2006/main" xmlns:pic="http://schemas.openxmlformats.org/drawingml/2006/picture">
      <w:pPr>
        <w:pStyle w:val="TOC2"/>
      </w:pPr>
      <w:hyperlink w:anchor="h_sales_activities_0a0568" w:history="1">
        <w:r>
          <w:rPr>
            <w:noProof/>
          </w:rPr>
          <w:t xml:space="preserve">17.8</w:t>
        </w:r>
        <w:r>
          <w:rPr>
            <w:noProof/>
          </w:rPr>
          <w:tab/>
        </w:r>
        <w:r>
          <w:rPr>
            <w:noProof/>
          </w:rPr>
          <w:t xml:space="preserve">Sales activities</w:t>
        </w:r>
        <w:r>
          <w:rPr>
            <w:noProof/>
          </w:rPr>
          <w:tab/>
        </w:r>
        <w:r>
          <w:rPr>
            <w:noProof/>
          </w:rPr>
          <w:t>193</w:t>
        </w:r>
      </w:hyperlink>
    </w:p>
    <w:p xmlns:a="http://schemas.openxmlformats.org/drawingml/2006/main" xmlns:pic="http://schemas.openxmlformats.org/drawingml/2006/picture">
      <w:pPr>
        <w:pStyle w:val="TOC2"/>
      </w:pPr>
      <w:hyperlink w:anchor="h_clients_fac04c" w:history="1">
        <w:r>
          <w:rPr>
            <w:noProof/>
          </w:rPr>
          <w:t xml:space="preserve">17.9</w:t>
        </w:r>
        <w:r>
          <w:rPr>
            <w:noProof/>
          </w:rPr>
          <w:tab/>
        </w:r>
        <w:r>
          <w:rPr>
            <w:noProof/>
          </w:rPr>
          <w:t xml:space="preserve">Clients</w:t>
        </w:r>
        <w:r>
          <w:rPr>
            <w:noProof/>
          </w:rPr>
          <w:tab/>
        </w:r>
        <w:r>
          <w:rPr>
            <w:noProof/>
          </w:rPr>
          <w:t>195</w:t>
        </w:r>
      </w:hyperlink>
    </w:p>
    <w:p xmlns:a="http://schemas.openxmlformats.org/drawingml/2006/main" xmlns:pic="http://schemas.openxmlformats.org/drawingml/2006/picture">
      <w:pPr>
        <w:pStyle w:val="TOC2"/>
      </w:pPr>
      <w:hyperlink w:anchor="h_policies_94422f" w:history="1">
        <w:r>
          <w:rPr>
            <w:noProof/>
          </w:rPr>
          <w:t xml:space="preserve">17.10</w:t>
        </w:r>
        <w:r>
          <w:rPr>
            <w:noProof/>
          </w:rPr>
          <w:tab/>
        </w:r>
        <w:r>
          <w:rPr>
            <w:noProof/>
          </w:rPr>
          <w:t xml:space="preserve">Policies</w:t>
        </w:r>
        <w:r>
          <w:rPr>
            <w:noProof/>
          </w:rPr>
          <w:tab/>
        </w:r>
        <w:r>
          <w:rPr>
            <w:noProof/>
          </w:rPr>
          <w:t>197</w:t>
        </w:r>
      </w:hyperlink>
    </w:p>
    <w:p xmlns:a="http://schemas.openxmlformats.org/drawingml/2006/main" xmlns:pic="http://schemas.openxmlformats.org/drawingml/2006/picture">
      <w:pPr>
        <w:pStyle w:val="TOC2"/>
      </w:pPr>
      <w:hyperlink w:anchor="h_fleet_schedules_a415d7" w:history="1">
        <w:r>
          <w:rPr>
            <w:noProof/>
          </w:rPr>
          <w:t xml:space="preserve">17.11</w:t>
        </w:r>
        <w:r>
          <w:rPr>
            <w:noProof/>
          </w:rPr>
          <w:tab/>
        </w:r>
        <w:r>
          <w:rPr>
            <w:noProof/>
          </w:rPr>
          <w:t xml:space="preserve">Fleet Schedules</w:t>
        </w:r>
        <w:r>
          <w:rPr>
            <w:noProof/>
          </w:rPr>
          <w:tab/>
        </w:r>
        <w:r>
          <w:rPr>
            <w:noProof/>
          </w:rPr>
          <w:t>199</w:t>
        </w:r>
      </w:hyperlink>
    </w:p>
    <w:p xmlns:a="http://schemas.openxmlformats.org/drawingml/2006/main" xmlns:pic="http://schemas.openxmlformats.org/drawingml/2006/picture">
      <w:pPr>
        <w:pStyle w:val="TOC2"/>
      </w:pPr>
      <w:hyperlink w:anchor="h_marine_open_covers_cd99c2" w:history="1">
        <w:r>
          <w:rPr>
            <w:noProof/>
          </w:rPr>
          <w:t xml:space="preserve">17.12</w:t>
        </w:r>
        <w:r>
          <w:rPr>
            <w:noProof/>
          </w:rPr>
          <w:tab/>
        </w:r>
        <w:r>
          <w:rPr>
            <w:noProof/>
          </w:rPr>
          <w:t xml:space="preserve">Marine Open Covers</w:t>
        </w:r>
        <w:r>
          <w:rPr>
            <w:noProof/>
          </w:rPr>
          <w:tab/>
        </w:r>
        <w:r>
          <w:rPr>
            <w:noProof/>
          </w:rPr>
          <w:t>201</w:t>
        </w:r>
      </w:hyperlink>
    </w:p>
    <w:p xmlns:a="http://schemas.openxmlformats.org/drawingml/2006/main" xmlns:pic="http://schemas.openxmlformats.org/drawingml/2006/picture">
      <w:pPr>
        <w:pStyle w:val="TOC2"/>
      </w:pPr>
      <w:hyperlink w:anchor="h_the_claims_list_c6753e" w:history="1">
        <w:r>
          <w:rPr>
            <w:noProof/>
          </w:rPr>
          <w:t xml:space="preserve">17.13</w:t>
        </w:r>
        <w:r>
          <w:rPr>
            <w:noProof/>
          </w:rPr>
          <w:tab/>
        </w:r>
        <w:r>
          <w:rPr>
            <w:noProof/>
          </w:rPr>
          <w:t xml:space="preserve">The claims list</w:t>
        </w:r>
        <w:r>
          <w:rPr>
            <w:noProof/>
          </w:rPr>
          <w:tab/>
        </w:r>
        <w:r>
          <w:rPr>
            <w:noProof/>
          </w:rPr>
          <w:t>202</w:t>
        </w:r>
      </w:hyperlink>
    </w:p>
    <w:p xmlns:a="http://schemas.openxmlformats.org/drawingml/2006/main" xmlns:pic="http://schemas.openxmlformats.org/drawingml/2006/picture">
      <w:pPr>
        <w:pStyle w:val="TOC2"/>
      </w:pPr>
      <w:hyperlink w:anchor="h_renewal_policy_7352e2" w:history="1">
        <w:r>
          <w:rPr>
            <w:noProof/>
          </w:rPr>
          <w:t xml:space="preserve">17.14</w:t>
        </w:r>
        <w:r>
          <w:rPr>
            <w:noProof/>
          </w:rPr>
          <w:tab/>
        </w:r>
        <w:r>
          <w:rPr>
            <w:noProof/>
          </w:rPr>
          <w:t xml:space="preserve">Renewal Policy</w:t>
        </w:r>
        <w:r>
          <w:rPr>
            <w:noProof/>
          </w:rPr>
          <w:tab/>
        </w:r>
        <w:r>
          <w:rPr>
            <w:noProof/>
          </w:rPr>
          <w:t>207</w:t>
        </w:r>
      </w:hyperlink>
    </w:p>
    <w:p xmlns:a="http://schemas.openxmlformats.org/drawingml/2006/main" xmlns:pic="http://schemas.openxmlformats.org/drawingml/2006/picture">
      <w:pPr>
        <w:pStyle w:val="TOC2"/>
      </w:pPr>
      <w:hyperlink w:anchor="h_renewal_batch_lapse_manageme_9c93bb" w:history="1">
        <w:r>
          <w:rPr>
            <w:noProof/>
          </w:rPr>
          <w:t xml:space="preserve">17.15</w:t>
        </w:r>
        <w:r>
          <w:rPr>
            <w:noProof/>
          </w:rPr>
          <w:tab/>
        </w:r>
        <w:r>
          <w:rPr>
            <w:noProof/>
          </w:rPr>
          <w:t xml:space="preserve">Renewal Batch, Lapse Management and the analytics</w:t>
        </w:r>
        <w:r>
          <w:rPr>
            <w:noProof/>
          </w:rPr>
          <w:tab/>
        </w:r>
        <w:r>
          <w:rPr>
            <w:noProof/>
          </w:rPr>
          <w:t>208</w:t>
        </w:r>
      </w:hyperlink>
    </w:p>
    <w:p xmlns:a="http://schemas.openxmlformats.org/drawingml/2006/main" xmlns:pic="http://schemas.openxmlformats.org/drawingml/2006/picture">
      <w:pPr>
        <w:pStyle w:val="TOC2"/>
      </w:pPr>
      <w:hyperlink w:anchor="h_renewal_queue_and_at_risk_po_771638" w:history="1">
        <w:r>
          <w:rPr>
            <w:noProof/>
          </w:rPr>
          <w:t xml:space="preserve">17.16</w:t>
        </w:r>
        <w:r>
          <w:rPr>
            <w:noProof/>
          </w:rPr>
          <w:tab/>
        </w:r>
        <w:r>
          <w:rPr>
            <w:noProof/>
          </w:rPr>
          <w:t xml:space="preserve">Renewal Queue and At-Risk Policies</w:t>
        </w:r>
        <w:r>
          <w:rPr>
            <w:noProof/>
          </w:rPr>
          <w:tab/>
        </w:r>
        <w:r>
          <w:rPr>
            <w:noProof/>
          </w:rPr>
          <w:t>210</w:t>
        </w:r>
      </w:hyperlink>
    </w:p>
    <w:p xmlns:a="http://schemas.openxmlformats.org/drawingml/2006/main" xmlns:pic="http://schemas.openxmlformats.org/drawingml/2006/picture">
      <w:pPr>
        <w:pStyle w:val="TOC2"/>
      </w:pPr>
      <w:hyperlink w:anchor="h_negotiations_af4b5f" w:history="1">
        <w:r>
          <w:rPr>
            <w:noProof/>
          </w:rPr>
          <w:t xml:space="preserve">17.17</w:t>
        </w:r>
        <w:r>
          <w:rPr>
            <w:noProof/>
          </w:rPr>
          <w:tab/>
        </w:r>
        <w:r>
          <w:rPr>
            <w:noProof/>
          </w:rPr>
          <w:t xml:space="preserve">Negotiations</w:t>
        </w:r>
        <w:r>
          <w:rPr>
            <w:noProof/>
          </w:rPr>
          <w:tab/>
        </w:r>
        <w:r>
          <w:rPr>
            <w:noProof/>
          </w:rPr>
          <w:t>211</w:t>
        </w:r>
      </w:hyperlink>
    </w:p>
    <w:p xmlns:a="http://schemas.openxmlformats.org/drawingml/2006/main" xmlns:pic="http://schemas.openxmlformats.org/drawingml/2006/picture">
      <w:pPr>
        <w:pStyle w:val="TOC2"/>
      </w:pPr>
      <w:hyperlink w:anchor="h_payments_84d5ea" w:history="1">
        <w:r>
          <w:rPr>
            <w:noProof/>
          </w:rPr>
          <w:t xml:space="preserve">17.18</w:t>
        </w:r>
        <w:r>
          <w:rPr>
            <w:noProof/>
          </w:rPr>
          <w:tab/>
        </w:r>
        <w:r>
          <w:rPr>
            <w:noProof/>
          </w:rPr>
          <w:t xml:space="preserve">Payments</w:t>
        </w:r>
        <w:r>
          <w:rPr>
            <w:noProof/>
          </w:rPr>
          <w:tab/>
        </w:r>
        <w:r>
          <w:rPr>
            <w:noProof/>
          </w:rPr>
          <w:t>211</w:t>
        </w:r>
      </w:hyperlink>
    </w:p>
    <w:p xmlns:a="http://schemas.openxmlformats.org/drawingml/2006/main" xmlns:pic="http://schemas.openxmlformats.org/drawingml/2006/picture">
      <w:pPr>
        <w:pStyle w:val="TOC2"/>
      </w:pPr>
      <w:hyperlink w:anchor="h_cover_notes_binders_a0d062" w:history="1">
        <w:r>
          <w:rPr>
            <w:noProof/>
          </w:rPr>
          <w:t xml:space="preserve">17.19</w:t>
        </w:r>
        <w:r>
          <w:rPr>
            <w:noProof/>
          </w:rPr>
          <w:tab/>
        </w:r>
        <w:r>
          <w:rPr>
            <w:noProof/>
          </w:rPr>
          <w:t xml:space="preserve">Cover notes (binders)</w:t>
        </w:r>
        <w:r>
          <w:rPr>
            <w:noProof/>
          </w:rPr>
          <w:tab/>
        </w:r>
        <w:r>
          <w:rPr>
            <w:noProof/>
          </w:rPr>
          <w:t>212</w:t>
        </w:r>
      </w:hyperlink>
    </w:p>
    <w:p xmlns:a="http://schemas.openxmlformats.org/drawingml/2006/main" xmlns:pic="http://schemas.openxmlformats.org/drawingml/2006/picture">
      <w:pPr>
        <w:pStyle w:val="TOC2"/>
      </w:pPr>
      <w:hyperlink w:anchor="h_cancel_a_policy_computed_ret_19e461" w:history="1">
        <w:r>
          <w:rPr>
            <w:noProof/>
          </w:rPr>
          <w:t xml:space="preserve">17.20</w:t>
        </w:r>
        <w:r>
          <w:rPr>
            <w:noProof/>
          </w:rPr>
          <w:tab/>
        </w:r>
        <w:r>
          <w:rPr>
            <w:noProof/>
          </w:rPr>
          <w:t xml:space="preserve">Cancel a policy: computed return premium</w:t>
        </w:r>
        <w:r>
          <w:rPr>
            <w:noProof/>
          </w:rPr>
          <w:tab/>
        </w:r>
        <w:r>
          <w:rPr>
            <w:noProof/>
          </w:rPr>
          <w:t>213</w:t>
        </w:r>
      </w:hyperlink>
    </w:p>
    <w:p xmlns:a="http://schemas.openxmlformats.org/drawingml/2006/main" xmlns:pic="http://schemas.openxmlformats.org/drawingml/2006/picture">
      <w:pPr>
        <w:pStyle w:val="TOC2"/>
      </w:pPr>
      <w:hyperlink w:anchor="h_claims_awaiting_documents_e4820d" w:history="1">
        <w:r>
          <w:rPr>
            <w:noProof/>
          </w:rPr>
          <w:t xml:space="preserve">17.21</w:t>
        </w:r>
        <w:r>
          <w:rPr>
            <w:noProof/>
          </w:rPr>
          <w:tab/>
        </w:r>
        <w:r>
          <w:rPr>
            <w:noProof/>
          </w:rPr>
          <w:t xml:space="preserve">Claims awaiting documents</w:t>
        </w:r>
        <w:r>
          <w:rPr>
            <w:noProof/>
          </w:rPr>
          <w:tab/>
        </w:r>
        <w:r>
          <w:rPr>
            <w:noProof/>
          </w:rPr>
          <w:t>214</w:t>
        </w:r>
      </w:hyperlink>
    </w:p>
    <w:p xmlns:a="http://schemas.openxmlformats.org/drawingml/2006/main" xmlns:pic="http://schemas.openxmlformats.org/drawingml/2006/picture">
      <w:pPr>
        <w:pStyle w:val="TOC2"/>
      </w:pPr>
      <w:hyperlink w:anchor="h_motor_claim_repairs_and_lett_6c937a" w:history="1">
        <w:r>
          <w:rPr>
            <w:noProof/>
          </w:rPr>
          <w:t xml:space="preserve">17.22</w:t>
        </w:r>
        <w:r>
          <w:rPr>
            <w:noProof/>
          </w:rPr>
          <w:tab/>
        </w:r>
        <w:r>
          <w:rPr>
            <w:noProof/>
          </w:rPr>
          <w:t xml:space="preserve">Motor claim repairs and letters of authority</w:t>
        </w:r>
        <w:r>
          <w:rPr>
            <w:noProof/>
          </w:rPr>
          <w:tab/>
        </w:r>
        <w:r>
          <w:rPr>
            <w:noProof/>
          </w:rPr>
          <w:t>215</w:t>
        </w:r>
      </w:hyperlink>
    </w:p>
    <w:p xmlns:a="http://schemas.openxmlformats.org/drawingml/2006/main" xmlns:pic="http://schemas.openxmlformats.org/drawingml/2006/picture">
      <w:pPr>
        <w:pStyle w:val="TOC1"/>
      </w:pPr>
      <w:hyperlink w:anchor="h_screens_accounts_a5cdd9" w:history="1">
        <w:r>
          <w:rPr>
            <w:b/>
            <w:noProof/>
          </w:rPr>
          <w:t xml:space="preserve">18.</w:t>
        </w:r>
        <w:r>
          <w:rPr>
            <w:b/>
            <w:noProof/>
          </w:rPr>
          <w:tab/>
        </w:r>
        <w:r>
          <w:rPr>
            <w:b/>
            <w:noProof/>
          </w:rPr>
          <w:t xml:space="preserve">Screen reference: Accounts</w:t>
        </w:r>
        <w:r>
          <w:rPr>
            <w:b/>
            <w:noProof/>
          </w:rPr>
          <w:tab/>
        </w:r>
        <w:r>
          <w:rPr>
            <w:b/>
            <w:noProof/>
          </w:rPr>
          <w:t>217</w:t>
        </w:r>
      </w:hyperlink>
    </w:p>
    <w:p xmlns:a="http://schemas.openxmlformats.org/drawingml/2006/main" xmlns:pic="http://schemas.openxmlformats.org/drawingml/2006/picture">
      <w:pPr>
        <w:pStyle w:val="TOC2"/>
      </w:pPr>
      <w:hyperlink w:anchor="h_verify_payments_and_post_off_eb0229" w:history="1">
        <w:r>
          <w:rPr>
            <w:noProof/>
          </w:rPr>
          <w:t xml:space="preserve">18.1</w:t>
        </w:r>
        <w:r>
          <w:rPr>
            <w:noProof/>
          </w:rPr>
          <w:tab/>
        </w:r>
        <w:r>
          <w:rPr>
            <w:noProof/>
          </w:rPr>
          <w:t xml:space="preserve">Verify payments and post official receipts</w:t>
        </w:r>
        <w:r>
          <w:rPr>
            <w:noProof/>
          </w:rPr>
          <w:tab/>
        </w:r>
        <w:r>
          <w:rPr>
            <w:noProof/>
          </w:rPr>
          <w:t>217</w:t>
        </w:r>
      </w:hyperlink>
    </w:p>
    <w:p xmlns:a="http://schemas.openxmlformats.org/drawingml/2006/main" xmlns:pic="http://schemas.openxmlformats.org/drawingml/2006/picture">
      <w:pPr>
        <w:pStyle w:val="TOC2"/>
      </w:pPr>
      <w:hyperlink w:anchor="h_collections_0b9abf" w:history="1">
        <w:r>
          <w:rPr>
            <w:noProof/>
          </w:rPr>
          <w:t xml:space="preserve">18.2</w:t>
        </w:r>
        <w:r>
          <w:rPr>
            <w:noProof/>
          </w:rPr>
          <w:tab/>
        </w:r>
        <w:r>
          <w:rPr>
            <w:noProof/>
          </w:rPr>
          <w:t xml:space="preserve">Collections</w:t>
        </w:r>
        <w:r>
          <w:rPr>
            <w:noProof/>
          </w:rPr>
          <w:tab/>
        </w:r>
        <w:r>
          <w:rPr>
            <w:noProof/>
          </w:rPr>
          <w:t>219</w:t>
        </w:r>
      </w:hyperlink>
    </w:p>
    <w:p xmlns:a="http://schemas.openxmlformats.org/drawingml/2006/main" xmlns:pic="http://schemas.openxmlformats.org/drawingml/2006/picture">
      <w:pPr>
        <w:pStyle w:val="TOC2"/>
      </w:pPr>
      <w:hyperlink w:anchor="h_credit_control_fc321d" w:history="1">
        <w:r>
          <w:rPr>
            <w:noProof/>
          </w:rPr>
          <w:t xml:space="preserve">18.3</w:t>
        </w:r>
        <w:r>
          <w:rPr>
            <w:noProof/>
          </w:rPr>
          <w:tab/>
        </w:r>
        <w:r>
          <w:rPr>
            <w:noProof/>
          </w:rPr>
          <w:t xml:space="preserve">Credit control</w:t>
        </w:r>
        <w:r>
          <w:rPr>
            <w:noProof/>
          </w:rPr>
          <w:tab/>
        </w:r>
        <w:r>
          <w:rPr>
            <w:noProof/>
          </w:rPr>
          <w:t>220</w:t>
        </w:r>
      </w:hyperlink>
    </w:p>
    <w:p xmlns:a="http://schemas.openxmlformats.org/drawingml/2006/main" xmlns:pic="http://schemas.openxmlformats.org/drawingml/2006/picture">
      <w:pPr>
        <w:pStyle w:val="TOC2"/>
      </w:pPr>
      <w:hyperlink w:anchor="h_post_dated_cheques_6b5f9d" w:history="1">
        <w:r>
          <w:rPr>
            <w:noProof/>
          </w:rPr>
          <w:t xml:space="preserve">18.4</w:t>
        </w:r>
        <w:r>
          <w:rPr>
            <w:noProof/>
          </w:rPr>
          <w:tab/>
        </w:r>
        <w:r>
          <w:rPr>
            <w:noProof/>
          </w:rPr>
          <w:t xml:space="preserve">Post-dated cheques</w:t>
        </w:r>
        <w:r>
          <w:rPr>
            <w:noProof/>
          </w:rPr>
          <w:tab/>
        </w:r>
        <w:r>
          <w:rPr>
            <w:noProof/>
          </w:rPr>
          <w:t>222</w:t>
        </w:r>
      </w:hyperlink>
    </w:p>
    <w:p xmlns:a="http://schemas.openxmlformats.org/drawingml/2006/main" xmlns:pic="http://schemas.openxmlformats.org/drawingml/2006/picture">
      <w:pPr>
        <w:pStyle w:val="TOC2"/>
      </w:pPr>
      <w:hyperlink w:anchor="h_accounts_payable_087054" w:history="1">
        <w:r>
          <w:rPr>
            <w:noProof/>
          </w:rPr>
          <w:t xml:space="preserve">18.5</w:t>
        </w:r>
        <w:r>
          <w:rPr>
            <w:noProof/>
          </w:rPr>
          <w:tab/>
        </w:r>
        <w:r>
          <w:rPr>
            <w:noProof/>
          </w:rPr>
          <w:t xml:space="preserve">Accounts payable</w:t>
        </w:r>
        <w:r>
          <w:rPr>
            <w:noProof/>
          </w:rPr>
          <w:tab/>
        </w:r>
        <w:r>
          <w:rPr>
            <w:noProof/>
          </w:rPr>
          <w:t>225</w:t>
        </w:r>
      </w:hyperlink>
    </w:p>
    <w:p xmlns:a="http://schemas.openxmlformats.org/drawingml/2006/main" xmlns:pic="http://schemas.openxmlformats.org/drawingml/2006/picture">
      <w:pPr>
        <w:pStyle w:val="TOC2"/>
      </w:pPr>
      <w:hyperlink w:anchor="h_bir_form_2307_for_suppliers_af3364" w:history="1">
        <w:r>
          <w:rPr>
            <w:noProof/>
          </w:rPr>
          <w:t xml:space="preserve">18.6</w:t>
        </w:r>
        <w:r>
          <w:rPr>
            <w:noProof/>
          </w:rPr>
          <w:tab/>
        </w:r>
        <w:r>
          <w:rPr>
            <w:noProof/>
          </w:rPr>
          <w:t xml:space="preserve">BIR Form 2307 for suppliers</w:t>
        </w:r>
        <w:r>
          <w:rPr>
            <w:noProof/>
          </w:rPr>
          <w:tab/>
        </w:r>
        <w:r>
          <w:rPr>
            <w:noProof/>
          </w:rPr>
          <w:t>227</w:t>
        </w:r>
      </w:hyperlink>
    </w:p>
    <w:p xmlns:a="http://schemas.openxmlformats.org/drawingml/2006/main" xmlns:pic="http://schemas.openxmlformats.org/drawingml/2006/picture">
      <w:pPr>
        <w:pStyle w:val="TOC2"/>
      </w:pPr>
      <w:hyperlink w:anchor="h_disbursement_payment_voucher_e33c01" w:history="1">
        <w:r>
          <w:rPr>
            <w:noProof/>
          </w:rPr>
          <w:t xml:space="preserve">18.7</w:t>
        </w:r>
        <w:r>
          <w:rPr>
            <w:noProof/>
          </w:rPr>
          <w:tab/>
        </w:r>
        <w:r>
          <w:rPr>
            <w:noProof/>
          </w:rPr>
          <w:t xml:space="preserve">Disbursement: payment vouchers and cheques</w:t>
        </w:r>
        <w:r>
          <w:rPr>
            <w:noProof/>
          </w:rPr>
          <w:tab/>
        </w:r>
        <w:r>
          <w:rPr>
            <w:noProof/>
          </w:rPr>
          <w:t>227</w:t>
        </w:r>
      </w:hyperlink>
    </w:p>
    <w:p xmlns:a="http://schemas.openxmlformats.org/drawingml/2006/main" xmlns:pic="http://schemas.openxmlformats.org/drawingml/2006/picture">
      <w:pPr>
        <w:pStyle w:val="TOC2"/>
      </w:pPr>
      <w:hyperlink w:anchor="h_bank_payment_files_bc3208" w:history="1">
        <w:r>
          <w:rPr>
            <w:noProof/>
          </w:rPr>
          <w:t xml:space="preserve">18.8</w:t>
        </w:r>
        <w:r>
          <w:rPr>
            <w:noProof/>
          </w:rPr>
          <w:tab/>
        </w:r>
        <w:r>
          <w:rPr>
            <w:noProof/>
          </w:rPr>
          <w:t xml:space="preserve">Bank payment files</w:t>
        </w:r>
        <w:r>
          <w:rPr>
            <w:noProof/>
          </w:rPr>
          <w:tab/>
        </w:r>
        <w:r>
          <w:rPr>
            <w:noProof/>
          </w:rPr>
          <w:t>229</w:t>
        </w:r>
      </w:hyperlink>
    </w:p>
    <w:p xmlns:a="http://schemas.openxmlformats.org/drawingml/2006/main" xmlns:pic="http://schemas.openxmlformats.org/drawingml/2006/picture">
      <w:pPr>
        <w:pStyle w:val="TOC2"/>
      </w:pPr>
      <w:hyperlink w:anchor="h_remittance_to_insurers_05e398" w:history="1">
        <w:r>
          <w:rPr>
            <w:noProof/>
          </w:rPr>
          <w:t xml:space="preserve">18.9</w:t>
        </w:r>
        <w:r>
          <w:rPr>
            <w:noProof/>
          </w:rPr>
          <w:tab/>
        </w:r>
        <w:r>
          <w:rPr>
            <w:noProof/>
          </w:rPr>
          <w:t xml:space="preserve">Remittance to insurers</w:t>
        </w:r>
        <w:r>
          <w:rPr>
            <w:noProof/>
          </w:rPr>
          <w:tab/>
        </w:r>
        <w:r>
          <w:rPr>
            <w:noProof/>
          </w:rPr>
          <w:t>229</w:t>
        </w:r>
      </w:hyperlink>
    </w:p>
    <w:p xmlns:a="http://schemas.openxmlformats.org/drawingml/2006/main" xmlns:pic="http://schemas.openxmlformats.org/drawingml/2006/picture">
      <w:pPr>
        <w:pStyle w:val="TOC2"/>
      </w:pPr>
      <w:hyperlink w:anchor="h_direct_bill_commission_debit_1f50f3" w:history="1">
        <w:r>
          <w:rPr>
            <w:noProof/>
          </w:rPr>
          <w:t xml:space="preserve">18.10</w:t>
        </w:r>
        <w:r>
          <w:rPr>
            <w:noProof/>
          </w:rPr>
          <w:tab/>
        </w:r>
        <w:r>
          <w:rPr>
            <w:noProof/>
          </w:rPr>
          <w:t xml:space="preserve">Direct bill: commission debit notes</w:t>
        </w:r>
        <w:r>
          <w:rPr>
            <w:noProof/>
          </w:rPr>
          <w:tab/>
        </w:r>
        <w:r>
          <w:rPr>
            <w:noProof/>
          </w:rPr>
          <w:t>238</w:t>
        </w:r>
      </w:hyperlink>
    </w:p>
    <w:p xmlns:a="http://schemas.openxmlformats.org/drawingml/2006/main" xmlns:pic="http://schemas.openxmlformats.org/drawingml/2006/picture">
      <w:pPr>
        <w:pStyle w:val="TOC2"/>
      </w:pPr>
      <w:hyperlink w:anchor="h_journal_vouchers_7d612a" w:history="1">
        <w:r>
          <w:rPr>
            <w:noProof/>
          </w:rPr>
          <w:t xml:space="preserve">18.11</w:t>
        </w:r>
        <w:r>
          <w:rPr>
            <w:noProof/>
          </w:rPr>
          <w:tab/>
        </w:r>
        <w:r>
          <w:rPr>
            <w:noProof/>
          </w:rPr>
          <w:t xml:space="preserve">Journal vouchers</w:t>
        </w:r>
        <w:r>
          <w:rPr>
            <w:noProof/>
          </w:rPr>
          <w:tab/>
        </w:r>
        <w:r>
          <w:rPr>
            <w:noProof/>
          </w:rPr>
          <w:t>239</w:t>
        </w:r>
      </w:hyperlink>
    </w:p>
    <w:p xmlns:a="http://schemas.openxmlformats.org/drawingml/2006/main" xmlns:pic="http://schemas.openxmlformats.org/drawingml/2006/picture">
      <w:pPr>
        <w:pStyle w:val="TOC2"/>
      </w:pPr>
      <w:hyperlink w:anchor="h_sap_gl_export_c5bd3e" w:history="1">
        <w:r>
          <w:rPr>
            <w:noProof/>
          </w:rPr>
          <w:t xml:space="preserve">18.12</w:t>
        </w:r>
        <w:r>
          <w:rPr>
            <w:noProof/>
          </w:rPr>
          <w:tab/>
        </w:r>
        <w:r>
          <w:rPr>
            <w:noProof/>
          </w:rPr>
          <w:t xml:space="preserve">SAP GL export</w:t>
        </w:r>
        <w:r>
          <w:rPr>
            <w:noProof/>
          </w:rPr>
          <w:tab/>
        </w:r>
        <w:r>
          <w:rPr>
            <w:noProof/>
          </w:rPr>
          <w:t>240</w:t>
        </w:r>
      </w:hyperlink>
    </w:p>
    <w:p xmlns:a="http://schemas.openxmlformats.org/drawingml/2006/main" xmlns:pic="http://schemas.openxmlformats.org/drawingml/2006/picture">
      <w:pPr>
        <w:pStyle w:val="TOC2"/>
      </w:pPr>
      <w:hyperlink w:anchor="h_open_entry_matching_and_writ_9bd2e9" w:history="1">
        <w:r>
          <w:rPr>
            <w:noProof/>
          </w:rPr>
          <w:t xml:space="preserve">18.13</w:t>
        </w:r>
        <w:r>
          <w:rPr>
            <w:noProof/>
          </w:rPr>
          <w:tab/>
        </w:r>
        <w:r>
          <w:rPr>
            <w:noProof/>
          </w:rPr>
          <w:t xml:space="preserve">Open entry matching and write-offs</w:t>
        </w:r>
        <w:r>
          <w:rPr>
            <w:noProof/>
          </w:rPr>
          <w:tab/>
        </w:r>
        <w:r>
          <w:rPr>
            <w:noProof/>
          </w:rPr>
          <w:t>241</w:t>
        </w:r>
      </w:hyperlink>
    </w:p>
    <w:p xmlns:a="http://schemas.openxmlformats.org/drawingml/2006/main" xmlns:pic="http://schemas.openxmlformats.org/drawingml/2006/picture">
      <w:pPr>
        <w:pStyle w:val="TOC2"/>
      </w:pPr>
      <w:hyperlink w:anchor="h_accounting_query_and_all_cli_263f04" w:history="1">
        <w:r>
          <w:rPr>
            <w:noProof/>
          </w:rPr>
          <w:t xml:space="preserve">18.14</w:t>
        </w:r>
        <w:r>
          <w:rPr>
            <w:noProof/>
          </w:rPr>
          <w:tab/>
        </w:r>
        <w:r>
          <w:rPr>
            <w:noProof/>
          </w:rPr>
          <w:t xml:space="preserve">Accounting Query and All Clients Accounting</w:t>
        </w:r>
        <w:r>
          <w:rPr>
            <w:noProof/>
          </w:rPr>
          <w:tab/>
        </w:r>
        <w:r>
          <w:rPr>
            <w:noProof/>
          </w:rPr>
          <w:t>241</w:t>
        </w:r>
      </w:hyperlink>
    </w:p>
    <w:p xmlns:a="http://schemas.openxmlformats.org/drawingml/2006/main" xmlns:pic="http://schemas.openxmlformats.org/drawingml/2006/picture">
      <w:pPr>
        <w:pStyle w:val="TOC2"/>
      </w:pPr>
      <w:hyperlink w:anchor="h_bank_reconciliation_00e39d" w:history="1">
        <w:r>
          <w:rPr>
            <w:noProof/>
          </w:rPr>
          <w:t xml:space="preserve">18.15</w:t>
        </w:r>
        <w:r>
          <w:rPr>
            <w:noProof/>
          </w:rPr>
          <w:tab/>
        </w:r>
        <w:r>
          <w:rPr>
            <w:noProof/>
          </w:rPr>
          <w:t xml:space="preserve">Bank reconciliation</w:t>
        </w:r>
        <w:r>
          <w:rPr>
            <w:noProof/>
          </w:rPr>
          <w:tab/>
        </w:r>
        <w:r>
          <w:rPr>
            <w:noProof/>
          </w:rPr>
          <w:t>242</w:t>
        </w:r>
      </w:hyperlink>
    </w:p>
    <w:p xmlns:a="http://schemas.openxmlformats.org/drawingml/2006/main" xmlns:pic="http://schemas.openxmlformats.org/drawingml/2006/picture">
      <w:pPr>
        <w:pStyle w:val="TOC2"/>
      </w:pPr>
      <w:hyperlink w:anchor="h_insurer_statement_reconcilia_9b72da" w:history="1">
        <w:r>
          <w:rPr>
            <w:noProof/>
          </w:rPr>
          <w:t xml:space="preserve">18.16</w:t>
        </w:r>
        <w:r>
          <w:rPr>
            <w:noProof/>
          </w:rPr>
          <w:tab/>
        </w:r>
        <w:r>
          <w:rPr>
            <w:noProof/>
          </w:rPr>
          <w:t xml:space="preserve">Insurer statement reconciliation</w:t>
        </w:r>
        <w:r>
          <w:rPr>
            <w:noProof/>
          </w:rPr>
          <w:tab/>
        </w:r>
        <w:r>
          <w:rPr>
            <w:noProof/>
          </w:rPr>
          <w:t>244</w:t>
        </w:r>
      </w:hyperlink>
    </w:p>
    <w:p xmlns:a="http://schemas.openxmlformats.org/drawingml/2006/main" xmlns:pic="http://schemas.openxmlformats.org/drawingml/2006/picture">
      <w:pPr>
        <w:pStyle w:val="TOC2"/>
      </w:pPr>
      <w:hyperlink w:anchor="h_tax_bir_forms_and_returns_ce2573" w:history="1">
        <w:r>
          <w:rPr>
            <w:noProof/>
          </w:rPr>
          <w:t xml:space="preserve">18.17</w:t>
        </w:r>
        <w:r>
          <w:rPr>
            <w:noProof/>
          </w:rPr>
          <w:tab/>
        </w:r>
        <w:r>
          <w:rPr>
            <w:noProof/>
          </w:rPr>
          <w:t xml:space="preserve">Tax: BIR forms and returns</w:t>
        </w:r>
        <w:r>
          <w:rPr>
            <w:noProof/>
          </w:rPr>
          <w:tab/>
        </w:r>
        <w:r>
          <w:rPr>
            <w:noProof/>
          </w:rPr>
          <w:t>245</w:t>
        </w:r>
      </w:hyperlink>
    </w:p>
    <w:p xmlns:a="http://schemas.openxmlformats.org/drawingml/2006/main" xmlns:pic="http://schemas.openxmlformats.org/drawingml/2006/picture">
      <w:pPr>
        <w:pStyle w:val="TOC2"/>
      </w:pPr>
      <w:hyperlink w:anchor="h_sales_invoices_eopt_act_b9b196" w:history="1">
        <w:r>
          <w:rPr>
            <w:noProof/>
          </w:rPr>
          <w:t xml:space="preserve">18.18</w:t>
        </w:r>
        <w:r>
          <w:rPr>
            <w:noProof/>
          </w:rPr>
          <w:tab/>
        </w:r>
        <w:r>
          <w:rPr>
            <w:noProof/>
          </w:rPr>
          <w:t xml:space="preserve">Sales invoices (EOPT Act)</w:t>
        </w:r>
        <w:r>
          <w:rPr>
            <w:noProof/>
          </w:rPr>
          <w:tab/>
        </w:r>
        <w:r>
          <w:rPr>
            <w:noProof/>
          </w:rPr>
          <w:t>246</w:t>
        </w:r>
      </w:hyperlink>
    </w:p>
    <w:p xmlns:a="http://schemas.openxmlformats.org/drawingml/2006/main" xmlns:pic="http://schemas.openxmlformats.org/drawingml/2006/picture">
      <w:pPr>
        <w:pStyle w:val="TOC2"/>
      </w:pPr>
      <w:hyperlink w:anchor="h_cas_books_and_documents_27b1d8" w:history="1">
        <w:r>
          <w:rPr>
            <w:noProof/>
          </w:rPr>
          <w:t xml:space="preserve">18.19</w:t>
        </w:r>
        <w:r>
          <w:rPr>
            <w:noProof/>
          </w:rPr>
          <w:tab/>
        </w:r>
        <w:r>
          <w:rPr>
            <w:noProof/>
          </w:rPr>
          <w:t xml:space="preserve">CAS books and documents</w:t>
        </w:r>
        <w:r>
          <w:rPr>
            <w:noProof/>
          </w:rPr>
          <w:tab/>
        </w:r>
        <w:r>
          <w:rPr>
            <w:noProof/>
          </w:rPr>
          <w:t>247</w:t>
        </w:r>
      </w:hyperlink>
    </w:p>
    <w:p xmlns:a="http://schemas.openxmlformats.org/drawingml/2006/main" xmlns:pic="http://schemas.openxmlformats.org/drawingml/2006/picture">
      <w:pPr>
        <w:pStyle w:val="TOC2"/>
      </w:pPr>
      <w:hyperlink w:anchor="h_period_end_870845" w:history="1">
        <w:r>
          <w:rPr>
            <w:noProof/>
          </w:rPr>
          <w:t xml:space="preserve">18.20</w:t>
        </w:r>
        <w:r>
          <w:rPr>
            <w:noProof/>
          </w:rPr>
          <w:tab/>
        </w:r>
        <w:r>
          <w:rPr>
            <w:noProof/>
          </w:rPr>
          <w:t xml:space="preserve">Period end</w:t>
        </w:r>
        <w:r>
          <w:rPr>
            <w:noProof/>
          </w:rPr>
          <w:tab/>
        </w:r>
        <w:r>
          <w:rPr>
            <w:noProof/>
          </w:rPr>
          <w:t>248</w:t>
        </w:r>
      </w:hyperlink>
    </w:p>
    <w:p xmlns:a="http://schemas.openxmlformats.org/drawingml/2006/main" xmlns:pic="http://schemas.openxmlformats.org/drawingml/2006/picture">
      <w:pPr>
        <w:pStyle w:val="TOC2"/>
      </w:pPr>
      <w:hyperlink w:anchor="h_year_end_close_preparer_2525a8" w:history="1">
        <w:r>
          <w:rPr>
            <w:noProof/>
          </w:rPr>
          <w:t xml:space="preserve">18.21</w:t>
        </w:r>
        <w:r>
          <w:rPr>
            <w:noProof/>
          </w:rPr>
          <w:tab/>
        </w:r>
        <w:r>
          <w:rPr>
            <w:noProof/>
          </w:rPr>
          <w:t xml:space="preserve">Year-end close (preparer)</w:t>
        </w:r>
        <w:r>
          <w:rPr>
            <w:noProof/>
          </w:rPr>
          <w:tab/>
        </w:r>
        <w:r>
          <w:rPr>
            <w:noProof/>
          </w:rPr>
          <w:t>250</w:t>
        </w:r>
      </w:hyperlink>
    </w:p>
    <w:p xmlns:a="http://schemas.openxmlformats.org/drawingml/2006/main" xmlns:pic="http://schemas.openxmlformats.org/drawingml/2006/picture">
      <w:pPr>
        <w:pStyle w:val="TOC2"/>
      </w:pPr>
      <w:hyperlink w:anchor="h_incentives_884481" w:history="1">
        <w:r>
          <w:rPr>
            <w:noProof/>
          </w:rPr>
          <w:t xml:space="preserve">18.22</w:t>
        </w:r>
        <w:r>
          <w:rPr>
            <w:noProof/>
          </w:rPr>
          <w:tab/>
        </w:r>
        <w:r>
          <w:rPr>
            <w:noProof/>
          </w:rPr>
          <w:t xml:space="preserve">Incentives</w:t>
        </w:r>
        <w:r>
          <w:rPr>
            <w:noProof/>
          </w:rPr>
          <w:tab/>
        </w:r>
        <w:r>
          <w:rPr>
            <w:noProof/>
          </w:rPr>
          <w:t>251</w:t>
        </w:r>
      </w:hyperlink>
    </w:p>
    <w:p xmlns:a="http://schemas.openxmlformats.org/drawingml/2006/main" xmlns:pic="http://schemas.openxmlformats.org/drawingml/2006/picture">
      <w:pPr>
        <w:pStyle w:val="TOC1"/>
      </w:pPr>
      <w:hyperlink w:anchor="h_screens_dashboards_and_commi_c37d13" w:history="1">
        <w:r>
          <w:rPr>
            <w:b/>
            <w:noProof/>
          </w:rPr>
          <w:t xml:space="preserve">19.</w:t>
        </w:r>
        <w:r>
          <w:rPr>
            <w:b/>
            <w:noProof/>
          </w:rPr>
          <w:tab/>
        </w:r>
        <w:r>
          <w:rPr>
            <w:b/>
            <w:noProof/>
          </w:rPr>
          <w:t xml:space="preserve">Screen reference: Dashboards and Commission</w:t>
        </w:r>
        <w:r>
          <w:rPr>
            <w:b/>
            <w:noProof/>
          </w:rPr>
          <w:tab/>
        </w:r>
        <w:r>
          <w:rPr>
            <w:b/>
            <w:noProof/>
          </w:rPr>
          <w:t>253</w:t>
        </w:r>
      </w:hyperlink>
    </w:p>
    <w:p xmlns:a="http://schemas.openxmlformats.org/drawingml/2006/main" xmlns:pic="http://schemas.openxmlformats.org/drawingml/2006/picture">
      <w:pPr>
        <w:pStyle w:val="TOC2"/>
      </w:pPr>
      <w:hyperlink w:anchor="h_dashboard_dc7161" w:history="1">
        <w:r>
          <w:rPr>
            <w:noProof/>
          </w:rPr>
          <w:t xml:space="preserve">19.1</w:t>
        </w:r>
        <w:r>
          <w:rPr>
            <w:noProof/>
          </w:rPr>
          <w:tab/>
        </w:r>
        <w:r>
          <w:rPr>
            <w:noProof/>
          </w:rPr>
          <w:t xml:space="preserve">Dashboard</w:t>
        </w:r>
        <w:r>
          <w:rPr>
            <w:noProof/>
          </w:rPr>
          <w:tab/>
        </w:r>
        <w:r>
          <w:rPr>
            <w:noProof/>
          </w:rPr>
          <w:t>253</w:t>
        </w:r>
      </w:hyperlink>
    </w:p>
    <w:p xmlns:a="http://schemas.openxmlformats.org/drawingml/2006/main" xmlns:pic="http://schemas.openxmlformats.org/drawingml/2006/picture">
      <w:pPr>
        <w:pStyle w:val="TOC2"/>
      </w:pPr>
      <w:hyperlink w:anchor="h_claims_dashboard_f9b44b" w:history="1">
        <w:r>
          <w:rPr>
            <w:noProof/>
          </w:rPr>
          <w:t xml:space="preserve">19.2</w:t>
        </w:r>
        <w:r>
          <w:rPr>
            <w:noProof/>
          </w:rPr>
          <w:tab/>
        </w:r>
        <w:r>
          <w:rPr>
            <w:noProof/>
          </w:rPr>
          <w:t xml:space="preserve">Claims Dashboard</w:t>
        </w:r>
        <w:r>
          <w:rPr>
            <w:noProof/>
          </w:rPr>
          <w:tab/>
        </w:r>
        <w:r>
          <w:rPr>
            <w:noProof/>
          </w:rPr>
          <w:t>254</w:t>
        </w:r>
      </w:hyperlink>
    </w:p>
    <w:p xmlns:a="http://schemas.openxmlformats.org/drawingml/2006/main" xmlns:pic="http://schemas.openxmlformats.org/drawingml/2006/picture">
      <w:pPr>
        <w:pStyle w:val="TOC2"/>
      </w:pPr>
      <w:hyperlink w:anchor="h_processing_dashboard_fa3944" w:history="1">
        <w:r>
          <w:rPr>
            <w:noProof/>
          </w:rPr>
          <w:t xml:space="preserve">19.3</w:t>
        </w:r>
        <w:r>
          <w:rPr>
            <w:noProof/>
          </w:rPr>
          <w:tab/>
        </w:r>
        <w:r>
          <w:rPr>
            <w:noProof/>
          </w:rPr>
          <w:t xml:space="preserve">Processing Dashboard</w:t>
        </w:r>
        <w:r>
          <w:rPr>
            <w:noProof/>
          </w:rPr>
          <w:tab/>
        </w:r>
        <w:r>
          <w:rPr>
            <w:noProof/>
          </w:rPr>
          <w:t>255</w:t>
        </w:r>
      </w:hyperlink>
    </w:p>
    <w:p xmlns:a="http://schemas.openxmlformats.org/drawingml/2006/main" xmlns:pic="http://schemas.openxmlformats.org/drawingml/2006/picture">
      <w:pPr>
        <w:pStyle w:val="TOC2"/>
      </w:pPr>
      <w:hyperlink w:anchor="h_commission_to_agents_and_ref_cb2cea" w:history="1">
        <w:r>
          <w:rPr>
            <w:noProof/>
          </w:rPr>
          <w:t xml:space="preserve">19.4</w:t>
        </w:r>
        <w:r>
          <w:rPr>
            <w:noProof/>
          </w:rPr>
          <w:tab/>
        </w:r>
        <w:r>
          <w:rPr>
            <w:noProof/>
          </w:rPr>
          <w:t xml:space="preserve">Commission to agents and referrers</w:t>
        </w:r>
        <w:r>
          <w:rPr>
            <w:noProof/>
          </w:rPr>
          <w:tab/>
        </w:r>
        <w:r>
          <w:rPr>
            <w:noProof/>
          </w:rPr>
          <w:t>256</w:t>
        </w:r>
      </w:hyperlink>
    </w:p>
    <w:p xmlns:a="http://schemas.openxmlformats.org/drawingml/2006/main" xmlns:pic="http://schemas.openxmlformats.org/drawingml/2006/picture">
      <w:pPr>
        <w:pStyle w:val="TOC1"/>
      </w:pPr>
      <w:hyperlink w:anchor="h_screens_master_ac879c" w:history="1">
        <w:r>
          <w:rPr>
            <w:b/>
            <w:noProof/>
          </w:rPr>
          <w:t xml:space="preserve">20.</w:t>
        </w:r>
        <w:r>
          <w:rPr>
            <w:b/>
            <w:noProof/>
          </w:rPr>
          <w:tab/>
        </w:r>
        <w:r>
          <w:rPr>
            <w:b/>
            <w:noProof/>
          </w:rPr>
          <w:t xml:space="preserve">Screen reference: Master</w:t>
        </w:r>
        <w:r>
          <w:rPr>
            <w:b/>
            <w:noProof/>
          </w:rPr>
          <w:tab/>
        </w:r>
        <w:r>
          <w:rPr>
            <w:b/>
            <w:noProof/>
          </w:rPr>
          <w:t>259</w:t>
        </w:r>
      </w:hyperlink>
    </w:p>
    <w:p xmlns:a="http://schemas.openxmlformats.org/drawingml/2006/main" xmlns:pic="http://schemas.openxmlformats.org/drawingml/2006/picture">
      <w:pPr>
        <w:pStyle w:val="TOC2"/>
      </w:pPr>
      <w:hyperlink w:anchor="h_distribution_channels_d45484" w:history="1">
        <w:r>
          <w:rPr>
            <w:noProof/>
          </w:rPr>
          <w:t xml:space="preserve">20.1</w:t>
        </w:r>
        <w:r>
          <w:rPr>
            <w:noProof/>
          </w:rPr>
          <w:tab/>
        </w:r>
        <w:r>
          <w:rPr>
            <w:noProof/>
          </w:rPr>
          <w:t xml:space="preserve">Distribution Channels</w:t>
        </w:r>
        <w:r>
          <w:rPr>
            <w:noProof/>
          </w:rPr>
          <w:tab/>
        </w:r>
        <w:r>
          <w:rPr>
            <w:noProof/>
          </w:rPr>
          <w:t>259</w:t>
        </w:r>
      </w:hyperlink>
    </w:p>
    <w:p xmlns:a="http://schemas.openxmlformats.org/drawingml/2006/main" xmlns:pic="http://schemas.openxmlformats.org/drawingml/2006/picture">
      <w:pPr>
        <w:pStyle w:val="TOC2"/>
      </w:pPr>
      <w:hyperlink w:anchor="h_company_branches_and_the_let_8e26e5" w:history="1">
        <w:r>
          <w:rPr>
            <w:noProof/>
          </w:rPr>
          <w:t xml:space="preserve">20.2</w:t>
        </w:r>
        <w:r>
          <w:rPr>
            <w:noProof/>
          </w:rPr>
          <w:tab/>
        </w:r>
        <w:r>
          <w:rPr>
            <w:noProof/>
          </w:rPr>
          <w:t xml:space="preserve">Company, branches and the letterhead</w:t>
        </w:r>
        <w:r>
          <w:rPr>
            <w:noProof/>
          </w:rPr>
          <w:tab/>
        </w:r>
        <w:r>
          <w:rPr>
            <w:noProof/>
          </w:rPr>
          <w:t>260</w:t>
        </w:r>
      </w:hyperlink>
    </w:p>
    <w:p xmlns:a="http://schemas.openxmlformats.org/drawingml/2006/main" xmlns:pic="http://schemas.openxmlformats.org/drawingml/2006/picture">
      <w:pPr>
        <w:pStyle w:val="TOC2"/>
      </w:pPr>
      <w:hyperlink w:anchor="h_insurance_companies_6545b4" w:history="1">
        <w:r>
          <w:rPr>
            <w:noProof/>
          </w:rPr>
          <w:t xml:space="preserve">20.3</w:t>
        </w:r>
        <w:r>
          <w:rPr>
            <w:noProof/>
          </w:rPr>
          <w:tab/>
        </w:r>
        <w:r>
          <w:rPr>
            <w:noProof/>
          </w:rPr>
          <w:t xml:space="preserve">Insurance companies</w:t>
        </w:r>
        <w:r>
          <w:rPr>
            <w:noProof/>
          </w:rPr>
          <w:tab/>
        </w:r>
        <w:r>
          <w:rPr>
            <w:noProof/>
          </w:rPr>
          <w:t>261</w:t>
        </w:r>
      </w:hyperlink>
    </w:p>
    <w:p xmlns:a="http://schemas.openxmlformats.org/drawingml/2006/main" xmlns:pic="http://schemas.openxmlformats.org/drawingml/2006/picture">
      <w:pPr>
        <w:pStyle w:val="TOC2"/>
      </w:pPr>
      <w:hyperlink w:anchor="h_masters_that_work_the_same_w_2a1f79" w:history="1">
        <w:r>
          <w:rPr>
            <w:noProof/>
          </w:rPr>
          <w:t xml:space="preserve">20.4</w:t>
        </w:r>
        <w:r>
          <w:rPr>
            <w:noProof/>
          </w:rPr>
          <w:tab/>
        </w:r>
        <w:r>
          <w:rPr>
            <w:noProof/>
          </w:rPr>
          <w:t xml:space="preserve">Masters that work the same way</w:t>
        </w:r>
        <w:r>
          <w:rPr>
            <w:noProof/>
          </w:rPr>
          <w:tab/>
        </w:r>
        <w:r>
          <w:rPr>
            <w:noProof/>
          </w:rPr>
          <w:t>261</w:t>
        </w:r>
      </w:hyperlink>
    </w:p>
    <w:p xmlns:a="http://schemas.openxmlformats.org/drawingml/2006/main" xmlns:pic="http://schemas.openxmlformats.org/drawingml/2006/picture">
      <w:pPr>
        <w:pStyle w:val="TOC2"/>
      </w:pPr>
      <w:hyperlink w:anchor="h_claim_documents_7bbe1a" w:history="1">
        <w:r>
          <w:rPr>
            <w:noProof/>
          </w:rPr>
          <w:t xml:space="preserve">20.5</w:t>
        </w:r>
        <w:r>
          <w:rPr>
            <w:noProof/>
          </w:rPr>
          <w:tab/>
        </w:r>
        <w:r>
          <w:rPr>
            <w:noProof/>
          </w:rPr>
          <w:t xml:space="preserve">Claim documents</w:t>
        </w:r>
        <w:r>
          <w:rPr>
            <w:noProof/>
          </w:rPr>
          <w:tab/>
        </w:r>
        <w:r>
          <w:rPr>
            <w:noProof/>
          </w:rPr>
          <w:t>262</w:t>
        </w:r>
      </w:hyperlink>
    </w:p>
    <w:p xmlns:a="http://schemas.openxmlformats.org/drawingml/2006/main" xmlns:pic="http://schemas.openxmlformats.org/drawingml/2006/picture">
      <w:pPr>
        <w:pStyle w:val="TOC2"/>
      </w:pPr>
      <w:hyperlink w:anchor="h_lead_sources_and_reason_code_49f93a" w:history="1">
        <w:r>
          <w:rPr>
            <w:noProof/>
          </w:rPr>
          <w:t xml:space="preserve">20.6</w:t>
        </w:r>
        <w:r>
          <w:rPr>
            <w:noProof/>
          </w:rPr>
          <w:tab/>
        </w:r>
        <w:r>
          <w:rPr>
            <w:noProof/>
          </w:rPr>
          <w:t xml:space="preserve">Lead sources and reason codes</w:t>
        </w:r>
        <w:r>
          <w:rPr>
            <w:noProof/>
          </w:rPr>
          <w:tab/>
        </w:r>
        <w:r>
          <w:rPr>
            <w:noProof/>
          </w:rPr>
          <w:t>263</w:t>
        </w:r>
      </w:hyperlink>
    </w:p>
    <w:p xmlns:a="http://schemas.openxmlformats.org/drawingml/2006/main" xmlns:pic="http://schemas.openxmlformats.org/drawingml/2006/picture">
      <w:pPr>
        <w:pStyle w:val="TOC2"/>
      </w:pPr>
      <w:hyperlink w:anchor="h_users_9bc65c" w:history="1">
        <w:r>
          <w:rPr>
            <w:noProof/>
          </w:rPr>
          <w:t xml:space="preserve">20.7</w:t>
        </w:r>
        <w:r>
          <w:rPr>
            <w:noProof/>
          </w:rPr>
          <w:tab/>
        </w:r>
        <w:r>
          <w:rPr>
            <w:noProof/>
          </w:rPr>
          <w:t xml:space="preserve">Users</w:t>
        </w:r>
        <w:r>
          <w:rPr>
            <w:noProof/>
          </w:rPr>
          <w:tab/>
        </w:r>
        <w:r>
          <w:rPr>
            <w:noProof/>
          </w:rPr>
          <w:t>264</w:t>
        </w:r>
      </w:hyperlink>
    </w:p>
    <w:p xmlns:a="http://schemas.openxmlformats.org/drawingml/2006/main" xmlns:pic="http://schemas.openxmlformats.org/drawingml/2006/picture">
      <w:pPr>
        <w:pStyle w:val="TOC2"/>
      </w:pPr>
      <w:hyperlink w:anchor="h_roles_and_role_permissions_653e31" w:history="1">
        <w:r>
          <w:rPr>
            <w:noProof/>
          </w:rPr>
          <w:t xml:space="preserve">20.8</w:t>
        </w:r>
        <w:r>
          <w:rPr>
            <w:noProof/>
          </w:rPr>
          <w:tab/>
        </w:r>
        <w:r>
          <w:rPr>
            <w:noProof/>
          </w:rPr>
          <w:t xml:space="preserve">Roles and role permissions</w:t>
        </w:r>
        <w:r>
          <w:rPr>
            <w:noProof/>
          </w:rPr>
          <w:tab/>
        </w:r>
        <w:r>
          <w:rPr>
            <w:noProof/>
          </w:rPr>
          <w:t>265</w:t>
        </w:r>
      </w:hyperlink>
    </w:p>
    <w:p xmlns:a="http://schemas.openxmlformats.org/drawingml/2006/main" xmlns:pic="http://schemas.openxmlformats.org/drawingml/2006/picture">
      <w:pPr>
        <w:pStyle w:val="TOC2"/>
      </w:pPr>
      <w:hyperlink w:anchor="h_user_access_matrix_38a4bf" w:history="1">
        <w:r>
          <w:rPr>
            <w:noProof/>
          </w:rPr>
          <w:t xml:space="preserve">20.9</w:t>
        </w:r>
        <w:r>
          <w:rPr>
            <w:noProof/>
          </w:rPr>
          <w:tab/>
        </w:r>
        <w:r>
          <w:rPr>
            <w:noProof/>
          </w:rPr>
          <w:t xml:space="preserve">User Access Matrix</w:t>
        </w:r>
        <w:r>
          <w:rPr>
            <w:noProof/>
          </w:rPr>
          <w:tab/>
        </w:r>
        <w:r>
          <w:rPr>
            <w:noProof/>
          </w:rPr>
          <w:t>266</w:t>
        </w:r>
      </w:hyperlink>
    </w:p>
    <w:p xmlns:a="http://schemas.openxmlformats.org/drawingml/2006/main" xmlns:pic="http://schemas.openxmlformats.org/drawingml/2006/picture">
      <w:pPr>
        <w:pStyle w:val="TOC2"/>
      </w:pPr>
      <w:hyperlink w:anchor="h_authority_matrix_3f1aca" w:history="1">
        <w:r>
          <w:rPr>
            <w:noProof/>
          </w:rPr>
          <w:t xml:space="preserve">20.10</w:t>
        </w:r>
        <w:r>
          <w:rPr>
            <w:noProof/>
          </w:rPr>
          <w:tab/>
        </w:r>
        <w:r>
          <w:rPr>
            <w:noProof/>
          </w:rPr>
          <w:t xml:space="preserve">Authority Matrix</w:t>
        </w:r>
        <w:r>
          <w:rPr>
            <w:noProof/>
          </w:rPr>
          <w:tab/>
        </w:r>
        <w:r>
          <w:rPr>
            <w:noProof/>
          </w:rPr>
          <w:t>266</w:t>
        </w:r>
      </w:hyperlink>
    </w:p>
    <w:p xmlns:a="http://schemas.openxmlformats.org/drawingml/2006/main" xmlns:pic="http://schemas.openxmlformats.org/drawingml/2006/picture">
      <w:pPr>
        <w:pStyle w:val="TOC2"/>
      </w:pPr>
      <w:hyperlink w:anchor="h_delegations_13b3ac" w:history="1">
        <w:r>
          <w:rPr>
            <w:noProof/>
          </w:rPr>
          <w:t xml:space="preserve">20.11</w:t>
        </w:r>
        <w:r>
          <w:rPr>
            <w:noProof/>
          </w:rPr>
          <w:tab/>
        </w:r>
        <w:r>
          <w:rPr>
            <w:noProof/>
          </w:rPr>
          <w:t xml:space="preserve">Delegations</w:t>
        </w:r>
        <w:r>
          <w:rPr>
            <w:noProof/>
          </w:rPr>
          <w:tab/>
        </w:r>
        <w:r>
          <w:rPr>
            <w:noProof/>
          </w:rPr>
          <w:t>267</w:t>
        </w:r>
      </w:hyperlink>
    </w:p>
    <w:p xmlns:a="http://schemas.openxmlformats.org/drawingml/2006/main" xmlns:pic="http://schemas.openxmlformats.org/drawingml/2006/picture">
      <w:pPr>
        <w:pStyle w:val="TOC2"/>
      </w:pPr>
      <w:hyperlink w:anchor="h_segregation_of_duties_3a8afe" w:history="1">
        <w:r>
          <w:rPr>
            <w:noProof/>
          </w:rPr>
          <w:t xml:space="preserve">20.12</w:t>
        </w:r>
        <w:r>
          <w:rPr>
            <w:noProof/>
          </w:rPr>
          <w:tab/>
        </w:r>
        <w:r>
          <w:rPr>
            <w:noProof/>
          </w:rPr>
          <w:t xml:space="preserve">Segregation of Duties</w:t>
        </w:r>
        <w:r>
          <w:rPr>
            <w:noProof/>
          </w:rPr>
          <w:tab/>
        </w:r>
        <w:r>
          <w:rPr>
            <w:noProof/>
          </w:rPr>
          <w:t>267</w:t>
        </w:r>
      </w:hyperlink>
    </w:p>
    <w:p xmlns:a="http://schemas.openxmlformats.org/drawingml/2006/main" xmlns:pic="http://schemas.openxmlformats.org/drawingml/2006/picture">
      <w:pPr>
        <w:pStyle w:val="TOC2"/>
      </w:pPr>
      <w:hyperlink w:anchor="h_access_reviews_5ebaba" w:history="1">
        <w:r>
          <w:rPr>
            <w:noProof/>
          </w:rPr>
          <w:t xml:space="preserve">20.13</w:t>
        </w:r>
        <w:r>
          <w:rPr>
            <w:noProof/>
          </w:rPr>
          <w:tab/>
        </w:r>
        <w:r>
          <w:rPr>
            <w:noProof/>
          </w:rPr>
          <w:t xml:space="preserve">Access Reviews</w:t>
        </w:r>
        <w:r>
          <w:rPr>
            <w:noProof/>
          </w:rPr>
          <w:tab/>
        </w:r>
        <w:r>
          <w:rPr>
            <w:noProof/>
          </w:rPr>
          <w:t>267</w:t>
        </w:r>
      </w:hyperlink>
    </w:p>
    <w:p xmlns:a="http://schemas.openxmlformats.org/drawingml/2006/main" xmlns:pic="http://schemas.openxmlformats.org/drawingml/2006/picture">
      <w:pPr>
        <w:pStyle w:val="TOC2"/>
      </w:pPr>
      <w:hyperlink w:anchor="h_posting_configuration_config_8de7f2" w:history="1">
        <w:r>
          <w:rPr>
            <w:noProof/>
          </w:rPr>
          <w:t xml:space="preserve">20.14</w:t>
        </w:r>
        <w:r>
          <w:rPr>
            <w:noProof/>
          </w:rPr>
          <w:tab/>
        </w:r>
        <w:r>
          <w:rPr>
            <w:noProof/>
          </w:rPr>
          <w:t xml:space="preserve">Posting configuration</w:t>
        </w:r>
        <w:r>
          <w:rPr>
            <w:noProof/>
          </w:rPr>
          <w:tab/>
        </w:r>
        <w:r>
          <w:rPr>
            <w:noProof/>
          </w:rPr>
          <w:t>268</w:t>
        </w:r>
      </w:hyperlink>
    </w:p>
    <w:p xmlns:a="http://schemas.openxmlformats.org/drawingml/2006/main" xmlns:pic="http://schemas.openxmlformats.org/drawingml/2006/picture">
      <w:pPr>
        <w:pStyle w:val="TOC2"/>
      </w:pPr>
      <w:hyperlink w:anchor="h_finance_57336a" w:history="1">
        <w:r>
          <w:rPr>
            <w:noProof/>
          </w:rPr>
          <w:t xml:space="preserve">20.15</w:t>
        </w:r>
        <w:r>
          <w:rPr>
            <w:noProof/>
          </w:rPr>
          <w:tab/>
        </w:r>
        <w:r>
          <w:rPr>
            <w:noProof/>
          </w:rPr>
          <w:t xml:space="preserve">Other finance masters</w:t>
        </w:r>
        <w:r>
          <w:rPr>
            <w:noProof/>
          </w:rPr>
          <w:tab/>
        </w:r>
        <w:r>
          <w:rPr>
            <w:noProof/>
          </w:rPr>
          <w:t>269</w:t>
        </w:r>
      </w:hyperlink>
    </w:p>
    <w:p xmlns:a="http://schemas.openxmlformats.org/drawingml/2006/main" xmlns:pic="http://schemas.openxmlformats.org/drawingml/2006/picture">
      <w:pPr>
        <w:pStyle w:val="TOC2"/>
      </w:pPr>
      <w:hyperlink w:anchor="h_commission_rate_matrix_1fd0fe" w:history="1">
        <w:r>
          <w:rPr>
            <w:noProof/>
          </w:rPr>
          <w:t xml:space="preserve">20.16</w:t>
        </w:r>
        <w:r>
          <w:rPr>
            <w:noProof/>
          </w:rPr>
          <w:tab/>
        </w:r>
        <w:r>
          <w:rPr>
            <w:noProof/>
          </w:rPr>
          <w:t xml:space="preserve">Commission Rate Matrix</w:t>
        </w:r>
        <w:r>
          <w:rPr>
            <w:noProof/>
          </w:rPr>
          <w:tab/>
        </w:r>
        <w:r>
          <w:rPr>
            <w:noProof/>
          </w:rPr>
          <w:t>269</w:t>
        </w:r>
      </w:hyperlink>
    </w:p>
    <w:p xmlns:a="http://schemas.openxmlformats.org/drawingml/2006/main" xmlns:pic="http://schemas.openxmlformats.org/drawingml/2006/picture">
      <w:pPr>
        <w:pStyle w:val="TOC2"/>
      </w:pPr>
      <w:hyperlink w:anchor="h_finance_masters_kept_by_acco_4302e8" w:history="1">
        <w:r>
          <w:rPr>
            <w:noProof/>
          </w:rPr>
          <w:t xml:space="preserve">20.17</w:t>
        </w:r>
        <w:r>
          <w:rPr>
            <w:noProof/>
          </w:rPr>
          <w:tab/>
        </w:r>
        <w:r>
          <w:rPr>
            <w:noProof/>
          </w:rPr>
          <w:t xml:space="preserve">Accounting masters</w:t>
        </w:r>
        <w:r>
          <w:rPr>
            <w:noProof/>
          </w:rPr>
          <w:tab/>
        </w:r>
        <w:r>
          <w:rPr>
            <w:noProof/>
          </w:rPr>
          <w:t>270</w:t>
        </w:r>
      </w:hyperlink>
    </w:p>
    <w:p xmlns:a="http://schemas.openxmlformats.org/drawingml/2006/main" xmlns:pic="http://schemas.openxmlformats.org/drawingml/2006/picture">
      <w:pPr>
        <w:pStyle w:val="TOC2"/>
      </w:pPr>
      <w:hyperlink w:anchor="h_operational_masters_96c545" w:history="1">
        <w:r>
          <w:rPr>
            <w:noProof/>
          </w:rPr>
          <w:t xml:space="preserve">20.18</w:t>
        </w:r>
        <w:r>
          <w:rPr>
            <w:noProof/>
          </w:rPr>
          <w:tab/>
        </w:r>
        <w:r>
          <w:rPr>
            <w:noProof/>
          </w:rPr>
          <w:t xml:space="preserve">Operational masters</w:t>
        </w:r>
        <w:r>
          <w:rPr>
            <w:noProof/>
          </w:rPr>
          <w:tab/>
        </w:r>
        <w:r>
          <w:rPr>
            <w:noProof/>
          </w:rPr>
          <w:t>271</w:t>
        </w:r>
      </w:hyperlink>
    </w:p>
    <w:p xmlns:a="http://schemas.openxmlformats.org/drawingml/2006/main" xmlns:pic="http://schemas.openxmlformats.org/drawingml/2006/picture">
      <w:pPr>
        <w:pStyle w:val="TOC2"/>
      </w:pPr>
      <w:hyperlink w:anchor="h_bank_file_layouts_and_payee__392589" w:history="1">
        <w:r>
          <w:rPr>
            <w:noProof/>
          </w:rPr>
          <w:t xml:space="preserve">20.19</w:t>
        </w:r>
        <w:r>
          <w:rPr>
            <w:noProof/>
          </w:rPr>
          <w:tab/>
        </w:r>
        <w:r>
          <w:rPr>
            <w:noProof/>
          </w:rPr>
          <w:t xml:space="preserve">Bank file layouts and payee bank accounts</w:t>
        </w:r>
        <w:r>
          <w:rPr>
            <w:noProof/>
          </w:rPr>
          <w:tab/>
        </w:r>
        <w:r>
          <w:rPr>
            <w:noProof/>
          </w:rPr>
          <w:t>271</w:t>
        </w:r>
      </w:hyperlink>
    </w:p>
    <w:p xmlns:a="http://schemas.openxmlformats.org/drawingml/2006/main" xmlns:pic="http://schemas.openxmlformats.org/drawingml/2006/picture">
      <w:pPr>
        <w:pStyle w:val="TOC2"/>
      </w:pPr>
      <w:hyperlink w:anchor="h_e_mail_layout_851973" w:history="1">
        <w:r>
          <w:rPr>
            <w:noProof/>
          </w:rPr>
          <w:t xml:space="preserve">20.20</w:t>
        </w:r>
        <w:r>
          <w:rPr>
            <w:noProof/>
          </w:rPr>
          <w:tab/>
        </w:r>
        <w:r>
          <w:rPr>
            <w:noProof/>
          </w:rPr>
          <w:t xml:space="preserve">E-mail Layout</w:t>
        </w:r>
        <w:r>
          <w:rPr>
            <w:noProof/>
          </w:rPr>
          <w:tab/>
        </w:r>
        <w:r>
          <w:rPr>
            <w:noProof/>
          </w:rPr>
          <w:t>272</w:t>
        </w:r>
      </w:hyperlink>
    </w:p>
    <w:p xmlns:a="http://schemas.openxmlformats.org/drawingml/2006/main" xmlns:pic="http://schemas.openxmlformats.org/drawingml/2006/picture">
      <w:pPr>
        <w:pStyle w:val="TOC2"/>
      </w:pPr>
      <w:hyperlink w:anchor="h_documents_and_reports_layout_c0cbe7" w:history="1">
        <w:r>
          <w:rPr>
            <w:noProof/>
          </w:rPr>
          <w:t xml:space="preserve">20.21</w:t>
        </w:r>
        <w:r>
          <w:rPr>
            <w:noProof/>
          </w:rPr>
          <w:tab/>
        </w:r>
        <w:r>
          <w:rPr>
            <w:noProof/>
          </w:rPr>
          <w:t xml:space="preserve">Documents and Reports Layout</w:t>
        </w:r>
        <w:r>
          <w:rPr>
            <w:noProof/>
          </w:rPr>
          <w:tab/>
        </w:r>
        <w:r>
          <w:rPr>
            <w:noProof/>
          </w:rPr>
          <w:t>272</w:t>
        </w:r>
      </w:hyperlink>
    </w:p>
    <w:p xmlns:a="http://schemas.openxmlformats.org/drawingml/2006/main" xmlns:pic="http://schemas.openxmlformats.org/drawingml/2006/picture">
      <w:pPr>
        <w:pStyle w:val="TOC2"/>
      </w:pPr>
      <w:hyperlink w:anchor="h_document_signatures_119755" w:history="1">
        <w:r>
          <w:rPr>
            <w:noProof/>
          </w:rPr>
          <w:t xml:space="preserve">20.22</w:t>
        </w:r>
        <w:r>
          <w:rPr>
            <w:noProof/>
          </w:rPr>
          <w:tab/>
        </w:r>
        <w:r>
          <w:rPr>
            <w:noProof/>
          </w:rPr>
          <w:t xml:space="preserve">Document Signatures</w:t>
        </w:r>
        <w:r>
          <w:rPr>
            <w:noProof/>
          </w:rPr>
          <w:tab/>
        </w:r>
        <w:r>
          <w:rPr>
            <w:noProof/>
          </w:rPr>
          <w:t>273</w:t>
        </w:r>
      </w:hyperlink>
    </w:p>
    <w:p xmlns:a="http://schemas.openxmlformats.org/drawingml/2006/main" xmlns:pic="http://schemas.openxmlformats.org/drawingml/2006/picture">
      <w:pPr>
        <w:pStyle w:val="TOC2"/>
      </w:pPr>
      <w:hyperlink w:anchor="h_configuration_ccd106" w:history="1">
        <w:r>
          <w:rPr>
            <w:noProof/>
          </w:rPr>
          <w:t xml:space="preserve">20.23</w:t>
        </w:r>
        <w:r>
          <w:rPr>
            <w:noProof/>
          </w:rPr>
          <w:tab/>
        </w:r>
        <w:r>
          <w:rPr>
            <w:noProof/>
          </w:rPr>
          <w:t xml:space="preserve">Configuration</w:t>
        </w:r>
        <w:r>
          <w:rPr>
            <w:noProof/>
          </w:rPr>
          <w:tab/>
        </w:r>
        <w:r>
          <w:rPr>
            <w:noProof/>
          </w:rPr>
          <w:t>273</w:t>
        </w:r>
      </w:hyperlink>
    </w:p>
    <w:p xmlns:a="http://schemas.openxmlformats.org/drawingml/2006/main" xmlns:pic="http://schemas.openxmlformats.org/drawingml/2006/picture">
      <w:pPr>
        <w:pStyle w:val="TOC2"/>
      </w:pPr>
      <w:hyperlink w:anchor="h_document_numbering_8f0c10" w:history="1">
        <w:r>
          <w:rPr>
            <w:noProof/>
          </w:rPr>
          <w:t xml:space="preserve">20.24</w:t>
        </w:r>
        <w:r>
          <w:rPr>
            <w:noProof/>
          </w:rPr>
          <w:tab/>
        </w:r>
        <w:r>
          <w:rPr>
            <w:noProof/>
          </w:rPr>
          <w:t xml:space="preserve">Document Numbering</w:t>
        </w:r>
        <w:r>
          <w:rPr>
            <w:noProof/>
          </w:rPr>
          <w:tab/>
        </w:r>
        <w:r>
          <w:rPr>
            <w:noProof/>
          </w:rPr>
          <w:t>274</w:t>
        </w:r>
      </w:hyperlink>
    </w:p>
    <w:p xmlns:a="http://schemas.openxmlformats.org/drawingml/2006/main" xmlns:pic="http://schemas.openxmlformats.org/drawingml/2006/picture">
      <w:pPr>
        <w:pStyle w:val="TOC2"/>
      </w:pPr>
      <w:hyperlink w:anchor="h_schedules_70ec15" w:history="1">
        <w:r>
          <w:rPr>
            <w:noProof/>
          </w:rPr>
          <w:t xml:space="preserve">20.25</w:t>
        </w:r>
        <w:r>
          <w:rPr>
            <w:noProof/>
          </w:rPr>
          <w:tab/>
        </w:r>
        <w:r>
          <w:rPr>
            <w:noProof/>
          </w:rPr>
          <w:t xml:space="preserve">Schedules</w:t>
        </w:r>
        <w:r>
          <w:rPr>
            <w:noProof/>
          </w:rPr>
          <w:tab/>
        </w:r>
        <w:r>
          <w:rPr>
            <w:noProof/>
          </w:rPr>
          <w:t>274</w:t>
        </w:r>
      </w:hyperlink>
    </w:p>
    <w:p xmlns:a="http://schemas.openxmlformats.org/drawingml/2006/main" xmlns:pic="http://schemas.openxmlformats.org/drawingml/2006/picture">
      <w:pPr>
        <w:pStyle w:val="TOC2"/>
      </w:pPr>
      <w:hyperlink w:anchor="h_audit_trail_9884c7" w:history="1">
        <w:r>
          <w:rPr>
            <w:noProof/>
          </w:rPr>
          <w:t xml:space="preserve">20.26</w:t>
        </w:r>
        <w:r>
          <w:rPr>
            <w:noProof/>
          </w:rPr>
          <w:tab/>
        </w:r>
        <w:r>
          <w:rPr>
            <w:noProof/>
          </w:rPr>
          <w:t xml:space="preserve">Audit Trail</w:t>
        </w:r>
        <w:r>
          <w:rPr>
            <w:noProof/>
          </w:rPr>
          <w:tab/>
        </w:r>
        <w:r>
          <w:rPr>
            <w:noProof/>
          </w:rPr>
          <w:t>275</w:t>
        </w:r>
      </w:hyperlink>
    </w:p>
    <w:p xmlns:a="http://schemas.openxmlformats.org/drawingml/2006/main" xmlns:pic="http://schemas.openxmlformats.org/drawingml/2006/picture">
      <w:pPr>
        <w:pStyle w:val="TOC2"/>
      </w:pPr>
      <w:hyperlink w:anchor="h_features_and_releases_bcd967" w:history="1">
        <w:r>
          <w:rPr>
            <w:noProof/>
          </w:rPr>
          <w:t xml:space="preserve">20.27</w:t>
        </w:r>
        <w:r>
          <w:rPr>
            <w:noProof/>
          </w:rPr>
          <w:tab/>
        </w:r>
        <w:r>
          <w:rPr>
            <w:noProof/>
          </w:rPr>
          <w:t xml:space="preserve">Features &amp; Releases</w:t>
        </w:r>
        <w:r>
          <w:rPr>
            <w:noProof/>
          </w:rPr>
          <w:tab/>
        </w:r>
        <w:r>
          <w:rPr>
            <w:noProof/>
          </w:rPr>
          <w:t>276</w:t>
        </w:r>
      </w:hyperlink>
    </w:p>
    <w:p xmlns:a="http://schemas.openxmlformats.org/drawingml/2006/main" xmlns:pic="http://schemas.openxmlformats.org/drawingml/2006/picture">
      <w:pPr>
        <w:pStyle w:val="TOC2"/>
      </w:pPr>
      <w:hyperlink w:anchor="h_e_mail_outbox_db559d" w:history="1">
        <w:r>
          <w:rPr>
            <w:noProof/>
          </w:rPr>
          <w:t xml:space="preserve">20.28</w:t>
        </w:r>
        <w:r>
          <w:rPr>
            <w:noProof/>
          </w:rPr>
          <w:tab/>
        </w:r>
        <w:r>
          <w:rPr>
            <w:noProof/>
          </w:rPr>
          <w:t xml:space="preserve">E-mail Outbox</w:t>
        </w:r>
        <w:r>
          <w:rPr>
            <w:noProof/>
          </w:rPr>
          <w:tab/>
        </w:r>
        <w:r>
          <w:rPr>
            <w:noProof/>
          </w:rPr>
          <w:t>277</w:t>
        </w:r>
      </w:hyperlink>
    </w:p>
    <w:p xmlns:a="http://schemas.openxmlformats.org/drawingml/2006/main" xmlns:pic="http://schemas.openxmlformats.org/drawingml/2006/picture">
      <w:pPr>
        <w:pStyle w:val="TOC2"/>
      </w:pPr>
      <w:hyperlink w:anchor="h_integrations_415320" w:history="1">
        <w:r>
          <w:rPr>
            <w:noProof/>
          </w:rPr>
          <w:t xml:space="preserve">20.29</w:t>
        </w:r>
        <w:r>
          <w:rPr>
            <w:noProof/>
          </w:rPr>
          <w:tab/>
        </w:r>
        <w:r>
          <w:rPr>
            <w:noProof/>
          </w:rPr>
          <w:t xml:space="preserve">Integrations</w:t>
        </w:r>
        <w:r>
          <w:rPr>
            <w:noProof/>
          </w:rPr>
          <w:tab/>
        </w:r>
        <w:r>
          <w:rPr>
            <w:noProof/>
          </w:rPr>
          <w:t>277</w:t>
        </w:r>
      </w:hyperlink>
    </w:p>
    <w:p xmlns:a="http://schemas.openxmlformats.org/drawingml/2006/main" xmlns:pic="http://schemas.openxmlformats.org/drawingml/2006/picture">
      <w:pPr>
        <w:pStyle w:val="TOC1"/>
      </w:pPr>
      <w:hyperlink w:anchor="h_screens_product_configurator_950f4b" w:history="1">
        <w:r>
          <w:rPr>
            <w:b/>
            <w:noProof/>
          </w:rPr>
          <w:t xml:space="preserve">21.</w:t>
        </w:r>
        <w:r>
          <w:rPr>
            <w:b/>
            <w:noProof/>
          </w:rPr>
          <w:tab/>
        </w:r>
        <w:r>
          <w:rPr>
            <w:b/>
            <w:noProof/>
          </w:rPr>
          <w:t xml:space="preserve">Screen reference: Product Configurator</w:t>
        </w:r>
        <w:r>
          <w:rPr>
            <w:b/>
            <w:noProof/>
          </w:rPr>
          <w:tab/>
        </w:r>
        <w:r>
          <w:rPr>
            <w:b/>
            <w:noProof/>
          </w:rPr>
          <w:t>278</w:t>
        </w:r>
      </w:hyperlink>
    </w:p>
    <w:p xmlns:a="http://schemas.openxmlformats.org/drawingml/2006/main" xmlns:pic="http://schemas.openxmlformats.org/drawingml/2006/picture">
      <w:pPr>
        <w:pStyle w:val="TOC2"/>
      </w:pPr>
      <w:hyperlink w:anchor="h_product_configurator_dashboa_2169ba" w:history="1">
        <w:r>
          <w:rPr>
            <w:noProof/>
          </w:rPr>
          <w:t xml:space="preserve">21.1</w:t>
        </w:r>
        <w:r>
          <w:rPr>
            <w:noProof/>
          </w:rPr>
          <w:tab/>
        </w:r>
        <w:r>
          <w:rPr>
            <w:noProof/>
          </w:rPr>
          <w:t xml:space="preserve">Product Configurator dashboard</w:t>
        </w:r>
        <w:r>
          <w:rPr>
            <w:noProof/>
          </w:rPr>
          <w:tab/>
        </w:r>
        <w:r>
          <w:rPr>
            <w:noProof/>
          </w:rPr>
          <w:t>278</w:t>
        </w:r>
      </w:hyperlink>
    </w:p>
    <w:p xmlns:a="http://schemas.openxmlformats.org/drawingml/2006/main" xmlns:pic="http://schemas.openxmlformats.org/drawingml/2006/picture">
      <w:pPr>
        <w:pStyle w:val="TOC2"/>
      </w:pPr>
      <w:hyperlink w:anchor="h_product_templates_724503" w:history="1">
        <w:r>
          <w:rPr>
            <w:noProof/>
          </w:rPr>
          <w:t xml:space="preserve">21.2</w:t>
        </w:r>
        <w:r>
          <w:rPr>
            <w:noProof/>
          </w:rPr>
          <w:tab/>
        </w:r>
        <w:r>
          <w:rPr>
            <w:noProof/>
          </w:rPr>
          <w:t xml:space="preserve">Product Templates</w:t>
        </w:r>
        <w:r>
          <w:rPr>
            <w:noProof/>
          </w:rPr>
          <w:tab/>
        </w:r>
        <w:r>
          <w:rPr>
            <w:noProof/>
          </w:rPr>
          <w:t>278</w:t>
        </w:r>
      </w:hyperlink>
    </w:p>
    <w:p xmlns:a="http://schemas.openxmlformats.org/drawingml/2006/main" xmlns:pic="http://schemas.openxmlformats.org/drawingml/2006/picture">
      <w:pPr>
        <w:pStyle w:val="TOC2"/>
      </w:pPr>
      <w:hyperlink w:anchor="h_coverage_builder_c8f386" w:history="1">
        <w:r>
          <w:rPr>
            <w:noProof/>
          </w:rPr>
          <w:t xml:space="preserve">21.3</w:t>
        </w:r>
        <w:r>
          <w:rPr>
            <w:noProof/>
          </w:rPr>
          <w:tab/>
        </w:r>
        <w:r>
          <w:rPr>
            <w:noProof/>
          </w:rPr>
          <w:t xml:space="preserve">Coverage Builder</w:t>
        </w:r>
        <w:r>
          <w:rPr>
            <w:noProof/>
          </w:rPr>
          <w:tab/>
        </w:r>
        <w:r>
          <w:rPr>
            <w:noProof/>
          </w:rPr>
          <w:t>279</w:t>
        </w:r>
      </w:hyperlink>
    </w:p>
    <w:p xmlns:a="http://schemas.openxmlformats.org/drawingml/2006/main" xmlns:pic="http://schemas.openxmlformats.org/drawingml/2006/picture">
      <w:pPr>
        <w:pStyle w:val="TOC2"/>
      </w:pPr>
      <w:hyperlink w:anchor="h_rating_engine_a649bf" w:history="1">
        <w:r>
          <w:rPr>
            <w:noProof/>
          </w:rPr>
          <w:t xml:space="preserve">21.4</w:t>
        </w:r>
        <w:r>
          <w:rPr>
            <w:noProof/>
          </w:rPr>
          <w:tab/>
        </w:r>
        <w:r>
          <w:rPr>
            <w:noProof/>
          </w:rPr>
          <w:t xml:space="preserve">Rating Engine</w:t>
        </w:r>
        <w:r>
          <w:rPr>
            <w:noProof/>
          </w:rPr>
          <w:tab/>
        </w:r>
        <w:r>
          <w:rPr>
            <w:noProof/>
          </w:rPr>
          <w:t>279</w:t>
        </w:r>
      </w:hyperlink>
    </w:p>
    <w:p xmlns:a="http://schemas.openxmlformats.org/drawingml/2006/main" xmlns:pic="http://schemas.openxmlformats.org/drawingml/2006/picture">
      <w:pPr>
        <w:pStyle w:val="TOC2"/>
      </w:pPr>
      <w:hyperlink w:anchor="h_acceptance_rules_3dc530" w:history="1">
        <w:r>
          <w:rPr>
            <w:noProof/>
          </w:rPr>
          <w:t xml:space="preserve">21.5</w:t>
        </w:r>
        <w:r>
          <w:rPr>
            <w:noProof/>
          </w:rPr>
          <w:tab/>
        </w:r>
        <w:r>
          <w:rPr>
            <w:noProof/>
          </w:rPr>
          <w:t xml:space="preserve">Acceptance Rules</w:t>
        </w:r>
        <w:r>
          <w:rPr>
            <w:noProof/>
          </w:rPr>
          <w:tab/>
        </w:r>
        <w:r>
          <w:rPr>
            <w:noProof/>
          </w:rPr>
          <w:t>280</w:t>
        </w:r>
      </w:hyperlink>
    </w:p>
    <w:p xmlns:a="http://schemas.openxmlformats.org/drawingml/2006/main" xmlns:pic="http://schemas.openxmlformats.org/drawingml/2006/picture">
      <w:pPr>
        <w:pStyle w:val="TOC2"/>
      </w:pPr>
      <w:hyperlink w:anchor="h_document_manager_2c4249" w:history="1">
        <w:r>
          <w:rPr>
            <w:noProof/>
          </w:rPr>
          <w:t xml:space="preserve">21.6</w:t>
        </w:r>
        <w:r>
          <w:rPr>
            <w:noProof/>
          </w:rPr>
          <w:tab/>
        </w:r>
        <w:r>
          <w:rPr>
            <w:noProof/>
          </w:rPr>
          <w:t xml:space="preserve">Document Manager</w:t>
        </w:r>
        <w:r>
          <w:rPr>
            <w:noProof/>
          </w:rPr>
          <w:tab/>
        </w:r>
        <w:r>
          <w:rPr>
            <w:noProof/>
          </w:rPr>
          <w:t>280</w:t>
        </w:r>
      </w:hyperlink>
    </w:p>
    <w:p xmlns:a="http://schemas.openxmlformats.org/drawingml/2006/main" xmlns:pic="http://schemas.openxmlformats.org/drawingml/2006/picture">
      <w:pPr>
        <w:pStyle w:val="TOC2"/>
      </w:pPr>
      <w:hyperlink w:anchor="h_market_mapping_e9f2b7" w:history="1">
        <w:r>
          <w:rPr>
            <w:noProof/>
          </w:rPr>
          <w:t xml:space="preserve">21.7</w:t>
        </w:r>
        <w:r>
          <w:rPr>
            <w:noProof/>
          </w:rPr>
          <w:tab/>
        </w:r>
        <w:r>
          <w:rPr>
            <w:noProof/>
          </w:rPr>
          <w:t xml:space="preserve">Market Mapping</w:t>
        </w:r>
        <w:r>
          <w:rPr>
            <w:noProof/>
          </w:rPr>
          <w:tab/>
        </w:r>
        <w:r>
          <w:rPr>
            <w:noProof/>
          </w:rPr>
          <w:t>280</w:t>
        </w:r>
      </w:hyperlink>
    </w:p>
    <w:p xmlns:a="http://schemas.openxmlformats.org/drawingml/2006/main" xmlns:pic="http://schemas.openxmlformats.org/drawingml/2006/picture">
      <w:pPr>
        <w:pStyle w:val="TOC2"/>
      </w:pPr>
      <w:hyperlink w:anchor="h_risk_mapping_e16232" w:history="1">
        <w:r>
          <w:rPr>
            <w:noProof/>
          </w:rPr>
          <w:t xml:space="preserve">21.8</w:t>
        </w:r>
        <w:r>
          <w:rPr>
            <w:noProof/>
          </w:rPr>
          <w:tab/>
        </w:r>
        <w:r>
          <w:rPr>
            <w:noProof/>
          </w:rPr>
          <w:t xml:space="preserve">Risk Mapping</w:t>
        </w:r>
        <w:r>
          <w:rPr>
            <w:noProof/>
          </w:rPr>
          <w:tab/>
        </w:r>
        <w:r>
          <w:rPr>
            <w:noProof/>
          </w:rPr>
          <w:t>281</w:t>
        </w:r>
      </w:hyperlink>
    </w:p>
    <w:p xmlns:a="http://schemas.openxmlformats.org/drawingml/2006/main" xmlns:pic="http://schemas.openxmlformats.org/drawingml/2006/picture">
      <w:pPr>
        <w:pStyle w:val="TOC1"/>
      </w:pPr>
      <w:hyperlink w:anchor="h_reports_a84457" w:history="1">
        <w:r>
          <w:rPr>
            <w:b/>
            <w:noProof/>
          </w:rPr>
          <w:t xml:space="preserve">22.</w:t>
        </w:r>
        <w:r>
          <w:rPr>
            <w:b/>
            <w:noProof/>
          </w:rPr>
          <w:tab/>
        </w:r>
        <w:r>
          <w:rPr>
            <w:b/>
            <w:noProof/>
          </w:rPr>
          <w:t xml:space="preserve">Reports</w:t>
        </w:r>
        <w:r>
          <w:rPr>
            <w:b/>
            <w:noProof/>
          </w:rPr>
          <w:tab/>
        </w:r>
        <w:r>
          <w:rPr>
            <w:b/>
            <w:noProof/>
          </w:rPr>
          <w:t>282</w:t>
        </w:r>
      </w:hyperlink>
    </w:p>
    <w:p xmlns:a="http://schemas.openxmlformats.org/drawingml/2006/main" xmlns:pic="http://schemas.openxmlformats.org/drawingml/2006/picture">
      <w:pPr>
        <w:pStyle w:val="TOC2"/>
      </w:pPr>
      <w:hyperlink w:anchor="h_reports_catalogue_4cb7d3" w:history="1">
        <w:r>
          <w:rPr>
            <w:noProof/>
          </w:rPr>
          <w:t xml:space="preserve">22.1</w:t>
        </w:r>
        <w:r>
          <w:rPr>
            <w:noProof/>
          </w:rPr>
          <w:tab/>
        </w:r>
        <w:r>
          <w:rPr>
            <w:noProof/>
          </w:rPr>
          <w:t xml:space="preserve">All Reports and the report menus</w:t>
        </w:r>
        <w:r>
          <w:rPr>
            <w:noProof/>
          </w:rPr>
          <w:tab/>
        </w:r>
        <w:r>
          <w:rPr>
            <w:noProof/>
          </w:rPr>
          <w:t>282</w:t>
        </w:r>
      </w:hyperlink>
    </w:p>
    <w:p xmlns:a="http://schemas.openxmlformats.org/drawingml/2006/main" xmlns:pic="http://schemas.openxmlformats.org/drawingml/2006/picture">
      <w:pPr>
        <w:pStyle w:val="TOC2"/>
      </w:pPr>
      <w:hyperlink w:anchor="h_report_builder_51775c" w:history="1">
        <w:r>
          <w:rPr>
            <w:noProof/>
          </w:rPr>
          <w:t xml:space="preserve">22.2</w:t>
        </w:r>
        <w:r>
          <w:rPr>
            <w:noProof/>
          </w:rPr>
          <w:tab/>
        </w:r>
        <w:r>
          <w:rPr>
            <w:noProof/>
          </w:rPr>
          <w:t xml:space="preserve">Report Builder</w:t>
        </w:r>
        <w:r>
          <w:rPr>
            <w:noProof/>
          </w:rPr>
          <w:tab/>
        </w:r>
        <w:r>
          <w:rPr>
            <w:noProof/>
          </w:rPr>
          <w:t>289</w:t>
        </w:r>
      </w:hyperlink>
    </w:p>
    <w:p xmlns:a="http://schemas.openxmlformats.org/drawingml/2006/main" xmlns:pic="http://schemas.openxmlformats.org/drawingml/2006/picture">
      <w:pPr>
        <w:pStyle w:val="TOC1"/>
      </w:pPr>
      <w:hyperlink w:anchor="h_glossary_d63aad" w:history="1">
        <w:r>
          <w:rPr>
            <w:b/>
            <w:noProof/>
          </w:rPr>
          <w:t xml:space="preserve">23.</w:t>
        </w:r>
        <w:r>
          <w:rPr>
            <w:b/>
            <w:noProof/>
          </w:rPr>
          <w:tab/>
        </w:r>
        <w:r>
          <w:rPr>
            <w:b/>
            <w:noProof/>
          </w:rPr>
          <w:t xml:space="preserve">Glossary</w:t>
        </w:r>
        <w:r>
          <w:rPr>
            <w:b/>
            <w:noProof/>
          </w:rPr>
          <w:tab/>
        </w:r>
        <w:r>
          <w:rPr>
            <w:b/>
            <w:noProof/>
          </w:rPr>
          <w:t>291</w:t>
        </w:r>
      </w:hyperlink>
    </w:p>
    <w:p xmlns:a="http://schemas.openxmlformats.org/drawingml/2006/main" xmlns:pic="http://schemas.openxmlformats.org/drawingml/2006/picture">
      <w:pPr>
        <w:pStyle w:val="TOC1"/>
        <w:ind w:left="0" w:hanging="0"/>
      </w:pPr>
      <w:hyperlink w:anchor="_Toc300001504" w:history="1">
        <w:r>
          <w:rPr>
            <w:b/>
            <w:noProof/>
          </w:rPr>
          <w:t xml:space="preserve">Document Sign-Off</w:t>
        </w:r>
        <w:r>
          <w:rPr>
            <w:b/>
            <w:noProof/>
          </w:rPr>
          <w:tab/>
        </w:r>
        <w:r>
          <w:rPr>
            <w:b/>
            <w:noProof/>
          </w:rPr>
          <w:t>294</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16</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17</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18</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19</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21</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22</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24</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25</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27</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28</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29</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31</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31</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33</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33</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38</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Programmes, with the programmes of three Toyota dealers</w:t>
        </w:r>
        <w:r>
          <w:rPr>
            <w:noProof/>
          </w:rPr>
          <w:tab/>
        </w:r>
        <w:r>
          <w:rPr>
            <w:noProof/>
          </w:rPr>
          <w:t>39</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41</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42</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43</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44</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46</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47</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on hand and their actions</w:t>
        </w:r>
        <w:r>
          <w:rPr>
            <w:noProof/>
          </w:rPr>
          <w:tab/>
        </w:r>
        <w:r>
          <w:rPr>
            <w:noProof/>
          </w:rPr>
          <w:t>48</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50</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51</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52</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53</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55</w:t>
        </w:r>
      </w:hyperlink>
    </w:p>
    <w:p xmlns:a="http://schemas.openxmlformats.org/drawingml/2006/main" xmlns:pic="http://schemas.openxmlformats.org/drawingml/2006/picture">
      <w:pPr>
        <w:pStyle w:val="TOC2"/>
        <w:ind w:left="0" w:hanging="0"/>
      </w:pPr>
      <w:hyperlink w:anchor="_Fig1095" w:history="1">
        <w:r>
          <w:rPr>
            <w:noProof/>
          </w:rPr>
          <w:t xml:space="preserve">Figure 4.1  Operations &gt; Sales &amp; Marketing &gt; Sales Activities, with the activities of the sales team and their open follow-ups</w:t>
        </w:r>
        <w:r>
          <w:rPr>
            <w:noProof/>
          </w:rPr>
          <w:tab/>
        </w:r>
        <w:r>
          <w:rPr>
            <w:noProof/>
          </w:rPr>
          <w:t>61</w:t>
        </w:r>
      </w:hyperlink>
    </w:p>
    <w:p xmlns:a="http://schemas.openxmlformats.org/drawingml/2006/main" xmlns:pic="http://schemas.openxmlformats.org/drawingml/2006/picture">
      <w:pPr>
        <w:pStyle w:val="TOC2"/>
        <w:ind w:left="0" w:hanging="0"/>
      </w:pPr>
      <w:hyperlink w:anchor="_Fig1097" w:history="1">
        <w:r>
          <w:rPr>
            <w:noProof/>
          </w:rPr>
          <w:t xml:space="preserve">Figure 4.2  Operations &gt; Sales &amp; Marketing &gt; Quotations, with the quotations of the sales team and their status</w:t>
        </w:r>
        <w:r>
          <w:rPr>
            <w:noProof/>
          </w:rPr>
          <w:tab/>
        </w:r>
        <w:r>
          <w:rPr>
            <w:noProof/>
          </w:rPr>
          <w:t>62</w:t>
        </w:r>
      </w:hyperlink>
    </w:p>
    <w:p xmlns:a="http://schemas.openxmlformats.org/drawingml/2006/main" xmlns:pic="http://schemas.openxmlformats.org/drawingml/2006/picture">
      <w:pPr>
        <w:pStyle w:val="TOC2"/>
        <w:ind w:left="0" w:hanging="0"/>
      </w:pPr>
      <w:hyperlink w:anchor="_Fig1110" w:history="1">
        <w:r>
          <w:rPr>
            <w:noProof/>
          </w:rPr>
          <w:t xml:space="preserve">Figure 5.1  Check against slip: the e-policy of a motor placement matches the placement slip on every item</w:t>
        </w:r>
        <w:r>
          <w:rPr>
            <w:noProof/>
          </w:rPr>
          <w:tab/>
        </w:r>
        <w:r>
          <w:rPr>
            <w:noProof/>
          </w:rPr>
          <w:t>69</w:t>
        </w:r>
      </w:hyperlink>
    </w:p>
    <w:p xmlns:a="http://schemas.openxmlformats.org/drawingml/2006/main" xmlns:pic="http://schemas.openxmlformats.org/drawingml/2006/picture">
      <w:pPr>
        <w:pStyle w:val="TOC2"/>
        <w:ind w:left="0" w:hanging="0"/>
      </w:pPr>
      <w:hyperlink w:anchor="_Fig1114" w:history="1">
        <w:r>
          <w:rPr>
            <w:noProof/>
          </w:rPr>
          <w:t xml:space="preserve">Figure 5.2  Operations &gt; Sales &amp; Marketing &gt; Lead Assignment, the Team View of an account executive with the prospects to reassign</w:t>
        </w:r>
        <w:r>
          <w:rPr>
            <w:noProof/>
          </w:rPr>
          <w:tab/>
        </w:r>
        <w:r>
          <w:rPr>
            <w:noProof/>
          </w:rPr>
          <w:t>71</w:t>
        </w:r>
      </w:hyperlink>
    </w:p>
    <w:p xmlns:a="http://schemas.openxmlformats.org/drawingml/2006/main" xmlns:pic="http://schemas.openxmlformats.org/drawingml/2006/picture">
      <w:pPr>
        <w:pStyle w:val="TOC2"/>
        <w:ind w:left="0" w:hanging="0"/>
      </w:pPr>
      <w:hyperlink w:anchor="_Fig1115" w:history="1">
        <w:r>
          <w:rPr>
            <w:noProof/>
          </w:rPr>
          <w:t xml:space="preserve">Figure 5.3  Reassign a prospect: the new account executive and the reason are required</w:t>
        </w:r>
        <w:r>
          <w:rPr>
            <w:noProof/>
          </w:rPr>
          <w:tab/>
        </w:r>
        <w:r>
          <w:rPr>
            <w:noProof/>
          </w:rPr>
          <w:t>71</w:t>
        </w:r>
      </w:hyperlink>
    </w:p>
    <w:p xmlns:a="http://schemas.openxmlformats.org/drawingml/2006/main" xmlns:pic="http://schemas.openxmlformats.org/drawingml/2006/picture">
      <w:pPr>
        <w:pStyle w:val="TOC2"/>
        <w:ind w:left="0" w:hanging="0"/>
      </w:pPr>
      <w:hyperlink w:anchor="_Fig1117" w:history="1">
        <w:r>
          <w:rPr>
            <w:noProof/>
          </w:rPr>
          <w:t xml:space="preserve">Figure 5.4  Operations &gt; Sales &amp; Marketing &gt; Lead Assignment, the assignment rules of the TFS referrals by TFS office</w:t>
        </w:r>
        <w:r>
          <w:rPr>
            <w:noProof/>
          </w:rPr>
          <w:tab/>
        </w:r>
        <w:r>
          <w:rPr>
            <w:noProof/>
          </w:rPr>
          <w:t>72</w:t>
        </w:r>
      </w:hyperlink>
    </w:p>
    <w:p xmlns:a="http://schemas.openxmlformats.org/drawingml/2006/main" xmlns:pic="http://schemas.openxmlformats.org/drawingml/2006/picture">
      <w:pPr>
        <w:pStyle w:val="TOC2"/>
        <w:ind w:left="0" w:hanging="0"/>
      </w:pPr>
      <w:hyperlink w:anchor="_Fig1128" w:history="1">
        <w:r>
          <w:rPr>
            <w:noProof/>
          </w:rPr>
          <w:t xml:space="preserve">Figure 6.1  Accounts &gt; Incentive &gt; Calculations, the monthly batches with their payout, the user who calculated them and their status</w:t>
        </w:r>
        <w:r>
          <w:rPr>
            <w:noProof/>
          </w:rPr>
          <w:tab/>
        </w:r>
        <w:r>
          <w:rPr>
            <w:noProof/>
          </w:rPr>
          <w:t>79</w:t>
        </w:r>
      </w:hyperlink>
    </w:p>
    <w:p xmlns:a="http://schemas.openxmlformats.org/drawingml/2006/main" xmlns:pic="http://schemas.openxmlformats.org/drawingml/2006/picture">
      <w:pPr>
        <w:pStyle w:val="TOC2"/>
        <w:ind w:left="0" w:hanging="0"/>
      </w:pPr>
      <w:hyperlink w:anchor="_Fig1143" w:history="1">
        <w:r>
          <w:rPr>
            <w:noProof/>
          </w:rPr>
          <w:t xml:space="preserve">Figure 7.1  Operations &gt; Policy with More actions open on a policy: Claim and Endorsement</w:t>
        </w:r>
        <w:r>
          <w:rPr>
            <w:noProof/>
          </w:rPr>
          <w:tab/>
        </w:r>
        <w:r>
          <w:rPr>
            <w:noProof/>
          </w:rPr>
          <w:t>86</w:t>
        </w:r>
      </w:hyperlink>
    </w:p>
    <w:p xmlns:a="http://schemas.openxmlformats.org/drawingml/2006/main" xmlns:pic="http://schemas.openxmlformats.org/drawingml/2006/picture">
      <w:pPr>
        <w:pStyle w:val="TOC2"/>
        <w:ind w:left="0" w:hanging="0"/>
      </w:pPr>
      <w:hyperlink w:anchor="_Fig1145" w:history="1">
        <w:r>
          <w:rPr>
            <w:noProof/>
          </w:rPr>
          <w:t xml:space="preserve">Figure 7.2  New claim from a motor policy: Claim notification, the first of the nine claim steps</w:t>
        </w:r>
        <w:r>
          <w:rPr>
            <w:noProof/>
          </w:rPr>
          <w:tab/>
        </w:r>
        <w:r>
          <w:rPr>
            <w:noProof/>
          </w:rPr>
          <w:t>87</w:t>
        </w:r>
      </w:hyperlink>
    </w:p>
    <w:p xmlns:a="http://schemas.openxmlformats.org/drawingml/2006/main" xmlns:pic="http://schemas.openxmlformats.org/drawingml/2006/picture">
      <w:pPr>
        <w:pStyle w:val="TOC2"/>
        <w:ind w:left="0" w:hanging="0"/>
      </w:pPr>
      <w:hyperlink w:anchor="_Fig1147" w:history="1">
        <w:r>
          <w:rPr>
            <w:noProof/>
          </w:rPr>
          <w:t xml:space="preserve">Figure 7.3  Operations &gt; Claims Awaiting Documents with two motor claims missing documents</w:t>
        </w:r>
        <w:r>
          <w:rPr>
            <w:noProof/>
          </w:rPr>
          <w:tab/>
        </w:r>
        <w:r>
          <w:rPr>
            <w:noProof/>
          </w:rPr>
          <w:t>88</w:t>
        </w:r>
      </w:hyperlink>
    </w:p>
    <w:p xmlns:a="http://schemas.openxmlformats.org/drawingml/2006/main" xmlns:pic="http://schemas.openxmlformats.org/drawingml/2006/picture">
      <w:pPr>
        <w:pStyle w:val="TOC2"/>
        <w:ind w:left="0" w:hanging="0"/>
      </w:pPr>
      <w:hyperlink w:anchor="_Fig1149" w:history="1">
        <w:r>
          <w:rPr>
            <w:noProof/>
          </w:rPr>
          <w:t xml:space="preserve">Figure 7.4  Repair file of a motor claim with Record estimate, Issue letter of authority and Release vehicle</w:t>
        </w:r>
        <w:r>
          <w:rPr>
            <w:noProof/>
          </w:rPr>
          <w:tab/>
        </w:r>
        <w:r>
          <w:rPr>
            <w:noProof/>
          </w:rPr>
          <w:t>89</w:t>
        </w:r>
      </w:hyperlink>
    </w:p>
    <w:p xmlns:a="http://schemas.openxmlformats.org/drawingml/2006/main" xmlns:pic="http://schemas.openxmlformats.org/drawingml/2006/picture">
      <w:pPr>
        <w:pStyle w:val="TOC2"/>
        <w:ind w:left="0" w:hanging="0"/>
      </w:pPr>
      <w:hyperlink w:anchor="_Fig1160" w:history="1">
        <w:r>
          <w:rPr>
            <w:noProof/>
          </w:rPr>
          <w:t xml:space="preserve">Figure 8.1  Accounts &gt; Journal Voucher as the TIS Operations Officer: the journal history with its status</w:t>
        </w:r>
        <w:r>
          <w:rPr>
            <w:noProof/>
          </w:rPr>
          <w:tab/>
        </w:r>
        <w:r>
          <w:rPr>
            <w:noProof/>
          </w:rPr>
          <w:t>95</w:t>
        </w:r>
      </w:hyperlink>
    </w:p>
    <w:p xmlns:a="http://schemas.openxmlformats.org/drawingml/2006/main" xmlns:pic="http://schemas.openxmlformats.org/drawingml/2006/picture">
      <w:pPr>
        <w:pStyle w:val="TOC2"/>
        <w:ind w:left="0" w:hanging="0"/>
      </w:pPr>
      <w:hyperlink w:anchor="_Fig1170" w:history="1">
        <w:r>
          <w:rPr>
            <w:noProof/>
          </w:rPr>
          <w:t xml:space="preserve">Figure 9.1  My Work of the TIS Operations Unit Head: a renewal premium and a claim settlement to approve</w:t>
        </w:r>
        <w:r>
          <w:rPr>
            <w:noProof/>
          </w:rPr>
          <w:tab/>
        </w:r>
        <w:r>
          <w:rPr>
            <w:noProof/>
          </w:rPr>
          <w:t>102</w:t>
        </w:r>
      </w:hyperlink>
    </w:p>
    <w:p xmlns:a="http://schemas.openxmlformats.org/drawingml/2006/main" xmlns:pic="http://schemas.openxmlformats.org/drawingml/2006/picture">
      <w:pPr>
        <w:pStyle w:val="TOC2"/>
        <w:ind w:left="0" w:hanging="0"/>
      </w:pPr>
      <w:hyperlink w:anchor="_Fig1172" w:history="1">
        <w:r>
          <w:rPr>
            <w:noProof/>
          </w:rPr>
          <w:t xml:space="preserve">Figure 9.2  Check against slip: every item of the e-policy matches the placement slip</w:t>
        </w:r>
        <w:r>
          <w:rPr>
            <w:noProof/>
          </w:rPr>
          <w:tab/>
        </w:r>
        <w:r>
          <w:rPr>
            <w:noProof/>
          </w:rPr>
          <w:t>103</w:t>
        </w:r>
      </w:hyperlink>
    </w:p>
    <w:p xmlns:a="http://schemas.openxmlformats.org/drawingml/2006/main" xmlns:pic="http://schemas.openxmlformats.org/drawingml/2006/picture">
      <w:pPr>
        <w:pStyle w:val="TOC2"/>
        <w:ind w:left="0" w:hanging="0"/>
      </w:pPr>
      <w:hyperlink w:anchor="_Fig1176" w:history="1">
        <w:r>
          <w:rPr>
            <w:noProof/>
          </w:rPr>
          <w:t xml:space="preserve">Figure 9.3  Settlement approval of a motor claim with Return for correction and Approve settlement</w:t>
        </w:r>
        <w:r>
          <w:rPr>
            <w:noProof/>
          </w:rPr>
          <w:tab/>
        </w:r>
        <w:r>
          <w:rPr>
            <w:noProof/>
          </w:rPr>
          <w:t>104</w:t>
        </w:r>
      </w:hyperlink>
    </w:p>
    <w:p xmlns:a="http://schemas.openxmlformats.org/drawingml/2006/main" xmlns:pic="http://schemas.openxmlformats.org/drawingml/2006/picture">
      <w:pPr>
        <w:pStyle w:val="TOC2"/>
        <w:ind w:left="0" w:hanging="0"/>
      </w:pPr>
      <w:hyperlink w:anchor="_Fig1189" w:history="1">
        <w:r>
          <w:rPr>
            <w:noProof/>
          </w:rPr>
          <w:t xml:space="preserve">Figure 10.1  Accounts &gt; Post-Dated Cheques, the register with the cheques on hand and their actions</w:t>
        </w:r>
        <w:r>
          <w:rPr>
            <w:noProof/>
          </w:rPr>
          <w:tab/>
        </w:r>
        <w:r>
          <w:rPr>
            <w:noProof/>
          </w:rPr>
          <w:t>108</w:t>
        </w:r>
      </w:hyperlink>
    </w:p>
    <w:p xmlns:a="http://schemas.openxmlformats.org/drawingml/2006/main" xmlns:pic="http://schemas.openxmlformats.org/drawingml/2006/picture">
      <w:pPr>
        <w:pStyle w:val="TOC2"/>
        <w:ind w:left="0" w:hanging="0"/>
      </w:pPr>
      <w:hyperlink w:anchor="_Fig1191" w:history="1">
        <w:r>
          <w:rPr>
            <w:noProof/>
          </w:rPr>
          <w:t xml:space="preserve">Figure 10.2  Register cheque, with the bill, drawee bank, cheque number, date, amount and vault entered</w:t>
        </w:r>
        <w:r>
          <w:rPr>
            <w:noProof/>
          </w:rPr>
          <w:tab/>
        </w:r>
        <w:r>
          <w:rPr>
            <w:noProof/>
          </w:rPr>
          <w:t>110</w:t>
        </w:r>
      </w:hyperlink>
    </w:p>
    <w:p xmlns:a="http://schemas.openxmlformats.org/drawingml/2006/main" xmlns:pic="http://schemas.openxmlformats.org/drawingml/2006/picture">
      <w:pPr>
        <w:pStyle w:val="TOC2"/>
        <w:ind w:left="0" w:hanging="0"/>
      </w:pPr>
      <w:hyperlink w:anchor="_Fig1193" w:history="1">
        <w:r>
          <w:rPr>
            <w:noProof/>
          </w:rPr>
          <w:t xml:space="preserve">Figure 10.3  Deposit dialog of a post-dated cheque, with the bank account and the deposit date</w:t>
        </w:r>
        <w:r>
          <w:rPr>
            <w:noProof/>
          </w:rPr>
          <w:tab/>
        </w:r>
        <w:r>
          <w:rPr>
            <w:noProof/>
          </w:rPr>
          <w:t>111</w:t>
        </w:r>
      </w:hyperlink>
    </w:p>
    <w:p xmlns:a="http://schemas.openxmlformats.org/drawingml/2006/main" xmlns:pic="http://schemas.openxmlformats.org/drawingml/2006/picture">
      <w:pPr>
        <w:pStyle w:val="TOC2"/>
        <w:ind w:left="0" w:hanging="0"/>
      </w:pPr>
      <w:hyperlink w:anchor="_Fig1195" w:history="1">
        <w:r>
          <w:rPr>
            <w:noProof/>
          </w:rPr>
          <w:t xml:space="preserve">Figure 10.4  Bounced cheque dialog, with the reason given by the bank and the bank charge</w:t>
        </w:r>
        <w:r>
          <w:rPr>
            <w:noProof/>
          </w:rPr>
          <w:tab/>
        </w:r>
        <w:r>
          <w:rPr>
            <w:noProof/>
          </w:rPr>
          <w:t>112</w:t>
        </w:r>
      </w:hyperlink>
    </w:p>
    <w:p xmlns:a="http://schemas.openxmlformats.org/drawingml/2006/main" xmlns:pic="http://schemas.openxmlformats.org/drawingml/2006/picture">
      <w:pPr>
        <w:pStyle w:val="TOC2"/>
        <w:ind w:left="0" w:hanging="0"/>
      </w:pPr>
      <w:hyperlink w:anchor="_Fig1207" w:history="1">
        <w:r>
          <w:rPr>
            <w:noProof/>
          </w:rPr>
          <w:t xml:space="preserve">Figure 11.1  Accounts &gt; Receipts &gt; Add Receipts with the receipt mode Authority to Debit and the bank's debit reference</w:t>
        </w:r>
        <w:r>
          <w:rPr>
            <w:noProof/>
          </w:rPr>
          <w:tab/>
        </w:r>
        <w:r>
          <w:rPr>
            <w:noProof/>
          </w:rPr>
          <w:t>116</w:t>
        </w:r>
      </w:hyperlink>
    </w:p>
    <w:p xmlns:a="http://schemas.openxmlformats.org/drawingml/2006/main" xmlns:pic="http://schemas.openxmlformats.org/drawingml/2006/picture">
      <w:pPr>
        <w:pStyle w:val="TOC2"/>
        <w:ind w:left="0" w:hanging="0"/>
      </w:pPr>
      <w:hyperlink w:anchor="_Fig1209" w:history="1">
        <w:r>
          <w:rPr>
            <w:noProof/>
          </w:rPr>
          <w:t xml:space="preserve">Figure 11.2  Accounts &gt; Collections, the open premiums with their ageing</w:t>
        </w:r>
        <w:r>
          <w:rPr>
            <w:noProof/>
          </w:rPr>
          <w:tab/>
        </w:r>
        <w:r>
          <w:rPr>
            <w:noProof/>
          </w:rPr>
          <w:t>117</w:t>
        </w:r>
      </w:hyperlink>
    </w:p>
    <w:p xmlns:a="http://schemas.openxmlformats.org/drawingml/2006/main" xmlns:pic="http://schemas.openxmlformats.org/drawingml/2006/picture">
      <w:pPr>
        <w:pStyle w:val="TOC2"/>
        <w:ind w:left="0" w:hanging="0"/>
      </w:pPr>
      <w:hyperlink w:anchor="_Fig1220" w:history="1">
        <w:r>
          <w:rPr>
            <w:noProof/>
          </w:rPr>
          <w:t xml:space="preserve">Figure 12.1  Add Receipts with the open bill selected and the full balance as the amount received</w:t>
        </w:r>
        <w:r>
          <w:rPr>
            <w:noProof/>
          </w:rPr>
          <w:tab/>
        </w:r>
        <w:r>
          <w:rPr>
            <w:noProof/>
          </w:rPr>
          <w:t>122</w:t>
        </w:r>
      </w:hyperlink>
    </w:p>
    <w:p xmlns:a="http://schemas.openxmlformats.org/drawingml/2006/main" xmlns:pic="http://schemas.openxmlformats.org/drawingml/2006/picture">
      <w:pPr>
        <w:pStyle w:val="TOC2"/>
        <w:ind w:left="0" w:hanging="0"/>
      </w:pPr>
      <w:hyperlink w:anchor="_Fig1221" w:history="1">
        <w:r>
          <w:rPr>
            <w:noProof/>
          </w:rPr>
          <w:t xml:space="preserve">Figure 12.2  Record payment confirmation: client, bill, receipt mode, amount and the balance after payment</w:t>
        </w:r>
        <w:r>
          <w:rPr>
            <w:noProof/>
          </w:rPr>
          <w:tab/>
        </w:r>
        <w:r>
          <w:rPr>
            <w:noProof/>
          </w:rPr>
          <w:t>122</w:t>
        </w:r>
      </w:hyperlink>
    </w:p>
    <w:p xmlns:a="http://schemas.openxmlformats.org/drawingml/2006/main" xmlns:pic="http://schemas.openxmlformats.org/drawingml/2006/picture">
      <w:pPr>
        <w:pStyle w:val="TOC2"/>
        <w:ind w:left="0" w:hanging="0"/>
      </w:pPr>
      <w:hyperlink w:anchor="_Fig1223" w:history="1">
        <w:r>
          <w:rPr>
            <w:noProof/>
          </w:rPr>
          <w:t xml:space="preserve">Figure 12.3  Accounts &gt; Receipts &gt; Bulk upload receipts, with the template and the file</w:t>
        </w:r>
        <w:r>
          <w:rPr>
            <w:noProof/>
          </w:rPr>
          <w:tab/>
        </w:r>
        <w:r>
          <w:rPr>
            <w:noProof/>
          </w:rPr>
          <w:t>123</w:t>
        </w:r>
      </w:hyperlink>
    </w:p>
    <w:p xmlns:a="http://schemas.openxmlformats.org/drawingml/2006/main" xmlns:pic="http://schemas.openxmlformats.org/drawingml/2006/picture">
      <w:pPr>
        <w:pStyle w:val="TOC2"/>
        <w:ind w:left="0" w:hanging="0"/>
      </w:pPr>
      <w:hyperlink w:anchor="_Fig1225" w:history="1">
        <w:r>
          <w:rPr>
            <w:noProof/>
          </w:rPr>
          <w:t xml:space="preserve">Figure 12.4  Accounts &gt; Receipts, the receipts history with Bulk Print, Bulk Upload and Receipt</w:t>
        </w:r>
        <w:r>
          <w:rPr>
            <w:noProof/>
          </w:rPr>
          <w:tab/>
        </w:r>
        <w:r>
          <w:rPr>
            <w:noProof/>
          </w:rPr>
          <w:t>124</w:t>
        </w:r>
      </w:hyperlink>
    </w:p>
    <w:p xmlns:a="http://schemas.openxmlformats.org/drawingml/2006/main" xmlns:pic="http://schemas.openxmlformats.org/drawingml/2006/picture">
      <w:pPr>
        <w:pStyle w:val="TOC2"/>
        <w:ind w:left="0" w:hanging="0"/>
      </w:pPr>
      <w:hyperlink w:anchor="_Fig1227" w:history="1">
        <w:r>
          <w:rPr>
            <w:noProof/>
          </w:rPr>
          <w:t xml:space="preserve">Figure 12.5  Accounts &gt; Collections &gt; Collection Details of an overdue premium, with Record receipt</w:t>
        </w:r>
        <w:r>
          <w:rPr>
            <w:noProof/>
          </w:rPr>
          <w:tab/>
        </w:r>
        <w:r>
          <w:rPr>
            <w:noProof/>
          </w:rPr>
          <w:t>125</w:t>
        </w:r>
      </w:hyperlink>
    </w:p>
    <w:p xmlns:a="http://schemas.openxmlformats.org/drawingml/2006/main" xmlns:pic="http://schemas.openxmlformats.org/drawingml/2006/picture">
      <w:pPr>
        <w:pStyle w:val="TOC2"/>
        <w:ind w:left="0" w:hanging="0"/>
      </w:pPr>
      <w:hyperlink w:anchor="_Fig1238" w:history="1">
        <w:r>
          <w:rPr>
            <w:noProof/>
          </w:rPr>
          <w:t xml:space="preserve">Figure 13.1  My Work of CCD-Recon (Reconciliation and Reversals): collection follow-ups and approvals</w:t>
        </w:r>
        <w:r>
          <w:rPr>
            <w:noProof/>
          </w:rPr>
          <w:tab/>
        </w:r>
        <w:r>
          <w:rPr>
            <w:noProof/>
          </w:rPr>
          <w:t>130</w:t>
        </w:r>
      </w:hyperlink>
    </w:p>
    <w:p xmlns:a="http://schemas.openxmlformats.org/drawingml/2006/main" xmlns:pic="http://schemas.openxmlformats.org/drawingml/2006/picture">
      <w:pPr>
        <w:pStyle w:val="TOC2"/>
        <w:ind w:left="0" w:hanging="0"/>
      </w:pPr>
      <w:hyperlink w:anchor="_Fig1240" w:history="1">
        <w:r>
          <w:rPr>
            <w:noProof/>
          </w:rPr>
          <w:t xml:space="preserve">Figure 13.2  Accounts &gt; Bank Reconciliation &gt; Reconciliation Workspace, with the balances, the bank statement lines and the book entries</w:t>
        </w:r>
        <w:r>
          <w:rPr>
            <w:noProof/>
          </w:rPr>
          <w:tab/>
        </w:r>
        <w:r>
          <w:rPr>
            <w:noProof/>
          </w:rPr>
          <w:t>131</w:t>
        </w:r>
      </w:hyperlink>
    </w:p>
    <w:p xmlns:a="http://schemas.openxmlformats.org/drawingml/2006/main" xmlns:pic="http://schemas.openxmlformats.org/drawingml/2006/picture">
      <w:pPr>
        <w:pStyle w:val="TOC2"/>
        <w:ind w:left="0" w:hanging="0"/>
      </w:pPr>
      <w:hyperlink w:anchor="_Fig1244" w:history="1">
        <w:r>
          <w:rPr>
            <w:noProof/>
          </w:rPr>
          <w:t xml:space="preserve">Figure 13.3  Create adjustment with the bank transaction type Returned cheque and the official receipt to cancel</w:t>
        </w:r>
        <w:r>
          <w:rPr>
            <w:noProof/>
          </w:rPr>
          <w:tab/>
        </w:r>
        <w:r>
          <w:rPr>
            <w:noProof/>
          </w:rPr>
          <w:t>133</w:t>
        </w:r>
      </w:hyperlink>
    </w:p>
    <w:p xmlns:a="http://schemas.openxmlformats.org/drawingml/2006/main" xmlns:pic="http://schemas.openxmlformats.org/drawingml/2006/picture">
      <w:pPr>
        <w:pStyle w:val="TOC2"/>
        <w:ind w:left="0" w:hanging="0"/>
      </w:pPr>
      <w:hyperlink w:anchor="_Fig1248" w:history="1">
        <w:r>
          <w:rPr>
            <w:noProof/>
          </w:rPr>
          <w:t xml:space="preserve">Figure 13.4  Insurer Statements &gt; Import statement, with the insurer, statement type, period and file</w:t>
        </w:r>
        <w:r>
          <w:rPr>
            <w:noProof/>
          </w:rPr>
          <w:tab/>
        </w:r>
        <w:r>
          <w:rPr>
            <w:noProof/>
          </w:rPr>
          <w:t>135</w:t>
        </w:r>
      </w:hyperlink>
    </w:p>
    <w:p xmlns:a="http://schemas.openxmlformats.org/drawingml/2006/main" xmlns:pic="http://schemas.openxmlformats.org/drawingml/2006/picture">
      <w:pPr>
        <w:pStyle w:val="TOC2"/>
        <w:ind w:left="0" w:hanging="0"/>
      </w:pPr>
      <w:hyperlink w:anchor="_Fig1252" w:history="1">
        <w:r>
          <w:rPr>
            <w:noProof/>
          </w:rPr>
          <w:t xml:space="preserve">Figure 13.5  Accounts &gt; Remittance &gt; Approvals of CCD-Recon (Reconciliation and Reversals): a remittance submitted, waiting for its approvers</w:t>
        </w:r>
        <w:r>
          <w:rPr>
            <w:noProof/>
          </w:rPr>
          <w:tab/>
        </w:r>
        <w:r>
          <w:rPr>
            <w:noProof/>
          </w:rPr>
          <w:t>136</w:t>
        </w:r>
      </w:hyperlink>
    </w:p>
    <w:p xmlns:a="http://schemas.openxmlformats.org/drawingml/2006/main" xmlns:pic="http://schemas.openxmlformats.org/drawingml/2006/picture">
      <w:pPr>
        <w:pStyle w:val="TOC2"/>
        <w:ind w:left="0" w:hanging="0"/>
      </w:pPr>
      <w:hyperlink w:anchor="_Fig1263" w:history="1">
        <w:r>
          <w:rPr>
            <w:noProof/>
          </w:rPr>
          <w:t xml:space="preserve">Figure 14.1  My Work as TIS Finance &amp; General Accounting, with the cheque, journal voucher and remittance approvals of the day</w:t>
        </w:r>
        <w:r>
          <w:rPr>
            <w:noProof/>
          </w:rPr>
          <w:tab/>
        </w:r>
        <w:r>
          <w:rPr>
            <w:noProof/>
          </w:rPr>
          <w:t>145</w:t>
        </w:r>
      </w:hyperlink>
    </w:p>
    <w:p xmlns:a="http://schemas.openxmlformats.org/drawingml/2006/main" xmlns:pic="http://schemas.openxmlformats.org/drawingml/2006/picture">
      <w:pPr>
        <w:pStyle w:val="TOC2"/>
        <w:ind w:left="0" w:hanging="0"/>
      </w:pPr>
      <w:hyperlink w:anchor="_Fig1265" w:history="1">
        <w:r>
          <w:rPr>
            <w:noProof/>
          </w:rPr>
          <w:t xml:space="preserve">Figure 14.2  Accounts &gt; Journal Voucher &gt; Add Journal Voucher, the window for one line of the voucher</w:t>
        </w:r>
        <w:r>
          <w:rPr>
            <w:noProof/>
          </w:rPr>
          <w:tab/>
        </w:r>
        <w:r>
          <w:rPr>
            <w:noProof/>
          </w:rPr>
          <w:t>146</w:t>
        </w:r>
      </w:hyperlink>
    </w:p>
    <w:p xmlns:a="http://schemas.openxmlformats.org/drawingml/2006/main" xmlns:pic="http://schemas.openxmlformats.org/drawingml/2006/picture">
      <w:pPr>
        <w:pStyle w:val="TOC2"/>
        <w:ind w:left="0" w:hanging="0"/>
      </w:pPr>
      <w:hyperlink w:anchor="_Fig1268" w:history="1">
        <w:r>
          <w:rPr>
            <w:noProof/>
          </w:rPr>
          <w:t xml:space="preserve">Figure 14.3  Accounts &gt; Disbursement, a voucher to an insurer with its cheque waiting for approval by another user</w:t>
        </w:r>
        <w:r>
          <w:rPr>
            <w:noProof/>
          </w:rPr>
          <w:tab/>
        </w:r>
        <w:r>
          <w:rPr>
            <w:noProof/>
          </w:rPr>
          <w:t>148</w:t>
        </w:r>
      </w:hyperlink>
    </w:p>
    <w:p xmlns:a="http://schemas.openxmlformats.org/drawingml/2006/main" xmlns:pic="http://schemas.openxmlformats.org/drawingml/2006/picture">
      <w:pPr>
        <w:pStyle w:val="TOC2"/>
        <w:ind w:left="0" w:hanging="0"/>
      </w:pPr>
      <w:hyperlink w:anchor="_Fig1272" w:history="1">
        <w:r>
          <w:rPr>
            <w:noProof/>
          </w:rPr>
          <w:t xml:space="preserve">Figure 14.4  Accounts &gt; Bank Reconciliation &gt; Reconciliation Workspace, September of the operating account before the reconciliation is started</w:t>
        </w:r>
        <w:r>
          <w:rPr>
            <w:noProof/>
          </w:rPr>
          <w:tab/>
        </w:r>
        <w:r>
          <w:rPr>
            <w:noProof/>
          </w:rPr>
          <w:t>150</w:t>
        </w:r>
      </w:hyperlink>
    </w:p>
    <w:p xmlns:a="http://schemas.openxmlformats.org/drawingml/2006/main" xmlns:pic="http://schemas.openxmlformats.org/drawingml/2006/picture">
      <w:pPr>
        <w:pStyle w:val="TOC2"/>
        <w:ind w:left="0" w:hanging="0"/>
      </w:pPr>
      <w:hyperlink w:anchor="_Fig1274" w:history="1">
        <w:r>
          <w:rPr>
            <w:noProof/>
          </w:rPr>
          <w:t xml:space="preserve">Figure 14.5  Accounts &gt; Period End &gt; Month-End Close, the New close run window</w:t>
        </w:r>
        <w:r>
          <w:rPr>
            <w:noProof/>
          </w:rPr>
          <w:tab/>
        </w:r>
        <w:r>
          <w:rPr>
            <w:noProof/>
          </w:rPr>
          <w:t>151</w:t>
        </w:r>
      </w:hyperlink>
    </w:p>
    <w:p xmlns:a="http://schemas.openxmlformats.org/drawingml/2006/main" xmlns:pic="http://schemas.openxmlformats.org/drawingml/2006/picture">
      <w:pPr>
        <w:pStyle w:val="TOC2"/>
        <w:ind w:left="0" w:hanging="0"/>
      </w:pPr>
      <w:hyperlink w:anchor="_Fig1286" w:history="1">
        <w:r>
          <w:rPr>
            <w:noProof/>
          </w:rPr>
          <w:t xml:space="preserve">Figure 15.1  Master &gt; Users and Access &gt; User &gt; Add User, with the TISPH roles grouped by department</w:t>
        </w:r>
        <w:r>
          <w:rPr>
            <w:noProof/>
          </w:rPr>
          <w:tab/>
        </w:r>
        <w:r>
          <w:rPr>
            <w:noProof/>
          </w:rPr>
          <w:t>159</w:t>
        </w:r>
      </w:hyperlink>
    </w:p>
    <w:p xmlns:a="http://schemas.openxmlformats.org/drawingml/2006/main" xmlns:pic="http://schemas.openxmlformats.org/drawingml/2006/picture">
      <w:pPr>
        <w:pStyle w:val="TOC2"/>
        <w:ind w:left="0" w:hanging="0"/>
      </w:pPr>
      <w:hyperlink w:anchor="_Fig1289" w:history="1">
        <w:r>
          <w:rPr>
            <w:noProof/>
          </w:rPr>
          <w:t xml:space="preserve">Figure 15.2  Master &gt; Users and Access &gt; Role Permissions, the access of the TIS Sales Associate open with Edit access</w:t>
        </w:r>
        <w:r>
          <w:rPr>
            <w:noProof/>
          </w:rPr>
          <w:tab/>
        </w:r>
        <w:r>
          <w:rPr>
            <w:noProof/>
          </w:rPr>
          <w:t>160</w:t>
        </w:r>
      </w:hyperlink>
    </w:p>
    <w:p xmlns:a="http://schemas.openxmlformats.org/drawingml/2006/main" xmlns:pic="http://schemas.openxmlformats.org/drawingml/2006/picture">
      <w:pPr>
        <w:pStyle w:val="TOC2"/>
        <w:ind w:left="0" w:hanging="0"/>
      </w:pPr>
      <w:hyperlink w:anchor="_Fig1294" w:history="1">
        <w:r>
          <w:rPr>
            <w:noProof/>
          </w:rPr>
          <w:t xml:space="preserve">Figure 15.3  Master &gt; Users and Access &gt; Access Reviews, the Start a review window</w:t>
        </w:r>
        <w:r>
          <w:rPr>
            <w:noProof/>
          </w:rPr>
          <w:tab/>
        </w:r>
        <w:r>
          <w:rPr>
            <w:noProof/>
          </w:rPr>
          <w:t>162</w:t>
        </w:r>
      </w:hyperlink>
    </w:p>
    <w:p xmlns:a="http://schemas.openxmlformats.org/drawingml/2006/main" xmlns:pic="http://schemas.openxmlformats.org/drawingml/2006/picture">
      <w:pPr>
        <w:pStyle w:val="TOC2"/>
        <w:ind w:left="0" w:hanging="0"/>
      </w:pPr>
      <w:hyperlink w:anchor="_Fig1298" w:history="1">
        <w:r>
          <w:rPr>
            <w:noProof/>
          </w:rPr>
          <w:t xml:space="preserve">Figure 15.4  Master &gt; System &gt; Schedules, the jobs with their schedule and status</w:t>
        </w:r>
        <w:r>
          <w:rPr>
            <w:noProof/>
          </w:rPr>
          <w:tab/>
        </w:r>
        <w:r>
          <w:rPr>
            <w:noProof/>
          </w:rPr>
          <w:t>164</w:t>
        </w:r>
      </w:hyperlink>
    </w:p>
    <w:p xmlns:a="http://schemas.openxmlformats.org/drawingml/2006/main" xmlns:pic="http://schemas.openxmlformats.org/drawingml/2006/picture">
      <w:pPr>
        <w:pStyle w:val="TOC2"/>
        <w:ind w:left="0" w:hanging="0"/>
      </w:pPr>
      <w:hyperlink w:anchor="_Fig1309" w:history="1">
        <w:r>
          <w:rPr>
            <w:noProof/>
          </w:rPr>
          <w:t xml:space="preserve">Figure 16.1  My Work of the TIS General Manager with a claim settlement to approve</w:t>
        </w:r>
        <w:r>
          <w:rPr>
            <w:noProof/>
          </w:rPr>
          <w:tab/>
        </w:r>
        <w:r>
          <w:rPr>
            <w:noProof/>
          </w:rPr>
          <w:t>173</w:t>
        </w:r>
      </w:hyperlink>
    </w:p>
    <w:p xmlns:a="http://schemas.openxmlformats.org/drawingml/2006/main" xmlns:pic="http://schemas.openxmlformats.org/drawingml/2006/picture">
      <w:pPr>
        <w:pStyle w:val="TOC2"/>
        <w:ind w:left="0" w:hanging="0"/>
      </w:pPr>
      <w:hyperlink w:anchor="_Fig1311" w:history="1">
        <w:r>
          <w:rPr>
            <w:noProof/>
          </w:rPr>
          <w:t xml:space="preserve">Figure 16.2  Claim settlement to approve: the claim's steps, the settlement amount and the decision</w:t>
        </w:r>
        <w:r>
          <w:rPr>
            <w:noProof/>
          </w:rPr>
          <w:tab/>
        </w:r>
        <w:r>
          <w:rPr>
            <w:noProof/>
          </w:rPr>
          <w:t>174</w:t>
        </w:r>
      </w:hyperlink>
    </w:p>
    <w:p xmlns:a="http://schemas.openxmlformats.org/drawingml/2006/main" xmlns:pic="http://schemas.openxmlformats.org/drawingml/2006/picture">
      <w:pPr>
        <w:pStyle w:val="TOC2"/>
        <w:ind w:left="0" w:hanging="0"/>
      </w:pPr>
      <w:hyperlink w:anchor="_Fig1314" w:history="1">
        <w:r>
          <w:rPr>
            <w:noProof/>
          </w:rPr>
          <w:t xml:space="preserve">Figure 16.3  Dashboard &gt; Executive Dashboard for the current month, compared with the previous period</w:t>
        </w:r>
        <w:r>
          <w:rPr>
            <w:noProof/>
          </w:rPr>
          <w:tab/>
        </w:r>
        <w:r>
          <w:rPr>
            <w:noProof/>
          </w:rPr>
          <w:t>175</w:t>
        </w:r>
      </w:hyperlink>
    </w:p>
    <w:p xmlns:a="http://schemas.openxmlformats.org/drawingml/2006/main" xmlns:pic="http://schemas.openxmlformats.org/drawingml/2006/picture">
      <w:pPr>
        <w:pStyle w:val="TOC2"/>
        <w:ind w:left="0" w:hanging="0"/>
      </w:pPr>
      <w:hyperlink w:anchor="_Fig1319" w:history="1">
        <w:r>
          <w:rPr>
            <w:noProof/>
          </w:rPr>
          <w:t xml:space="preserve">Figure 17.1  Operations &gt; Sales &amp; Marketing &gt; Prospects, with the prospects by product line and status</w:t>
        </w:r>
        <w:r>
          <w:rPr>
            <w:noProof/>
          </w:rPr>
          <w:tab/>
        </w:r>
        <w:r>
          <w:rPr>
            <w:noProof/>
          </w:rPr>
          <w:t>178</w:t>
        </w:r>
      </w:hyperlink>
    </w:p>
    <w:p xmlns:a="http://schemas.openxmlformats.org/drawingml/2006/main" xmlns:pic="http://schemas.openxmlformats.org/drawingml/2006/picture">
      <w:pPr>
        <w:pStyle w:val="TOC2"/>
        <w:ind w:left="0" w:hanging="0"/>
      </w:pPr>
      <w:hyperlink w:anchor="_Fig1321" w:history="1">
        <w:r>
          <w:rPr>
            <w:noProof/>
          </w:rPr>
          <w:t xml:space="preserve">Figure 17.2  Create prospect: the choice between a new customer and an existing client</w:t>
        </w:r>
        <w:r>
          <w:rPr>
            <w:noProof/>
          </w:rPr>
          <w:tab/>
        </w:r>
        <w:r>
          <w:rPr>
            <w:noProof/>
          </w:rPr>
          <w:t>180</w:t>
        </w:r>
      </w:hyperlink>
    </w:p>
    <w:p xmlns:a="http://schemas.openxmlformats.org/drawingml/2006/main" xmlns:pic="http://schemas.openxmlformats.org/drawingml/2006/picture">
      <w:pPr>
        <w:pStyle w:val="TOC2"/>
        <w:ind w:left="0" w:hanging="0"/>
      </w:pPr>
      <w:hyperlink w:anchor="_Fig1322" w:history="1">
        <w:r>
          <w:rPr>
            <w:noProof/>
          </w:rPr>
          <w:t xml:space="preserve">Figure 17.3  The prospect form</w:t>
        </w:r>
        <w:r>
          <w:rPr>
            <w:noProof/>
          </w:rPr>
          <w:tab/>
        </w:r>
        <w:r>
          <w:rPr>
            <w:noProof/>
          </w:rPr>
          <w:t>181</w:t>
        </w:r>
      </w:hyperlink>
    </w:p>
    <w:p xmlns:a="http://schemas.openxmlformats.org/drawingml/2006/main" xmlns:pic="http://schemas.openxmlformats.org/drawingml/2006/picture">
      <w:pPr>
        <w:pStyle w:val="TOC2"/>
        <w:ind w:left="0" w:hanging="0"/>
      </w:pPr>
      <w:hyperlink w:anchor="_Fig1325" w:history="1">
        <w:r>
          <w:rPr>
            <w:noProof/>
          </w:rPr>
          <w:t xml:space="preserve">Figure 17.4  Operations &gt; Sales &amp; Marketing &gt; Quick Quote</w:t>
        </w:r>
        <w:r>
          <w:rPr>
            <w:noProof/>
          </w:rPr>
          <w:tab/>
        </w:r>
        <w:r>
          <w:rPr>
            <w:noProof/>
          </w:rPr>
          <w:t>182</w:t>
        </w:r>
      </w:hyperlink>
    </w:p>
    <w:p xmlns:a="http://schemas.openxmlformats.org/drawingml/2006/main" xmlns:pic="http://schemas.openxmlformats.org/drawingml/2006/picture">
      <w:pPr>
        <w:pStyle w:val="TOC2"/>
        <w:ind w:left="0" w:hanging="0"/>
      </w:pPr>
      <w:hyperlink w:anchor="_Fig1327" w:history="1">
        <w:r>
          <w:rPr>
            <w:noProof/>
          </w:rPr>
          <w:t xml:space="preserve">Figure 17.5  Operations &gt; Sales &amp; Marketing &gt; Requests for Quotation, with the offers received per request</w:t>
        </w:r>
        <w:r>
          <w:rPr>
            <w:noProof/>
          </w:rPr>
          <w:tab/>
        </w:r>
        <w:r>
          <w:rPr>
            <w:noProof/>
          </w:rPr>
          <w:t>183</w:t>
        </w:r>
      </w:hyperlink>
    </w:p>
    <w:p xmlns:a="http://schemas.openxmlformats.org/drawingml/2006/main" xmlns:pic="http://schemas.openxmlformats.org/drawingml/2006/picture">
      <w:pPr>
        <w:pStyle w:val="TOC2"/>
        <w:ind w:left="0" w:hanging="0"/>
      </w:pPr>
      <w:hyperlink w:anchor="_Fig1328" w:history="1">
        <w:r>
          <w:rPr>
            <w:noProof/>
          </w:rPr>
          <w:t xml:space="preserve">Figure 17.6  New Request for Quotation (Broker Slip)</w:t>
        </w:r>
        <w:r>
          <w:rPr>
            <w:noProof/>
          </w:rPr>
          <w:tab/>
        </w:r>
        <w:r>
          <w:rPr>
            <w:noProof/>
          </w:rPr>
          <w:t>184</w:t>
        </w:r>
      </w:hyperlink>
    </w:p>
    <w:p xmlns:a="http://schemas.openxmlformats.org/drawingml/2006/main" xmlns:pic="http://schemas.openxmlformats.org/drawingml/2006/picture">
      <w:pPr>
        <w:pStyle w:val="TOC2"/>
        <w:ind w:left="0" w:hanging="0"/>
      </w:pPr>
      <w:hyperlink w:anchor="_Fig1330" w:history="1">
        <w:r>
          <w:rPr>
            <w:noProof/>
          </w:rPr>
          <w:t xml:space="preserve">Figure 17.7  Operations &gt; Sales &amp; Marketing &gt; Quotations</w:t>
        </w:r>
        <w:r>
          <w:rPr>
            <w:noProof/>
          </w:rPr>
          <w:tab/>
        </w:r>
        <w:r>
          <w:rPr>
            <w:noProof/>
          </w:rPr>
          <w:t>185</w:t>
        </w:r>
      </w:hyperlink>
    </w:p>
    <w:p xmlns:a="http://schemas.openxmlformats.org/drawingml/2006/main" xmlns:pic="http://schemas.openxmlformats.org/drawingml/2006/picture">
      <w:pPr>
        <w:pStyle w:val="TOC2"/>
        <w:ind w:left="0" w:hanging="0"/>
      </w:pPr>
      <w:hyperlink w:anchor="_Fig1331" w:history="1">
        <w:r>
          <w:rPr>
            <w:noProof/>
          </w:rPr>
          <w:t xml:space="preserve">Figure 17.8  A motor quotation waiting for the client, with Copy approval link and Record customer response</w:t>
        </w:r>
        <w:r>
          <w:rPr>
            <w:noProof/>
          </w:rPr>
          <w:tab/>
        </w:r>
        <w:r>
          <w:rPr>
            <w:noProof/>
          </w:rPr>
          <w:t>186</w:t>
        </w:r>
      </w:hyperlink>
    </w:p>
    <w:p xmlns:a="http://schemas.openxmlformats.org/drawingml/2006/main" xmlns:pic="http://schemas.openxmlformats.org/drawingml/2006/picture">
      <w:pPr>
        <w:pStyle w:val="TOC2"/>
        <w:ind w:left="0" w:hanging="0"/>
      </w:pPr>
      <w:hyperlink w:anchor="_Fig1333" w:history="1">
        <w:r>
          <w:rPr>
            <w:noProof/>
          </w:rPr>
          <w:t xml:space="preserve">Figure 17.9  Create Quote, step 1 Policy details: insurer, vehicle and the risk details of the product rules</w:t>
        </w:r>
        <w:r>
          <w:rPr>
            <w:noProof/>
          </w:rPr>
          <w:tab/>
        </w:r>
        <w:r>
          <w:rPr>
            <w:noProof/>
          </w:rPr>
          <w:t>187</w:t>
        </w:r>
      </w:hyperlink>
    </w:p>
    <w:p xmlns:a="http://schemas.openxmlformats.org/drawingml/2006/main" xmlns:pic="http://schemas.openxmlformats.org/drawingml/2006/picture">
      <w:pPr>
        <w:pStyle w:val="TOC2"/>
        <w:ind w:left="0" w:hanging="0"/>
      </w:pPr>
      <w:hyperlink w:anchor="_Fig1335" w:history="1">
        <w:r>
          <w:rPr>
            <w:noProof/>
          </w:rPr>
          <w:t xml:space="preserve">Figure 17.10  Operations &gt; Sales &amp; Marketing &gt; Placement Slips, with the count of placements at each step</w:t>
        </w:r>
        <w:r>
          <w:rPr>
            <w:noProof/>
          </w:rPr>
          <w:tab/>
        </w:r>
        <w:r>
          <w:rPr>
            <w:noProof/>
          </w:rPr>
          <w:t>188</w:t>
        </w:r>
      </w:hyperlink>
    </w:p>
    <w:p xmlns:a="http://schemas.openxmlformats.org/drawingml/2006/main" xmlns:pic="http://schemas.openxmlformats.org/drawingml/2006/picture">
      <w:pPr>
        <w:pStyle w:val="TOC2"/>
        <w:ind w:left="0" w:hanging="0"/>
      </w:pPr>
      <w:hyperlink w:anchor="_Fig1337" w:history="1">
        <w:r>
          <w:rPr>
            <w:noProof/>
          </w:rPr>
          <w:t xml:space="preserve">Figure 17.11  Record e-Policy: the placement slips waiting for the insurer's e-policy</w:t>
        </w:r>
        <w:r>
          <w:rPr>
            <w:noProof/>
          </w:rPr>
          <w:tab/>
        </w:r>
        <w:r>
          <w:rPr>
            <w:noProof/>
          </w:rPr>
          <w:t>190</w:t>
        </w:r>
      </w:hyperlink>
    </w:p>
    <w:p xmlns:a="http://schemas.openxmlformats.org/drawingml/2006/main" xmlns:pic="http://schemas.openxmlformats.org/drawingml/2006/picture">
      <w:pPr>
        <w:pStyle w:val="TOC2"/>
        <w:ind w:left="0" w:hanging="0"/>
      </w:pPr>
      <w:hyperlink w:anchor="_Fig1339" w:history="1">
        <w:r>
          <w:rPr>
            <w:noProof/>
          </w:rPr>
          <w:t xml:space="preserve">Figure 17.12  Lead Assignment, Assignment Rules: TFS referrals by office, shared round robin</w:t>
        </w:r>
        <w:r>
          <w:rPr>
            <w:noProof/>
          </w:rPr>
          <w:tab/>
        </w:r>
        <w:r>
          <w:rPr>
            <w:noProof/>
          </w:rPr>
          <w:t>191</w:t>
        </w:r>
      </w:hyperlink>
    </w:p>
    <w:p xmlns:a="http://schemas.openxmlformats.org/drawingml/2006/main" xmlns:pic="http://schemas.openxmlformats.org/drawingml/2006/picture">
      <w:pPr>
        <w:pStyle w:val="TOC2"/>
        <w:ind w:left="0" w:hanging="0"/>
      </w:pPr>
      <w:hyperlink w:anchor="_Fig1341" w:history="1">
        <w:r>
          <w:rPr>
            <w:noProof/>
          </w:rPr>
          <w:t xml:space="preserve">Figure 17.13  Add programme: the terms of a dealer programme</w:t>
        </w:r>
        <w:r>
          <w:rPr>
            <w:noProof/>
          </w:rPr>
          <w:tab/>
        </w:r>
        <w:r>
          <w:rPr>
            <w:noProof/>
          </w:rPr>
          <w:t>193</w:t>
        </w:r>
      </w:hyperlink>
    </w:p>
    <w:p xmlns:a="http://schemas.openxmlformats.org/drawingml/2006/main" xmlns:pic="http://schemas.openxmlformats.org/drawingml/2006/picture">
      <w:pPr>
        <w:pStyle w:val="TOC2"/>
        <w:ind w:left="0" w:hanging="0"/>
      </w:pPr>
      <w:hyperlink w:anchor="_Fig1343" w:history="1">
        <w:r>
          <w:rPr>
            <w:noProof/>
          </w:rPr>
          <w:t xml:space="preserve">Figure 17.14  Operations &gt; Sales &amp; Marketing &gt; Sales Activities</w:t>
        </w:r>
        <w:r>
          <w:rPr>
            <w:noProof/>
          </w:rPr>
          <w:tab/>
        </w:r>
        <w:r>
          <w:rPr>
            <w:noProof/>
          </w:rPr>
          <w:t>195</w:t>
        </w:r>
      </w:hyperlink>
    </w:p>
    <w:p xmlns:a="http://schemas.openxmlformats.org/drawingml/2006/main" xmlns:pic="http://schemas.openxmlformats.org/drawingml/2006/picture">
      <w:pPr>
        <w:pStyle w:val="TOC2"/>
        <w:ind w:left="0" w:hanging="0"/>
      </w:pPr>
      <w:hyperlink w:anchor="_Fig1345" w:history="1">
        <w:r>
          <w:rPr>
            <w:noProof/>
          </w:rPr>
          <w:t xml:space="preserve">Figure 17.15  The client view, with the client's policies, claims, renewals and receipts</w:t>
        </w:r>
        <w:r>
          <w:rPr>
            <w:noProof/>
          </w:rPr>
          <w:tab/>
        </w:r>
        <w:r>
          <w:rPr>
            <w:noProof/>
          </w:rPr>
          <w:t>196</w:t>
        </w:r>
      </w:hyperlink>
    </w:p>
    <w:p xmlns:a="http://schemas.openxmlformats.org/drawingml/2006/main" xmlns:pic="http://schemas.openxmlformats.org/drawingml/2006/picture">
      <w:pPr>
        <w:pStyle w:val="TOC2"/>
        <w:ind w:left="0" w:hanging="0"/>
      </w:pPr>
      <w:hyperlink w:anchor="_Fig1347" w:history="1">
        <w:r>
          <w:rPr>
            <w:noProof/>
          </w:rPr>
          <w:t xml:space="preserve">Figure 17.16  Onboard client: identity, ID, address and expected business</w:t>
        </w:r>
        <w:r>
          <w:rPr>
            <w:noProof/>
          </w:rPr>
          <w:tab/>
        </w:r>
        <w:r>
          <w:rPr>
            <w:noProof/>
          </w:rPr>
          <w:t>197</w:t>
        </w:r>
      </w:hyperlink>
    </w:p>
    <w:p xmlns:a="http://schemas.openxmlformats.org/drawingml/2006/main" xmlns:pic="http://schemas.openxmlformats.org/drawingml/2006/picture">
      <w:pPr>
        <w:pStyle w:val="TOC2"/>
        <w:ind w:left="0" w:hanging="0"/>
      </w:pPr>
      <w:hyperlink w:anchor="_Fig1349" w:history="1">
        <w:r>
          <w:rPr>
            <w:noProof/>
          </w:rPr>
          <w:t xml:space="preserve">Figure 17.17  Operations &gt; Policy, with More actions: Claim and Endorsement</w:t>
        </w:r>
        <w:r>
          <w:rPr>
            <w:noProof/>
          </w:rPr>
          <w:tab/>
        </w:r>
        <w:r>
          <w:rPr>
            <w:noProof/>
          </w:rPr>
          <w:t>198</w:t>
        </w:r>
      </w:hyperlink>
    </w:p>
    <w:p xmlns:a="http://schemas.openxmlformats.org/drawingml/2006/main" xmlns:pic="http://schemas.openxmlformats.org/drawingml/2006/picture">
      <w:pPr>
        <w:pStyle w:val="TOC2"/>
        <w:ind w:left="0" w:hanging="0"/>
      </w:pPr>
      <w:hyperlink w:anchor="_Fig1350" w:history="1">
        <w:r>
          <w:rPr>
            <w:noProof/>
          </w:rPr>
          <w:t xml:space="preserve">Figure 17.18  The policy page, with Documents &amp; Billing</w:t>
        </w:r>
        <w:r>
          <w:rPr>
            <w:noProof/>
          </w:rPr>
          <w:tab/>
        </w:r>
        <w:r>
          <w:rPr>
            <w:noProof/>
          </w:rPr>
          <w:t>199</w:t>
        </w:r>
      </w:hyperlink>
    </w:p>
    <w:p xmlns:a="http://schemas.openxmlformats.org/drawingml/2006/main" xmlns:pic="http://schemas.openxmlformats.org/drawingml/2006/picture">
      <w:pPr>
        <w:pStyle w:val="TOC2"/>
        <w:ind w:left="0" w:hanging="0"/>
      </w:pPr>
      <w:hyperlink w:anchor="_Fig1353" w:history="1">
        <w:r>
          <w:rPr>
            <w:noProof/>
          </w:rPr>
          <w:t xml:space="preserve">Figure 17.19  New fleet schedule</w:t>
        </w:r>
        <w:r>
          <w:rPr>
            <w:noProof/>
          </w:rPr>
          <w:tab/>
        </w:r>
        <w:r>
          <w:rPr>
            <w:noProof/>
          </w:rPr>
          <w:t>201</w:t>
        </w:r>
      </w:hyperlink>
    </w:p>
    <w:p xmlns:a="http://schemas.openxmlformats.org/drawingml/2006/main" xmlns:pic="http://schemas.openxmlformats.org/drawingml/2006/picture">
      <w:pPr>
        <w:pStyle w:val="TOC2"/>
        <w:ind w:left="0" w:hanging="0"/>
      </w:pPr>
      <w:hyperlink w:anchor="_Fig1355" w:history="1">
        <w:r>
          <w:rPr>
            <w:noProof/>
          </w:rPr>
          <w:t xml:space="preserve">Figure 17.20  A marine open cover with its rates per conveyance</w:t>
        </w:r>
        <w:r>
          <w:rPr>
            <w:noProof/>
          </w:rPr>
          <w:tab/>
        </w:r>
        <w:r>
          <w:rPr>
            <w:noProof/>
          </w:rPr>
          <w:t>202</w:t>
        </w:r>
      </w:hyperlink>
    </w:p>
    <w:p xmlns:a="http://schemas.openxmlformats.org/drawingml/2006/main" xmlns:pic="http://schemas.openxmlformats.org/drawingml/2006/picture">
      <w:pPr>
        <w:pStyle w:val="TOC2"/>
        <w:ind w:left="0" w:hanging="0"/>
      </w:pPr>
      <w:hyperlink w:anchor="_Fig1357" w:history="1">
        <w:r>
          <w:rPr>
            <w:noProof/>
          </w:rPr>
          <w:t xml:space="preserve">Figure 17.21  Operations &gt; Claims</w:t>
        </w:r>
        <w:r>
          <w:rPr>
            <w:noProof/>
          </w:rPr>
          <w:tab/>
        </w:r>
        <w:r>
          <w:rPr>
            <w:noProof/>
          </w:rPr>
          <w:t>204</w:t>
        </w:r>
      </w:hyperlink>
    </w:p>
    <w:p xmlns:a="http://schemas.openxmlformats.org/drawingml/2006/main" xmlns:pic="http://schemas.openxmlformats.org/drawingml/2006/picture">
      <w:pPr>
        <w:pStyle w:val="TOC2"/>
        <w:ind w:left="0" w:hanging="0"/>
      </w:pPr>
      <w:hyperlink w:anchor="_Fig1359" w:history="1">
        <w:r>
          <w:rPr>
            <w:noProof/>
          </w:rPr>
          <w:t xml:space="preserve">Figure 17.22  New claim, step 1: Claim notification</w:t>
        </w:r>
        <w:r>
          <w:rPr>
            <w:noProof/>
          </w:rPr>
          <w:tab/>
        </w:r>
        <w:r>
          <w:rPr>
            <w:noProof/>
          </w:rPr>
          <w:t>205</w:t>
        </w:r>
      </w:hyperlink>
    </w:p>
    <w:p xmlns:a="http://schemas.openxmlformats.org/drawingml/2006/main" xmlns:pic="http://schemas.openxmlformats.org/drawingml/2006/picture">
      <w:pPr>
        <w:pStyle w:val="TOC2"/>
        <w:ind w:left="0" w:hanging="0"/>
      </w:pPr>
      <w:hyperlink w:anchor="_Fig1360" w:history="1">
        <w:r>
          <w:rPr>
            <w:noProof/>
          </w:rPr>
          <w:t xml:space="preserve">Figure 17.23  Claim, step 3: the documents the claim needs</w:t>
        </w:r>
        <w:r>
          <w:rPr>
            <w:noProof/>
          </w:rPr>
          <w:tab/>
        </w:r>
        <w:r>
          <w:rPr>
            <w:noProof/>
          </w:rPr>
          <w:t>206</w:t>
        </w:r>
      </w:hyperlink>
    </w:p>
    <w:p xmlns:a="http://schemas.openxmlformats.org/drawingml/2006/main" xmlns:pic="http://schemas.openxmlformats.org/drawingml/2006/picture">
      <w:pPr>
        <w:pStyle w:val="TOC2"/>
        <w:ind w:left="0" w:hanging="0"/>
      </w:pPr>
      <w:hyperlink w:anchor="_Fig1368" w:history="1">
        <w:r>
          <w:rPr>
            <w:noProof/>
          </w:rPr>
          <w:t xml:space="preserve">Figure 17.24  Create Batch Renewal: the selection criteria</w:t>
        </w:r>
        <w:r>
          <w:rPr>
            <w:noProof/>
          </w:rPr>
          <w:tab/>
        </w:r>
        <w:r>
          <w:rPr>
            <w:noProof/>
          </w:rPr>
          <w:t>208</w:t>
        </w:r>
      </w:hyperlink>
    </w:p>
    <w:p xmlns:a="http://schemas.openxmlformats.org/drawingml/2006/main" xmlns:pic="http://schemas.openxmlformats.org/drawingml/2006/picture">
      <w:pPr>
        <w:pStyle w:val="TOC2"/>
        <w:ind w:left="0" w:hanging="0"/>
      </w:pPr>
      <w:hyperlink w:anchor="_Fig1369" w:history="1">
        <w:r>
          <w:rPr>
            <w:noProof/>
          </w:rPr>
          <w:t xml:space="preserve">Figure 17.25  Operations &gt; Renewals &gt; Lapse Management</w:t>
        </w:r>
        <w:r>
          <w:rPr>
            <w:noProof/>
          </w:rPr>
          <w:tab/>
        </w:r>
        <w:r>
          <w:rPr>
            <w:noProof/>
          </w:rPr>
          <w:t>209</w:t>
        </w:r>
      </w:hyperlink>
    </w:p>
    <w:p xmlns:a="http://schemas.openxmlformats.org/drawingml/2006/main" xmlns:pic="http://schemas.openxmlformats.org/drawingml/2006/picture">
      <w:pPr>
        <w:pStyle w:val="TOC2"/>
        <w:ind w:left="0" w:hanging="0"/>
      </w:pPr>
      <w:hyperlink w:anchor="_Fig1370" w:history="1">
        <w:r>
          <w:rPr>
            <w:noProof/>
          </w:rPr>
          <w:t xml:space="preserve">Figure 17.26  Operations &gt; Renewals &gt; Performance, the KPI scorecard</w:t>
        </w:r>
        <w:r>
          <w:rPr>
            <w:noProof/>
          </w:rPr>
          <w:tab/>
        </w:r>
        <w:r>
          <w:rPr>
            <w:noProof/>
          </w:rPr>
          <w:t>210</w:t>
        </w:r>
      </w:hyperlink>
    </w:p>
    <w:p xmlns:a="http://schemas.openxmlformats.org/drawingml/2006/main" xmlns:pic="http://schemas.openxmlformats.org/drawingml/2006/picture">
      <w:pPr>
        <w:pStyle w:val="TOC2"/>
        <w:ind w:left="0" w:hanging="0"/>
      </w:pPr>
      <w:hyperlink w:anchor="_Fig1375" w:history="1">
        <w:r>
          <w:rPr>
            <w:noProof/>
          </w:rPr>
          <w:t xml:space="preserve">Figure 17.27  Issue cover note from an accepted quotation or a placement slip</w:t>
        </w:r>
        <w:r>
          <w:rPr>
            <w:noProof/>
          </w:rPr>
          <w:tab/>
        </w:r>
        <w:r>
          <w:rPr>
            <w:noProof/>
          </w:rPr>
          <w:t>213</w:t>
        </w:r>
      </w:hyperlink>
    </w:p>
    <w:p xmlns:a="http://schemas.openxmlformats.org/drawingml/2006/main" xmlns:pic="http://schemas.openxmlformats.org/drawingml/2006/picture">
      <w:pPr>
        <w:pStyle w:val="TOC2"/>
        <w:ind w:left="0" w:hanging="0"/>
      </w:pPr>
      <w:hyperlink w:anchor="_Fig1377" w:history="1">
        <w:r>
          <w:rPr>
            <w:noProof/>
          </w:rPr>
          <w:t xml:space="preserve">Figure 17.28  Operations &gt; Policy Cancellation</w:t>
        </w:r>
        <w:r>
          <w:rPr>
            <w:noProof/>
          </w:rPr>
          <w:tab/>
        </w:r>
        <w:r>
          <w:rPr>
            <w:noProof/>
          </w:rPr>
          <w:t>214</w:t>
        </w:r>
      </w:hyperlink>
    </w:p>
    <w:p xmlns:a="http://schemas.openxmlformats.org/drawingml/2006/main" xmlns:pic="http://schemas.openxmlformats.org/drawingml/2006/picture">
      <w:pPr>
        <w:pStyle w:val="TOC2"/>
        <w:ind w:left="0" w:hanging="0"/>
      </w:pPr>
      <w:hyperlink w:anchor="_Fig1379" w:history="1">
        <w:r>
          <w:rPr>
            <w:noProof/>
          </w:rPr>
          <w:t xml:space="preserve">Figure 17.29  Operations &gt; Claims Awaiting Documents</w:t>
        </w:r>
        <w:r>
          <w:rPr>
            <w:noProof/>
          </w:rPr>
          <w:tab/>
        </w:r>
        <w:r>
          <w:rPr>
            <w:noProof/>
          </w:rPr>
          <w:t>215</w:t>
        </w:r>
      </w:hyperlink>
    </w:p>
    <w:p xmlns:a="http://schemas.openxmlformats.org/drawingml/2006/main" xmlns:pic="http://schemas.openxmlformats.org/drawingml/2006/picture">
      <w:pPr>
        <w:pStyle w:val="TOC2"/>
        <w:ind w:left="0" w:hanging="0"/>
      </w:pPr>
      <w:hyperlink w:anchor="_Fig1381" w:history="1">
        <w:r>
          <w:rPr>
            <w:noProof/>
          </w:rPr>
          <w:t xml:space="preserve">Figure 17.30  The repair file of a motor claim: estimates and letters of authority</w:t>
        </w:r>
        <w:r>
          <w:rPr>
            <w:noProof/>
          </w:rPr>
          <w:tab/>
        </w:r>
        <w:r>
          <w:rPr>
            <w:noProof/>
          </w:rPr>
          <w:t>216</w:t>
        </w:r>
      </w:hyperlink>
    </w:p>
    <w:p xmlns:a="http://schemas.openxmlformats.org/drawingml/2006/main" xmlns:pic="http://schemas.openxmlformats.org/drawingml/2006/picture">
      <w:pPr>
        <w:pStyle w:val="TOC2"/>
        <w:ind w:left="0" w:hanging="0"/>
      </w:pPr>
      <w:hyperlink w:anchor="_Fig1384" w:history="1">
        <w:r>
          <w:rPr>
            <w:noProof/>
          </w:rPr>
          <w:t xml:space="preserve">Figure 18.1  Accounts &gt; Receipts</w:t>
        </w:r>
        <w:r>
          <w:rPr>
            <w:noProof/>
          </w:rPr>
          <w:tab/>
        </w:r>
        <w:r>
          <w:rPr>
            <w:noProof/>
          </w:rPr>
          <w:t>218</w:t>
        </w:r>
      </w:hyperlink>
    </w:p>
    <w:p xmlns:a="http://schemas.openxmlformats.org/drawingml/2006/main" xmlns:pic="http://schemas.openxmlformats.org/drawingml/2006/picture">
      <w:pPr>
        <w:pStyle w:val="TOC2"/>
        <w:ind w:left="0" w:hanging="0"/>
      </w:pPr>
      <w:hyperlink w:anchor="_Fig1385" w:history="1">
        <w:r>
          <w:rPr>
            <w:noProof/>
          </w:rPr>
          <w:t xml:space="preserve">Figure 18.2  Accounts &gt; Receipts &gt; Add Receipts</w:t>
        </w:r>
        <w:r>
          <w:rPr>
            <w:noProof/>
          </w:rPr>
          <w:tab/>
        </w:r>
        <w:r>
          <w:rPr>
            <w:noProof/>
          </w:rPr>
          <w:t>219</w:t>
        </w:r>
      </w:hyperlink>
    </w:p>
    <w:p xmlns:a="http://schemas.openxmlformats.org/drawingml/2006/main" xmlns:pic="http://schemas.openxmlformats.org/drawingml/2006/picture">
      <w:pPr>
        <w:pStyle w:val="TOC2"/>
        <w:ind w:left="0" w:hanging="0"/>
      </w:pPr>
      <w:hyperlink w:anchor="_Fig1387" w:history="1">
        <w:r>
          <w:rPr>
            <w:noProof/>
          </w:rPr>
          <w:t xml:space="preserve">Figure 18.3  Accounts &gt; Collections, the open premiums by ageing bucket</w:t>
        </w:r>
        <w:r>
          <w:rPr>
            <w:noProof/>
          </w:rPr>
          <w:tab/>
        </w:r>
        <w:r>
          <w:rPr>
            <w:noProof/>
          </w:rPr>
          <w:t>220</w:t>
        </w:r>
      </w:hyperlink>
    </w:p>
    <w:p xmlns:a="http://schemas.openxmlformats.org/drawingml/2006/main" xmlns:pic="http://schemas.openxmlformats.org/drawingml/2006/picture">
      <w:pPr>
        <w:pStyle w:val="TOC2"/>
        <w:ind w:left="0" w:hanging="0"/>
      </w:pPr>
      <w:hyperlink w:anchor="_Fig1389" w:history="1">
        <w:r>
          <w:rPr>
            <w:noProof/>
          </w:rPr>
          <w:t xml:space="preserve">Figure 18.4  Accounts &gt; Credit Control &gt; Premium Warranty Monitor</w:t>
        </w:r>
        <w:r>
          <w:rPr>
            <w:noProof/>
          </w:rPr>
          <w:tab/>
        </w:r>
        <w:r>
          <w:rPr>
            <w:noProof/>
          </w:rPr>
          <w:t>222</w:t>
        </w:r>
      </w:hyperlink>
    </w:p>
    <w:p xmlns:a="http://schemas.openxmlformats.org/drawingml/2006/main" xmlns:pic="http://schemas.openxmlformats.org/drawingml/2006/picture">
      <w:pPr>
        <w:pStyle w:val="TOC2"/>
        <w:ind w:left="0" w:hanging="0"/>
      </w:pPr>
      <w:hyperlink w:anchor="_Fig1391" w:history="1">
        <w:r>
          <w:rPr>
            <w:noProof/>
          </w:rPr>
          <w:t xml:space="preserve">Figure 18.5  Register cheque with the bill, drawee bank, cheque number, date, amount and vault entered</w:t>
        </w:r>
        <w:r>
          <w:rPr>
            <w:noProof/>
          </w:rPr>
          <w:tab/>
        </w:r>
        <w:r>
          <w:rPr>
            <w:noProof/>
          </w:rPr>
          <w:t>224</w:t>
        </w:r>
      </w:hyperlink>
    </w:p>
    <w:p xmlns:a="http://schemas.openxmlformats.org/drawingml/2006/main" xmlns:pic="http://schemas.openxmlformats.org/drawingml/2006/picture">
      <w:pPr>
        <w:pStyle w:val="TOC2"/>
        <w:ind w:left="0" w:hanging="0"/>
      </w:pPr>
      <w:hyperlink w:anchor="_Fig1392" w:history="1">
        <w:r>
          <w:rPr>
            <w:noProof/>
          </w:rPr>
          <w:t xml:space="preserve">Figure 18.6  Deposit a post-dated cheque: the official receipt is posted to the bank account chosen</w:t>
        </w:r>
        <w:r>
          <w:rPr>
            <w:noProof/>
          </w:rPr>
          <w:tab/>
        </w:r>
        <w:r>
          <w:rPr>
            <w:noProof/>
          </w:rPr>
          <w:t>225</w:t>
        </w:r>
      </w:hyperlink>
    </w:p>
    <w:p xmlns:a="http://schemas.openxmlformats.org/drawingml/2006/main" xmlns:pic="http://schemas.openxmlformats.org/drawingml/2006/picture">
      <w:pPr>
        <w:pStyle w:val="TOC2"/>
        <w:ind w:left="0" w:hanging="0"/>
      </w:pPr>
      <w:hyperlink w:anchor="_Fig1394" w:history="1">
        <w:r>
          <w:rPr>
            <w:noProof/>
          </w:rPr>
          <w:t xml:space="preserve">Figure 18.7  New supplier invoice</w:t>
        </w:r>
        <w:r>
          <w:rPr>
            <w:noProof/>
          </w:rPr>
          <w:tab/>
        </w:r>
        <w:r>
          <w:rPr>
            <w:noProof/>
          </w:rPr>
          <w:t>226</w:t>
        </w:r>
      </w:hyperlink>
    </w:p>
    <w:p xmlns:a="http://schemas.openxmlformats.org/drawingml/2006/main" xmlns:pic="http://schemas.openxmlformats.org/drawingml/2006/picture">
      <w:pPr>
        <w:pStyle w:val="TOC2"/>
        <w:ind w:left="0" w:hanging="0"/>
      </w:pPr>
      <w:hyperlink w:anchor="_Fig1397" w:history="1">
        <w:r>
          <w:rPr>
            <w:noProof/>
          </w:rPr>
          <w:t xml:space="preserve">Figure 18.8  Accounts &gt; Disbursement</w:t>
        </w:r>
        <w:r>
          <w:rPr>
            <w:noProof/>
          </w:rPr>
          <w:tab/>
        </w:r>
        <w:r>
          <w:rPr>
            <w:noProof/>
          </w:rPr>
          <w:t>228</w:t>
        </w:r>
      </w:hyperlink>
    </w:p>
    <w:p xmlns:a="http://schemas.openxmlformats.org/drawingml/2006/main" xmlns:pic="http://schemas.openxmlformats.org/drawingml/2006/picture">
      <w:pPr>
        <w:pStyle w:val="TOC2"/>
        <w:ind w:left="0" w:hanging="0"/>
      </w:pPr>
      <w:hyperlink w:anchor="_Fig1398" w:history="1">
        <w:r>
          <w:rPr>
            <w:noProof/>
          </w:rPr>
          <w:t xml:space="preserve">Figure 18.9  Create Disbursement</w:t>
        </w:r>
        <w:r>
          <w:rPr>
            <w:noProof/>
          </w:rPr>
          <w:tab/>
        </w:r>
        <w:r>
          <w:rPr>
            <w:noProof/>
          </w:rPr>
          <w:t>229</w:t>
        </w:r>
      </w:hyperlink>
    </w:p>
    <w:p xmlns:a="http://schemas.openxmlformats.org/drawingml/2006/main" xmlns:pic="http://schemas.openxmlformats.org/drawingml/2006/picture">
      <w:pPr>
        <w:pStyle w:val="TOC2"/>
        <w:ind w:left="0" w:hanging="0"/>
      </w:pPr>
      <w:hyperlink w:anchor="_Fig1403" w:history="1">
        <w:r>
          <w:rPr>
            <w:noProof/>
          </w:rPr>
          <w:t xml:space="preserve">Figure 18.10  Import policy list with Download template, Purpose, Note and File</w:t>
        </w:r>
        <w:r>
          <w:rPr>
            <w:noProof/>
          </w:rPr>
          <w:tab/>
        </w:r>
        <w:r>
          <w:rPr>
            <w:noProof/>
          </w:rPr>
          <w:t>232</w:t>
        </w:r>
      </w:hyperlink>
    </w:p>
    <w:p xmlns:a="http://schemas.openxmlformats.org/drawingml/2006/main" xmlns:pic="http://schemas.openxmlformats.org/drawingml/2006/picture">
      <w:pPr>
        <w:pStyle w:val="TOC2"/>
        <w:ind w:left="0" w:hanging="0"/>
      </w:pPr>
      <w:hyperlink w:anchor="_Fig1405" w:history="1">
        <w:r>
          <w:rPr>
            <w:noProof/>
          </w:rPr>
          <w:t xml:space="preserve">Figure 18.11  A remittance pending approval, seen by the user who submitted it: the steps, Remind approver and the users who can decide</w:t>
        </w:r>
        <w:r>
          <w:rPr>
            <w:noProof/>
          </w:rPr>
          <w:tab/>
        </w:r>
        <w:r>
          <w:rPr>
            <w:noProof/>
          </w:rPr>
          <w:t>233</w:t>
        </w:r>
      </w:hyperlink>
    </w:p>
    <w:p xmlns:a="http://schemas.openxmlformats.org/drawingml/2006/main" xmlns:pic="http://schemas.openxmlformats.org/drawingml/2006/picture">
      <w:pPr>
        <w:pStyle w:val="TOC2"/>
        <w:ind w:left="0" w:hanging="0"/>
      </w:pPr>
      <w:hyperlink w:anchor="_Fig1407" w:history="1">
        <w:r>
          <w:rPr>
            <w:noProof/>
          </w:rPr>
          <w:t xml:space="preserve">Figure 18.12  Review approval of a remittance with the approver's limit, Reject and Approve</w:t>
        </w:r>
        <w:r>
          <w:rPr>
            <w:noProof/>
          </w:rPr>
          <w:tab/>
        </w:r>
        <w:r>
          <w:rPr>
            <w:noProof/>
          </w:rPr>
          <w:t>235</w:t>
        </w:r>
      </w:hyperlink>
    </w:p>
    <w:p xmlns:a="http://schemas.openxmlformats.org/drawingml/2006/main" xmlns:pic="http://schemas.openxmlformats.org/drawingml/2006/picture">
      <w:pPr>
        <w:pStyle w:val="TOC2"/>
        <w:ind w:left="0" w:hanging="0"/>
      </w:pPr>
      <w:hyperlink w:anchor="_Fig1409" w:history="1">
        <w:r>
          <w:rPr>
            <w:noProof/>
          </w:rPr>
          <w:t xml:space="preserve">Figure 18.13  Accounts &gt; Remittance &gt; Insurer payments with the vouchers to pay</w:t>
        </w:r>
        <w:r>
          <w:rPr>
            <w:noProof/>
          </w:rPr>
          <w:tab/>
        </w:r>
        <w:r>
          <w:rPr>
            <w:noProof/>
          </w:rPr>
          <w:t>236</w:t>
        </w:r>
      </w:hyperlink>
    </w:p>
    <w:p xmlns:a="http://schemas.openxmlformats.org/drawingml/2006/main" xmlns:pic="http://schemas.openxmlformats.org/drawingml/2006/picture">
      <w:pPr>
        <w:pStyle w:val="TOC2"/>
        <w:ind w:left="0" w:hanging="0"/>
      </w:pPr>
      <w:hyperlink w:anchor="_Fig1412" w:history="1">
        <w:r>
          <w:rPr>
            <w:noProof/>
          </w:rPr>
          <w:t xml:space="preserve">Figure 18.14  Accounts &gt; Remittance &gt; Setup with the weekly schedule and Automation Off</w:t>
        </w:r>
        <w:r>
          <w:rPr>
            <w:noProof/>
          </w:rPr>
          <w:tab/>
        </w:r>
        <w:r>
          <w:rPr>
            <w:noProof/>
          </w:rPr>
          <w:t>237</w:t>
        </w:r>
      </w:hyperlink>
    </w:p>
    <w:p xmlns:a="http://schemas.openxmlformats.org/drawingml/2006/main" xmlns:pic="http://schemas.openxmlformats.org/drawingml/2006/picture">
      <w:pPr>
        <w:pStyle w:val="TOC2"/>
        <w:ind w:left="0" w:hanging="0"/>
      </w:pPr>
      <w:hyperlink w:anchor="_Fig1415" w:history="1">
        <w:r>
          <w:rPr>
            <w:noProof/>
          </w:rPr>
          <w:t xml:space="preserve">Figure 18.15  Accounts &gt; Remittance &gt; Insurer billing on the tab Raise debit note</w:t>
        </w:r>
        <w:r>
          <w:rPr>
            <w:noProof/>
          </w:rPr>
          <w:tab/>
        </w:r>
        <w:r>
          <w:rPr>
            <w:noProof/>
          </w:rPr>
          <w:t>239</w:t>
        </w:r>
      </w:hyperlink>
    </w:p>
    <w:p xmlns:a="http://schemas.openxmlformats.org/drawingml/2006/main" xmlns:pic="http://schemas.openxmlformats.org/drawingml/2006/picture">
      <w:pPr>
        <w:pStyle w:val="TOC2"/>
        <w:ind w:left="0" w:hanging="0"/>
      </w:pPr>
      <w:hyperlink w:anchor="_Fig1417" w:history="1">
        <w:r>
          <w:rPr>
            <w:noProof/>
          </w:rPr>
          <w:t xml:space="preserve">Figure 18.16  Add Journal Voucher</w:t>
        </w:r>
        <w:r>
          <w:rPr>
            <w:noProof/>
          </w:rPr>
          <w:tab/>
        </w:r>
        <w:r>
          <w:rPr>
            <w:noProof/>
          </w:rPr>
          <w:t>240</w:t>
        </w:r>
      </w:hyperlink>
    </w:p>
    <w:p xmlns:a="http://schemas.openxmlformats.org/drawingml/2006/main" xmlns:pic="http://schemas.openxmlformats.org/drawingml/2006/picture">
      <w:pPr>
        <w:pStyle w:val="TOC2"/>
        <w:ind w:left="0" w:hanging="0"/>
      </w:pPr>
      <w:hyperlink w:anchor="_Fig1422" w:history="1">
        <w:r>
          <w:rPr>
            <w:noProof/>
          </w:rPr>
          <w:t xml:space="preserve">Figure 18.17  Accounts &gt; Bank Reconciliation &gt; Reconciliation Workspace</w:t>
        </w:r>
        <w:r>
          <w:rPr>
            <w:noProof/>
          </w:rPr>
          <w:tab/>
        </w:r>
        <w:r>
          <w:rPr>
            <w:noProof/>
          </w:rPr>
          <w:t>244</w:t>
        </w:r>
      </w:hyperlink>
    </w:p>
    <w:p xmlns:a="http://schemas.openxmlformats.org/drawingml/2006/main" xmlns:pic="http://schemas.openxmlformats.org/drawingml/2006/picture">
      <w:pPr>
        <w:pStyle w:val="TOC2"/>
        <w:ind w:left="0" w:hanging="0"/>
      </w:pPr>
      <w:hyperlink w:anchor="_Fig1424" w:history="1">
        <w:r>
          <w:rPr>
            <w:noProof/>
          </w:rPr>
          <w:t xml:space="preserve">Figure 18.18  Import an insurer statement</w:t>
        </w:r>
        <w:r>
          <w:rPr>
            <w:noProof/>
          </w:rPr>
          <w:tab/>
        </w:r>
        <w:r>
          <w:rPr>
            <w:noProof/>
          </w:rPr>
          <w:t>245</w:t>
        </w:r>
      </w:hyperlink>
    </w:p>
    <w:p xmlns:a="http://schemas.openxmlformats.org/drawingml/2006/main" xmlns:pic="http://schemas.openxmlformats.org/drawingml/2006/picture">
      <w:pPr>
        <w:pStyle w:val="TOC2"/>
        <w:ind w:left="0" w:hanging="0"/>
      </w:pPr>
      <w:hyperlink w:anchor="_Fig1427" w:history="1">
        <w:r>
          <w:rPr>
            <w:noProof/>
          </w:rPr>
          <w:t xml:space="preserve">Figure 18.19  New invoice</w:t>
        </w:r>
        <w:r>
          <w:rPr>
            <w:noProof/>
          </w:rPr>
          <w:tab/>
        </w:r>
        <w:r>
          <w:rPr>
            <w:noProof/>
          </w:rPr>
          <w:t>247</w:t>
        </w:r>
      </w:hyperlink>
    </w:p>
    <w:p xmlns:a="http://schemas.openxmlformats.org/drawingml/2006/main" xmlns:pic="http://schemas.openxmlformats.org/drawingml/2006/picture">
      <w:pPr>
        <w:pStyle w:val="TOC2"/>
        <w:ind w:left="0" w:hanging="0"/>
      </w:pPr>
      <w:hyperlink w:anchor="_Fig1429" w:history="1">
        <w:r>
          <w:rPr>
            <w:noProof/>
          </w:rPr>
          <w:t xml:space="preserve">Figure 18.20  Accounts &gt; Tax &gt; CAS Books and Documents</w:t>
        </w:r>
        <w:r>
          <w:rPr>
            <w:noProof/>
          </w:rPr>
          <w:tab/>
        </w:r>
        <w:r>
          <w:rPr>
            <w:noProof/>
          </w:rPr>
          <w:t>248</w:t>
        </w:r>
      </w:hyperlink>
    </w:p>
    <w:p xmlns:a="http://schemas.openxmlformats.org/drawingml/2006/main" xmlns:pic="http://schemas.openxmlformats.org/drawingml/2006/picture">
      <w:pPr>
        <w:pStyle w:val="TOC2"/>
        <w:ind w:left="0" w:hanging="0"/>
      </w:pPr>
      <w:hyperlink w:anchor="_Fig1431" w:history="1">
        <w:r>
          <w:rPr>
            <w:noProof/>
          </w:rPr>
          <w:t xml:space="preserve">Figure 18.21  New close run</w:t>
        </w:r>
        <w:r>
          <w:rPr>
            <w:noProof/>
          </w:rPr>
          <w:tab/>
        </w:r>
        <w:r>
          <w:rPr>
            <w:noProof/>
          </w:rPr>
          <w:t>249</w:t>
        </w:r>
      </w:hyperlink>
    </w:p>
    <w:p xmlns:a="http://schemas.openxmlformats.org/drawingml/2006/main" xmlns:pic="http://schemas.openxmlformats.org/drawingml/2006/picture">
      <w:pPr>
        <w:pStyle w:val="TOC2"/>
        <w:ind w:left="0" w:hanging="0"/>
      </w:pPr>
      <w:hyperlink w:anchor="_Fig1432" w:history="1">
        <w:r>
          <w:rPr>
            <w:noProof/>
          </w:rPr>
          <w:t xml:space="preserve">Figure 18.22  Accounts &gt; Period End &gt; Financial Statements</w:t>
        </w:r>
        <w:r>
          <w:rPr>
            <w:noProof/>
          </w:rPr>
          <w:tab/>
        </w:r>
        <w:r>
          <w:rPr>
            <w:noProof/>
          </w:rPr>
          <w:t>250</w:t>
        </w:r>
      </w:hyperlink>
    </w:p>
    <w:p xmlns:a="http://schemas.openxmlformats.org/drawingml/2006/main" xmlns:pic="http://schemas.openxmlformats.org/drawingml/2006/picture">
      <w:pPr>
        <w:pStyle w:val="TOC2"/>
        <w:ind w:left="0" w:hanging="0"/>
      </w:pPr>
      <w:hyperlink w:anchor="_Fig1437" w:history="1">
        <w:r>
          <w:rPr>
            <w:noProof/>
          </w:rPr>
          <w:t xml:space="preserve">Figure 19.1  Dashboard &gt; Executive Dashboard</w:t>
        </w:r>
        <w:r>
          <w:rPr>
            <w:noProof/>
          </w:rPr>
          <w:tab/>
        </w:r>
        <w:r>
          <w:rPr>
            <w:noProof/>
          </w:rPr>
          <w:t>254</w:t>
        </w:r>
      </w:hyperlink>
    </w:p>
    <w:p xmlns:a="http://schemas.openxmlformats.org/drawingml/2006/main" xmlns:pic="http://schemas.openxmlformats.org/drawingml/2006/picture">
      <w:pPr>
        <w:pStyle w:val="TOC2"/>
        <w:ind w:left="0" w:hanging="0"/>
      </w:pPr>
      <w:hyperlink w:anchor="_Fig1439" w:history="1">
        <w:r>
          <w:rPr>
            <w:noProof/>
          </w:rPr>
          <w:t xml:space="preserve">Figure 19.2  Dashboard &gt; Claims Dashboard</w:t>
        </w:r>
        <w:r>
          <w:rPr>
            <w:noProof/>
          </w:rPr>
          <w:tab/>
        </w:r>
        <w:r>
          <w:rPr>
            <w:noProof/>
          </w:rPr>
          <w:t>255</w:t>
        </w:r>
      </w:hyperlink>
    </w:p>
    <w:p xmlns:a="http://schemas.openxmlformats.org/drawingml/2006/main" xmlns:pic="http://schemas.openxmlformats.org/drawingml/2006/picture">
      <w:pPr>
        <w:pStyle w:val="TOC2"/>
        <w:ind w:left="0" w:hanging="0"/>
      </w:pPr>
      <w:hyperlink w:anchor="_Fig1442" w:history="1">
        <w:r>
          <w:rPr>
            <w:noProof/>
          </w:rPr>
          <w:t xml:space="preserve">Figure 19.3  Commission &gt; Commission Dashboard</w:t>
        </w:r>
        <w:r>
          <w:rPr>
            <w:noProof/>
          </w:rPr>
          <w:tab/>
        </w:r>
        <w:r>
          <w:rPr>
            <w:noProof/>
          </w:rPr>
          <w:t>257</w:t>
        </w:r>
      </w:hyperlink>
    </w:p>
    <w:p xmlns:a="http://schemas.openxmlformats.org/drawingml/2006/main" xmlns:pic="http://schemas.openxmlformats.org/drawingml/2006/picture">
      <w:pPr>
        <w:pStyle w:val="TOC2"/>
        <w:ind w:left="0" w:hanging="0"/>
      </w:pPr>
      <w:hyperlink w:anchor="_Fig1443" w:history="1">
        <w:r>
          <w:rPr>
            <w:noProof/>
          </w:rPr>
          <w:t xml:space="preserve">Figure 19.4  Commission &gt; Agents/Referrer Accounts</w:t>
        </w:r>
        <w:r>
          <w:rPr>
            <w:noProof/>
          </w:rPr>
          <w:tab/>
        </w:r>
        <w:r>
          <w:rPr>
            <w:noProof/>
          </w:rPr>
          <w:t>258</w:t>
        </w:r>
      </w:hyperlink>
    </w:p>
    <w:p xmlns:a="http://schemas.openxmlformats.org/drawingml/2006/main" xmlns:pic="http://schemas.openxmlformats.org/drawingml/2006/picture">
      <w:pPr>
        <w:pStyle w:val="TOC2"/>
        <w:ind w:left="0" w:hanging="0"/>
      </w:pPr>
      <w:hyperlink w:anchor="_Fig1446" w:history="1">
        <w:r>
          <w:rPr>
            <w:noProof/>
          </w:rPr>
          <w:t xml:space="preserve">Figure 20.1  Master &gt; Insurance &gt; Distribution Channels: dealer groups, dealer branches and TFS</w:t>
        </w:r>
        <w:r>
          <w:rPr>
            <w:noProof/>
          </w:rPr>
          <w:tab/>
        </w:r>
        <w:r>
          <w:rPr>
            <w:noProof/>
          </w:rPr>
          <w:t>260</w:t>
        </w:r>
      </w:hyperlink>
    </w:p>
    <w:p xmlns:a="http://schemas.openxmlformats.org/drawingml/2006/main" xmlns:pic="http://schemas.openxmlformats.org/drawingml/2006/picture">
      <w:pPr>
        <w:pStyle w:val="TOC2"/>
        <w:ind w:left="0" w:hanging="0"/>
      </w:pPr>
      <w:hyperlink w:anchor="_Fig1451" w:history="1">
        <w:r>
          <w:rPr>
            <w:noProof/>
          </w:rPr>
          <w:t xml:space="preserve">Figure 20.2  Master &gt; Insurance &gt; Claim Document Checklist</w:t>
        </w:r>
        <w:r>
          <w:rPr>
            <w:noProof/>
          </w:rPr>
          <w:tab/>
        </w:r>
        <w:r>
          <w:rPr>
            <w:noProof/>
          </w:rPr>
          <w:t>263</w:t>
        </w:r>
      </w:hyperlink>
    </w:p>
    <w:p xmlns:a="http://schemas.openxmlformats.org/drawingml/2006/main" xmlns:pic="http://schemas.openxmlformats.org/drawingml/2006/picture">
      <w:pPr>
        <w:pStyle w:val="TOC2"/>
        <w:ind w:left="0" w:hanging="0"/>
      </w:pPr>
      <w:hyperlink w:anchor="_Fig1453" w:history="1">
        <w:r>
          <w:rPr>
            <w:noProof/>
          </w:rPr>
          <w:t xml:space="preserve">Figure 20.3  Master &gt; Insurance &gt; Reason Codes</w:t>
        </w:r>
        <w:r>
          <w:rPr>
            <w:noProof/>
          </w:rPr>
          <w:tab/>
        </w:r>
        <w:r>
          <w:rPr>
            <w:noProof/>
          </w:rPr>
          <w:t>264</w:t>
        </w:r>
      </w:hyperlink>
    </w:p>
    <w:p xmlns:a="http://schemas.openxmlformats.org/drawingml/2006/main" xmlns:pic="http://schemas.openxmlformats.org/drawingml/2006/picture">
      <w:pPr>
        <w:pStyle w:val="TOC2"/>
        <w:ind w:left="0" w:hanging="0"/>
      </w:pPr>
      <w:hyperlink w:anchor="_Fig1455" w:history="1">
        <w:r>
          <w:rPr>
            <w:noProof/>
          </w:rPr>
          <w:t xml:space="preserve">Figure 20.4  Master &gt; Users and Access &gt; User</w:t>
        </w:r>
        <w:r>
          <w:rPr>
            <w:noProof/>
          </w:rPr>
          <w:tab/>
        </w:r>
        <w:r>
          <w:rPr>
            <w:noProof/>
          </w:rPr>
          <w:t>265</w:t>
        </w:r>
      </w:hyperlink>
    </w:p>
    <w:p xmlns:a="http://schemas.openxmlformats.org/drawingml/2006/main" xmlns:pic="http://schemas.openxmlformats.org/drawingml/2006/picture">
      <w:pPr>
        <w:pStyle w:val="TOC2"/>
        <w:ind w:left="0" w:hanging="0"/>
      </w:pPr>
      <w:hyperlink w:anchor="_Fig1457" w:history="1">
        <w:r>
          <w:rPr>
            <w:noProof/>
          </w:rPr>
          <w:t xml:space="preserve">Figure 20.5  Master &gt; Users and Access &gt; Role: the TISPH roles</w:t>
        </w:r>
        <w:r>
          <w:rPr>
            <w:noProof/>
          </w:rPr>
          <w:tab/>
        </w:r>
        <w:r>
          <w:rPr>
            <w:noProof/>
          </w:rPr>
          <w:t>266</w:t>
        </w:r>
      </w:hyperlink>
    </w:p>
    <w:p xmlns:a="http://schemas.openxmlformats.org/drawingml/2006/main" xmlns:pic="http://schemas.openxmlformats.org/drawingml/2006/picture">
      <w:pPr>
        <w:pStyle w:val="TOC2"/>
        <w:ind w:left="0" w:hanging="0"/>
      </w:pPr>
      <w:hyperlink w:anchor="_Fig1466" w:history="1">
        <w:r>
          <w:rPr>
            <w:noProof/>
          </w:rPr>
          <w:t xml:space="preserve">Figure 20.6  Master &gt; Finance &gt; Commission Rate Matrix</w:t>
        </w:r>
        <w:r>
          <w:rPr>
            <w:noProof/>
          </w:rPr>
          <w:tab/>
        </w:r>
        <w:r>
          <w:rPr>
            <w:noProof/>
          </w:rPr>
          <w:t>270</w:t>
        </w:r>
      </w:hyperlink>
    </w:p>
    <w:p xmlns:a="http://schemas.openxmlformats.org/drawingml/2006/main" xmlns:pic="http://schemas.openxmlformats.org/drawingml/2006/picture">
      <w:pPr>
        <w:pStyle w:val="TOC2"/>
        <w:ind w:left="0" w:hanging="0"/>
      </w:pPr>
      <w:hyperlink w:anchor="_Fig1470" w:history="1">
        <w:r>
          <w:rPr>
            <w:noProof/>
          </w:rPr>
          <w:t xml:space="preserve">Figure 20.7  Master &gt; Finance &gt; Bank File Layouts</w:t>
        </w:r>
        <w:r>
          <w:rPr>
            <w:noProof/>
          </w:rPr>
          <w:tab/>
        </w:r>
        <w:r>
          <w:rPr>
            <w:noProof/>
          </w:rPr>
          <w:t>272</w:t>
        </w:r>
      </w:hyperlink>
    </w:p>
    <w:p xmlns:a="http://schemas.openxmlformats.org/drawingml/2006/main" xmlns:pic="http://schemas.openxmlformats.org/drawingml/2006/picture">
      <w:pPr>
        <w:pStyle w:val="TOC2"/>
        <w:ind w:left="0" w:hanging="0"/>
      </w:pPr>
      <w:hyperlink w:anchor="_Fig1475" w:history="1">
        <w:r>
          <w:rPr>
            <w:noProof/>
          </w:rPr>
          <w:t xml:space="preserve">Figure 20.8  Master &gt; System &gt; Configuration</w:t>
        </w:r>
        <w:r>
          <w:rPr>
            <w:noProof/>
          </w:rPr>
          <w:tab/>
        </w:r>
        <w:r>
          <w:rPr>
            <w:noProof/>
          </w:rPr>
          <w:t>274</w:t>
        </w:r>
      </w:hyperlink>
    </w:p>
    <w:p xmlns:a="http://schemas.openxmlformats.org/drawingml/2006/main" xmlns:pic="http://schemas.openxmlformats.org/drawingml/2006/picture">
      <w:pPr>
        <w:pStyle w:val="TOC2"/>
        <w:ind w:left="0" w:hanging="0"/>
      </w:pPr>
      <w:hyperlink w:anchor="_Fig1478" w:history="1">
        <w:r>
          <w:rPr>
            <w:noProof/>
          </w:rPr>
          <w:t xml:space="preserve">Figure 20.9  Master &gt; System &gt; Schedules</w:t>
        </w:r>
        <w:r>
          <w:rPr>
            <w:noProof/>
          </w:rPr>
          <w:tab/>
        </w:r>
        <w:r>
          <w:rPr>
            <w:noProof/>
          </w:rPr>
          <w:t>275</w:t>
        </w:r>
      </w:hyperlink>
    </w:p>
    <w:p xmlns:a="http://schemas.openxmlformats.org/drawingml/2006/main" xmlns:pic="http://schemas.openxmlformats.org/drawingml/2006/picture">
      <w:pPr>
        <w:pStyle w:val="TOC2"/>
        <w:ind w:left="0" w:hanging="0"/>
      </w:pPr>
      <w:hyperlink w:anchor="_Fig1480" w:history="1">
        <w:r>
          <w:rPr>
            <w:noProof/>
          </w:rPr>
          <w:t xml:space="preserve">Figure 20.10  Master &gt; System &gt; Audit Trail</w:t>
        </w:r>
        <w:r>
          <w:rPr>
            <w:noProof/>
          </w:rPr>
          <w:tab/>
        </w:r>
        <w:r>
          <w:rPr>
            <w:noProof/>
          </w:rPr>
          <w:t>276</w:t>
        </w:r>
      </w:hyperlink>
    </w:p>
    <w:p xmlns:a="http://schemas.openxmlformats.org/drawingml/2006/main" xmlns:pic="http://schemas.openxmlformats.org/drawingml/2006/picture">
      <w:pPr>
        <w:pStyle w:val="TOC2"/>
        <w:ind w:left="0" w:hanging="0"/>
      </w:pPr>
      <w:hyperlink w:anchor="_Fig1492" w:history="1">
        <w:r>
          <w:rPr>
            <w:noProof/>
          </w:rPr>
          <w:t xml:space="preserve">Figure 21.1  Product Configurator &gt; Market Mapping: the panel insurers of the motor product</w:t>
        </w:r>
        <w:r>
          <w:rPr>
            <w:noProof/>
          </w:rPr>
          <w:tab/>
        </w:r>
        <w:r>
          <w:rPr>
            <w:noProof/>
          </w:rPr>
          <w:t>281</w:t>
        </w:r>
      </w:hyperlink>
    </w:p>
    <w:p xmlns:a="http://schemas.openxmlformats.org/drawingml/2006/main" xmlns:pic="http://schemas.openxmlformats.org/drawingml/2006/picture">
      <w:pPr>
        <w:pStyle w:val="TOC2"/>
        <w:ind w:left="0" w:hanging="0"/>
      </w:pPr>
      <w:hyperlink w:anchor="_Fig1496" w:history="1">
        <w:r>
          <w:rPr>
            <w:noProof/>
          </w:rPr>
          <w:t xml:space="preserve">Figure 22.1  Reports &gt; All Reports, as TIS Operations Officer sees it</w:t>
        </w:r>
        <w:r>
          <w:rPr>
            <w:noProof/>
          </w:rPr>
          <w:tab/>
        </w:r>
        <w:r>
          <w:rPr>
            <w:noProof/>
          </w:rPr>
          <w:t>286</w:t>
        </w:r>
      </w:hyperlink>
    </w:p>
    <w:p xmlns:a="http://schemas.openxmlformats.org/drawingml/2006/main" xmlns:pic="http://schemas.openxmlformats.org/drawingml/2006/picture">
      <w:pPr>
        <w:pStyle w:val="TOC2"/>
        <w:ind w:left="0" w:hanging="0"/>
      </w:pPr>
      <w:hyperlink w:anchor="_Fig1498" w:history="1">
        <w:r>
          <w:rPr>
            <w:noProof/>
          </w:rPr>
          <w:t xml:space="preserve">Figure 22.2  Reports &gt; Operational Reports &gt; Production Register: the criteria of a report</w:t>
        </w:r>
        <w:r>
          <w:rPr>
            <w:noProof/>
          </w:rPr>
          <w:tab/>
        </w:r>
        <w:r>
          <w:rPr>
            <w:noProof/>
          </w:rPr>
          <w:t>287</w:t>
        </w:r>
      </w:hyperlink>
    </w:p>
    <w:p xmlns:a="http://schemas.openxmlformats.org/drawingml/2006/main" xmlns:pic="http://schemas.openxmlformats.org/drawingml/2006/picture">
      <w:pPr>
        <w:pStyle w:val="TOC2"/>
        <w:ind w:left="0" w:hanging="0"/>
      </w:pPr>
      <w:hyperlink w:anchor="_Fig1502" w:history="1">
        <w:r>
          <w:rPr>
            <w:noProof/>
          </w:rPr>
          <w:t xml:space="preserve">Figure 22.3  Reports &gt; Report Builder</w:t>
        </w:r>
        <w:r>
          <w:rPr>
            <w:noProof/>
          </w:rPr>
          <w:tab/>
        </w:r>
        <w:r>
          <w:rPr>
            <w:noProof/>
          </w:rPr>
          <w:t>290</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54"/>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1.3</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r>
        <w:trPr>
          <w:cantSplit/>
        </w:trPr>
        <w:tc>
          <w:tcPr>
            <w:tcW w:w="1083" w:type="dxa"/>
          </w:tcPr>
          <w:p>
            <w:pPr>
              <w:spacing w:before="40" w:after="40" w:line="240" w:lineRule="auto"/>
            </w:pPr>
            <w:r>
              <w:rPr>
                <w:rFonts w:ascii="Inter" w:hAnsi="Inter" w:cs="Inter" w:eastAsia="Inter"/>
                <w:sz w:val="16"/>
                <w:szCs w:val="16"/>
              </w:rPr>
              <w:t xml:space="preserve">1.3</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Edition of release 2026.1.3: the Help panel shows the release, the environment, the build and release date and the approvers of the release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Register cheque</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(20.6)</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11"/>
        <w:gridCol w:w="2195"/>
        <w:gridCol w:w="3121"/>
      </w:tblGrid>
      <w:tr>
        <w:trPr>
          <w:cantSplit/>
          <w:tblHeader/>
          <w:trHeight w:val="400"/>
        </w:trPr>
        <w:tc>
          <w:tcPr>
            <w:tcW w:w="3711"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12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711" w:type="dxa"/>
          </w:tcPr>
          <w:p>
            <w:pPr>
              <w:spacing w:before="40" w:after="40" w:line="240" w:lineRule="auto"/>
            </w:pPr>
            <w:r>
              <w:rPr>
                <w:rFonts w:ascii="Inter" w:hAnsi="Inter" w:cs="Inter" w:eastAsia="Inter"/>
                <w:sz w:val="16"/>
                <w:szCs w:val="16"/>
              </w:rPr>
              <w:t xml:space="preserve">Master &gt; System &gt; Audit Trail</w:t>
            </w:r>
          </w:p>
        </w:tc>
        <w:tc>
          <w:tcPr>
            <w:tcW w:w="2195" w:type="dxa"/>
          </w:tcPr>
          <w:p>
            <w:pPr>
              <w:spacing w:before="40" w:after="40" w:line="240" w:lineRule="auto"/>
            </w:pPr>
            <w:r>
              <w:rPr>
                <w:rFonts w:ascii="Inter" w:hAnsi="Inter" w:cs="Inter" w:eastAsia="Inter"/>
                <w:sz w:val="16"/>
                <w:szCs w:val="16"/>
              </w:rPr>
              <w:t xml:space="preserve">Every recorded action of every user</w:t>
            </w:r>
          </w:p>
        </w:tc>
        <w:tc>
          <w:tcPr>
            <w:tcW w:w="3121" w:type="dxa"/>
          </w:tcPr>
          <w:p>
            <w:pPr>
              <w:spacing w:before="40" w:after="40" w:line="240" w:lineRule="auto"/>
            </w:pPr>
            <w:r>
              <w:rPr>
                <w:rFonts w:ascii="Inter" w:hAnsi="Inter" w:cs="Inter" w:eastAsia="Inter"/>
                <w:sz w:val="16"/>
                <w:szCs w:val="16"/>
              </w:rPr>
              <w:t xml:space="preserve">TIS Finance &amp; General Accounting, TIS IT AppSupport / Admin or TIS General Manager</w:t>
            </w:r>
          </w:p>
        </w:tc>
      </w:tr>
      <w:tr>
        <w:trPr>
          <w:cantSplit/>
        </w:trPr>
        <w:tc>
          <w:tcPr>
            <w:tcW w:w="3711"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95" w:type="dxa"/>
          </w:tcPr>
          <w:p>
            <w:pPr>
              <w:spacing w:before="40" w:after="40" w:line="240" w:lineRule="auto"/>
            </w:pPr>
            <w:r>
              <w:rPr>
                <w:rFonts w:ascii="Inter" w:hAnsi="Inter" w:cs="Inter" w:eastAsia="Inter"/>
                <w:sz w:val="16"/>
                <w:szCs w:val="16"/>
              </w:rPr>
              <w:t xml:space="preserve">The events of that record</w:t>
            </w:r>
          </w:p>
        </w:tc>
        <w:tc>
          <w:tcPr>
            <w:tcW w:w="312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711"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95" w:type="dxa"/>
          </w:tcPr>
          <w:p>
            <w:pPr>
              <w:spacing w:before="40" w:after="40" w:line="240" w:lineRule="auto"/>
            </w:pPr>
            <w:r>
              <w:rPr>
                <w:rFonts w:ascii="Inter" w:hAnsi="Inter" w:cs="Inter" w:eastAsia="Inter"/>
                <w:sz w:val="16"/>
                <w:szCs w:val="16"/>
              </w:rPr>
              <w:t xml:space="preserve">Every sign-in attempt with its result and method</w:t>
            </w:r>
          </w:p>
        </w:tc>
        <w:tc>
          <w:tcPr>
            <w:tcW w:w="312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of the system, the environment, the build and release date, the version of this manual, and who approved the requirements and the release of this version. TIS IT AppSupport / Admin keeps these on Master &gt; System &gt; Configuration (Release).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(17.18)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4"/>
        <w:gridCol w:w="3130"/>
        <w:gridCol w:w="1968"/>
        <w:gridCol w:w="2525"/>
      </w:tblGrid>
      <w:tr>
        <w:trPr>
          <w:cantSplit/>
          <w:tblHeader/>
          <w:trHeight w:val="400"/>
        </w:trPr>
        <w:tc>
          <w:tcPr>
            <w:tcW w:w="1404"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30"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6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5"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4" w:type="dxa"/>
          </w:tcPr>
          <w:p>
            <w:pPr>
              <w:spacing w:before="40" w:after="40" w:line="240" w:lineRule="auto"/>
            </w:pPr>
            <w:r>
              <w:rPr>
                <w:rFonts w:ascii="Inter" w:hAnsi="Inter" w:cs="Inter" w:eastAsia="Inter"/>
                <w:sz w:val="16"/>
                <w:szCs w:val="16"/>
              </w:rPr>
              <w:t xml:space="preserve">Prospect</w:t>
            </w:r>
          </w:p>
        </w:tc>
        <w:tc>
          <w:tcPr>
            <w:tcW w:w="3130" w:type="dxa"/>
          </w:tcPr>
          <w:p>
            <w:pPr>
              <w:spacing w:before="40" w:after="40" w:line="240" w:lineRule="auto"/>
            </w:pPr>
            <w:r>
              <w:rPr>
                <w:rFonts w:ascii="Inter" w:hAnsi="Inter" w:cs="Inter" w:eastAsia="Inter"/>
                <w:sz w:val="16"/>
                <w:szCs w:val="16"/>
              </w:rPr>
              <w:t xml:space="preserve">the Sales roles or TIS General Manager</w:t>
            </w:r>
          </w:p>
        </w:tc>
        <w:tc>
          <w:tcPr>
            <w:tcW w:w="196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c>
          <w:tcPr>
            <w:tcW w:w="2525"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4" w:type="dxa"/>
          </w:tcPr>
          <w:p>
            <w:pPr>
              <w:spacing w:before="40" w:after="40" w:line="240" w:lineRule="auto"/>
            </w:pPr>
            <w:r>
              <w:rPr>
                <w:rFonts w:ascii="Inter" w:hAnsi="Inter" w:cs="Inter" w:eastAsia="Inter"/>
                <w:sz w:val="16"/>
                <w:szCs w:val="16"/>
              </w:rPr>
              <w:t xml:space="preserve">Dealer sales</w:t>
            </w:r>
          </w:p>
        </w:tc>
        <w:tc>
          <w:tcPr>
            <w:tcW w:w="3130" w:type="dxa"/>
          </w:tcPr>
          <w:p>
            <w:pPr>
              <w:spacing w:before="40" w:after="40" w:line="240" w:lineRule="auto"/>
            </w:pPr>
            <w:r>
              <w:rPr>
                <w:rFonts w:ascii="Inter" w:hAnsi="Inter" w:cs="Inter" w:eastAsia="Inter"/>
                <w:sz w:val="16"/>
                <w:szCs w:val="16"/>
              </w:rPr>
              <w:t xml:space="preserve">TIS IT AppSupport / Admin</w:t>
            </w:r>
          </w:p>
        </w:tc>
        <w:tc>
          <w:tcPr>
            <w:tcW w:w="1968"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c>
          <w:tcPr>
            <w:tcW w:w="2525"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4" w:type="dxa"/>
          </w:tcPr>
          <w:p>
            <w:pPr>
              <w:spacing w:before="40" w:after="40" w:line="240" w:lineRule="auto"/>
            </w:pPr>
            <w:r>
              <w:rPr>
                <w:rFonts w:ascii="Inter" w:hAnsi="Inter" w:cs="Inter" w:eastAsia="Inter"/>
                <w:sz w:val="16"/>
                <w:szCs w:val="16"/>
              </w:rPr>
              <w:t xml:space="preserve">Quotation</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c>
          <w:tcPr>
            <w:tcW w:w="2525"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4" w:type="dxa"/>
          </w:tcPr>
          <w:p>
            <w:pPr>
              <w:spacing w:before="40" w:after="40" w:line="240" w:lineRule="auto"/>
            </w:pPr>
            <w:r>
              <w:rPr>
                <w:rFonts w:ascii="Inter" w:hAnsi="Inter" w:cs="Inter" w:eastAsia="Inter"/>
                <w:sz w:val="16"/>
                <w:szCs w:val="16"/>
              </w:rPr>
              <w:t xml:space="preserve">Request for quotation</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p>
        </w:tc>
        <w:tc>
          <w:tcPr>
            <w:tcW w:w="2525"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4" w:type="dxa"/>
          </w:tcPr>
          <w:p>
            <w:pPr>
              <w:spacing w:before="40" w:after="40" w:line="240" w:lineRule="auto"/>
            </w:pPr>
            <w:r>
              <w:rPr>
                <w:rFonts w:ascii="Inter" w:hAnsi="Inter" w:cs="Inter" w:eastAsia="Inter"/>
                <w:sz w:val="16"/>
                <w:szCs w:val="16"/>
              </w:rPr>
              <w:t xml:space="preserve">Placement</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5"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4" w:type="dxa"/>
          </w:tcPr>
          <w:p>
            <w:pPr>
              <w:spacing w:before="40" w:after="40" w:line="240" w:lineRule="auto"/>
            </w:pPr>
            <w:r>
              <w:rPr>
                <w:rFonts w:ascii="Inter" w:hAnsi="Inter" w:cs="Inter" w:eastAsia="Inter"/>
                <w:sz w:val="16"/>
                <w:szCs w:val="16"/>
              </w:rPr>
              <w:t xml:space="preserve">Check of the e-policy</w:t>
            </w:r>
          </w:p>
        </w:tc>
        <w:tc>
          <w:tcPr>
            <w:tcW w:w="313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6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5"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4" w:type="dxa"/>
          </w:tcPr>
          <w:p>
            <w:pPr>
              <w:spacing w:before="40" w:after="40" w:line="240" w:lineRule="auto"/>
            </w:pPr>
            <w:r>
              <w:rPr>
                <w:rFonts w:ascii="Inter" w:hAnsi="Inter" w:cs="Inter" w:eastAsia="Inter"/>
                <w:sz w:val="16"/>
                <w:szCs w:val="16"/>
              </w:rPr>
              <w:t xml:space="preserve">Booking</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c>
          <w:tcPr>
            <w:tcW w:w="2525"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4" w:type="dxa"/>
          </w:tcPr>
          <w:p>
            <w:pPr>
              <w:spacing w:before="40" w:after="40" w:line="240" w:lineRule="auto"/>
            </w:pPr>
            <w:r>
              <w:rPr>
                <w:rFonts w:ascii="Inter" w:hAnsi="Inter" w:cs="Inter" w:eastAsia="Inter"/>
                <w:sz w:val="16"/>
                <w:szCs w:val="16"/>
              </w:rPr>
              <w:t xml:space="preserve">Collection</w:t>
            </w:r>
          </w:p>
        </w:tc>
        <w:tc>
          <w:tcPr>
            <w:tcW w:w="3130" w:type="dxa"/>
          </w:tcPr>
          <w:p>
            <w:pPr>
              <w:spacing w:before="40" w:after="40" w:line="240" w:lineRule="auto"/>
            </w:pPr>
            <w:r>
              <w:rPr>
                <w:rFonts w:ascii="Inter" w:hAnsi="Inter" w:cs="Inter" w:eastAsia="Inter"/>
                <w:sz w:val="16"/>
                <w:szCs w:val="16"/>
              </w:rPr>
              <w:t xml:space="preserve">the Cash Control roles</w:t>
            </w:r>
          </w:p>
        </w:tc>
        <w:tc>
          <w:tcPr>
            <w:tcW w:w="1968"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c>
          <w:tcPr>
            <w:tcW w:w="2525"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4" w:type="dxa"/>
          </w:tcPr>
          <w:p>
            <w:pPr>
              <w:spacing w:before="40" w:after="40" w:line="240" w:lineRule="auto"/>
            </w:pPr>
            <w:r>
              <w:rPr>
                <w:rFonts w:ascii="Inter" w:hAnsi="Inter" w:cs="Inter" w:eastAsia="Inter"/>
                <w:sz w:val="16"/>
                <w:szCs w:val="16"/>
              </w:rPr>
              <w:t xml:space="preserve">Remittance</w:t>
            </w:r>
          </w:p>
        </w:tc>
        <w:tc>
          <w:tcPr>
            <w:tcW w:w="3130"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68"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(18.9)</w:t>
              </w:r>
            </w:hyperlink>
          </w:p>
        </w:tc>
        <w:tc>
          <w:tcPr>
            <w:tcW w:w="2525"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4" w:type="dxa"/>
          </w:tcPr>
          <w:p>
            <w:pPr>
              <w:spacing w:before="40" w:after="40" w:line="240" w:lineRule="auto"/>
            </w:pPr>
            <w:r>
              <w:rPr>
                <w:rFonts w:ascii="Inter" w:hAnsi="Inter" w:cs="Inter" w:eastAsia="Inter"/>
                <w:sz w:val="16"/>
                <w:szCs w:val="16"/>
              </w:rPr>
              <w:t xml:space="preserve">Commission</w:t>
            </w:r>
          </w:p>
        </w:tc>
        <w:tc>
          <w:tcPr>
            <w:tcW w:w="3130" w:type="dxa"/>
          </w:tcPr>
          <w:p>
            <w:pPr>
              <w:spacing w:before="40" w:after="40" w:line="240" w:lineRule="auto"/>
            </w:pPr>
            <w:r>
              <w:rPr>
                <w:rFonts w:ascii="Inter" w:hAnsi="Inter" w:cs="Inter" w:eastAsia="Inter"/>
                <w:sz w:val="16"/>
                <w:szCs w:val="16"/>
              </w:rPr>
              <w:t xml:space="preserve">TIS Finance &amp; General Accounting</w:t>
            </w:r>
          </w:p>
        </w:tc>
        <w:tc>
          <w:tcPr>
            <w:tcW w:w="1968"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(19.4)</w:t>
              </w:r>
            </w:hyperlink>
          </w:p>
        </w:tc>
        <w:tc>
          <w:tcPr>
            <w:tcW w:w="2525"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4" w:type="dxa"/>
          </w:tcPr>
          <w:p>
            <w:pPr>
              <w:spacing w:before="40" w:after="40" w:line="240" w:lineRule="auto"/>
            </w:pPr>
            <w:r>
              <w:rPr>
                <w:rFonts w:ascii="Inter" w:hAnsi="Inter" w:cs="Inter" w:eastAsia="Inter"/>
                <w:sz w:val="16"/>
                <w:szCs w:val="16"/>
              </w:rPr>
              <w:t xml:space="preserve">Endorsement</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(17.10)</w:t>
              </w:r>
            </w:hyperlink>
          </w:p>
        </w:tc>
        <w:tc>
          <w:tcPr>
            <w:tcW w:w="2525"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4" w:type="dxa"/>
          </w:tcPr>
          <w:p>
            <w:pPr>
              <w:spacing w:before="40" w:after="40" w:line="240" w:lineRule="auto"/>
            </w:pPr>
            <w:r>
              <w:rPr>
                <w:rFonts w:ascii="Inter" w:hAnsi="Inter" w:cs="Inter" w:eastAsia="Inter"/>
                <w:sz w:val="16"/>
                <w:szCs w:val="16"/>
              </w:rPr>
              <w:t xml:space="preserve">Claim</w:t>
            </w:r>
          </w:p>
        </w:tc>
        <w:tc>
          <w:tcPr>
            <w:tcW w:w="3130" w:type="dxa"/>
          </w:tcPr>
          <w:p>
            <w:pPr>
              <w:spacing w:before="40" w:after="40" w:line="240" w:lineRule="auto"/>
            </w:pPr>
            <w:r>
              <w:rPr>
                <w:rFonts w:ascii="Inter" w:hAnsi="Inter" w:cs="Inter" w:eastAsia="Inter"/>
                <w:sz w:val="16"/>
                <w:szCs w:val="16"/>
              </w:rPr>
              <w:t xml:space="preserve">the Operations roles or TIS General Manager</w:t>
            </w:r>
          </w:p>
        </w:tc>
        <w:tc>
          <w:tcPr>
            <w:tcW w:w="1968"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(17.13)</w:t>
              </w:r>
            </w:hyperlink>
          </w:p>
        </w:tc>
        <w:tc>
          <w:tcPr>
            <w:tcW w:w="2525"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4" w:type="dxa"/>
          </w:tcPr>
          <w:p>
            <w:pPr>
              <w:spacing w:before="40" w:after="40" w:line="240" w:lineRule="auto"/>
            </w:pPr>
            <w:r>
              <w:rPr>
                <w:rFonts w:ascii="Inter" w:hAnsi="Inter" w:cs="Inter" w:eastAsia="Inter"/>
                <w:sz w:val="16"/>
                <w:szCs w:val="16"/>
              </w:rPr>
              <w:t xml:space="preserve">Renewal</w:t>
            </w:r>
          </w:p>
        </w:tc>
        <w:tc>
          <w:tcPr>
            <w:tcW w:w="3130"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8"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p>
        </w:tc>
        <w:tc>
          <w:tcPr>
            <w:tcW w:w="2525"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4" w:type="dxa"/>
          </w:tcPr>
          <w:p>
            <w:pPr>
              <w:spacing w:before="40" w:after="40" w:line="240" w:lineRule="auto"/>
            </w:pPr>
            <w:r>
              <w:rPr>
                <w:rFonts w:ascii="Inter" w:hAnsi="Inter" w:cs="Inter" w:eastAsia="Inter"/>
                <w:sz w:val="16"/>
                <w:szCs w:val="16"/>
              </w:rPr>
              <w:t xml:space="preserve">Month-end and tax</w:t>
            </w:r>
          </w:p>
        </w:tc>
        <w:tc>
          <w:tcPr>
            <w:tcW w:w="3130" w:type="dxa"/>
          </w:tcPr>
          <w:p>
            <w:pPr>
              <w:spacing w:before="40" w:after="40" w:line="240" w:lineRule="auto"/>
            </w:pPr>
            <w:r>
              <w:rPr>
                <w:rFonts w:ascii="Inter" w:hAnsi="Inter" w:cs="Inter" w:eastAsia="Inter"/>
                <w:sz w:val="16"/>
                <w:szCs w:val="16"/>
              </w:rPr>
              <w:t xml:space="preserve">TIS Finance &amp; General Accounting</w:t>
            </w:r>
          </w:p>
        </w:tc>
        <w:tc>
          <w:tcPr>
            <w:tcW w:w="1968"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(18.20)</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(18.17)</w:t>
              </w:r>
            </w:hyperlink>
          </w:p>
        </w:tc>
        <w:tc>
          <w:tcPr>
            <w:tcW w:w="2525"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(17.1)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(17.8)</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(17.2)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300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8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3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(17.10)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(17.19)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(17.20)</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by post-dated cheques hands them to Cash Control. Nothing is posted until a cheque is deposited.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and enter the bill or policy, the drawee bank, the cheque number, the cheque date (picked from the calendar), the amount and where the cheque is kept. The cheque is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due within three days appear under </w:t>
      </w:r>
      <w:r>
        <w:rPr>
          <w:rFonts w:ascii="Inter" w:hAnsi="Inter" w:cs="Inter" w:eastAsia="Inter"/>
          <w:b/>
          <w:bCs/>
        </w:rPr>
        <w:t xml:space="preserve">Deposit due</w:t>
      </w:r>
      <w:r>
        <w:rPr>
          <w:rFonts w:ascii="Inter" w:hAnsi="Inter" w:cs="Inter" w:eastAsia="Inter"/>
        </w:rPr>
        <w:t xml:space="preserve">. On or after the cheque date, select </w:t>
      </w:r>
      <w:r>
        <w:rPr>
          <w:rFonts w:ascii="Inter" w:hAnsi="Inter" w:cs="Inter" w:eastAsia="Inter"/>
          <w:b/>
          <w:bCs/>
        </w:rPr>
        <w:t xml:space="preserve">Deposit</w:t>
      </w:r>
      <w:r>
        <w:rPr>
          <w:rFonts w:ascii="Inter" w:hAnsi="Inter" w:cs="Inter" w:eastAsia="Inter"/>
        </w:rPr>
        <w:t xml:space="preserve"> and the bank account. The system creates and posts the official receipt.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When the bank clears the cheque, record it as cleared.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If the cheque bounces, record the bounce with the reason. The system cancels its receipt (the journal is reversed and the bill is open again) and informs Accounting and the client. Select </w:t>
      </w:r>
      <w:r>
        <w:rPr>
          <w:rFonts w:ascii="Inter" w:hAnsi="Inter" w:cs="Inter" w:eastAsia="Inter"/>
          <w:b/>
          <w:bCs/>
        </w:rPr>
        <w:t xml:space="preserve">Replace</w:t>
      </w:r>
      <w:r>
        <w:rPr>
          <w:rFonts w:ascii="Inter" w:hAnsi="Inter" w:cs="Inter" w:eastAsia="Inter"/>
        </w:rPr>
        <w:t xml:space="preserve"> to register the new cheque.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Return</w:t>
      </w:r>
      <w:r>
        <w:rPr>
          <w:rFonts w:ascii="Inter" w:hAnsi="Inter" w:cs="Inter" w:eastAsia="Inter"/>
        </w:rPr>
        <w:t xml:space="preserve"> gives a cheque back to the client; </w:t>
      </w:r>
      <w:r>
        <w:rPr>
          <w:rFonts w:ascii="Inter" w:hAnsi="Inter" w:cs="Inter" w:eastAsia="Inter"/>
          <w:b/>
          <w:bCs/>
        </w:rPr>
        <w:t xml:space="preserve">Cancel</w:t>
      </w:r>
      <w:r>
        <w:rPr>
          <w:rFonts w:ascii="Inter" w:hAnsi="Inter" w:cs="Inter" w:eastAsia="Inter"/>
        </w:rPr>
        <w:t xml:space="preserve"> removes a cheque registered in error.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on hand and their actions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(18.15)</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Receipts are never cancelled on the Receipts screen, which has no cancel action. The receipt of a cheque that the bank returns is cancelled by CCD-Recon (Reconciliation and Reversals):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The payment journals are reversed and the bill is open again. Any other receipt issued in error is reported to CCD-Recon, who corrects it with TIS Finance &amp; General Accounting. The user who issued a receipt never reverses it; the segregation-of-duties rule </w:t>
      </w:r>
      <w:r>
        <w:rPr>
          <w:rFonts w:ascii="Inter" w:hAnsi="Inter" w:cs="Inter" w:eastAsia="Inter"/>
          <w:b/>
          <w:bCs/>
        </w:rPr>
        <w:t xml:space="preserve">Receipting and reversals</w:t>
      </w:r>
      <w:r>
        <w:rPr>
          <w:rFonts w:ascii="Inter" w:hAnsi="Inter" w:cs="Inter" w:eastAsia="Inter"/>
        </w:rPr>
        <w:t xml:space="preserve"> warns when one person holds both roles.</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(18.3)</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(18.9)</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(18.10)</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(18.9.7)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(18.9.5)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11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(18.16)</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(19.4)</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(18.22)</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6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(17.13)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(17.21)</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(17.22)</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41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(17.16)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(17.15)</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(17.14)</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(17.17)</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(17.15)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4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(18.20)</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(18.17)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(18.12)</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2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48"/>
        <w:gridCol w:w="3107"/>
        <w:gridCol w:w="2672"/>
      </w:tblGrid>
      <w:tr>
        <w:trPr>
          <w:cantSplit/>
          <w:tblHeader/>
          <w:trHeight w:val="400"/>
        </w:trPr>
        <w:tc>
          <w:tcPr>
            <w:tcW w:w="3248"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31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48" w:type="dxa"/>
          </w:tcPr>
          <w:p>
            <w:pPr>
              <w:spacing w:before="40" w:after="40" w:line="240" w:lineRule="auto"/>
            </w:pPr>
            <w:r>
              <w:rPr>
                <w:rFonts w:ascii="Inter" w:hAnsi="Inter" w:cs="Inter" w:eastAsia="Inter"/>
                <w:sz w:val="16"/>
                <w:szCs w:val="16"/>
              </w:rPr>
              <w:t xml:space="preserve">BIR Form 2307 to suppliers</w:t>
            </w:r>
          </w:p>
        </w:tc>
        <w:tc>
          <w:tcPr>
            <w:tcW w:w="3107" w:type="dxa"/>
          </w:tcPr>
          <w:p>
            <w:pPr>
              <w:spacing w:before="40" w:after="40" w:line="240" w:lineRule="auto"/>
            </w:pPr>
            <w:r>
              <w:rPr>
                <w:rFonts w:ascii="Inter" w:hAnsi="Inter" w:cs="Inter" w:eastAsia="Inter"/>
                <w:sz w:val="16"/>
                <w:szCs w:val="16"/>
              </w:rPr>
              <w:t xml:space="preserve">With each payment subject to withholding</w:t>
            </w:r>
          </w:p>
        </w:tc>
        <w:tc>
          <w:tcPr>
            <w:tcW w:w="2672"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(18.6)</w:t>
              </w:r>
            </w:hyperlink>
          </w:p>
        </w:tc>
      </w:tr>
      <w:tr>
        <w:trPr>
          <w:cantSplit/>
        </w:trPr>
        <w:tc>
          <w:tcPr>
            <w:tcW w:w="3248" w:type="dxa"/>
          </w:tcPr>
          <w:p>
            <w:pPr>
              <w:spacing w:before="40" w:after="40" w:line="240" w:lineRule="auto"/>
            </w:pPr>
            <w:r>
              <w:rPr>
                <w:rFonts w:ascii="Inter" w:hAnsi="Inter" w:cs="Inter" w:eastAsia="Inter"/>
                <w:sz w:val="16"/>
                <w:szCs w:val="16"/>
              </w:rPr>
              <w:t xml:space="preserve">VAT Summary, SAWT, SLSP Sales and Purchases</w:t>
            </w:r>
          </w:p>
        </w:tc>
        <w:tc>
          <w:tcPr>
            <w:tcW w:w="3107" w:type="dxa"/>
          </w:tcPr>
          <w:p>
            <w:pPr>
              <w:spacing w:before="40" w:after="40" w:line="240" w:lineRule="auto"/>
            </w:pPr>
            <w:r>
              <w:rPr>
                <w:rFonts w:ascii="Inter" w:hAnsi="Inter" w:cs="Inter" w:eastAsia="Inter"/>
                <w:sz w:val="16"/>
                <w:szCs w:val="16"/>
              </w:rPr>
              <w:t xml:space="preserve">Each quarter</w:t>
            </w:r>
          </w:p>
        </w:tc>
        <w:tc>
          <w:tcPr>
            <w:tcW w:w="2672"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(18.17)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84" w:name="h_process_year_end_053414"/>
      <w:r>
        <w:rPr>
          <w:rFonts w:ascii="Inter" w:hAnsi="Inter" w:cs="Inter" w:eastAsia="Inter"/>
        </w:rPr>
        <w:t xml:space="preserve">Year-end</w:t>
      </w:r>
      <w:bookmarkEnd w:id="1084"/>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(18.21)</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5" w:name="h_tis_sales_associate_484f8c"/>
      <w:r>
        <w:rPr>
          <w:rFonts w:ascii="Inter" w:hAnsi="Inter" w:cs="Inter" w:eastAsia="Inter"/>
        </w:rPr>
        <w:t xml:space="preserve">TIS Sales Associate</w:t>
      </w:r>
      <w:bookmarkEnd w:id="1085"/>
    </w:p>
    <w:p xmlns:a="http://schemas.openxmlformats.org/drawingml/2006/main" xmlns:pic="http://schemas.openxmlformats.org/drawingml/2006/picture">
      <w:pPr>
        <w:pStyle w:val="Heading2"/>
        <w:numPr>
          <w:ilvl w:val="1"/>
          <w:numId w:val="14"/>
        </w:numPr>
      </w:pPr>
      <w:bookmarkStart w:id="1086" w:name="h_tis_sales_associate_summary_4d34d4"/>
      <w:r>
        <w:rPr>
          <w:rFonts w:ascii="Inter" w:hAnsi="Inter" w:cs="Inter" w:eastAsia="Inter"/>
        </w:rPr>
        <w:t xml:space="preserve">Role summary</w:t>
      </w:r>
      <w:bookmarkEnd w:id="108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7" w:name="h_tis_sales_associate_menus_ed7563"/>
      <w:r>
        <w:rPr>
          <w:rFonts w:ascii="Inter" w:hAnsi="Inter" w:cs="Inter" w:eastAsia="Inter"/>
        </w:rPr>
        <w:t xml:space="preserve">Menus available</w:t>
      </w:r>
      <w:bookmarkEnd w:id="108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34"/>
        <w:gridCol w:w="2855"/>
        <w:gridCol w:w="2138"/>
      </w:tblGrid>
      <w:tr>
        <w:trPr>
          <w:cantSplit/>
          <w:tblHeader/>
          <w:trHeight w:val="400"/>
        </w:trPr>
        <w:tc>
          <w:tcPr>
            <w:tcW w:w="403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85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3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34" w:type="dxa"/>
          </w:tcPr>
          <w:p>
            <w:pPr>
              <w:spacing w:before="40" w:after="40" w:line="240" w:lineRule="auto"/>
            </w:pPr>
            <w:r>
              <w:rPr>
                <w:rFonts w:ascii="Inter" w:hAnsi="Inter" w:cs="Inter" w:eastAsia="Inter"/>
                <w:sz w:val="16"/>
                <w:szCs w:val="16"/>
              </w:rPr>
              <w:t xml:space="preserve">My Work</w:t>
            </w:r>
          </w:p>
        </w:tc>
        <w:tc>
          <w:tcPr>
            <w:tcW w:w="2855" w:type="dxa"/>
          </w:tcPr>
          <w:p>
            <w:pPr>
              <w:spacing w:before="40" w:after="40" w:line="240" w:lineRule="auto"/>
            </w:pPr>
            <w:r>
              <w:rPr>
                <w:rFonts w:ascii="Inter" w:hAnsi="Inter" w:cs="Inter" w:eastAsia="Inter"/>
                <w:sz w:val="16"/>
                <w:szCs w:val="16"/>
              </w:rPr>
              <w:t xml:space="preserve">My Work</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Dashboard</w:t>
            </w:r>
          </w:p>
        </w:tc>
        <w:tc>
          <w:tcPr>
            <w:tcW w:w="2855" w:type="dxa"/>
          </w:tcPr>
          <w:p>
            <w:pPr>
              <w:spacing w:before="40" w:after="40" w:line="240" w:lineRule="auto"/>
            </w:pPr>
            <w:r>
              <w:rPr>
                <w:rFonts w:ascii="Inter" w:hAnsi="Inter" w:cs="Inter" w:eastAsia="Inter"/>
                <w:sz w:val="16"/>
                <w:szCs w:val="16"/>
              </w:rPr>
              <w:t xml:space="preserve">Executive Dashboard</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Prospects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Quick Quote</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Requests for Quotation</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Quotations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Placement Slips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Lead Assignment</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Dealer Programmes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Operations &gt; Sales &amp; Marketing</w:t>
            </w:r>
          </w:p>
        </w:tc>
        <w:tc>
          <w:tcPr>
            <w:tcW w:w="2855" w:type="dxa"/>
          </w:tcPr>
          <w:p>
            <w:pPr>
              <w:spacing w:before="40" w:after="40" w:line="240" w:lineRule="auto"/>
            </w:pPr>
            <w:r>
              <w:rPr>
                <w:rFonts w:ascii="Inter" w:hAnsi="Inter" w:cs="Inter" w:eastAsia="Inter"/>
                <w:sz w:val="16"/>
                <w:szCs w:val="16"/>
              </w:rPr>
              <w:t xml:space="preserve">Sales Activities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Clients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Policy</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Fleet Schedules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Marine Open Covers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Claims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Operations &gt; Renewals</w:t>
            </w:r>
          </w:p>
        </w:tc>
        <w:tc>
          <w:tcPr>
            <w:tcW w:w="2855" w:type="dxa"/>
          </w:tcPr>
          <w:p>
            <w:pPr>
              <w:spacing w:before="40" w:after="40" w:line="240" w:lineRule="auto"/>
            </w:pPr>
            <w:r>
              <w:rPr>
                <w:rFonts w:ascii="Inter" w:hAnsi="Inter" w:cs="Inter" w:eastAsia="Inter"/>
                <w:sz w:val="16"/>
                <w:szCs w:val="16"/>
              </w:rPr>
              <w:t xml:space="preserve">Renewal Policy</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Renewals</w:t>
            </w:r>
          </w:p>
        </w:tc>
        <w:tc>
          <w:tcPr>
            <w:tcW w:w="2855" w:type="dxa"/>
          </w:tcPr>
          <w:p>
            <w:pPr>
              <w:spacing w:before="40" w:after="40" w:line="240" w:lineRule="auto"/>
            </w:pPr>
            <w:r>
              <w:rPr>
                <w:rFonts w:ascii="Inter" w:hAnsi="Inter" w:cs="Inter" w:eastAsia="Inter"/>
                <w:sz w:val="16"/>
                <w:szCs w:val="16"/>
              </w:rPr>
              <w:t xml:space="preserve">Renewal Batch</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Renewals</w:t>
            </w:r>
          </w:p>
        </w:tc>
        <w:tc>
          <w:tcPr>
            <w:tcW w:w="2855" w:type="dxa"/>
          </w:tcPr>
          <w:p>
            <w:pPr>
              <w:spacing w:before="40" w:after="40" w:line="240" w:lineRule="auto"/>
            </w:pPr>
            <w:r>
              <w:rPr>
                <w:rFonts w:ascii="Inter" w:hAnsi="Inter" w:cs="Inter" w:eastAsia="Inter"/>
                <w:sz w:val="16"/>
                <w:szCs w:val="16"/>
              </w:rPr>
              <w:t xml:space="preserve">Renewal Queue</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Renewals</w:t>
            </w:r>
          </w:p>
        </w:tc>
        <w:tc>
          <w:tcPr>
            <w:tcW w:w="2855" w:type="dxa"/>
          </w:tcPr>
          <w:p>
            <w:pPr>
              <w:spacing w:before="40" w:after="40" w:line="240" w:lineRule="auto"/>
            </w:pPr>
            <w:r>
              <w:rPr>
                <w:rFonts w:ascii="Inter" w:hAnsi="Inter" w:cs="Inter" w:eastAsia="Inter"/>
                <w:sz w:val="16"/>
                <w:szCs w:val="16"/>
              </w:rPr>
              <w:t xml:space="preserve">Negotiations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 &gt; Renewals</w:t>
            </w:r>
          </w:p>
        </w:tc>
        <w:tc>
          <w:tcPr>
            <w:tcW w:w="2855" w:type="dxa"/>
          </w:tcPr>
          <w:p>
            <w:pPr>
              <w:spacing w:before="40" w:after="40" w:line="240" w:lineRule="auto"/>
            </w:pPr>
            <w:r>
              <w:rPr>
                <w:rFonts w:ascii="Inter" w:hAnsi="Inter" w:cs="Inter" w:eastAsia="Inter"/>
                <w:sz w:val="16"/>
                <w:szCs w:val="16"/>
              </w:rPr>
              <w:t xml:space="preserve">Lapse Management</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Payments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Cover Notes</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Operations</w:t>
            </w:r>
          </w:p>
        </w:tc>
        <w:tc>
          <w:tcPr>
            <w:tcW w:w="2855" w:type="dxa"/>
          </w:tcPr>
          <w:p>
            <w:pPr>
              <w:spacing w:before="40" w:after="40" w:line="240" w:lineRule="auto"/>
            </w:pPr>
            <w:r>
              <w:rPr>
                <w:rFonts w:ascii="Inter" w:hAnsi="Inter" w:cs="Inter" w:eastAsia="Inter"/>
                <w:sz w:val="16"/>
                <w:szCs w:val="16"/>
              </w:rPr>
              <w:t xml:space="preserve">Policy Cancellation</w:t>
            </w:r>
          </w:p>
        </w:tc>
        <w:tc>
          <w:tcPr>
            <w:tcW w:w="2138" w:type="dxa"/>
          </w:tcPr>
          <w:p>
            <w:pPr>
              <w:spacing w:before="40" w:after="40" w:line="240" w:lineRule="auto"/>
            </w:pPr>
            <w:r>
              <w:rPr>
                <w:rFonts w:ascii="Inter" w:hAnsi="Inter" w:cs="Inter" w:eastAsia="Inter"/>
                <w:sz w:val="16"/>
                <w:szCs w:val="16"/>
              </w:rPr>
              <w:t xml:space="preserve">Create and edit</w:t>
            </w:r>
          </w:p>
        </w:tc>
      </w:tr>
      <w:tr>
        <w:trPr>
          <w:cantSplit/>
        </w:trPr>
        <w:tc>
          <w:tcPr>
            <w:tcW w:w="4034" w:type="dxa"/>
          </w:tcPr>
          <w:p>
            <w:pPr>
              <w:spacing w:before="40" w:after="40" w:line="240" w:lineRule="auto"/>
            </w:pPr>
            <w:r>
              <w:rPr>
                <w:rFonts w:ascii="Inter" w:hAnsi="Inter" w:cs="Inter" w:eastAsia="Inter"/>
                <w:sz w:val="16"/>
                <w:szCs w:val="16"/>
              </w:rPr>
              <w:t xml:space="preserve">Accounts</w:t>
            </w:r>
          </w:p>
        </w:tc>
        <w:tc>
          <w:tcPr>
            <w:tcW w:w="2855" w:type="dxa"/>
          </w:tcPr>
          <w:p>
            <w:pPr>
              <w:spacing w:before="40" w:after="40" w:line="240" w:lineRule="auto"/>
            </w:pPr>
            <w:r>
              <w:rPr>
                <w:rFonts w:ascii="Inter" w:hAnsi="Inter" w:cs="Inter" w:eastAsia="Inter"/>
                <w:sz w:val="16"/>
                <w:szCs w:val="16"/>
              </w:rPr>
              <w:t xml:space="preserve">Receipts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Accounts</w:t>
            </w:r>
          </w:p>
        </w:tc>
        <w:tc>
          <w:tcPr>
            <w:tcW w:w="2855" w:type="dxa"/>
          </w:tcPr>
          <w:p>
            <w:pPr>
              <w:spacing w:before="40" w:after="40" w:line="240" w:lineRule="auto"/>
            </w:pPr>
            <w:r>
              <w:rPr>
                <w:rFonts w:ascii="Inter" w:hAnsi="Inter" w:cs="Inter" w:eastAsia="Inter"/>
                <w:sz w:val="16"/>
                <w:szCs w:val="16"/>
              </w:rPr>
              <w:t xml:space="preserve">Collections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Accounts &gt; Incentive</w:t>
            </w:r>
          </w:p>
        </w:tc>
        <w:tc>
          <w:tcPr>
            <w:tcW w:w="2855" w:type="dxa"/>
          </w:tcPr>
          <w:p>
            <w:pPr>
              <w:spacing w:before="40" w:after="40" w:line="240" w:lineRule="auto"/>
            </w:pPr>
            <w:r>
              <w:rPr>
                <w:rFonts w:ascii="Inter" w:hAnsi="Inter" w:cs="Inter" w:eastAsia="Inter"/>
                <w:sz w:val="16"/>
                <w:szCs w:val="16"/>
              </w:rPr>
              <w:t xml:space="preserve">My Programs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Accounts &gt; Incentive</w:t>
            </w:r>
          </w:p>
        </w:tc>
        <w:tc>
          <w:tcPr>
            <w:tcW w:w="2855" w:type="dxa"/>
          </w:tcPr>
          <w:p>
            <w:pPr>
              <w:spacing w:before="40" w:after="40" w:line="240" w:lineRule="auto"/>
            </w:pPr>
            <w:r>
              <w:rPr>
                <w:rFonts w:ascii="Inter" w:hAnsi="Inter" w:cs="Inter" w:eastAsia="Inter"/>
                <w:sz w:val="16"/>
                <w:szCs w:val="16"/>
              </w:rPr>
              <w:t xml:space="preserve">Statement</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Commission</w:t>
            </w:r>
          </w:p>
        </w:tc>
        <w:tc>
          <w:tcPr>
            <w:tcW w:w="2855" w:type="dxa"/>
          </w:tcPr>
          <w:p>
            <w:pPr>
              <w:spacing w:before="40" w:after="40" w:line="240" w:lineRule="auto"/>
            </w:pPr>
            <w:r>
              <w:rPr>
                <w:rFonts w:ascii="Inter" w:hAnsi="Inter" w:cs="Inter" w:eastAsia="Inter"/>
                <w:sz w:val="16"/>
                <w:szCs w:val="16"/>
              </w:rPr>
              <w:t xml:space="preserve">Commission Dashboard</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w:t>
            </w:r>
          </w:p>
        </w:tc>
        <w:tc>
          <w:tcPr>
            <w:tcW w:w="2855" w:type="dxa"/>
          </w:tcPr>
          <w:p>
            <w:pPr>
              <w:spacing w:before="40" w:after="40" w:line="240" w:lineRule="auto"/>
            </w:pPr>
            <w:r>
              <w:rPr>
                <w:rFonts w:ascii="Inter" w:hAnsi="Inter" w:cs="Inter" w:eastAsia="Inter"/>
                <w:sz w:val="16"/>
                <w:szCs w:val="16"/>
              </w:rPr>
              <w:t xml:space="preserve">All Reports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 &gt; Operational Reports</w:t>
            </w:r>
          </w:p>
        </w:tc>
        <w:tc>
          <w:tcPr>
            <w:tcW w:w="2855" w:type="dxa"/>
          </w:tcPr>
          <w:p>
            <w:pPr>
              <w:spacing w:before="40" w:after="40" w:line="240" w:lineRule="auto"/>
            </w:pPr>
            <w:r>
              <w:rPr>
                <w:rFonts w:ascii="Inter" w:hAnsi="Inter" w:cs="Inter" w:eastAsia="Inter"/>
                <w:sz w:val="16"/>
                <w:szCs w:val="16"/>
              </w:rPr>
              <w:t xml:space="preserve">Production</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 &gt; Operational Reports</w:t>
            </w:r>
          </w:p>
        </w:tc>
        <w:tc>
          <w:tcPr>
            <w:tcW w:w="2855" w:type="dxa"/>
          </w:tcPr>
          <w:p>
            <w:pPr>
              <w:spacing w:before="40" w:after="40" w:line="240" w:lineRule="auto"/>
            </w:pPr>
            <w:r>
              <w:rPr>
                <w:rFonts w:ascii="Inter" w:hAnsi="Inter" w:cs="Inter" w:eastAsia="Inter"/>
                <w:sz w:val="16"/>
                <w:szCs w:val="16"/>
              </w:rPr>
              <w:t xml:space="preserve">Claims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 &gt; Operational Reports</w:t>
            </w:r>
          </w:p>
        </w:tc>
        <w:tc>
          <w:tcPr>
            <w:tcW w:w="2855" w:type="dxa"/>
          </w:tcPr>
          <w:p>
            <w:pPr>
              <w:spacing w:before="40" w:after="40" w:line="240" w:lineRule="auto"/>
            </w:pPr>
            <w:r>
              <w:rPr>
                <w:rFonts w:ascii="Inter" w:hAnsi="Inter" w:cs="Inter" w:eastAsia="Inter"/>
                <w:sz w:val="16"/>
                <w:szCs w:val="16"/>
              </w:rPr>
              <w:t xml:space="preserve">Renewal</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 &gt; Operational Reports</w:t>
            </w:r>
          </w:p>
        </w:tc>
        <w:tc>
          <w:tcPr>
            <w:tcW w:w="2855" w:type="dxa"/>
          </w:tcPr>
          <w:p>
            <w:pPr>
              <w:spacing w:before="40" w:after="40" w:line="240" w:lineRule="auto"/>
            </w:pPr>
            <w:r>
              <w:rPr>
                <w:rFonts w:ascii="Inter" w:hAnsi="Inter" w:cs="Inter" w:eastAsia="Inter"/>
                <w:sz w:val="16"/>
                <w:szCs w:val="16"/>
              </w:rPr>
              <w:t xml:space="preserve">Remittance</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 &gt; Operational Reports</w:t>
            </w:r>
          </w:p>
        </w:tc>
        <w:tc>
          <w:tcPr>
            <w:tcW w:w="2855" w:type="dxa"/>
          </w:tcPr>
          <w:p>
            <w:pPr>
              <w:spacing w:before="40" w:after="40" w:line="240" w:lineRule="auto"/>
            </w:pPr>
            <w:r>
              <w:rPr>
                <w:rFonts w:ascii="Inter" w:hAnsi="Inter" w:cs="Inter" w:eastAsia="Inter"/>
                <w:sz w:val="16"/>
                <w:szCs w:val="16"/>
              </w:rPr>
              <w:t xml:space="preserve">Broker Commission</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 &gt; Operational Reports</w:t>
            </w:r>
          </w:p>
        </w:tc>
        <w:tc>
          <w:tcPr>
            <w:tcW w:w="2855" w:type="dxa"/>
          </w:tcPr>
          <w:p>
            <w:pPr>
              <w:spacing w:before="40" w:after="40" w:line="240" w:lineRule="auto"/>
            </w:pPr>
            <w:r>
              <w:rPr>
                <w:rFonts w:ascii="Inter" w:hAnsi="Inter" w:cs="Inter" w:eastAsia="Inter"/>
                <w:sz w:val="16"/>
                <w:szCs w:val="16"/>
              </w:rPr>
              <w:t xml:space="preserve">Dealer Production</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Reports</w:t>
            </w:r>
          </w:p>
        </w:tc>
        <w:tc>
          <w:tcPr>
            <w:tcW w:w="2855" w:type="dxa"/>
          </w:tcPr>
          <w:p>
            <w:pPr>
              <w:spacing w:before="40" w:after="40" w:line="240" w:lineRule="auto"/>
            </w:pPr>
            <w:r>
              <w:rPr>
                <w:rFonts w:ascii="Inter" w:hAnsi="Inter" w:cs="Inter" w:eastAsia="Inter"/>
                <w:sz w:val="16"/>
                <w:szCs w:val="16"/>
              </w:rPr>
              <w:t xml:space="preserve">Report Builder</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Master &gt; Insurance</w:t>
            </w:r>
          </w:p>
        </w:tc>
        <w:tc>
          <w:tcPr>
            <w:tcW w:w="2855" w:type="dxa"/>
          </w:tcPr>
          <w:p>
            <w:pPr>
              <w:spacing w:before="40" w:after="40" w:line="240" w:lineRule="auto"/>
            </w:pPr>
            <w:r>
              <w:rPr>
                <w:rFonts w:ascii="Inter" w:hAnsi="Inter" w:cs="Inter" w:eastAsia="Inter"/>
                <w:sz w:val="16"/>
                <w:szCs w:val="16"/>
              </w:rPr>
              <w:t xml:space="preserve">Distribution Channels</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Product Configurator</w:t>
            </w:r>
          </w:p>
        </w:tc>
        <w:tc>
          <w:tcPr>
            <w:tcW w:w="2855" w:type="dxa"/>
          </w:tcPr>
          <w:p>
            <w:pPr>
              <w:spacing w:before="40" w:after="40" w:line="240" w:lineRule="auto"/>
            </w:pPr>
            <w:r>
              <w:rPr>
                <w:rFonts w:ascii="Inter" w:hAnsi="Inter" w:cs="Inter" w:eastAsia="Inter"/>
                <w:sz w:val="16"/>
                <w:szCs w:val="16"/>
              </w:rPr>
              <w:t xml:space="preserve">Dashboard</w:t>
            </w:r>
          </w:p>
        </w:tc>
        <w:tc>
          <w:tcPr>
            <w:tcW w:w="2138" w:type="dxa"/>
          </w:tcPr>
          <w:p>
            <w:pPr>
              <w:spacing w:before="40" w:after="40" w:line="240" w:lineRule="auto"/>
            </w:pPr>
            <w:r>
              <w:rPr>
                <w:rFonts w:ascii="Inter" w:hAnsi="Inter" w:cs="Inter" w:eastAsia="Inter"/>
                <w:sz w:val="16"/>
                <w:szCs w:val="16"/>
              </w:rPr>
              <w:t xml:space="preserve">View</w:t>
            </w:r>
          </w:p>
        </w:tc>
      </w:tr>
      <w:tr>
        <w:trPr>
          <w:cantSplit/>
        </w:trPr>
        <w:tc>
          <w:tcPr>
            <w:tcW w:w="4034" w:type="dxa"/>
          </w:tcPr>
          <w:p>
            <w:pPr>
              <w:spacing w:before="40" w:after="40" w:line="240" w:lineRule="auto"/>
            </w:pPr>
            <w:r>
              <w:rPr>
                <w:rFonts w:ascii="Inter" w:hAnsi="Inter" w:cs="Inter" w:eastAsia="Inter"/>
                <w:sz w:val="16"/>
                <w:szCs w:val="16"/>
              </w:rPr>
              <w:t xml:space="preserve">Product Configurator</w:t>
            </w:r>
          </w:p>
        </w:tc>
        <w:tc>
          <w:tcPr>
            <w:tcW w:w="2855" w:type="dxa"/>
          </w:tcPr>
          <w:p>
            <w:pPr>
              <w:spacing w:before="40" w:after="40" w:line="240" w:lineRule="auto"/>
            </w:pPr>
            <w:r>
              <w:rPr>
                <w:rFonts w:ascii="Inter" w:hAnsi="Inter" w:cs="Inter" w:eastAsia="Inter"/>
                <w:sz w:val="16"/>
                <w:szCs w:val="16"/>
              </w:rPr>
              <w:t xml:space="preserve">Product Templates</w:t>
            </w:r>
          </w:p>
        </w:tc>
        <w:tc>
          <w:tcPr>
            <w:tcW w:w="213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8" w:name="h_tis_sales_associate_access_70aded"/>
      <w:r>
        <w:rPr>
          <w:rFonts w:ascii="Inter" w:hAnsi="Inter" w:cs="Inter" w:eastAsia="Inter"/>
        </w:rPr>
        <w:t xml:space="preserve">What you can view, change and approve</w:t>
      </w:r>
      <w:bookmarkEnd w:id="108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3"/>
        <w:gridCol w:w="1751"/>
        <w:gridCol w:w="975"/>
        <w:gridCol w:w="2910"/>
        <w:gridCol w:w="1738"/>
      </w:tblGrid>
      <w:tr>
        <w:trPr>
          <w:cantSplit/>
          <w:tblHeader/>
          <w:trHeight w:val="400"/>
        </w:trPr>
        <w:tc>
          <w:tcPr>
            <w:tcW w:w="165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5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1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38"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Prospects and leads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prospects and leads</w:t>
            </w:r>
          </w:p>
        </w:tc>
        <w:tc>
          <w:tcPr>
            <w:tcW w:w="1738"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Prospects and leads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Create and edit prospects and leads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Quotations and placement</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38"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Quotations and placement</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Lead assignment</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38" w:type="dxa"/>
          </w:tcPr>
          <w:p>
            <w:pPr>
              <w:spacing w:before="40" w:after="40" w:line="240" w:lineRule="auto"/>
            </w:pPr>
            <w:r>
              <w:rPr>
                <w:rFonts w:ascii="Inter" w:hAnsi="Inter" w:cs="Inter" w:eastAsia="Inter"/>
                <w:sz w:val="16"/>
                <w:szCs w:val="16"/>
              </w:rPr>
              <w:t xml:space="preserve">Lead Assignment</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Dealer programmes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38" w:type="dxa"/>
          </w:tcPr>
          <w:p>
            <w:pPr>
              <w:spacing w:before="40" w:after="40" w:line="240" w:lineRule="auto"/>
            </w:pPr>
            <w:r>
              <w:rPr>
                <w:rFonts w:ascii="Inter" w:hAnsi="Inter" w:cs="Inter" w:eastAsia="Inter"/>
                <w:sz w:val="16"/>
                <w:szCs w:val="16"/>
              </w:rPr>
              <w:t xml:space="preserve">Dealer Programmes</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Marketing campaigns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campaigns, segments, templates and results</w:t>
            </w:r>
          </w:p>
        </w:tc>
        <w:tc>
          <w:tcPr>
            <w:tcW w:w="1738"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Sales activities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activity timelines and the activity report</w:t>
            </w:r>
          </w:p>
        </w:tc>
        <w:tc>
          <w:tcPr>
            <w:tcW w:w="1738" w:type="dxa"/>
          </w:tcPr>
          <w:p>
            <w:pPr>
              <w:spacing w:before="40" w:after="40" w:line="240" w:lineRule="auto"/>
            </w:pPr>
            <w:r>
              <w:rPr>
                <w:rFonts w:ascii="Inter" w:hAnsi="Inter" w:cs="Inter" w:eastAsia="Inter"/>
                <w:sz w:val="16"/>
                <w:szCs w:val="16"/>
              </w:rPr>
              <w:t xml:space="preserve">Sales Activities</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51" w:type="dxa"/>
          </w:tcPr>
          <w:p>
            <w:pPr>
              <w:spacing w:before="40" w:after="40" w:line="240" w:lineRule="auto"/>
            </w:pPr>
            <w:r>
              <w:rPr>
                <w:rFonts w:ascii="Inter" w:hAnsi="Inter" w:cs="Inter" w:eastAsia="Inter"/>
                <w:sz w:val="16"/>
                <w:szCs w:val="16"/>
              </w:rPr>
              <w:t xml:space="preserve">Sales activities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Log, change and cancel calls, meetings, e-mails and visits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Clients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clients</w:t>
            </w:r>
          </w:p>
        </w:tc>
        <w:tc>
          <w:tcPr>
            <w:tcW w:w="1738" w:type="dxa"/>
          </w:tcPr>
          <w:p>
            <w:pPr>
              <w:spacing w:before="40" w:after="40" w:line="240" w:lineRule="auto"/>
            </w:pPr>
            <w:r>
              <w:rPr>
                <w:rFonts w:ascii="Inter" w:hAnsi="Inter" w:cs="Inter" w:eastAsia="Inter"/>
                <w:sz w:val="16"/>
                <w:szCs w:val="16"/>
              </w:rPr>
              <w:t xml:space="preserve">Clients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Clients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Create and edit clients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Policies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38"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Policies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Endorsements and cancellations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endorsements and cancellations</w:t>
            </w:r>
          </w:p>
        </w:tc>
        <w:tc>
          <w:tcPr>
            <w:tcW w:w="1738" w:type="dxa"/>
          </w:tcPr>
          <w:p>
            <w:pPr>
              <w:spacing w:before="40" w:after="40" w:line="240" w:lineRule="auto"/>
            </w:pPr>
            <w:r>
              <w:rPr>
                <w:rFonts w:ascii="Inter" w:hAnsi="Inter" w:cs="Inter" w:eastAsia="Inter"/>
                <w:sz w:val="16"/>
                <w:szCs w:val="16"/>
              </w:rPr>
              <w:t xml:space="preserve">Policy Cancellation</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Endorsements and cancellations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Request and process endorsements and cancellations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Renewals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renewals</w:t>
            </w:r>
          </w:p>
        </w:tc>
        <w:tc>
          <w:tcPr>
            <w:tcW w:w="1738"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Renewals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Prepare renewals and renewal terms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Claims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claims</w:t>
            </w:r>
          </w:p>
        </w:tc>
        <w:tc>
          <w:tcPr>
            <w:tcW w:w="1738" w:type="dxa"/>
          </w:tcPr>
          <w:p>
            <w:pPr>
              <w:spacing w:before="40" w:after="40" w:line="240" w:lineRule="auto"/>
            </w:pPr>
            <w:r>
              <w:rPr>
                <w:rFonts w:ascii="Inter" w:hAnsi="Inter" w:cs="Inter" w:eastAsia="Inter"/>
                <w:sz w:val="16"/>
                <w:szCs w:val="16"/>
              </w:rPr>
              <w:t xml:space="preserve">Claims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Fleet schedules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fleet schedules and print the schedule of vehicles</w:t>
            </w:r>
          </w:p>
        </w:tc>
        <w:tc>
          <w:tcPr>
            <w:tcW w:w="1738" w:type="dxa"/>
          </w:tcPr>
          <w:p>
            <w:pPr>
              <w:spacing w:before="40" w:after="40" w:line="240" w:lineRule="auto"/>
            </w:pPr>
            <w:r>
              <w:rPr>
                <w:rFonts w:ascii="Inter" w:hAnsi="Inter" w:cs="Inter" w:eastAsia="Inter"/>
                <w:sz w:val="16"/>
                <w:szCs w:val="16"/>
              </w:rPr>
              <w:t xml:space="preserve">Fleet Schedules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Fleet schedules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Marine open covers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38" w:type="dxa"/>
          </w:tcPr>
          <w:p>
            <w:pPr>
              <w:spacing w:before="40" w:after="40" w:line="240" w:lineRule="auto"/>
            </w:pPr>
            <w:r>
              <w:rPr>
                <w:rFonts w:ascii="Inter" w:hAnsi="Inter" w:cs="Inter" w:eastAsia="Inter"/>
                <w:sz w:val="16"/>
                <w:szCs w:val="16"/>
              </w:rPr>
              <w:t xml:space="preserve">Marine Open Covers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51" w:type="dxa"/>
          </w:tcPr>
          <w:p>
            <w:pPr>
              <w:spacing w:before="40" w:after="40" w:line="240" w:lineRule="auto"/>
            </w:pPr>
            <w:r>
              <w:rPr>
                <w:rFonts w:ascii="Inter" w:hAnsi="Inter" w:cs="Inter" w:eastAsia="Inter"/>
                <w:sz w:val="16"/>
                <w:szCs w:val="16"/>
              </w:rPr>
              <w:t xml:space="preserve">Marine open covers</w:t>
            </w:r>
          </w:p>
        </w:tc>
        <w:tc>
          <w:tcPr>
            <w:tcW w:w="975" w:type="dxa"/>
          </w:tcPr>
          <w:p>
            <w:pPr>
              <w:spacing w:before="40" w:after="40" w:line="240" w:lineRule="auto"/>
            </w:pPr>
            <w:r>
              <w:rPr>
                <w:rFonts w:ascii="Inter" w:hAnsi="Inter" w:cs="Inter" w:eastAsia="Inter"/>
                <w:sz w:val="16"/>
                <w:szCs w:val="16"/>
              </w:rPr>
              <w:t xml:space="preserve">Create and edit</w:t>
            </w:r>
          </w:p>
        </w:tc>
        <w:tc>
          <w:tcPr>
            <w:tcW w:w="291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38"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51" w:type="dxa"/>
          </w:tcPr>
          <w:p>
            <w:pPr>
              <w:spacing w:before="40" w:after="40" w:line="240" w:lineRule="auto"/>
            </w:pPr>
            <w:r>
              <w:rPr>
                <w:rFonts w:ascii="Inter" w:hAnsi="Inter" w:cs="Inter" w:eastAsia="Inter"/>
                <w:sz w:val="16"/>
                <w:szCs w:val="16"/>
              </w:rPr>
              <w:t xml:space="preserve">Receipts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receipts and post-dated cheques</w:t>
            </w:r>
          </w:p>
        </w:tc>
        <w:tc>
          <w:tcPr>
            <w:tcW w:w="1738" w:type="dxa"/>
          </w:tcPr>
          <w:p>
            <w:pPr>
              <w:spacing w:before="40" w:after="40" w:line="240" w:lineRule="auto"/>
            </w:pPr>
            <w:r>
              <w:rPr>
                <w:rFonts w:ascii="Inter" w:hAnsi="Inter" w:cs="Inter" w:eastAsia="Inter"/>
                <w:sz w:val="16"/>
                <w:szCs w:val="16"/>
              </w:rPr>
              <w:t xml:space="preserve">Receipts</w:t>
            </w: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51" w:type="dxa"/>
          </w:tcPr>
          <w:p>
            <w:pPr>
              <w:spacing w:before="40" w:after="40" w:line="240" w:lineRule="auto"/>
            </w:pPr>
            <w:r>
              <w:rPr>
                <w:rFonts w:ascii="Inter" w:hAnsi="Inter" w:cs="Inter" w:eastAsia="Inter"/>
                <w:sz w:val="16"/>
                <w:szCs w:val="16"/>
              </w:rPr>
              <w:t xml:space="preserve">Collections and credit control</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collections, instalment plans and credit limits</w:t>
            </w:r>
          </w:p>
        </w:tc>
        <w:tc>
          <w:tcPr>
            <w:tcW w:w="1738" w:type="dxa"/>
          </w:tcPr>
          <w:p>
            <w:pPr>
              <w:spacing w:before="40" w:after="40" w:line="240" w:lineRule="auto"/>
            </w:pPr>
            <w:r>
              <w:rPr>
                <w:rFonts w:ascii="Inter" w:hAnsi="Inter" w:cs="Inter" w:eastAsia="Inter"/>
                <w:sz w:val="16"/>
                <w:szCs w:val="16"/>
              </w:rPr>
              <w:t xml:space="preserve">Collections</w:t>
            </w: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51" w:type="dxa"/>
          </w:tcPr>
          <w:p>
            <w:pPr>
              <w:spacing w:before="40" w:after="40" w:line="240" w:lineRule="auto"/>
            </w:pPr>
            <w:r>
              <w:rPr>
                <w:rFonts w:ascii="Inter" w:hAnsi="Inter" w:cs="Inter" w:eastAsia="Inter"/>
                <w:sz w:val="16"/>
                <w:szCs w:val="16"/>
              </w:rPr>
              <w:t xml:space="preserve">Remittance and insurer reconciliation</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remittances to insurers and insurer statements</w:t>
            </w:r>
          </w:p>
        </w:tc>
        <w:tc>
          <w:tcPr>
            <w:tcW w:w="1738"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51" w:type="dxa"/>
          </w:tcPr>
          <w:p>
            <w:pPr>
              <w:spacing w:before="40" w:after="40" w:line="240" w:lineRule="auto"/>
            </w:pPr>
            <w:r>
              <w:rPr>
                <w:rFonts w:ascii="Inter" w:hAnsi="Inter" w:cs="Inter" w:eastAsia="Inter"/>
                <w:sz w:val="16"/>
                <w:szCs w:val="16"/>
              </w:rPr>
              <w:t xml:space="preserve">Incentives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incentive programmes, calculations and statements</w:t>
            </w:r>
          </w:p>
        </w:tc>
        <w:tc>
          <w:tcPr>
            <w:tcW w:w="1738"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53" w:type="dxa"/>
          </w:tcPr>
          <w:p>
            <w:pPr>
              <w:spacing w:before="40" w:after="40" w:line="240" w:lineRule="auto"/>
            </w:pPr>
            <w:r>
              <w:rPr>
                <w:rFonts w:ascii="Inter" w:hAnsi="Inter" w:cs="Inter" w:eastAsia="Inter"/>
                <w:sz w:val="16"/>
                <w:szCs w:val="16"/>
              </w:rPr>
              <w:t xml:space="preserve">Commission</w:t>
            </w:r>
          </w:p>
        </w:tc>
        <w:tc>
          <w:tcPr>
            <w:tcW w:w="1751" w:type="dxa"/>
          </w:tcPr>
          <w:p>
            <w:pPr>
              <w:spacing w:before="40" w:after="40" w:line="240" w:lineRule="auto"/>
            </w:pPr>
            <w:r>
              <w:rPr>
                <w:rFonts w:ascii="Inter" w:hAnsi="Inter" w:cs="Inter" w:eastAsia="Inter"/>
                <w:sz w:val="16"/>
                <w:szCs w:val="16"/>
              </w:rPr>
              <w:t xml:space="preserve">Commission</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commission, referrer accounts and insurer overrides</w:t>
            </w:r>
          </w:p>
        </w:tc>
        <w:tc>
          <w:tcPr>
            <w:tcW w:w="1738" w:type="dxa"/>
          </w:tcPr>
          <w:p>
            <w:pPr>
              <w:spacing w:before="40" w:after="40" w:line="240" w:lineRule="auto"/>
            </w:pPr>
            <w:r>
              <w:rPr>
                <w:rFonts w:ascii="Inter" w:hAnsi="Inter" w:cs="Inter" w:eastAsia="Inter"/>
                <w:sz w:val="16"/>
                <w:szCs w:val="16"/>
              </w:rPr>
              <w:t xml:space="preserve">Commission Dashboard</w:t>
            </w:r>
          </w:p>
        </w:tc>
      </w:tr>
      <w:tr>
        <w:trPr>
          <w:cantSplit/>
        </w:trPr>
        <w:tc>
          <w:tcPr>
            <w:tcW w:w="1653" w:type="dxa"/>
          </w:tcPr>
          <w:p>
            <w:pPr>
              <w:spacing w:before="40" w:after="40" w:line="240" w:lineRule="auto"/>
            </w:pPr>
            <w:r>
              <w:rPr>
                <w:rFonts w:ascii="Inter" w:hAnsi="Inter" w:cs="Inter" w:eastAsia="Inter"/>
                <w:sz w:val="16"/>
                <w:szCs w:val="16"/>
              </w:rPr>
              <w:t xml:space="preserve">Reports</w:t>
            </w:r>
          </w:p>
        </w:tc>
        <w:tc>
          <w:tcPr>
            <w:tcW w:w="1751" w:type="dxa"/>
          </w:tcPr>
          <w:p>
            <w:pPr>
              <w:spacing w:before="40" w:after="40" w:line="240" w:lineRule="auto"/>
            </w:pPr>
            <w:r>
              <w:rPr>
                <w:rFonts w:ascii="Inter" w:hAnsi="Inter" w:cs="Inter" w:eastAsia="Inter"/>
                <w:sz w:val="16"/>
                <w:szCs w:val="16"/>
              </w:rPr>
              <w:t xml:space="preserve">Reports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Run and download reports</w:t>
            </w:r>
          </w:p>
        </w:tc>
        <w:tc>
          <w:tcPr>
            <w:tcW w:w="1738"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53" w:type="dxa"/>
          </w:tcPr>
          <w:p>
            <w:pPr>
              <w:spacing w:before="40" w:after="40" w:line="240" w:lineRule="auto"/>
            </w:pPr>
            <w:r>
              <w:rPr>
                <w:rFonts w:ascii="Inter" w:hAnsi="Inter" w:cs="Inter" w:eastAsia="Inter"/>
                <w:sz w:val="16"/>
                <w:szCs w:val="16"/>
              </w:rPr>
              <w:t xml:space="preserve">Product Configurator</w:t>
            </w:r>
          </w:p>
        </w:tc>
        <w:tc>
          <w:tcPr>
            <w:tcW w:w="1751" w:type="dxa"/>
          </w:tcPr>
          <w:p>
            <w:pPr>
              <w:spacing w:before="40" w:after="40" w:line="240" w:lineRule="auto"/>
            </w:pPr>
            <w:r>
              <w:rPr>
                <w:rFonts w:ascii="Inter" w:hAnsi="Inter" w:cs="Inter" w:eastAsia="Inter"/>
                <w:sz w:val="16"/>
                <w:szCs w:val="16"/>
              </w:rPr>
              <w:t xml:space="preserve">Products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products and product templates</w:t>
            </w:r>
          </w:p>
        </w:tc>
        <w:tc>
          <w:tcPr>
            <w:tcW w:w="1738"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51" w:type="dxa"/>
          </w:tcPr>
          <w:p>
            <w:pPr>
              <w:spacing w:before="40" w:after="40" w:line="240" w:lineRule="auto"/>
            </w:pPr>
            <w:r>
              <w:rPr>
                <w:rFonts w:ascii="Inter" w:hAnsi="Inter" w:cs="Inter" w:eastAsia="Inter"/>
                <w:sz w:val="16"/>
                <w:szCs w:val="16"/>
              </w:rPr>
              <w:t xml:space="preserve">Reference masters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reference masters</w:t>
            </w:r>
          </w:p>
        </w:tc>
        <w:tc>
          <w:tcPr>
            <w:tcW w:w="1738"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51" w:type="dxa"/>
          </w:tcPr>
          <w:p>
            <w:pPr>
              <w:spacing w:before="40" w:after="40" w:line="240" w:lineRule="auto"/>
            </w:pPr>
            <w:r>
              <w:rPr>
                <w:rFonts w:ascii="Inter" w:hAnsi="Inter" w:cs="Inter" w:eastAsia="Inter"/>
                <w:sz w:val="16"/>
                <w:szCs w:val="16"/>
              </w:rPr>
              <w:t xml:space="preserve">Distribution channels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38" w:type="dxa"/>
          </w:tcPr>
          <w:p>
            <w:pPr>
              <w:spacing w:before="40" w:after="40" w:line="240" w:lineRule="auto"/>
            </w:pPr>
            <w:r>
              <w:rPr>
                <w:rFonts w:ascii="Inter" w:hAnsi="Inter" w:cs="Inter" w:eastAsia="Inter"/>
                <w:sz w:val="16"/>
                <w:szCs w:val="16"/>
              </w:rPr>
              <w:t xml:space="preserve">Distribution Channels</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51" w:type="dxa"/>
          </w:tcPr>
          <w:p>
            <w:pPr>
              <w:spacing w:before="40" w:after="40" w:line="240" w:lineRule="auto"/>
            </w:pPr>
            <w:r>
              <w:rPr>
                <w:rFonts w:ascii="Inter" w:hAnsi="Inter" w:cs="Inter" w:eastAsia="Inter"/>
                <w:sz w:val="16"/>
                <w:szCs w:val="16"/>
              </w:rPr>
              <w:t xml:space="preserve">Schedules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scheduled jobs and their runs</w:t>
            </w:r>
          </w:p>
        </w:tc>
        <w:tc>
          <w:tcPr>
            <w:tcW w:w="1738"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51" w:type="dxa"/>
          </w:tcPr>
          <w:p>
            <w:pPr>
              <w:spacing w:before="40" w:after="40" w:line="240" w:lineRule="auto"/>
            </w:pPr>
            <w:r>
              <w:rPr>
                <w:rFonts w:ascii="Inter" w:hAnsi="Inter" w:cs="Inter" w:eastAsia="Inter"/>
                <w:sz w:val="16"/>
                <w:szCs w:val="16"/>
              </w:rPr>
              <w:t xml:space="preserve">Integrations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See connectors and the integration outbox and inbox</w:t>
            </w:r>
          </w:p>
        </w:tc>
        <w:tc>
          <w:tcPr>
            <w:tcW w:w="1738"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Basic and special access</w:t>
            </w:r>
          </w:p>
        </w:tc>
        <w:tc>
          <w:tcPr>
            <w:tcW w:w="1751" w:type="dxa"/>
          </w:tcPr>
          <w:p>
            <w:pPr>
              <w:spacing w:before="40" w:after="40" w:line="240" w:lineRule="auto"/>
            </w:pPr>
            <w:r>
              <w:rPr>
                <w:rFonts w:ascii="Inter" w:hAnsi="Inter" w:cs="Inter" w:eastAsia="Inter"/>
                <w:sz w:val="16"/>
                <w:szCs w:val="16"/>
              </w:rPr>
              <w:t xml:space="preserve">Basic access</w:t>
            </w:r>
          </w:p>
        </w:tc>
        <w:tc>
          <w:tcPr>
            <w:tcW w:w="975" w:type="dxa"/>
          </w:tcPr>
          <w:p>
            <w:pPr>
              <w:spacing w:before="40" w:after="40" w:line="240" w:lineRule="auto"/>
            </w:pPr>
            <w:r>
              <w:rPr>
                <w:rFonts w:ascii="Inter" w:hAnsi="Inter" w:cs="Inter" w:eastAsia="Inter"/>
                <w:sz w:val="16"/>
                <w:szCs w:val="16"/>
              </w:rPr>
              <w:t xml:space="preserve">View</w:t>
            </w:r>
          </w:p>
        </w:tc>
        <w:tc>
          <w:tcPr>
            <w:tcW w:w="2910" w:type="dxa"/>
          </w:tcPr>
          <w:p>
            <w:pPr>
              <w:spacing w:before="40" w:after="40" w:line="240" w:lineRule="auto"/>
            </w:pPr>
            <w:r>
              <w:rPr>
                <w:rFonts w:ascii="Inter" w:hAnsi="Inter" w:cs="Inter" w:eastAsia="Inter"/>
                <w:sz w:val="16"/>
                <w:szCs w:val="16"/>
              </w:rPr>
              <w:t xml:space="preserve">Own profile and the look-up lists of every form</w:t>
            </w:r>
          </w:p>
        </w:tc>
        <w:tc>
          <w:tcPr>
            <w:tcW w:w="1738"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Basic and special access</w:t>
            </w:r>
          </w:p>
        </w:tc>
        <w:tc>
          <w:tcPr>
            <w:tcW w:w="1751" w:type="dxa"/>
          </w:tcPr>
          <w:p>
            <w:pPr>
              <w:spacing w:before="40" w:after="40" w:line="240" w:lineRule="auto"/>
            </w:pPr>
            <w:r>
              <w:rPr>
                <w:rFonts w:ascii="Inter" w:hAnsi="Inter" w:cs="Inter" w:eastAsia="Inter"/>
                <w:sz w:val="16"/>
                <w:szCs w:val="16"/>
              </w:rPr>
              <w:t xml:space="preserve">Full personal data</w:t>
            </w:r>
          </w:p>
        </w:tc>
        <w:tc>
          <w:tcPr>
            <w:tcW w:w="975" w:type="dxa"/>
          </w:tcPr>
          <w:p>
            <w:pPr>
              <w:spacing w:before="40" w:after="40" w:line="240" w:lineRule="auto"/>
            </w:pPr>
            <w:r>
              <w:rPr>
                <w:rFonts w:ascii="Inter" w:hAnsi="Inter" w:cs="Inter" w:eastAsia="Inter"/>
                <w:sz w:val="16"/>
                <w:szCs w:val="16"/>
              </w:rPr>
              <w:t xml:space="preserve">Special</w:t>
            </w:r>
          </w:p>
        </w:tc>
        <w:tc>
          <w:tcPr>
            <w:tcW w:w="291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38"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pproval_3c277d"/>
      <w:r>
        <w:rPr>
          <w:rFonts w:ascii="Inter" w:hAnsi="Inter" w:cs="Inter" w:eastAsia="Inter"/>
        </w:rPr>
        <w:t xml:space="preserve">Approvals</w:t>
      </w:r>
      <w:bookmarkEnd w:id="108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0" w:name="h_tis_sales_associate_sod_b563c8"/>
      <w:r>
        <w:rPr>
          <w:rFonts w:ascii="Inter" w:hAnsi="Inter" w:cs="Inter" w:eastAsia="Inter"/>
        </w:rPr>
        <w:t xml:space="preserve">Segregation of duties</w:t>
      </w:r>
      <w:bookmarkEnd w:id="109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1" w:name="h_tis_sales_associate_tasks_c56bfd"/>
      <w:r>
        <w:rPr>
          <w:rFonts w:ascii="Inter" w:hAnsi="Inter" w:cs="Inter" w:eastAsia="Inter"/>
        </w:rPr>
        <w:t xml:space="preserve">Daily and periodic tasks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66"/>
        <w:gridCol w:w="1723"/>
        <w:gridCol w:w="2638"/>
      </w:tblGrid>
      <w:tr>
        <w:trPr>
          <w:cantSplit/>
          <w:tblHeader/>
          <w:trHeight w:val="400"/>
        </w:trPr>
        <w:tc>
          <w:tcPr>
            <w:tcW w:w="466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66"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723" w:type="dxa"/>
          </w:tcPr>
          <w:p>
            <w:pPr>
              <w:spacing w:before="40" w:after="40" w:line="240" w:lineRule="auto"/>
            </w:pPr>
            <w:r>
              <w:rPr>
                <w:rFonts w:ascii="Inter" w:hAnsi="Inter" w:cs="Inter" w:eastAsia="Inter"/>
                <w:sz w:val="16"/>
                <w:szCs w:val="16"/>
              </w:rPr>
              <w:t xml:space="preserve">Every morning and through the day</w:t>
            </w:r>
          </w:p>
        </w:tc>
        <w:tc>
          <w:tcPr>
            <w:tcW w:w="2638"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66"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(17.8)</w:t>
              </w:r>
            </w:hyperlink>
          </w:p>
        </w:tc>
      </w:tr>
      <w:tr>
        <w:trPr>
          <w:cantSplit/>
        </w:trPr>
        <w:tc>
          <w:tcPr>
            <w:tcW w:w="4666" w:type="dxa"/>
          </w:tcPr>
          <w:p>
            <w:pPr>
              <w:spacing w:before="40" w:after="40" w:line="240" w:lineRule="auto"/>
            </w:pPr>
            <w:r>
              <w:rPr>
                <w:rFonts w:ascii="Inter" w:hAnsi="Inter" w:cs="Inter" w:eastAsia="Inter"/>
                <w:sz w:val="16"/>
                <w:szCs w:val="16"/>
              </w:rPr>
              <w:t xml:space="preserve">Record walk-in clients and referrals as prospects</w:t>
            </w:r>
          </w:p>
        </w:tc>
        <w:tc>
          <w:tcPr>
            <w:tcW w:w="1723" w:type="dxa"/>
          </w:tcPr>
          <w:p>
            <w:pPr>
              <w:spacing w:before="40" w:after="40" w:line="240" w:lineRule="auto"/>
            </w:pPr>
            <w:r>
              <w:rPr>
                <w:rFonts w:ascii="Inter" w:hAnsi="Inter" w:cs="Inter" w:eastAsia="Inter"/>
                <w:sz w:val="16"/>
                <w:szCs w:val="16"/>
              </w:rPr>
              <w:t xml:space="preserve">As they come in</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(17.1)</w:t>
              </w:r>
            </w:hyperlink>
          </w:p>
        </w:tc>
      </w:tr>
      <w:tr>
        <w:trPr>
          <w:cantSplit/>
        </w:trPr>
        <w:tc>
          <w:tcPr>
            <w:tcW w:w="4666"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(17.2)</w:t>
              </w:r>
            </w:hyperlink>
          </w:p>
        </w:tc>
      </w:tr>
      <w:tr>
        <w:trPr>
          <w:cantSplit/>
        </w:trPr>
        <w:tc>
          <w:tcPr>
            <w:tcW w:w="4666" w:type="dxa"/>
          </w:tcPr>
          <w:p>
            <w:pPr>
              <w:spacing w:before="40" w:after="40" w:line="240" w:lineRule="auto"/>
            </w:pPr>
            <w:r>
              <w:rPr>
                <w:rFonts w:ascii="Inter" w:hAnsi="Inter" w:cs="Inter" w:eastAsia="Inter"/>
                <w:sz w:val="16"/>
                <w:szCs w:val="16"/>
              </w:rPr>
              <w:t xml:space="preserve">Record the client's answer to a quotation</w:t>
            </w:r>
          </w:p>
        </w:tc>
        <w:tc>
          <w:tcPr>
            <w:tcW w:w="1723" w:type="dxa"/>
          </w:tcPr>
          <w:p>
            <w:pPr>
              <w:spacing w:before="40" w:after="40" w:line="240" w:lineRule="auto"/>
            </w:pPr>
            <w:r>
              <w:rPr>
                <w:rFonts w:ascii="Inter" w:hAnsi="Inter" w:cs="Inter" w:eastAsia="Inter"/>
                <w:sz w:val="16"/>
                <w:szCs w:val="16"/>
              </w:rPr>
              <w:t xml:space="preserve">As the client answers</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666"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(17.3)</w:t>
              </w:r>
            </w:hyperlink>
          </w:p>
        </w:tc>
      </w:tr>
      <w:tr>
        <w:trPr>
          <w:cantSplit/>
        </w:trPr>
        <w:tc>
          <w:tcPr>
            <w:tcW w:w="4666"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66" w:type="dxa"/>
          </w:tcPr>
          <w:p>
            <w:pPr>
              <w:spacing w:before="40" w:after="40" w:line="240" w:lineRule="auto"/>
            </w:pPr>
            <w:r>
              <w:rPr>
                <w:rFonts w:ascii="Inter" w:hAnsi="Inter" w:cs="Inter" w:eastAsia="Inter"/>
                <w:sz w:val="16"/>
                <w:szCs w:val="16"/>
              </w:rPr>
              <w:t xml:space="preserve">Book the policies checked against the slip</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66"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(17.19)</w:t>
              </w:r>
            </w:hyperlink>
          </w:p>
        </w:tc>
      </w:tr>
      <w:tr>
        <w:trPr>
          <w:cantSplit/>
        </w:trPr>
        <w:tc>
          <w:tcPr>
            <w:tcW w:w="4666"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723" w:type="dxa"/>
          </w:tcPr>
          <w:p>
            <w:pPr>
              <w:spacing w:before="40" w:after="40" w:line="240" w:lineRule="auto"/>
            </w:pPr>
            <w:r>
              <w:rPr>
                <w:rFonts w:ascii="Inter" w:hAnsi="Inter" w:cs="Inter" w:eastAsia="Inter"/>
                <w:sz w:val="16"/>
                <w:szCs w:val="16"/>
              </w:rPr>
              <w:t xml:space="preserve">As requested</w:t>
            </w:r>
          </w:p>
        </w:tc>
        <w:tc>
          <w:tcPr>
            <w:tcW w:w="2638"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(17.20)</w:t>
              </w:r>
            </w:hyperlink>
          </w:p>
        </w:tc>
      </w:tr>
      <w:tr>
        <w:trPr>
          <w:cantSplit/>
        </w:trPr>
        <w:tc>
          <w:tcPr>
            <w:tcW w:w="4666" w:type="dxa"/>
          </w:tcPr>
          <w:p>
            <w:pPr>
              <w:spacing w:before="40" w:after="40" w:line="240" w:lineRule="auto"/>
            </w:pPr>
            <w:r>
              <w:rPr>
                <w:rFonts w:ascii="Inter" w:hAnsi="Inter" w:cs="Inter" w:eastAsia="Inter"/>
                <w:sz w:val="16"/>
                <w:szCs w:val="16"/>
              </w:rPr>
              <w:t xml:space="preserve">Send the renewal notices and prepare the renewal terms</w:t>
            </w:r>
          </w:p>
        </w:tc>
        <w:tc>
          <w:tcPr>
            <w:tcW w:w="1723" w:type="dxa"/>
          </w:tcPr>
          <w:p>
            <w:pPr>
              <w:spacing w:before="40" w:after="40" w:line="240" w:lineRule="auto"/>
            </w:pPr>
            <w:r>
              <w:rPr>
                <w:rFonts w:ascii="Inter" w:hAnsi="Inter" w:cs="Inter" w:eastAsia="Inter"/>
                <w:sz w:val="16"/>
                <w:szCs w:val="16"/>
              </w:rPr>
              <w:t xml:space="preserve">Weekly, for policies expiring in the next 90 days</w:t>
            </w:r>
          </w:p>
        </w:tc>
        <w:tc>
          <w:tcPr>
            <w:tcW w:w="2638"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(17.17)</w:t>
              </w:r>
            </w:hyperlink>
          </w:p>
        </w:tc>
      </w:tr>
      <w:tr>
        <w:trPr>
          <w:cantSplit/>
        </w:trPr>
        <w:tc>
          <w:tcPr>
            <w:tcW w:w="4666"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723" w:type="dxa"/>
          </w:tcPr>
          <w:p>
            <w:pPr>
              <w:spacing w:before="40" w:after="40" w:line="240" w:lineRule="auto"/>
            </w:pPr>
            <w:r>
              <w:rPr>
                <w:rFonts w:ascii="Inter" w:hAnsi="Inter" w:cs="Inter" w:eastAsia="Inter"/>
                <w:sz w:val="16"/>
                <w:szCs w:val="16"/>
              </w:rPr>
              <w:t xml:space="preserve">Weekly</w:t>
            </w:r>
          </w:p>
        </w:tc>
        <w:tc>
          <w:tcPr>
            <w:tcW w:w="2638"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(17.15)</w:t>
              </w:r>
            </w:hyperlink>
          </w:p>
        </w:tc>
      </w:tr>
      <w:tr>
        <w:trPr>
          <w:cantSplit/>
        </w:trPr>
        <w:tc>
          <w:tcPr>
            <w:tcW w:w="4666" w:type="dxa"/>
          </w:tcPr>
          <w:p>
            <w:pPr>
              <w:spacing w:before="40" w:after="40" w:line="240" w:lineRule="auto"/>
            </w:pPr>
            <w:r>
              <w:rPr>
                <w:rFonts w:ascii="Inter" w:hAnsi="Inter" w:cs="Inter" w:eastAsia="Inter"/>
                <w:sz w:val="16"/>
                <w:szCs w:val="16"/>
              </w:rPr>
              <w:t xml:space="preserve">Check your pipeline and your incentive progress</w:t>
            </w:r>
          </w:p>
        </w:tc>
        <w:tc>
          <w:tcPr>
            <w:tcW w:w="1723" w:type="dxa"/>
          </w:tcPr>
          <w:p>
            <w:pPr>
              <w:spacing w:before="40" w:after="40" w:line="240" w:lineRule="auto"/>
            </w:pPr>
            <w:r>
              <w:rPr>
                <w:rFonts w:ascii="Inter" w:hAnsi="Inter" w:cs="Inter" w:eastAsia="Inter"/>
                <w:sz w:val="16"/>
                <w:szCs w:val="16"/>
              </w:rPr>
              <w:t xml:space="preserve">Weekly and at month-end</w:t>
            </w:r>
          </w:p>
        </w:tc>
        <w:tc>
          <w:tcPr>
            <w:tcW w:w="2638"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2" w:name="h_tis_sales_associate_procedur_204de9"/>
      <w:r>
        <w:rPr>
          <w:rFonts w:ascii="Inter" w:hAnsi="Inter" w:cs="Inter" w:eastAsia="Inter"/>
        </w:rPr>
        <w:t xml:space="preserve">Procedures</w:t>
      </w:r>
      <w:bookmarkEnd w:id="1092"/>
    </w:p>
    <w:p xmlns:a="http://schemas.openxmlformats.org/drawingml/2006/main" xmlns:pic="http://schemas.openxmlformats.org/drawingml/2006/picture">
      <w:pPr>
        <w:pStyle w:val="Heading3"/>
        <w:numPr>
          <w:ilvl w:val="2"/>
          <w:numId w:val="14"/>
        </w:numPr>
      </w:pPr>
      <w:bookmarkStart w:id="1093" w:name="h_tis_sales_associate_my_work_fd5e0f"/>
      <w:r>
        <w:rPr>
          <w:rFonts w:ascii="Inter" w:hAnsi="Inter" w:cs="Inter" w:eastAsia="Inter"/>
        </w:rPr>
        <w:t xml:space="preserve">Start the day from My Work</w:t>
      </w:r>
      <w:bookmarkEnd w:id="1093"/>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4" w:name="h_tis_sales_associate_prospect_d9d736"/>
      <w:r>
        <w:rPr>
          <w:rFonts w:ascii="Inter" w:hAnsi="Inter" w:cs="Inter" w:eastAsia="Inter"/>
        </w:rPr>
        <w:t xml:space="preserve">Work a new prospect</w:t>
      </w:r>
      <w:bookmarkEnd w:id="1094"/>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(17.1.1)</w:t>
        </w:r>
      </w:hyperlink>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20_sales-activities.png"/>
                    <pic:cNvPicPr/>
                  </pic:nvPicPr>
                  <pic:blipFill>
                    <a:blip r:embed="rId4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5" w:name="_Fig1095"/>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5"/>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6" w:name="h_tis_sales_associate_quotatio_2cd1bb"/>
      <w:r>
        <w:rPr>
          <w:rFonts w:ascii="Inter" w:hAnsi="Inter" w:cs="Inter" w:eastAsia="Inter"/>
        </w:rPr>
        <w:t xml:space="preserve">Quote and close the sale</w:t>
      </w:r>
      <w:bookmarkEnd w:id="1096"/>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29_quotations-list.png"/>
                    <pic:cNvPicPr/>
                  </pic:nvPicPr>
                  <pic:blipFill>
                    <a:blip r:embed="rId49"/>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7" w:name="_Fig1097"/>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8" w:name="h_tis_sales_associate_placemen_bf438c"/>
      <w:r>
        <w:rPr>
          <w:rFonts w:ascii="Inter" w:hAnsi="Inter" w:cs="Inter" w:eastAsia="Inter"/>
        </w:rPr>
        <w:t xml:space="preserve">Place the business and book the policy</w:t>
      </w:r>
      <w:bookmarkEnd w:id="1098"/>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endorsem_8996f1"/>
      <w:r>
        <w:rPr>
          <w:rFonts w:ascii="Inter" w:hAnsi="Inter" w:cs="Inter" w:eastAsia="Inter"/>
        </w:rPr>
        <w:t xml:space="preserve">Raise an endorsement for your client</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(17.10.1)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renewal_d40603"/>
      <w:r>
        <w:rPr>
          <w:rFonts w:ascii="Inter" w:hAnsi="Inter" w:cs="Inter" w:eastAsia="Inter"/>
        </w:rPr>
        <w:t xml:space="preserve">Renew your clients' policies</w:t>
      </w:r>
      <w:bookmarkEnd w:id="1100"/>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(17.14.1)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1" w:name="h_tis_sales_officer_866919"/>
      <w:r>
        <w:rPr>
          <w:rFonts w:ascii="Inter" w:hAnsi="Inter" w:cs="Inter" w:eastAsia="Inter"/>
        </w:rPr>
        <w:t xml:space="preserve">TIS Sales Officer</w:t>
      </w:r>
      <w:bookmarkEnd w:id="1101"/>
    </w:p>
    <w:p xmlns:a="http://schemas.openxmlformats.org/drawingml/2006/main" xmlns:pic="http://schemas.openxmlformats.org/drawingml/2006/picture">
      <w:pPr>
        <w:pStyle w:val="Heading2"/>
        <w:numPr>
          <w:ilvl w:val="1"/>
          <w:numId w:val="14"/>
        </w:numPr>
      </w:pPr>
      <w:bookmarkStart w:id="1102" w:name="h_tis_sales_officer_summary_bf6bbe"/>
      <w:r>
        <w:rPr>
          <w:rFonts w:ascii="Inter" w:hAnsi="Inter" w:cs="Inter" w:eastAsia="Inter"/>
        </w:rPr>
        <w:t xml:space="preserve">Role summary</w:t>
      </w:r>
      <w:bookmarkEnd w:id="110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3" w:name="h_tis_sales_officer_menus_43f6be"/>
      <w:r>
        <w:rPr>
          <w:rFonts w:ascii="Inter" w:hAnsi="Inter" w:cs="Inter" w:eastAsia="Inter"/>
        </w:rPr>
        <w:t xml:space="preserve">Menus available</w:t>
      </w:r>
      <w:bookmarkEnd w:id="110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00"/>
        <w:gridCol w:w="2902"/>
        <w:gridCol w:w="2025"/>
      </w:tblGrid>
      <w:tr>
        <w:trPr>
          <w:cantSplit/>
          <w:tblHeader/>
          <w:trHeight w:val="400"/>
        </w:trPr>
        <w:tc>
          <w:tcPr>
            <w:tcW w:w="410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02"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2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00" w:type="dxa"/>
          </w:tcPr>
          <w:p>
            <w:pPr>
              <w:spacing w:before="40" w:after="40" w:line="240" w:lineRule="auto"/>
            </w:pPr>
            <w:r>
              <w:rPr>
                <w:rFonts w:ascii="Inter" w:hAnsi="Inter" w:cs="Inter" w:eastAsia="Inter"/>
                <w:sz w:val="16"/>
                <w:szCs w:val="16"/>
              </w:rPr>
              <w:t xml:space="preserve">My Work</w:t>
            </w:r>
          </w:p>
        </w:tc>
        <w:tc>
          <w:tcPr>
            <w:tcW w:w="2902" w:type="dxa"/>
          </w:tcPr>
          <w:p>
            <w:pPr>
              <w:spacing w:before="40" w:after="40" w:line="240" w:lineRule="auto"/>
            </w:pPr>
            <w:r>
              <w:rPr>
                <w:rFonts w:ascii="Inter" w:hAnsi="Inter" w:cs="Inter" w:eastAsia="Inter"/>
                <w:sz w:val="16"/>
                <w:szCs w:val="16"/>
              </w:rPr>
              <w:t xml:space="preserve">My Work</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Dashboard</w:t>
            </w:r>
          </w:p>
        </w:tc>
        <w:tc>
          <w:tcPr>
            <w:tcW w:w="2902" w:type="dxa"/>
          </w:tcPr>
          <w:p>
            <w:pPr>
              <w:spacing w:before="40" w:after="40" w:line="240" w:lineRule="auto"/>
            </w:pPr>
            <w:r>
              <w:rPr>
                <w:rFonts w:ascii="Inter" w:hAnsi="Inter" w:cs="Inter" w:eastAsia="Inter"/>
                <w:sz w:val="16"/>
                <w:szCs w:val="16"/>
              </w:rPr>
              <w:t xml:space="preserve">Executive Dashboard</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Prospects</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Quick Quote</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Requests for Quotation</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Quotations</w:t>
            </w:r>
          </w:p>
        </w:tc>
        <w:tc>
          <w:tcPr>
            <w:tcW w:w="2025" w:type="dxa"/>
          </w:tcPr>
          <w:p>
            <w:pPr>
              <w:spacing w:before="40" w:after="40" w:line="240" w:lineRule="auto"/>
            </w:pPr>
            <w:r>
              <w:rPr>
                <w:rFonts w:ascii="Inter" w:hAnsi="Inter" w:cs="Inter" w:eastAsia="Inter"/>
                <w:sz w:val="16"/>
                <w:szCs w:val="16"/>
              </w:rPr>
              <w:t xml:space="preserve">Approve</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Placement Slips</w:t>
            </w:r>
          </w:p>
        </w:tc>
        <w:tc>
          <w:tcPr>
            <w:tcW w:w="2025" w:type="dxa"/>
          </w:tcPr>
          <w:p>
            <w:pPr>
              <w:spacing w:before="40" w:after="40" w:line="240" w:lineRule="auto"/>
            </w:pPr>
            <w:r>
              <w:rPr>
                <w:rFonts w:ascii="Inter" w:hAnsi="Inter" w:cs="Inter" w:eastAsia="Inter"/>
                <w:sz w:val="16"/>
                <w:szCs w:val="16"/>
              </w:rPr>
              <w:t xml:space="preserve">Approve</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Lead Assignment</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Dealer Programmes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Operations &gt; Sales &amp; Marketing</w:t>
            </w:r>
          </w:p>
        </w:tc>
        <w:tc>
          <w:tcPr>
            <w:tcW w:w="2902" w:type="dxa"/>
          </w:tcPr>
          <w:p>
            <w:pPr>
              <w:spacing w:before="40" w:after="40" w:line="240" w:lineRule="auto"/>
            </w:pPr>
            <w:r>
              <w:rPr>
                <w:rFonts w:ascii="Inter" w:hAnsi="Inter" w:cs="Inter" w:eastAsia="Inter"/>
                <w:sz w:val="16"/>
                <w:szCs w:val="16"/>
              </w:rPr>
              <w:t xml:space="preserve">Sales Activities</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Clients</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Policy</w:t>
            </w:r>
          </w:p>
        </w:tc>
        <w:tc>
          <w:tcPr>
            <w:tcW w:w="2025" w:type="dxa"/>
          </w:tcPr>
          <w:p>
            <w:pPr>
              <w:spacing w:before="40" w:after="40" w:line="240" w:lineRule="auto"/>
            </w:pPr>
            <w:r>
              <w:rPr>
                <w:rFonts w:ascii="Inter" w:hAnsi="Inter" w:cs="Inter" w:eastAsia="Inter"/>
                <w:sz w:val="16"/>
                <w:szCs w:val="16"/>
              </w:rPr>
              <w:t xml:space="preserve">Approve</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Fleet Schedules</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Marine Open Covers</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Claims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Operations &gt; Renewals</w:t>
            </w:r>
          </w:p>
        </w:tc>
        <w:tc>
          <w:tcPr>
            <w:tcW w:w="2902" w:type="dxa"/>
          </w:tcPr>
          <w:p>
            <w:pPr>
              <w:spacing w:before="40" w:after="40" w:line="240" w:lineRule="auto"/>
            </w:pPr>
            <w:r>
              <w:rPr>
                <w:rFonts w:ascii="Inter" w:hAnsi="Inter" w:cs="Inter" w:eastAsia="Inter"/>
                <w:sz w:val="16"/>
                <w:szCs w:val="16"/>
              </w:rPr>
              <w:t xml:space="preserve">Renewal Policy</w:t>
            </w:r>
          </w:p>
        </w:tc>
        <w:tc>
          <w:tcPr>
            <w:tcW w:w="2025" w:type="dxa"/>
          </w:tcPr>
          <w:p>
            <w:pPr>
              <w:spacing w:before="40" w:after="40" w:line="240" w:lineRule="auto"/>
            </w:pPr>
            <w:r>
              <w:rPr>
                <w:rFonts w:ascii="Inter" w:hAnsi="Inter" w:cs="Inter" w:eastAsia="Inter"/>
                <w:sz w:val="16"/>
                <w:szCs w:val="16"/>
              </w:rPr>
              <w:t xml:space="preserve">Approve</w:t>
            </w:r>
          </w:p>
        </w:tc>
      </w:tr>
      <w:tr>
        <w:trPr>
          <w:cantSplit/>
        </w:trPr>
        <w:tc>
          <w:tcPr>
            <w:tcW w:w="4100" w:type="dxa"/>
          </w:tcPr>
          <w:p>
            <w:pPr>
              <w:spacing w:before="40" w:after="40" w:line="240" w:lineRule="auto"/>
            </w:pPr>
            <w:r>
              <w:rPr>
                <w:rFonts w:ascii="Inter" w:hAnsi="Inter" w:cs="Inter" w:eastAsia="Inter"/>
                <w:sz w:val="16"/>
                <w:szCs w:val="16"/>
              </w:rPr>
              <w:t xml:space="preserve">Operations &gt; Renewals</w:t>
            </w:r>
          </w:p>
        </w:tc>
        <w:tc>
          <w:tcPr>
            <w:tcW w:w="2902" w:type="dxa"/>
          </w:tcPr>
          <w:p>
            <w:pPr>
              <w:spacing w:before="40" w:after="40" w:line="240" w:lineRule="auto"/>
            </w:pPr>
            <w:r>
              <w:rPr>
                <w:rFonts w:ascii="Inter" w:hAnsi="Inter" w:cs="Inter" w:eastAsia="Inter"/>
                <w:sz w:val="16"/>
                <w:szCs w:val="16"/>
              </w:rPr>
              <w:t xml:space="preserve">Renewal Batch</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 &gt; Renewals</w:t>
            </w:r>
          </w:p>
        </w:tc>
        <w:tc>
          <w:tcPr>
            <w:tcW w:w="2902" w:type="dxa"/>
          </w:tcPr>
          <w:p>
            <w:pPr>
              <w:spacing w:before="40" w:after="40" w:line="240" w:lineRule="auto"/>
            </w:pPr>
            <w:r>
              <w:rPr>
                <w:rFonts w:ascii="Inter" w:hAnsi="Inter" w:cs="Inter" w:eastAsia="Inter"/>
                <w:sz w:val="16"/>
                <w:szCs w:val="16"/>
              </w:rPr>
              <w:t xml:space="preserve">Renewal Queue</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 &gt; Renewals</w:t>
            </w:r>
          </w:p>
        </w:tc>
        <w:tc>
          <w:tcPr>
            <w:tcW w:w="2902" w:type="dxa"/>
          </w:tcPr>
          <w:p>
            <w:pPr>
              <w:spacing w:before="40" w:after="40" w:line="240" w:lineRule="auto"/>
            </w:pPr>
            <w:r>
              <w:rPr>
                <w:rFonts w:ascii="Inter" w:hAnsi="Inter" w:cs="Inter" w:eastAsia="Inter"/>
                <w:sz w:val="16"/>
                <w:szCs w:val="16"/>
              </w:rPr>
              <w:t xml:space="preserve">Negotiations</w:t>
            </w:r>
          </w:p>
        </w:tc>
        <w:tc>
          <w:tcPr>
            <w:tcW w:w="2025" w:type="dxa"/>
          </w:tcPr>
          <w:p>
            <w:pPr>
              <w:spacing w:before="40" w:after="40" w:line="240" w:lineRule="auto"/>
            </w:pPr>
            <w:r>
              <w:rPr>
                <w:rFonts w:ascii="Inter" w:hAnsi="Inter" w:cs="Inter" w:eastAsia="Inter"/>
                <w:sz w:val="16"/>
                <w:szCs w:val="16"/>
              </w:rPr>
              <w:t xml:space="preserve">Approve</w:t>
            </w:r>
          </w:p>
        </w:tc>
      </w:tr>
      <w:tr>
        <w:trPr>
          <w:cantSplit/>
        </w:trPr>
        <w:tc>
          <w:tcPr>
            <w:tcW w:w="4100" w:type="dxa"/>
          </w:tcPr>
          <w:p>
            <w:pPr>
              <w:spacing w:before="40" w:after="40" w:line="240" w:lineRule="auto"/>
            </w:pPr>
            <w:r>
              <w:rPr>
                <w:rFonts w:ascii="Inter" w:hAnsi="Inter" w:cs="Inter" w:eastAsia="Inter"/>
                <w:sz w:val="16"/>
                <w:szCs w:val="16"/>
              </w:rPr>
              <w:t xml:space="preserve">Operations &gt; Renewals</w:t>
            </w:r>
          </w:p>
        </w:tc>
        <w:tc>
          <w:tcPr>
            <w:tcW w:w="2902" w:type="dxa"/>
          </w:tcPr>
          <w:p>
            <w:pPr>
              <w:spacing w:before="40" w:after="40" w:line="240" w:lineRule="auto"/>
            </w:pPr>
            <w:r>
              <w:rPr>
                <w:rFonts w:ascii="Inter" w:hAnsi="Inter" w:cs="Inter" w:eastAsia="Inter"/>
                <w:sz w:val="16"/>
                <w:szCs w:val="16"/>
              </w:rPr>
              <w:t xml:space="preserve">Lapse Management</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Payments</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Cover Notes</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Operations</w:t>
            </w:r>
          </w:p>
        </w:tc>
        <w:tc>
          <w:tcPr>
            <w:tcW w:w="2902" w:type="dxa"/>
          </w:tcPr>
          <w:p>
            <w:pPr>
              <w:spacing w:before="40" w:after="40" w:line="240" w:lineRule="auto"/>
            </w:pPr>
            <w:r>
              <w:rPr>
                <w:rFonts w:ascii="Inter" w:hAnsi="Inter" w:cs="Inter" w:eastAsia="Inter"/>
                <w:sz w:val="16"/>
                <w:szCs w:val="16"/>
              </w:rPr>
              <w:t xml:space="preserve">Policy Cancellation</w:t>
            </w:r>
          </w:p>
        </w:tc>
        <w:tc>
          <w:tcPr>
            <w:tcW w:w="2025" w:type="dxa"/>
          </w:tcPr>
          <w:p>
            <w:pPr>
              <w:spacing w:before="40" w:after="40" w:line="240" w:lineRule="auto"/>
            </w:pPr>
            <w:r>
              <w:rPr>
                <w:rFonts w:ascii="Inter" w:hAnsi="Inter" w:cs="Inter" w:eastAsia="Inter"/>
                <w:sz w:val="16"/>
                <w:szCs w:val="16"/>
              </w:rPr>
              <w:t xml:space="preserve">Create and edit</w:t>
            </w:r>
          </w:p>
        </w:tc>
      </w:tr>
      <w:tr>
        <w:trPr>
          <w:cantSplit/>
        </w:trPr>
        <w:tc>
          <w:tcPr>
            <w:tcW w:w="4100" w:type="dxa"/>
          </w:tcPr>
          <w:p>
            <w:pPr>
              <w:spacing w:before="40" w:after="40" w:line="240" w:lineRule="auto"/>
            </w:pPr>
            <w:r>
              <w:rPr>
                <w:rFonts w:ascii="Inter" w:hAnsi="Inter" w:cs="Inter" w:eastAsia="Inter"/>
                <w:sz w:val="16"/>
                <w:szCs w:val="16"/>
              </w:rPr>
              <w:t xml:space="preserve">Accounts</w:t>
            </w:r>
          </w:p>
        </w:tc>
        <w:tc>
          <w:tcPr>
            <w:tcW w:w="2902" w:type="dxa"/>
          </w:tcPr>
          <w:p>
            <w:pPr>
              <w:spacing w:before="40" w:after="40" w:line="240" w:lineRule="auto"/>
            </w:pPr>
            <w:r>
              <w:rPr>
                <w:rFonts w:ascii="Inter" w:hAnsi="Inter" w:cs="Inter" w:eastAsia="Inter"/>
                <w:sz w:val="16"/>
                <w:szCs w:val="16"/>
              </w:rPr>
              <w:t xml:space="preserve">Receipts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Accounts</w:t>
            </w:r>
          </w:p>
        </w:tc>
        <w:tc>
          <w:tcPr>
            <w:tcW w:w="2902" w:type="dxa"/>
          </w:tcPr>
          <w:p>
            <w:pPr>
              <w:spacing w:before="40" w:after="40" w:line="240" w:lineRule="auto"/>
            </w:pPr>
            <w:r>
              <w:rPr>
                <w:rFonts w:ascii="Inter" w:hAnsi="Inter" w:cs="Inter" w:eastAsia="Inter"/>
                <w:sz w:val="16"/>
                <w:szCs w:val="16"/>
              </w:rPr>
              <w:t xml:space="preserve">Collections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Accounts &gt; Incentive</w:t>
            </w:r>
          </w:p>
        </w:tc>
        <w:tc>
          <w:tcPr>
            <w:tcW w:w="2902" w:type="dxa"/>
          </w:tcPr>
          <w:p>
            <w:pPr>
              <w:spacing w:before="40" w:after="40" w:line="240" w:lineRule="auto"/>
            </w:pPr>
            <w:r>
              <w:rPr>
                <w:rFonts w:ascii="Inter" w:hAnsi="Inter" w:cs="Inter" w:eastAsia="Inter"/>
                <w:sz w:val="16"/>
                <w:szCs w:val="16"/>
              </w:rPr>
              <w:t xml:space="preserve">My Programs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Accounts &gt; Incentive</w:t>
            </w:r>
          </w:p>
        </w:tc>
        <w:tc>
          <w:tcPr>
            <w:tcW w:w="2902" w:type="dxa"/>
          </w:tcPr>
          <w:p>
            <w:pPr>
              <w:spacing w:before="40" w:after="40" w:line="240" w:lineRule="auto"/>
            </w:pPr>
            <w:r>
              <w:rPr>
                <w:rFonts w:ascii="Inter" w:hAnsi="Inter" w:cs="Inter" w:eastAsia="Inter"/>
                <w:sz w:val="16"/>
                <w:szCs w:val="16"/>
              </w:rPr>
              <w:t xml:space="preserve">Statement</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Commission</w:t>
            </w:r>
          </w:p>
        </w:tc>
        <w:tc>
          <w:tcPr>
            <w:tcW w:w="2902" w:type="dxa"/>
          </w:tcPr>
          <w:p>
            <w:pPr>
              <w:spacing w:before="40" w:after="40" w:line="240" w:lineRule="auto"/>
            </w:pPr>
            <w:r>
              <w:rPr>
                <w:rFonts w:ascii="Inter" w:hAnsi="Inter" w:cs="Inter" w:eastAsia="Inter"/>
                <w:sz w:val="16"/>
                <w:szCs w:val="16"/>
              </w:rPr>
              <w:t xml:space="preserve">Commission Dashboard</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w:t>
            </w:r>
          </w:p>
        </w:tc>
        <w:tc>
          <w:tcPr>
            <w:tcW w:w="2902" w:type="dxa"/>
          </w:tcPr>
          <w:p>
            <w:pPr>
              <w:spacing w:before="40" w:after="40" w:line="240" w:lineRule="auto"/>
            </w:pPr>
            <w:r>
              <w:rPr>
                <w:rFonts w:ascii="Inter" w:hAnsi="Inter" w:cs="Inter" w:eastAsia="Inter"/>
                <w:sz w:val="16"/>
                <w:szCs w:val="16"/>
              </w:rPr>
              <w:t xml:space="preserve">All Reports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 &gt; Operational Reports</w:t>
            </w:r>
          </w:p>
        </w:tc>
        <w:tc>
          <w:tcPr>
            <w:tcW w:w="2902" w:type="dxa"/>
          </w:tcPr>
          <w:p>
            <w:pPr>
              <w:spacing w:before="40" w:after="40" w:line="240" w:lineRule="auto"/>
            </w:pPr>
            <w:r>
              <w:rPr>
                <w:rFonts w:ascii="Inter" w:hAnsi="Inter" w:cs="Inter" w:eastAsia="Inter"/>
                <w:sz w:val="16"/>
                <w:szCs w:val="16"/>
              </w:rPr>
              <w:t xml:space="preserve">Production</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 &gt; Operational Reports</w:t>
            </w:r>
          </w:p>
        </w:tc>
        <w:tc>
          <w:tcPr>
            <w:tcW w:w="2902" w:type="dxa"/>
          </w:tcPr>
          <w:p>
            <w:pPr>
              <w:spacing w:before="40" w:after="40" w:line="240" w:lineRule="auto"/>
            </w:pPr>
            <w:r>
              <w:rPr>
                <w:rFonts w:ascii="Inter" w:hAnsi="Inter" w:cs="Inter" w:eastAsia="Inter"/>
                <w:sz w:val="16"/>
                <w:szCs w:val="16"/>
              </w:rPr>
              <w:t xml:space="preserve">Claims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 &gt; Operational Reports</w:t>
            </w:r>
          </w:p>
        </w:tc>
        <w:tc>
          <w:tcPr>
            <w:tcW w:w="2902" w:type="dxa"/>
          </w:tcPr>
          <w:p>
            <w:pPr>
              <w:spacing w:before="40" w:after="40" w:line="240" w:lineRule="auto"/>
            </w:pPr>
            <w:r>
              <w:rPr>
                <w:rFonts w:ascii="Inter" w:hAnsi="Inter" w:cs="Inter" w:eastAsia="Inter"/>
                <w:sz w:val="16"/>
                <w:szCs w:val="16"/>
              </w:rPr>
              <w:t xml:space="preserve">Renewal</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 &gt; Operational Reports</w:t>
            </w:r>
          </w:p>
        </w:tc>
        <w:tc>
          <w:tcPr>
            <w:tcW w:w="2902" w:type="dxa"/>
          </w:tcPr>
          <w:p>
            <w:pPr>
              <w:spacing w:before="40" w:after="40" w:line="240" w:lineRule="auto"/>
            </w:pPr>
            <w:r>
              <w:rPr>
                <w:rFonts w:ascii="Inter" w:hAnsi="Inter" w:cs="Inter" w:eastAsia="Inter"/>
                <w:sz w:val="16"/>
                <w:szCs w:val="16"/>
              </w:rPr>
              <w:t xml:space="preserve">Remittance</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 &gt; Operational Reports</w:t>
            </w:r>
          </w:p>
        </w:tc>
        <w:tc>
          <w:tcPr>
            <w:tcW w:w="2902" w:type="dxa"/>
          </w:tcPr>
          <w:p>
            <w:pPr>
              <w:spacing w:before="40" w:after="40" w:line="240" w:lineRule="auto"/>
            </w:pPr>
            <w:r>
              <w:rPr>
                <w:rFonts w:ascii="Inter" w:hAnsi="Inter" w:cs="Inter" w:eastAsia="Inter"/>
                <w:sz w:val="16"/>
                <w:szCs w:val="16"/>
              </w:rPr>
              <w:t xml:space="preserve">Broker Commission</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 &gt; Operational Reports</w:t>
            </w:r>
          </w:p>
        </w:tc>
        <w:tc>
          <w:tcPr>
            <w:tcW w:w="2902" w:type="dxa"/>
          </w:tcPr>
          <w:p>
            <w:pPr>
              <w:spacing w:before="40" w:after="40" w:line="240" w:lineRule="auto"/>
            </w:pPr>
            <w:r>
              <w:rPr>
                <w:rFonts w:ascii="Inter" w:hAnsi="Inter" w:cs="Inter" w:eastAsia="Inter"/>
                <w:sz w:val="16"/>
                <w:szCs w:val="16"/>
              </w:rPr>
              <w:t xml:space="preserve">Dealer Production</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Reports</w:t>
            </w:r>
          </w:p>
        </w:tc>
        <w:tc>
          <w:tcPr>
            <w:tcW w:w="2902" w:type="dxa"/>
          </w:tcPr>
          <w:p>
            <w:pPr>
              <w:spacing w:before="40" w:after="40" w:line="240" w:lineRule="auto"/>
            </w:pPr>
            <w:r>
              <w:rPr>
                <w:rFonts w:ascii="Inter" w:hAnsi="Inter" w:cs="Inter" w:eastAsia="Inter"/>
                <w:sz w:val="16"/>
                <w:szCs w:val="16"/>
              </w:rPr>
              <w:t xml:space="preserve">Report Builder</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Master &gt; Insurance</w:t>
            </w:r>
          </w:p>
        </w:tc>
        <w:tc>
          <w:tcPr>
            <w:tcW w:w="2902" w:type="dxa"/>
          </w:tcPr>
          <w:p>
            <w:pPr>
              <w:spacing w:before="40" w:after="40" w:line="240" w:lineRule="auto"/>
            </w:pPr>
            <w:r>
              <w:rPr>
                <w:rFonts w:ascii="Inter" w:hAnsi="Inter" w:cs="Inter" w:eastAsia="Inter"/>
                <w:sz w:val="16"/>
                <w:szCs w:val="16"/>
              </w:rPr>
              <w:t xml:space="preserve">Distribution Channels</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Product Configurator</w:t>
            </w:r>
          </w:p>
        </w:tc>
        <w:tc>
          <w:tcPr>
            <w:tcW w:w="2902" w:type="dxa"/>
          </w:tcPr>
          <w:p>
            <w:pPr>
              <w:spacing w:before="40" w:after="40" w:line="240" w:lineRule="auto"/>
            </w:pPr>
            <w:r>
              <w:rPr>
                <w:rFonts w:ascii="Inter" w:hAnsi="Inter" w:cs="Inter" w:eastAsia="Inter"/>
                <w:sz w:val="16"/>
                <w:szCs w:val="16"/>
              </w:rPr>
              <w:t xml:space="preserve">Dashboard</w:t>
            </w:r>
          </w:p>
        </w:tc>
        <w:tc>
          <w:tcPr>
            <w:tcW w:w="2025" w:type="dxa"/>
          </w:tcPr>
          <w:p>
            <w:pPr>
              <w:spacing w:before="40" w:after="40" w:line="240" w:lineRule="auto"/>
            </w:pPr>
            <w:r>
              <w:rPr>
                <w:rFonts w:ascii="Inter" w:hAnsi="Inter" w:cs="Inter" w:eastAsia="Inter"/>
                <w:sz w:val="16"/>
                <w:szCs w:val="16"/>
              </w:rPr>
              <w:t xml:space="preserve">View</w:t>
            </w:r>
          </w:p>
        </w:tc>
      </w:tr>
      <w:tr>
        <w:trPr>
          <w:cantSplit/>
        </w:trPr>
        <w:tc>
          <w:tcPr>
            <w:tcW w:w="4100" w:type="dxa"/>
          </w:tcPr>
          <w:p>
            <w:pPr>
              <w:spacing w:before="40" w:after="40" w:line="240" w:lineRule="auto"/>
            </w:pPr>
            <w:r>
              <w:rPr>
                <w:rFonts w:ascii="Inter" w:hAnsi="Inter" w:cs="Inter" w:eastAsia="Inter"/>
                <w:sz w:val="16"/>
                <w:szCs w:val="16"/>
              </w:rPr>
              <w:t xml:space="preserve">Product Configurator</w:t>
            </w:r>
          </w:p>
        </w:tc>
        <w:tc>
          <w:tcPr>
            <w:tcW w:w="2902" w:type="dxa"/>
          </w:tcPr>
          <w:p>
            <w:pPr>
              <w:spacing w:before="40" w:after="40" w:line="240" w:lineRule="auto"/>
            </w:pPr>
            <w:r>
              <w:rPr>
                <w:rFonts w:ascii="Inter" w:hAnsi="Inter" w:cs="Inter" w:eastAsia="Inter"/>
                <w:sz w:val="16"/>
                <w:szCs w:val="16"/>
              </w:rPr>
              <w:t xml:space="preserve">Product Templates</w:t>
            </w:r>
          </w:p>
        </w:tc>
        <w:tc>
          <w:tcPr>
            <w:tcW w:w="202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4" w:name="h_tis_sales_officer_access_22d877"/>
      <w:r>
        <w:rPr>
          <w:rFonts w:ascii="Inter" w:hAnsi="Inter" w:cs="Inter" w:eastAsia="Inter"/>
        </w:rPr>
        <w:t xml:space="preserve">What you can view, change and approve</w:t>
      </w:r>
      <w:bookmarkEnd w:id="110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3"/>
        <w:gridCol w:w="1749"/>
        <w:gridCol w:w="990"/>
        <w:gridCol w:w="2978"/>
        <w:gridCol w:w="1657"/>
      </w:tblGrid>
      <w:tr>
        <w:trPr>
          <w:cantSplit/>
          <w:tblHeader/>
          <w:trHeight w:val="400"/>
        </w:trPr>
        <w:tc>
          <w:tcPr>
            <w:tcW w:w="165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9"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9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7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65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Prospects and leads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prospects and leads</w:t>
            </w:r>
          </w:p>
        </w:tc>
        <w:tc>
          <w:tcPr>
            <w:tcW w:w="1657"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Prospects and leads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Create and edit prospects and leads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Quotations and placement</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657"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Quotations and placement</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Quotations and placement</w:t>
            </w:r>
          </w:p>
        </w:tc>
        <w:tc>
          <w:tcPr>
            <w:tcW w:w="990"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Approve a quotation created by another user</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Lead assignment</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657" w:type="dxa"/>
          </w:tcPr>
          <w:p>
            <w:pPr>
              <w:spacing w:before="40" w:after="40" w:line="240" w:lineRule="auto"/>
            </w:pPr>
            <w:r>
              <w:rPr>
                <w:rFonts w:ascii="Inter" w:hAnsi="Inter" w:cs="Inter" w:eastAsia="Inter"/>
                <w:sz w:val="16"/>
                <w:szCs w:val="16"/>
              </w:rPr>
              <w:t xml:space="preserve">Lead Assignment</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Lead assignment</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Maintain assignment rules and reassign prospects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Dealer programmes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657" w:type="dxa"/>
          </w:tcPr>
          <w:p>
            <w:pPr>
              <w:spacing w:before="40" w:after="40" w:line="240" w:lineRule="auto"/>
            </w:pPr>
            <w:r>
              <w:rPr>
                <w:rFonts w:ascii="Inter" w:hAnsi="Inter" w:cs="Inter" w:eastAsia="Inter"/>
                <w:sz w:val="16"/>
                <w:szCs w:val="16"/>
              </w:rPr>
              <w:t xml:space="preserve">Dealer Programmes</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Marketing campaigns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campaigns, segments, templates and results</w:t>
            </w:r>
          </w:p>
        </w:tc>
        <w:tc>
          <w:tcPr>
            <w:tcW w:w="1657"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Marketing campaigns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Sales activities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activity timelines and the activity report</w:t>
            </w:r>
          </w:p>
        </w:tc>
        <w:tc>
          <w:tcPr>
            <w:tcW w:w="1657" w:type="dxa"/>
          </w:tcPr>
          <w:p>
            <w:pPr>
              <w:spacing w:before="40" w:after="40" w:line="240" w:lineRule="auto"/>
            </w:pPr>
            <w:r>
              <w:rPr>
                <w:rFonts w:ascii="Inter" w:hAnsi="Inter" w:cs="Inter" w:eastAsia="Inter"/>
                <w:sz w:val="16"/>
                <w:szCs w:val="16"/>
              </w:rPr>
              <w:t xml:space="preserve">Sales Activities</w:t>
            </w:r>
          </w:p>
        </w:tc>
      </w:tr>
      <w:tr>
        <w:trPr>
          <w:cantSplit/>
        </w:trPr>
        <w:tc>
          <w:tcPr>
            <w:tcW w:w="1653" w:type="dxa"/>
          </w:tcPr>
          <w:p>
            <w:pPr>
              <w:spacing w:before="40" w:after="40" w:line="240" w:lineRule="auto"/>
            </w:pPr>
            <w:r>
              <w:rPr>
                <w:rFonts w:ascii="Inter" w:hAnsi="Inter" w:cs="Inter" w:eastAsia="Inter"/>
                <w:sz w:val="16"/>
                <w:szCs w:val="16"/>
              </w:rPr>
              <w:t xml:space="preserve">Sales &amp; Marketing</w:t>
            </w:r>
          </w:p>
        </w:tc>
        <w:tc>
          <w:tcPr>
            <w:tcW w:w="1749" w:type="dxa"/>
          </w:tcPr>
          <w:p>
            <w:pPr>
              <w:spacing w:before="40" w:after="40" w:line="240" w:lineRule="auto"/>
            </w:pPr>
            <w:r>
              <w:rPr>
                <w:rFonts w:ascii="Inter" w:hAnsi="Inter" w:cs="Inter" w:eastAsia="Inter"/>
                <w:sz w:val="16"/>
                <w:szCs w:val="16"/>
              </w:rPr>
              <w:t xml:space="preserve">Sales activities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Log, change and cancel calls, meetings, e-mails and visits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Clients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clients</w:t>
            </w:r>
          </w:p>
        </w:tc>
        <w:tc>
          <w:tcPr>
            <w:tcW w:w="1657" w:type="dxa"/>
          </w:tcPr>
          <w:p>
            <w:pPr>
              <w:spacing w:before="40" w:after="40" w:line="240" w:lineRule="auto"/>
            </w:pPr>
            <w:r>
              <w:rPr>
                <w:rFonts w:ascii="Inter" w:hAnsi="Inter" w:cs="Inter" w:eastAsia="Inter"/>
                <w:sz w:val="16"/>
                <w:szCs w:val="16"/>
              </w:rPr>
              <w:t xml:space="preserve">Clients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Clients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Create and edit clients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Policies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657"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Policies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Policies</w:t>
            </w:r>
          </w:p>
        </w:tc>
        <w:tc>
          <w:tcPr>
            <w:tcW w:w="990"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Endorsements and cancellations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endorsements and cancellations</w:t>
            </w:r>
          </w:p>
        </w:tc>
        <w:tc>
          <w:tcPr>
            <w:tcW w:w="1657" w:type="dxa"/>
          </w:tcPr>
          <w:p>
            <w:pPr>
              <w:spacing w:before="40" w:after="40" w:line="240" w:lineRule="auto"/>
            </w:pPr>
            <w:r>
              <w:rPr>
                <w:rFonts w:ascii="Inter" w:hAnsi="Inter" w:cs="Inter" w:eastAsia="Inter"/>
                <w:sz w:val="16"/>
                <w:szCs w:val="16"/>
              </w:rPr>
              <w:t xml:space="preserve">Policy Cancellation</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Endorsements and cancellations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Request and process endorsements and cancellations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Renewals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renewals</w:t>
            </w:r>
          </w:p>
        </w:tc>
        <w:tc>
          <w:tcPr>
            <w:tcW w:w="1657"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Renewals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Prepare renewals and renewal terms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Renewals</w:t>
            </w:r>
          </w:p>
        </w:tc>
        <w:tc>
          <w:tcPr>
            <w:tcW w:w="990" w:type="dxa"/>
          </w:tcPr>
          <w:p>
            <w:pPr>
              <w:spacing w:before="40" w:after="40" w:line="240" w:lineRule="auto"/>
            </w:pPr>
            <w:r>
              <w:rPr>
                <w:rFonts w:ascii="Inter" w:hAnsi="Inter" w:cs="Inter" w:eastAsia="Inter"/>
                <w:sz w:val="16"/>
                <w:szCs w:val="16"/>
              </w:rPr>
              <w:t xml:space="preserve">Approve</w:t>
            </w:r>
          </w:p>
        </w:tc>
        <w:tc>
          <w:tcPr>
            <w:tcW w:w="2978" w:type="dxa"/>
          </w:tcPr>
          <w:p>
            <w:pPr>
              <w:spacing w:before="40" w:after="40" w:line="240" w:lineRule="auto"/>
            </w:pPr>
            <w:r>
              <w:rPr>
                <w:rFonts w:ascii="Inter" w:hAnsi="Inter" w:cs="Inter" w:eastAsia="Inter"/>
                <w:sz w:val="16"/>
                <w:szCs w:val="16"/>
              </w:rPr>
              <w:t xml:space="preserve">Approve or return renewal terms of another user</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Claims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claims</w:t>
            </w:r>
          </w:p>
        </w:tc>
        <w:tc>
          <w:tcPr>
            <w:tcW w:w="1657" w:type="dxa"/>
          </w:tcPr>
          <w:p>
            <w:pPr>
              <w:spacing w:before="40" w:after="40" w:line="240" w:lineRule="auto"/>
            </w:pPr>
            <w:r>
              <w:rPr>
                <w:rFonts w:ascii="Inter" w:hAnsi="Inter" w:cs="Inter" w:eastAsia="Inter"/>
                <w:sz w:val="16"/>
                <w:szCs w:val="16"/>
              </w:rPr>
              <w:t xml:space="preserve">Claims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Fleet schedules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fleet schedules and print the schedule of vehicles</w:t>
            </w:r>
          </w:p>
        </w:tc>
        <w:tc>
          <w:tcPr>
            <w:tcW w:w="1657" w:type="dxa"/>
          </w:tcPr>
          <w:p>
            <w:pPr>
              <w:spacing w:before="40" w:after="40" w:line="240" w:lineRule="auto"/>
            </w:pPr>
            <w:r>
              <w:rPr>
                <w:rFonts w:ascii="Inter" w:hAnsi="Inter" w:cs="Inter" w:eastAsia="Inter"/>
                <w:sz w:val="16"/>
                <w:szCs w:val="16"/>
              </w:rPr>
              <w:t xml:space="preserve">Fleet Schedules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Fleet schedules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Marine open covers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657" w:type="dxa"/>
          </w:tcPr>
          <w:p>
            <w:pPr>
              <w:spacing w:before="40" w:after="40" w:line="240" w:lineRule="auto"/>
            </w:pPr>
            <w:r>
              <w:rPr>
                <w:rFonts w:ascii="Inter" w:hAnsi="Inter" w:cs="Inter" w:eastAsia="Inter"/>
                <w:sz w:val="16"/>
                <w:szCs w:val="16"/>
              </w:rPr>
              <w:t xml:space="preserve">Marine Open Covers</w:t>
            </w:r>
          </w:p>
        </w:tc>
      </w:tr>
      <w:tr>
        <w:trPr>
          <w:cantSplit/>
        </w:trPr>
        <w:tc>
          <w:tcPr>
            <w:tcW w:w="1653" w:type="dxa"/>
          </w:tcPr>
          <w:p>
            <w:pPr>
              <w:spacing w:before="40" w:after="40" w:line="240" w:lineRule="auto"/>
            </w:pPr>
            <w:r>
              <w:rPr>
                <w:rFonts w:ascii="Inter" w:hAnsi="Inter" w:cs="Inter" w:eastAsia="Inter"/>
                <w:sz w:val="16"/>
                <w:szCs w:val="16"/>
              </w:rPr>
              <w:t xml:space="preserve">Operations</w:t>
            </w:r>
          </w:p>
        </w:tc>
        <w:tc>
          <w:tcPr>
            <w:tcW w:w="1749" w:type="dxa"/>
          </w:tcPr>
          <w:p>
            <w:pPr>
              <w:spacing w:before="40" w:after="40" w:line="240" w:lineRule="auto"/>
            </w:pPr>
            <w:r>
              <w:rPr>
                <w:rFonts w:ascii="Inter" w:hAnsi="Inter" w:cs="Inter" w:eastAsia="Inter"/>
                <w:sz w:val="16"/>
                <w:szCs w:val="16"/>
              </w:rPr>
              <w:t xml:space="preserve">Marine open covers</w:t>
            </w:r>
          </w:p>
        </w:tc>
        <w:tc>
          <w:tcPr>
            <w:tcW w:w="990" w:type="dxa"/>
          </w:tcPr>
          <w:p>
            <w:pPr>
              <w:spacing w:before="40" w:after="40" w:line="240" w:lineRule="auto"/>
            </w:pPr>
            <w:r>
              <w:rPr>
                <w:rFonts w:ascii="Inter" w:hAnsi="Inter" w:cs="Inter" w:eastAsia="Inter"/>
                <w:sz w:val="16"/>
                <w:szCs w:val="16"/>
              </w:rPr>
              <w:t xml:space="preserve">Create and edit</w:t>
            </w:r>
          </w:p>
        </w:tc>
        <w:tc>
          <w:tcPr>
            <w:tcW w:w="2978"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657" w:type="dxa"/>
          </w:tcPr>
          <w:p>
            <w:pPr>
              <w:spacing w:before="40" w:after="40" w:line="240" w:lineRule="auto"/>
            </w:pP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Receipts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receipts and post-dated cheques</w:t>
            </w:r>
          </w:p>
        </w:tc>
        <w:tc>
          <w:tcPr>
            <w:tcW w:w="1657" w:type="dxa"/>
          </w:tcPr>
          <w:p>
            <w:pPr>
              <w:spacing w:before="40" w:after="40" w:line="240" w:lineRule="auto"/>
            </w:pPr>
            <w:r>
              <w:rPr>
                <w:rFonts w:ascii="Inter" w:hAnsi="Inter" w:cs="Inter" w:eastAsia="Inter"/>
                <w:sz w:val="16"/>
                <w:szCs w:val="16"/>
              </w:rPr>
              <w:t xml:space="preserve">Receipts</w:t>
            </w: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Collections and credit control</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collections, instalment plans and credit limits</w:t>
            </w:r>
          </w:p>
        </w:tc>
        <w:tc>
          <w:tcPr>
            <w:tcW w:w="1657" w:type="dxa"/>
          </w:tcPr>
          <w:p>
            <w:pPr>
              <w:spacing w:before="40" w:after="40" w:line="240" w:lineRule="auto"/>
            </w:pPr>
            <w:r>
              <w:rPr>
                <w:rFonts w:ascii="Inter" w:hAnsi="Inter" w:cs="Inter" w:eastAsia="Inter"/>
                <w:sz w:val="16"/>
                <w:szCs w:val="16"/>
              </w:rPr>
              <w:t xml:space="preserve">Collections</w:t>
            </w: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Remittance and insurer reconciliation</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remittances to insurers and insurer statements</w:t>
            </w:r>
          </w:p>
        </w:tc>
        <w:tc>
          <w:tcPr>
            <w:tcW w:w="1657"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Accounts</w:t>
            </w:r>
          </w:p>
        </w:tc>
        <w:tc>
          <w:tcPr>
            <w:tcW w:w="1749" w:type="dxa"/>
          </w:tcPr>
          <w:p>
            <w:pPr>
              <w:spacing w:before="40" w:after="40" w:line="240" w:lineRule="auto"/>
            </w:pPr>
            <w:r>
              <w:rPr>
                <w:rFonts w:ascii="Inter" w:hAnsi="Inter" w:cs="Inter" w:eastAsia="Inter"/>
                <w:sz w:val="16"/>
                <w:szCs w:val="16"/>
              </w:rPr>
              <w:t xml:space="preserve">Incentives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incentive programmes, calculations and statements</w:t>
            </w:r>
          </w:p>
        </w:tc>
        <w:tc>
          <w:tcPr>
            <w:tcW w:w="1657"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53" w:type="dxa"/>
          </w:tcPr>
          <w:p>
            <w:pPr>
              <w:spacing w:before="40" w:after="40" w:line="240" w:lineRule="auto"/>
            </w:pPr>
            <w:r>
              <w:rPr>
                <w:rFonts w:ascii="Inter" w:hAnsi="Inter" w:cs="Inter" w:eastAsia="Inter"/>
                <w:sz w:val="16"/>
                <w:szCs w:val="16"/>
              </w:rPr>
              <w:t xml:space="preserve">Commission</w:t>
            </w:r>
          </w:p>
        </w:tc>
        <w:tc>
          <w:tcPr>
            <w:tcW w:w="1749" w:type="dxa"/>
          </w:tcPr>
          <w:p>
            <w:pPr>
              <w:spacing w:before="40" w:after="40" w:line="240" w:lineRule="auto"/>
            </w:pPr>
            <w:r>
              <w:rPr>
                <w:rFonts w:ascii="Inter" w:hAnsi="Inter" w:cs="Inter" w:eastAsia="Inter"/>
                <w:sz w:val="16"/>
                <w:szCs w:val="16"/>
              </w:rPr>
              <w:t xml:space="preserve">Commission</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commission, referrer accounts and insurer overrides</w:t>
            </w:r>
          </w:p>
        </w:tc>
        <w:tc>
          <w:tcPr>
            <w:tcW w:w="1657" w:type="dxa"/>
          </w:tcPr>
          <w:p>
            <w:pPr>
              <w:spacing w:before="40" w:after="40" w:line="240" w:lineRule="auto"/>
            </w:pPr>
            <w:r>
              <w:rPr>
                <w:rFonts w:ascii="Inter" w:hAnsi="Inter" w:cs="Inter" w:eastAsia="Inter"/>
                <w:sz w:val="16"/>
                <w:szCs w:val="16"/>
              </w:rPr>
              <w:t xml:space="preserve">Commission Dashboard</w:t>
            </w:r>
          </w:p>
        </w:tc>
      </w:tr>
      <w:tr>
        <w:trPr>
          <w:cantSplit/>
        </w:trPr>
        <w:tc>
          <w:tcPr>
            <w:tcW w:w="1653" w:type="dxa"/>
          </w:tcPr>
          <w:p>
            <w:pPr>
              <w:spacing w:before="40" w:after="40" w:line="240" w:lineRule="auto"/>
            </w:pPr>
            <w:r>
              <w:rPr>
                <w:rFonts w:ascii="Inter" w:hAnsi="Inter" w:cs="Inter" w:eastAsia="Inter"/>
                <w:sz w:val="16"/>
                <w:szCs w:val="16"/>
              </w:rPr>
              <w:t xml:space="preserve">Reports</w:t>
            </w:r>
          </w:p>
        </w:tc>
        <w:tc>
          <w:tcPr>
            <w:tcW w:w="1749" w:type="dxa"/>
          </w:tcPr>
          <w:p>
            <w:pPr>
              <w:spacing w:before="40" w:after="40" w:line="240" w:lineRule="auto"/>
            </w:pPr>
            <w:r>
              <w:rPr>
                <w:rFonts w:ascii="Inter" w:hAnsi="Inter" w:cs="Inter" w:eastAsia="Inter"/>
                <w:sz w:val="16"/>
                <w:szCs w:val="16"/>
              </w:rPr>
              <w:t xml:space="preserve">Reports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Run and download reports</w:t>
            </w:r>
          </w:p>
        </w:tc>
        <w:tc>
          <w:tcPr>
            <w:tcW w:w="1657"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53" w:type="dxa"/>
          </w:tcPr>
          <w:p>
            <w:pPr>
              <w:spacing w:before="40" w:after="40" w:line="240" w:lineRule="auto"/>
            </w:pPr>
            <w:r>
              <w:rPr>
                <w:rFonts w:ascii="Inter" w:hAnsi="Inter" w:cs="Inter" w:eastAsia="Inter"/>
                <w:sz w:val="16"/>
                <w:szCs w:val="16"/>
              </w:rPr>
              <w:t xml:space="preserve">Product Configurator</w:t>
            </w:r>
          </w:p>
        </w:tc>
        <w:tc>
          <w:tcPr>
            <w:tcW w:w="1749" w:type="dxa"/>
          </w:tcPr>
          <w:p>
            <w:pPr>
              <w:spacing w:before="40" w:after="40" w:line="240" w:lineRule="auto"/>
            </w:pPr>
            <w:r>
              <w:rPr>
                <w:rFonts w:ascii="Inter" w:hAnsi="Inter" w:cs="Inter" w:eastAsia="Inter"/>
                <w:sz w:val="16"/>
                <w:szCs w:val="16"/>
              </w:rPr>
              <w:t xml:space="preserve">Products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products and product templates</w:t>
            </w:r>
          </w:p>
        </w:tc>
        <w:tc>
          <w:tcPr>
            <w:tcW w:w="1657"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Reference masters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reference masters</w:t>
            </w:r>
          </w:p>
        </w:tc>
        <w:tc>
          <w:tcPr>
            <w:tcW w:w="1657"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Distribution channels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657" w:type="dxa"/>
          </w:tcPr>
          <w:p>
            <w:pPr>
              <w:spacing w:before="40" w:after="40" w:line="240" w:lineRule="auto"/>
            </w:pPr>
            <w:r>
              <w:rPr>
                <w:rFonts w:ascii="Inter" w:hAnsi="Inter" w:cs="Inter" w:eastAsia="Inter"/>
                <w:sz w:val="16"/>
                <w:szCs w:val="16"/>
              </w:rPr>
              <w:t xml:space="preserve">Distribution Channels</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Schedules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scheduled jobs and their runs</w:t>
            </w:r>
          </w:p>
        </w:tc>
        <w:tc>
          <w:tcPr>
            <w:tcW w:w="1657"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Master data and configuration</w:t>
            </w:r>
          </w:p>
        </w:tc>
        <w:tc>
          <w:tcPr>
            <w:tcW w:w="1749" w:type="dxa"/>
          </w:tcPr>
          <w:p>
            <w:pPr>
              <w:spacing w:before="40" w:after="40" w:line="240" w:lineRule="auto"/>
            </w:pPr>
            <w:r>
              <w:rPr>
                <w:rFonts w:ascii="Inter" w:hAnsi="Inter" w:cs="Inter" w:eastAsia="Inter"/>
                <w:sz w:val="16"/>
                <w:szCs w:val="16"/>
              </w:rPr>
              <w:t xml:space="preserve">Integrations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See connectors and the integration outbox and inbox</w:t>
            </w:r>
          </w:p>
        </w:tc>
        <w:tc>
          <w:tcPr>
            <w:tcW w:w="1657"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Basic and special access</w:t>
            </w:r>
          </w:p>
        </w:tc>
        <w:tc>
          <w:tcPr>
            <w:tcW w:w="1749" w:type="dxa"/>
          </w:tcPr>
          <w:p>
            <w:pPr>
              <w:spacing w:before="40" w:after="40" w:line="240" w:lineRule="auto"/>
            </w:pPr>
            <w:r>
              <w:rPr>
                <w:rFonts w:ascii="Inter" w:hAnsi="Inter" w:cs="Inter" w:eastAsia="Inter"/>
                <w:sz w:val="16"/>
                <w:szCs w:val="16"/>
              </w:rPr>
              <w:t xml:space="preserve">Basic access</w:t>
            </w:r>
          </w:p>
        </w:tc>
        <w:tc>
          <w:tcPr>
            <w:tcW w:w="990" w:type="dxa"/>
          </w:tcPr>
          <w:p>
            <w:pPr>
              <w:spacing w:before="40" w:after="40" w:line="240" w:lineRule="auto"/>
            </w:pPr>
            <w:r>
              <w:rPr>
                <w:rFonts w:ascii="Inter" w:hAnsi="Inter" w:cs="Inter" w:eastAsia="Inter"/>
                <w:sz w:val="16"/>
                <w:szCs w:val="16"/>
              </w:rPr>
              <w:t xml:space="preserve">View</w:t>
            </w:r>
          </w:p>
        </w:tc>
        <w:tc>
          <w:tcPr>
            <w:tcW w:w="2978" w:type="dxa"/>
          </w:tcPr>
          <w:p>
            <w:pPr>
              <w:spacing w:before="40" w:after="40" w:line="240" w:lineRule="auto"/>
            </w:pPr>
            <w:r>
              <w:rPr>
                <w:rFonts w:ascii="Inter" w:hAnsi="Inter" w:cs="Inter" w:eastAsia="Inter"/>
                <w:sz w:val="16"/>
                <w:szCs w:val="16"/>
              </w:rPr>
              <w:t xml:space="preserve">Own profile and the look-up lists of every form</w:t>
            </w:r>
          </w:p>
        </w:tc>
        <w:tc>
          <w:tcPr>
            <w:tcW w:w="1657" w:type="dxa"/>
          </w:tcPr>
          <w:p>
            <w:pPr>
              <w:spacing w:before="40" w:after="40" w:line="240" w:lineRule="auto"/>
            </w:pPr>
            <w:r>
              <w:rPr>
                <w:rFonts w:ascii="Inter" w:hAnsi="Inter" w:cs="Inter" w:eastAsia="Inter"/>
                <w:sz w:val="16"/>
                <w:szCs w:val="16"/>
              </w:rPr>
              <w:t xml:space="preserve">No screen of its own</w:t>
            </w:r>
          </w:p>
        </w:tc>
      </w:tr>
      <w:tr>
        <w:trPr>
          <w:cantSplit/>
        </w:trPr>
        <w:tc>
          <w:tcPr>
            <w:tcW w:w="1653" w:type="dxa"/>
          </w:tcPr>
          <w:p>
            <w:pPr>
              <w:spacing w:before="40" w:after="40" w:line="240" w:lineRule="auto"/>
            </w:pPr>
            <w:r>
              <w:rPr>
                <w:rFonts w:ascii="Inter" w:hAnsi="Inter" w:cs="Inter" w:eastAsia="Inter"/>
                <w:sz w:val="16"/>
                <w:szCs w:val="16"/>
              </w:rPr>
              <w:t xml:space="preserve">Basic and special access</w:t>
            </w:r>
          </w:p>
        </w:tc>
        <w:tc>
          <w:tcPr>
            <w:tcW w:w="1749" w:type="dxa"/>
          </w:tcPr>
          <w:p>
            <w:pPr>
              <w:spacing w:before="40" w:after="40" w:line="240" w:lineRule="auto"/>
            </w:pPr>
            <w:r>
              <w:rPr>
                <w:rFonts w:ascii="Inter" w:hAnsi="Inter" w:cs="Inter" w:eastAsia="Inter"/>
                <w:sz w:val="16"/>
                <w:szCs w:val="16"/>
              </w:rPr>
              <w:t xml:space="preserve">Full personal data</w:t>
            </w:r>
          </w:p>
        </w:tc>
        <w:tc>
          <w:tcPr>
            <w:tcW w:w="990" w:type="dxa"/>
          </w:tcPr>
          <w:p>
            <w:pPr>
              <w:spacing w:before="40" w:after="40" w:line="240" w:lineRule="auto"/>
            </w:pPr>
            <w:r>
              <w:rPr>
                <w:rFonts w:ascii="Inter" w:hAnsi="Inter" w:cs="Inter" w:eastAsia="Inter"/>
                <w:sz w:val="16"/>
                <w:szCs w:val="16"/>
              </w:rPr>
              <w:t xml:space="preserve">Special</w:t>
            </w:r>
          </w:p>
        </w:tc>
        <w:tc>
          <w:tcPr>
            <w:tcW w:w="297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65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pprovals_a6e733"/>
      <w:r>
        <w:rPr>
          <w:rFonts w:ascii="Inter" w:hAnsi="Inter" w:cs="Inter" w:eastAsia="Inter"/>
        </w:rPr>
        <w:t xml:space="preserve">Approvals</w:t>
      </w:r>
      <w:bookmarkEnd w:id="110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6" w:name="h_tis_sales_officer_sod_fb6bcd"/>
      <w:r>
        <w:rPr>
          <w:rFonts w:ascii="Inter" w:hAnsi="Inter" w:cs="Inter" w:eastAsia="Inter"/>
        </w:rPr>
        <w:t xml:space="preserve">Segregation of duties</w:t>
      </w:r>
      <w:bookmarkEnd w:id="11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7" w:name="h_tis_sales_officer_tasks_0e69df"/>
      <w:r>
        <w:rPr>
          <w:rFonts w:ascii="Inter" w:hAnsi="Inter" w:cs="Inter" w:eastAsia="Inter"/>
        </w:rPr>
        <w:t xml:space="preserve">Daily and periodic tasks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17"/>
        <w:gridCol w:w="1713"/>
        <w:gridCol w:w="2497"/>
      </w:tblGrid>
      <w:tr>
        <w:trPr>
          <w:cantSplit/>
          <w:tblHeader/>
          <w:trHeight w:val="400"/>
        </w:trPr>
        <w:tc>
          <w:tcPr>
            <w:tcW w:w="481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1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17"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713" w:type="dxa"/>
          </w:tcPr>
          <w:p>
            <w:pPr>
              <w:spacing w:before="40" w:after="40" w:line="240" w:lineRule="auto"/>
            </w:pPr>
            <w:r>
              <w:rPr>
                <w:rFonts w:ascii="Inter" w:hAnsi="Inter" w:cs="Inter" w:eastAsia="Inter"/>
                <w:sz w:val="16"/>
                <w:szCs w:val="16"/>
              </w:rPr>
              <w:t xml:space="preserve">Every morning and through the day</w:t>
            </w:r>
          </w:p>
        </w:tc>
        <w:tc>
          <w:tcPr>
            <w:tcW w:w="24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17"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817"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(17.17)</w:t>
              </w:r>
            </w:hyperlink>
          </w:p>
        </w:tc>
      </w:tr>
      <w:tr>
        <w:trPr>
          <w:cantSplit/>
        </w:trPr>
        <w:tc>
          <w:tcPr>
            <w:tcW w:w="4817"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713" w:type="dxa"/>
          </w:tcPr>
          <w:p>
            <w:pPr>
              <w:spacing w:before="40" w:after="40" w:line="240" w:lineRule="auto"/>
            </w:pPr>
            <w:r>
              <w:rPr>
                <w:rFonts w:ascii="Inter" w:hAnsi="Inter" w:cs="Inter" w:eastAsia="Inter"/>
                <w:sz w:val="16"/>
                <w:szCs w:val="16"/>
              </w:rPr>
              <w:t xml:space="preserve">As notified</w:t>
            </w:r>
          </w:p>
        </w:tc>
        <w:tc>
          <w:tcPr>
            <w:tcW w:w="24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(17.20)</w:t>
              </w:r>
            </w:hyperlink>
          </w:p>
        </w:tc>
      </w:tr>
      <w:tr>
        <w:trPr>
          <w:cantSplit/>
        </w:trPr>
        <w:tc>
          <w:tcPr>
            <w:tcW w:w="4817"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817" w:type="dxa"/>
          </w:tcPr>
          <w:p>
            <w:pPr>
              <w:spacing w:before="40" w:after="40" w:line="240" w:lineRule="auto"/>
            </w:pPr>
            <w:r>
              <w:rPr>
                <w:rFonts w:ascii="Inter" w:hAnsi="Inter" w:cs="Inter" w:eastAsia="Inter"/>
                <w:sz w:val="16"/>
                <w:szCs w:val="16"/>
              </w:rPr>
              <w:t xml:space="preserve">Assign the prospects waiting in the reassignment queue</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activities and open follow-ups</w:t>
            </w:r>
          </w:p>
        </w:tc>
        <w:tc>
          <w:tcPr>
            <w:tcW w:w="1713" w:type="dxa"/>
          </w:tcPr>
          <w:p>
            <w:pPr>
              <w:spacing w:before="40" w:after="40" w:line="240" w:lineRule="auto"/>
            </w:pPr>
            <w:r>
              <w:rPr>
                <w:rFonts w:ascii="Inter" w:hAnsi="Inter" w:cs="Inter" w:eastAsia="Inter"/>
                <w:sz w:val="16"/>
                <w:szCs w:val="16"/>
              </w:rPr>
              <w:t xml:space="preserve">Weekly</w:t>
            </w:r>
          </w:p>
        </w:tc>
        <w:tc>
          <w:tcPr>
            <w:tcW w:w="2497"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(17.8)</w:t>
              </w:r>
            </w:hyperlink>
          </w:p>
        </w:tc>
      </w:tr>
      <w:tr>
        <w:trPr>
          <w:cantSplit/>
        </w:trPr>
        <w:tc>
          <w:tcPr>
            <w:tcW w:w="4817"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713" w:type="dxa"/>
          </w:tcPr>
          <w:p>
            <w:pPr>
              <w:spacing w:before="40" w:after="40" w:line="240" w:lineRule="auto"/>
            </w:pPr>
            <w:r>
              <w:rPr>
                <w:rFonts w:ascii="Inter" w:hAnsi="Inter" w:cs="Inter" w:eastAsia="Inter"/>
                <w:sz w:val="16"/>
                <w:szCs w:val="16"/>
              </w:rPr>
              <w:t xml:space="preserve">When the team or the channels change</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pipeline, conversion and renewals</w:t>
            </w:r>
          </w:p>
        </w:tc>
        <w:tc>
          <w:tcPr>
            <w:tcW w:w="1713" w:type="dxa"/>
          </w:tcPr>
          <w:p>
            <w:pPr>
              <w:spacing w:before="40" w:after="40" w:line="240" w:lineRule="auto"/>
            </w:pPr>
            <w:r>
              <w:rPr>
                <w:rFonts w:ascii="Inter" w:hAnsi="Inter" w:cs="Inter" w:eastAsia="Inter"/>
                <w:sz w:val="16"/>
                <w:szCs w:val="16"/>
              </w:rPr>
              <w:t xml:space="preserve">Weekly and at month-end</w:t>
            </w:r>
          </w:p>
        </w:tc>
        <w:tc>
          <w:tcPr>
            <w:tcW w:w="24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8" w:name="h_tis_sales_officer_procedures_dc1313"/>
      <w:r>
        <w:rPr>
          <w:rFonts w:ascii="Inter" w:hAnsi="Inter" w:cs="Inter" w:eastAsia="Inter"/>
        </w:rPr>
        <w:t xml:space="preserve">Procedures</w:t>
      </w:r>
      <w:bookmarkEnd w:id="1108"/>
    </w:p>
    <w:p xmlns:a="http://schemas.openxmlformats.org/drawingml/2006/main" xmlns:pic="http://schemas.openxmlformats.org/drawingml/2006/picture">
      <w:pPr>
        <w:pStyle w:val="Heading3"/>
        <w:numPr>
          <w:ilvl w:val="2"/>
          <w:numId w:val="14"/>
        </w:numPr>
      </w:pPr>
      <w:bookmarkStart w:id="1109" w:name="h_tis_sales_officer_epolicy_ch_615ee9"/>
      <w:r>
        <w:rPr>
          <w:rFonts w:ascii="Inter" w:hAnsi="Inter" w:cs="Inter" w:eastAsia="Inter"/>
        </w:rPr>
        <w:t xml:space="preserve">Check an e-policy against the placement slip</w:t>
      </w:r>
      <w:bookmarkEnd w:id="1109"/>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0" w:name="_Fig1110"/>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0"/>
    </w:p>
    <w:p xmlns:a="http://schemas.openxmlformats.org/drawingml/2006/main" xmlns:pic="http://schemas.openxmlformats.org/drawingml/2006/picture">
      <w:pPr>
        <w:pStyle w:val="Heading3"/>
        <w:numPr>
          <w:ilvl w:val="2"/>
          <w:numId w:val="14"/>
        </w:numPr>
      </w:pPr>
      <w:bookmarkStart w:id="1111" w:name="h_tis_sales_officer_renewal_ap_ce1188"/>
      <w:r>
        <w:rPr>
          <w:rFonts w:ascii="Inter" w:hAnsi="Inter" w:cs="Inter" w:eastAsia="Inter"/>
        </w:rPr>
        <w:t xml:space="preserve">Approve renewal terms</w:t>
      </w:r>
      <w:bookmarkEnd w:id="1111"/>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2" w:name="h_tis_sales_officer_returns_58d9fa"/>
      <w:r>
        <w:rPr>
          <w:rFonts w:ascii="Inter" w:hAnsi="Inter" w:cs="Inter" w:eastAsia="Inter"/>
        </w:rPr>
        <w:t xml:space="preserve">Complete a return of premium</w:t>
      </w:r>
      <w:bookmarkEnd w:id="1112"/>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(17.20)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3" w:name="h_tis_sales_officer_reassign_304373"/>
      <w:r>
        <w:rPr>
          <w:rFonts w:ascii="Inter" w:hAnsi="Inter" w:cs="Inter" w:eastAsia="Inter"/>
        </w:rPr>
        <w:t xml:space="preserve">Reassign prospects</w:t>
      </w:r>
      <w:bookmarkEnd w:id="1113"/>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26_lead-assignment-team.png"/>
                    <pic:cNvPicPr/>
                  </pic:nvPicPr>
                  <pic:blipFill>
                    <a:blip r:embed="rId5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4" w:name="_Fig1114"/>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4"/>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28_lead-reassign.png"/>
                    <pic:cNvPicPr/>
                  </pic:nvPicPr>
                  <pic:blipFill>
                    <a:blip r:embed="rId51"/>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6" w:name="h_tis_sales_officer_rules_1ac3b1"/>
      <w:r>
        <w:rPr>
          <w:rFonts w:ascii="Inter" w:hAnsi="Inter" w:cs="Inter" w:eastAsia="Inter"/>
        </w:rPr>
        <w:t xml:space="preserve">Maintain the assignment rules</w:t>
      </w:r>
      <w:bookmarkEnd w:id="1116"/>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38_lead-assignment-rules.png"/>
                    <pic:cNvPicPr/>
                  </pic:nvPicPr>
                  <pic:blipFill>
                    <a:blip r:embed="rId52"/>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7" w:name="_Fig1117"/>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7"/>
    </w:p>
    <w:p xmlns:a="http://schemas.openxmlformats.org/drawingml/2006/main" xmlns:pic="http://schemas.openxmlformats.org/drawingml/2006/picture">
      <w:pPr>
        <w:pStyle w:val="Heading1"/>
        <w:pageBreakBefore/>
        <w:numPr>
          <w:ilvl w:val="0"/>
          <w:numId w:val="14"/>
        </w:numPr>
      </w:pPr>
      <w:bookmarkStart w:id="1118" w:name="h_tis_sales_unit_head_62ab9b"/>
      <w:r>
        <w:rPr>
          <w:rFonts w:ascii="Inter" w:hAnsi="Inter" w:cs="Inter" w:eastAsia="Inter"/>
        </w:rPr>
        <w:t xml:space="preserve">TIS Sales Unit Head</w:t>
      </w:r>
      <w:bookmarkEnd w:id="1118"/>
    </w:p>
    <w:p xmlns:a="http://schemas.openxmlformats.org/drawingml/2006/main" xmlns:pic="http://schemas.openxmlformats.org/drawingml/2006/picture">
      <w:pPr>
        <w:pStyle w:val="Heading2"/>
        <w:numPr>
          <w:ilvl w:val="1"/>
          <w:numId w:val="14"/>
        </w:numPr>
      </w:pPr>
      <w:bookmarkStart w:id="1119" w:name="h_tis_sales_unit_head_summary_29fa08"/>
      <w:r>
        <w:rPr>
          <w:rFonts w:ascii="Inter" w:hAnsi="Inter" w:cs="Inter" w:eastAsia="Inter"/>
        </w:rPr>
        <w:t xml:space="preserve">Role summary</w:t>
      </w:r>
      <w:bookmarkEnd w:id="111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0" w:name="h_tis_sales_unit_head_menus_e451e7"/>
      <w:r>
        <w:rPr>
          <w:rFonts w:ascii="Inter" w:hAnsi="Inter" w:cs="Inter" w:eastAsia="Inter"/>
        </w:rPr>
        <w:t xml:space="preserve">Menus available</w:t>
      </w:r>
      <w:bookmarkEnd w:id="112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8"/>
        <w:gridCol w:w="2871"/>
        <w:gridCol w:w="2008"/>
      </w:tblGrid>
      <w:tr>
        <w:trPr>
          <w:cantSplit/>
          <w:tblHeader/>
          <w:trHeight w:val="400"/>
        </w:trPr>
        <w:tc>
          <w:tcPr>
            <w:tcW w:w="414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8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48" w:type="dxa"/>
          </w:tcPr>
          <w:p>
            <w:pPr>
              <w:spacing w:before="40" w:after="40" w:line="240" w:lineRule="auto"/>
            </w:pPr>
            <w:r>
              <w:rPr>
                <w:rFonts w:ascii="Inter" w:hAnsi="Inter" w:cs="Inter" w:eastAsia="Inter"/>
                <w:sz w:val="16"/>
                <w:szCs w:val="16"/>
              </w:rPr>
              <w:t xml:space="preserve">My Work</w:t>
            </w:r>
          </w:p>
        </w:tc>
        <w:tc>
          <w:tcPr>
            <w:tcW w:w="2871" w:type="dxa"/>
          </w:tcPr>
          <w:p>
            <w:pPr>
              <w:spacing w:before="40" w:after="40" w:line="240" w:lineRule="auto"/>
            </w:pPr>
            <w:r>
              <w:rPr>
                <w:rFonts w:ascii="Inter" w:hAnsi="Inter" w:cs="Inter" w:eastAsia="Inter"/>
                <w:sz w:val="16"/>
                <w:szCs w:val="16"/>
              </w:rPr>
              <w:t xml:space="preserve">My Work</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Dashboard</w:t>
            </w:r>
          </w:p>
        </w:tc>
        <w:tc>
          <w:tcPr>
            <w:tcW w:w="2871" w:type="dxa"/>
          </w:tcPr>
          <w:p>
            <w:pPr>
              <w:spacing w:before="40" w:after="40" w:line="240" w:lineRule="auto"/>
            </w:pPr>
            <w:r>
              <w:rPr>
                <w:rFonts w:ascii="Inter" w:hAnsi="Inter" w:cs="Inter" w:eastAsia="Inter"/>
                <w:sz w:val="16"/>
                <w:szCs w:val="16"/>
              </w:rPr>
              <w:t xml:space="preserve">Executive Dashboard</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Prospects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Quick Quote</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Requests for Quotation</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Quotations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Placement Slips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Lead Assignment</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Dealer Programmes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Operations &gt; Sales &amp; Marketing</w:t>
            </w:r>
          </w:p>
        </w:tc>
        <w:tc>
          <w:tcPr>
            <w:tcW w:w="2871" w:type="dxa"/>
          </w:tcPr>
          <w:p>
            <w:pPr>
              <w:spacing w:before="40" w:after="40" w:line="240" w:lineRule="auto"/>
            </w:pPr>
            <w:r>
              <w:rPr>
                <w:rFonts w:ascii="Inter" w:hAnsi="Inter" w:cs="Inter" w:eastAsia="Inter"/>
                <w:sz w:val="16"/>
                <w:szCs w:val="16"/>
              </w:rPr>
              <w:t xml:space="preserve">Sales Activities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Clients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Policy</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Fleet Schedules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Marine Open Covers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Claims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Operations &gt; Renewals</w:t>
            </w:r>
          </w:p>
        </w:tc>
        <w:tc>
          <w:tcPr>
            <w:tcW w:w="2871" w:type="dxa"/>
          </w:tcPr>
          <w:p>
            <w:pPr>
              <w:spacing w:before="40" w:after="40" w:line="240" w:lineRule="auto"/>
            </w:pPr>
            <w:r>
              <w:rPr>
                <w:rFonts w:ascii="Inter" w:hAnsi="Inter" w:cs="Inter" w:eastAsia="Inter"/>
                <w:sz w:val="16"/>
                <w:szCs w:val="16"/>
              </w:rPr>
              <w:t xml:space="preserve">Renewal Policy</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48" w:type="dxa"/>
          </w:tcPr>
          <w:p>
            <w:pPr>
              <w:spacing w:before="40" w:after="40" w:line="240" w:lineRule="auto"/>
            </w:pPr>
            <w:r>
              <w:rPr>
                <w:rFonts w:ascii="Inter" w:hAnsi="Inter" w:cs="Inter" w:eastAsia="Inter"/>
                <w:sz w:val="16"/>
                <w:szCs w:val="16"/>
              </w:rPr>
              <w:t xml:space="preserve">Operations &gt; Renewals</w:t>
            </w:r>
          </w:p>
        </w:tc>
        <w:tc>
          <w:tcPr>
            <w:tcW w:w="2871" w:type="dxa"/>
          </w:tcPr>
          <w:p>
            <w:pPr>
              <w:spacing w:before="40" w:after="40" w:line="240" w:lineRule="auto"/>
            </w:pPr>
            <w:r>
              <w:rPr>
                <w:rFonts w:ascii="Inter" w:hAnsi="Inter" w:cs="Inter" w:eastAsia="Inter"/>
                <w:sz w:val="16"/>
                <w:szCs w:val="16"/>
              </w:rPr>
              <w:t xml:space="preserve">Renewal Batch</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 &gt; Renewals</w:t>
            </w:r>
          </w:p>
        </w:tc>
        <w:tc>
          <w:tcPr>
            <w:tcW w:w="2871" w:type="dxa"/>
          </w:tcPr>
          <w:p>
            <w:pPr>
              <w:spacing w:before="40" w:after="40" w:line="240" w:lineRule="auto"/>
            </w:pPr>
            <w:r>
              <w:rPr>
                <w:rFonts w:ascii="Inter" w:hAnsi="Inter" w:cs="Inter" w:eastAsia="Inter"/>
                <w:sz w:val="16"/>
                <w:szCs w:val="16"/>
              </w:rPr>
              <w:t xml:space="preserve">Renewal Queue</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 &gt; Renewals</w:t>
            </w:r>
          </w:p>
        </w:tc>
        <w:tc>
          <w:tcPr>
            <w:tcW w:w="2871" w:type="dxa"/>
          </w:tcPr>
          <w:p>
            <w:pPr>
              <w:spacing w:before="40" w:after="40" w:line="240" w:lineRule="auto"/>
            </w:pPr>
            <w:r>
              <w:rPr>
                <w:rFonts w:ascii="Inter" w:hAnsi="Inter" w:cs="Inter" w:eastAsia="Inter"/>
                <w:sz w:val="16"/>
                <w:szCs w:val="16"/>
              </w:rPr>
              <w:t xml:space="preserve">Negotiations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48" w:type="dxa"/>
          </w:tcPr>
          <w:p>
            <w:pPr>
              <w:spacing w:before="40" w:after="40" w:line="240" w:lineRule="auto"/>
            </w:pPr>
            <w:r>
              <w:rPr>
                <w:rFonts w:ascii="Inter" w:hAnsi="Inter" w:cs="Inter" w:eastAsia="Inter"/>
                <w:sz w:val="16"/>
                <w:szCs w:val="16"/>
              </w:rPr>
              <w:t xml:space="preserve">Operations &gt; Renewals</w:t>
            </w:r>
          </w:p>
        </w:tc>
        <w:tc>
          <w:tcPr>
            <w:tcW w:w="2871" w:type="dxa"/>
          </w:tcPr>
          <w:p>
            <w:pPr>
              <w:spacing w:before="40" w:after="40" w:line="240" w:lineRule="auto"/>
            </w:pPr>
            <w:r>
              <w:rPr>
                <w:rFonts w:ascii="Inter" w:hAnsi="Inter" w:cs="Inter" w:eastAsia="Inter"/>
                <w:sz w:val="16"/>
                <w:szCs w:val="16"/>
              </w:rPr>
              <w:t xml:space="preserve">Lapse Management</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Payments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Cover Notes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Operations</w:t>
            </w:r>
          </w:p>
        </w:tc>
        <w:tc>
          <w:tcPr>
            <w:tcW w:w="2871" w:type="dxa"/>
          </w:tcPr>
          <w:p>
            <w:pPr>
              <w:spacing w:before="40" w:after="40" w:line="240" w:lineRule="auto"/>
            </w:pPr>
            <w:r>
              <w:rPr>
                <w:rFonts w:ascii="Inter" w:hAnsi="Inter" w:cs="Inter" w:eastAsia="Inter"/>
                <w:sz w:val="16"/>
                <w:szCs w:val="16"/>
              </w:rPr>
              <w:t xml:space="preserve">Policy Cancellation</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Accounts</w:t>
            </w:r>
          </w:p>
        </w:tc>
        <w:tc>
          <w:tcPr>
            <w:tcW w:w="2871" w:type="dxa"/>
          </w:tcPr>
          <w:p>
            <w:pPr>
              <w:spacing w:before="40" w:after="40" w:line="240" w:lineRule="auto"/>
            </w:pPr>
            <w:r>
              <w:rPr>
                <w:rFonts w:ascii="Inter" w:hAnsi="Inter" w:cs="Inter" w:eastAsia="Inter"/>
                <w:sz w:val="16"/>
                <w:szCs w:val="16"/>
              </w:rPr>
              <w:t xml:space="preserve">Receipts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w:t>
            </w:r>
          </w:p>
        </w:tc>
        <w:tc>
          <w:tcPr>
            <w:tcW w:w="2871" w:type="dxa"/>
          </w:tcPr>
          <w:p>
            <w:pPr>
              <w:spacing w:before="40" w:after="40" w:line="240" w:lineRule="auto"/>
            </w:pPr>
            <w:r>
              <w:rPr>
                <w:rFonts w:ascii="Inter" w:hAnsi="Inter" w:cs="Inter" w:eastAsia="Inter"/>
                <w:sz w:val="16"/>
                <w:szCs w:val="16"/>
              </w:rPr>
              <w:t xml:space="preserve">Collections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Payables</w:t>
            </w:r>
          </w:p>
        </w:tc>
        <w:tc>
          <w:tcPr>
            <w:tcW w:w="2871" w:type="dxa"/>
          </w:tcPr>
          <w:p>
            <w:pPr>
              <w:spacing w:before="40" w:after="40" w:line="240" w:lineRule="auto"/>
            </w:pPr>
            <w:r>
              <w:rPr>
                <w:rFonts w:ascii="Inter" w:hAnsi="Inter" w:cs="Inter" w:eastAsia="Inter"/>
                <w:sz w:val="16"/>
                <w:szCs w:val="16"/>
              </w:rPr>
              <w:t xml:space="preserve">Suppliers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Payables</w:t>
            </w:r>
          </w:p>
        </w:tc>
        <w:tc>
          <w:tcPr>
            <w:tcW w:w="2871" w:type="dxa"/>
          </w:tcPr>
          <w:p>
            <w:pPr>
              <w:spacing w:before="40" w:after="40" w:line="240" w:lineRule="auto"/>
            </w:pPr>
            <w:r>
              <w:rPr>
                <w:rFonts w:ascii="Inter" w:hAnsi="Inter" w:cs="Inter" w:eastAsia="Inter"/>
                <w:sz w:val="16"/>
                <w:szCs w:val="16"/>
              </w:rPr>
              <w:t xml:space="preserve">Supplier 2307</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w:t>
            </w:r>
          </w:p>
        </w:tc>
        <w:tc>
          <w:tcPr>
            <w:tcW w:w="2871" w:type="dxa"/>
          </w:tcPr>
          <w:p>
            <w:pPr>
              <w:spacing w:before="40" w:after="40" w:line="240" w:lineRule="auto"/>
            </w:pPr>
            <w:r>
              <w:rPr>
                <w:rFonts w:ascii="Inter" w:hAnsi="Inter" w:cs="Inter" w:eastAsia="Inter"/>
                <w:sz w:val="16"/>
                <w:szCs w:val="16"/>
              </w:rPr>
              <w:t xml:space="preserve">Disbursement</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Incentive</w:t>
            </w:r>
          </w:p>
        </w:tc>
        <w:tc>
          <w:tcPr>
            <w:tcW w:w="2871" w:type="dxa"/>
          </w:tcPr>
          <w:p>
            <w:pPr>
              <w:spacing w:before="40" w:after="40" w:line="240" w:lineRule="auto"/>
            </w:pPr>
            <w:r>
              <w:rPr>
                <w:rFonts w:ascii="Inter" w:hAnsi="Inter" w:cs="Inter" w:eastAsia="Inter"/>
                <w:sz w:val="16"/>
                <w:szCs w:val="16"/>
              </w:rPr>
              <w:t xml:space="preserve">My Programs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Incentive</w:t>
            </w:r>
          </w:p>
        </w:tc>
        <w:tc>
          <w:tcPr>
            <w:tcW w:w="2871" w:type="dxa"/>
          </w:tcPr>
          <w:p>
            <w:pPr>
              <w:spacing w:before="40" w:after="40" w:line="240" w:lineRule="auto"/>
            </w:pPr>
            <w:r>
              <w:rPr>
                <w:rFonts w:ascii="Inter" w:hAnsi="Inter" w:cs="Inter" w:eastAsia="Inter"/>
                <w:sz w:val="16"/>
                <w:szCs w:val="16"/>
              </w:rPr>
              <w:t xml:space="preserve">Calculations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48" w:type="dxa"/>
          </w:tcPr>
          <w:p>
            <w:pPr>
              <w:spacing w:before="40" w:after="40" w:line="240" w:lineRule="auto"/>
            </w:pPr>
            <w:r>
              <w:rPr>
                <w:rFonts w:ascii="Inter" w:hAnsi="Inter" w:cs="Inter" w:eastAsia="Inter"/>
                <w:sz w:val="16"/>
                <w:szCs w:val="16"/>
              </w:rPr>
              <w:t xml:space="preserve">Accounts &gt; Incentive</w:t>
            </w:r>
          </w:p>
        </w:tc>
        <w:tc>
          <w:tcPr>
            <w:tcW w:w="2871" w:type="dxa"/>
          </w:tcPr>
          <w:p>
            <w:pPr>
              <w:spacing w:before="40" w:after="40" w:line="240" w:lineRule="auto"/>
            </w:pPr>
            <w:r>
              <w:rPr>
                <w:rFonts w:ascii="Inter" w:hAnsi="Inter" w:cs="Inter" w:eastAsia="Inter"/>
                <w:sz w:val="16"/>
                <w:szCs w:val="16"/>
              </w:rPr>
              <w:t xml:space="preserve">Approvals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48" w:type="dxa"/>
          </w:tcPr>
          <w:p>
            <w:pPr>
              <w:spacing w:before="40" w:after="40" w:line="240" w:lineRule="auto"/>
            </w:pPr>
            <w:r>
              <w:rPr>
                <w:rFonts w:ascii="Inter" w:hAnsi="Inter" w:cs="Inter" w:eastAsia="Inter"/>
                <w:sz w:val="16"/>
                <w:szCs w:val="16"/>
              </w:rPr>
              <w:t xml:space="preserve">Accounts &gt; Incentive</w:t>
            </w:r>
          </w:p>
        </w:tc>
        <w:tc>
          <w:tcPr>
            <w:tcW w:w="2871" w:type="dxa"/>
          </w:tcPr>
          <w:p>
            <w:pPr>
              <w:spacing w:before="40" w:after="40" w:line="240" w:lineRule="auto"/>
            </w:pPr>
            <w:r>
              <w:rPr>
                <w:rFonts w:ascii="Inter" w:hAnsi="Inter" w:cs="Inter" w:eastAsia="Inter"/>
                <w:sz w:val="16"/>
                <w:szCs w:val="16"/>
              </w:rPr>
              <w:t xml:space="preserve">Statement</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Accounts &gt; Incentive</w:t>
            </w:r>
          </w:p>
        </w:tc>
        <w:tc>
          <w:tcPr>
            <w:tcW w:w="2871" w:type="dxa"/>
          </w:tcPr>
          <w:p>
            <w:pPr>
              <w:spacing w:before="40" w:after="40" w:line="240" w:lineRule="auto"/>
            </w:pPr>
            <w:r>
              <w:rPr>
                <w:rFonts w:ascii="Inter" w:hAnsi="Inter" w:cs="Inter" w:eastAsia="Inter"/>
                <w:sz w:val="16"/>
                <w:szCs w:val="16"/>
              </w:rPr>
              <w:t xml:space="preserve">Reports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48" w:type="dxa"/>
          </w:tcPr>
          <w:p>
            <w:pPr>
              <w:spacing w:before="40" w:after="40" w:line="240" w:lineRule="auto"/>
            </w:pPr>
            <w:r>
              <w:rPr>
                <w:rFonts w:ascii="Inter" w:hAnsi="Inter" w:cs="Inter" w:eastAsia="Inter"/>
                <w:sz w:val="16"/>
                <w:szCs w:val="16"/>
              </w:rPr>
              <w:t xml:space="preserve">Commission</w:t>
            </w:r>
          </w:p>
        </w:tc>
        <w:tc>
          <w:tcPr>
            <w:tcW w:w="2871" w:type="dxa"/>
          </w:tcPr>
          <w:p>
            <w:pPr>
              <w:spacing w:before="40" w:after="40" w:line="240" w:lineRule="auto"/>
            </w:pPr>
            <w:r>
              <w:rPr>
                <w:rFonts w:ascii="Inter" w:hAnsi="Inter" w:cs="Inter" w:eastAsia="Inter"/>
                <w:sz w:val="16"/>
                <w:szCs w:val="16"/>
              </w:rPr>
              <w:t xml:space="preserve">Commission Dashboard</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w:t>
            </w:r>
          </w:p>
        </w:tc>
        <w:tc>
          <w:tcPr>
            <w:tcW w:w="2871" w:type="dxa"/>
          </w:tcPr>
          <w:p>
            <w:pPr>
              <w:spacing w:before="40" w:after="40" w:line="240" w:lineRule="auto"/>
            </w:pPr>
            <w:r>
              <w:rPr>
                <w:rFonts w:ascii="Inter" w:hAnsi="Inter" w:cs="Inter" w:eastAsia="Inter"/>
                <w:sz w:val="16"/>
                <w:szCs w:val="16"/>
              </w:rPr>
              <w:t xml:space="preserve">All Reports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Operational Reports</w:t>
            </w:r>
          </w:p>
        </w:tc>
        <w:tc>
          <w:tcPr>
            <w:tcW w:w="2871" w:type="dxa"/>
          </w:tcPr>
          <w:p>
            <w:pPr>
              <w:spacing w:before="40" w:after="40" w:line="240" w:lineRule="auto"/>
            </w:pPr>
            <w:r>
              <w:rPr>
                <w:rFonts w:ascii="Inter" w:hAnsi="Inter" w:cs="Inter" w:eastAsia="Inter"/>
                <w:sz w:val="16"/>
                <w:szCs w:val="16"/>
              </w:rPr>
              <w:t xml:space="preserve">Production</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Operational Reports</w:t>
            </w:r>
          </w:p>
        </w:tc>
        <w:tc>
          <w:tcPr>
            <w:tcW w:w="2871" w:type="dxa"/>
          </w:tcPr>
          <w:p>
            <w:pPr>
              <w:spacing w:before="40" w:after="40" w:line="240" w:lineRule="auto"/>
            </w:pPr>
            <w:r>
              <w:rPr>
                <w:rFonts w:ascii="Inter" w:hAnsi="Inter" w:cs="Inter" w:eastAsia="Inter"/>
                <w:sz w:val="16"/>
                <w:szCs w:val="16"/>
              </w:rPr>
              <w:t xml:space="preserve">Claims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Operational Reports</w:t>
            </w:r>
          </w:p>
        </w:tc>
        <w:tc>
          <w:tcPr>
            <w:tcW w:w="2871" w:type="dxa"/>
          </w:tcPr>
          <w:p>
            <w:pPr>
              <w:spacing w:before="40" w:after="40" w:line="240" w:lineRule="auto"/>
            </w:pPr>
            <w:r>
              <w:rPr>
                <w:rFonts w:ascii="Inter" w:hAnsi="Inter" w:cs="Inter" w:eastAsia="Inter"/>
                <w:sz w:val="16"/>
                <w:szCs w:val="16"/>
              </w:rPr>
              <w:t xml:space="preserve">Renewal</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Operational Reports</w:t>
            </w:r>
          </w:p>
        </w:tc>
        <w:tc>
          <w:tcPr>
            <w:tcW w:w="2871" w:type="dxa"/>
          </w:tcPr>
          <w:p>
            <w:pPr>
              <w:spacing w:before="40" w:after="40" w:line="240" w:lineRule="auto"/>
            </w:pPr>
            <w:r>
              <w:rPr>
                <w:rFonts w:ascii="Inter" w:hAnsi="Inter" w:cs="Inter" w:eastAsia="Inter"/>
                <w:sz w:val="16"/>
                <w:szCs w:val="16"/>
              </w:rPr>
              <w:t xml:space="preserve">Remittance</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Operational Reports</w:t>
            </w:r>
          </w:p>
        </w:tc>
        <w:tc>
          <w:tcPr>
            <w:tcW w:w="2871" w:type="dxa"/>
          </w:tcPr>
          <w:p>
            <w:pPr>
              <w:spacing w:before="40" w:after="40" w:line="240" w:lineRule="auto"/>
            </w:pPr>
            <w:r>
              <w:rPr>
                <w:rFonts w:ascii="Inter" w:hAnsi="Inter" w:cs="Inter" w:eastAsia="Inter"/>
                <w:sz w:val="16"/>
                <w:szCs w:val="16"/>
              </w:rPr>
              <w:t xml:space="preserve">Broker Commission</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 &gt; Operational Reports</w:t>
            </w:r>
          </w:p>
        </w:tc>
        <w:tc>
          <w:tcPr>
            <w:tcW w:w="2871" w:type="dxa"/>
          </w:tcPr>
          <w:p>
            <w:pPr>
              <w:spacing w:before="40" w:after="40" w:line="240" w:lineRule="auto"/>
            </w:pPr>
            <w:r>
              <w:rPr>
                <w:rFonts w:ascii="Inter" w:hAnsi="Inter" w:cs="Inter" w:eastAsia="Inter"/>
                <w:sz w:val="16"/>
                <w:szCs w:val="16"/>
              </w:rPr>
              <w:t xml:space="preserve">Dealer Production</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Reports</w:t>
            </w:r>
          </w:p>
        </w:tc>
        <w:tc>
          <w:tcPr>
            <w:tcW w:w="2871" w:type="dxa"/>
          </w:tcPr>
          <w:p>
            <w:pPr>
              <w:spacing w:before="40" w:after="40" w:line="240" w:lineRule="auto"/>
            </w:pPr>
            <w:r>
              <w:rPr>
                <w:rFonts w:ascii="Inter" w:hAnsi="Inter" w:cs="Inter" w:eastAsia="Inter"/>
                <w:sz w:val="16"/>
                <w:szCs w:val="16"/>
              </w:rPr>
              <w:t xml:space="preserve">Report Builder</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Master &gt; Insurance</w:t>
            </w:r>
          </w:p>
        </w:tc>
        <w:tc>
          <w:tcPr>
            <w:tcW w:w="2871" w:type="dxa"/>
          </w:tcPr>
          <w:p>
            <w:pPr>
              <w:spacing w:before="40" w:after="40" w:line="240" w:lineRule="auto"/>
            </w:pPr>
            <w:r>
              <w:rPr>
                <w:rFonts w:ascii="Inter" w:hAnsi="Inter" w:cs="Inter" w:eastAsia="Inter"/>
                <w:sz w:val="16"/>
                <w:szCs w:val="16"/>
              </w:rPr>
              <w:t xml:space="preserve">Distribution Channels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Product Configurator</w:t>
            </w:r>
          </w:p>
        </w:tc>
        <w:tc>
          <w:tcPr>
            <w:tcW w:w="2871" w:type="dxa"/>
          </w:tcPr>
          <w:p>
            <w:pPr>
              <w:spacing w:before="40" w:after="40" w:line="240" w:lineRule="auto"/>
            </w:pPr>
            <w:r>
              <w:rPr>
                <w:rFonts w:ascii="Inter" w:hAnsi="Inter" w:cs="Inter" w:eastAsia="Inter"/>
                <w:sz w:val="16"/>
                <w:szCs w:val="16"/>
              </w:rPr>
              <w:t xml:space="preserve">Dashboard</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48" w:type="dxa"/>
          </w:tcPr>
          <w:p>
            <w:pPr>
              <w:spacing w:before="40" w:after="40" w:line="240" w:lineRule="auto"/>
            </w:pPr>
            <w:r>
              <w:rPr>
                <w:rFonts w:ascii="Inter" w:hAnsi="Inter" w:cs="Inter" w:eastAsia="Inter"/>
                <w:sz w:val="16"/>
                <w:szCs w:val="16"/>
              </w:rPr>
              <w:t xml:space="preserve">Product Configurator</w:t>
            </w:r>
          </w:p>
        </w:tc>
        <w:tc>
          <w:tcPr>
            <w:tcW w:w="2871" w:type="dxa"/>
          </w:tcPr>
          <w:p>
            <w:pPr>
              <w:spacing w:before="40" w:after="40" w:line="240" w:lineRule="auto"/>
            </w:pPr>
            <w:r>
              <w:rPr>
                <w:rFonts w:ascii="Inter" w:hAnsi="Inter" w:cs="Inter" w:eastAsia="Inter"/>
                <w:sz w:val="16"/>
                <w:szCs w:val="16"/>
              </w:rPr>
              <w:t xml:space="preserve">Product Templates</w:t>
            </w:r>
          </w:p>
        </w:tc>
        <w:tc>
          <w:tcPr>
            <w:tcW w:w="200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1" w:name="h_tis_sales_unit_head_access_a99b2c"/>
      <w:r>
        <w:rPr>
          <w:rFonts w:ascii="Inter" w:hAnsi="Inter" w:cs="Inter" w:eastAsia="Inter"/>
        </w:rPr>
        <w:t xml:space="preserve">What you can view, change and approve</w:t>
      </w:r>
      <w:bookmarkEnd w:id="112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4"/>
        <w:gridCol w:w="1736"/>
        <w:gridCol w:w="988"/>
        <w:gridCol w:w="2966"/>
        <w:gridCol w:w="1713"/>
      </w:tblGrid>
      <w:tr>
        <w:trPr>
          <w:cantSplit/>
          <w:tblHeader/>
          <w:trHeight w:val="400"/>
        </w:trPr>
        <w:tc>
          <w:tcPr>
            <w:tcW w:w="162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8"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6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1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Prospects and leads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prospects and leads</w:t>
            </w:r>
          </w:p>
        </w:tc>
        <w:tc>
          <w:tcPr>
            <w:tcW w:w="1713"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Prospects and leads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Create and edit prospects and leads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Quotations and placement</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13"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Quotations and placement</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Quotations and placement</w:t>
            </w:r>
          </w:p>
        </w:tc>
        <w:tc>
          <w:tcPr>
            <w:tcW w:w="988" w:type="dxa"/>
          </w:tcPr>
          <w:p>
            <w:pPr>
              <w:spacing w:before="40" w:after="40" w:line="240" w:lineRule="auto"/>
            </w:pPr>
            <w:r>
              <w:rPr>
                <w:rFonts w:ascii="Inter" w:hAnsi="Inter" w:cs="Inter" w:eastAsia="Inter"/>
                <w:sz w:val="16"/>
                <w:szCs w:val="16"/>
              </w:rPr>
              <w:t xml:space="preserve">Approve</w:t>
            </w:r>
          </w:p>
        </w:tc>
        <w:tc>
          <w:tcPr>
            <w:tcW w:w="2966" w:type="dxa"/>
          </w:tcPr>
          <w:p>
            <w:pPr>
              <w:spacing w:before="40" w:after="40" w:line="240" w:lineRule="auto"/>
            </w:pPr>
            <w:r>
              <w:rPr>
                <w:rFonts w:ascii="Inter" w:hAnsi="Inter" w:cs="Inter" w:eastAsia="Inter"/>
                <w:sz w:val="16"/>
                <w:szCs w:val="16"/>
              </w:rPr>
              <w:t xml:space="preserve">Approve a quotation created by another user</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Lead assignment</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13" w:type="dxa"/>
          </w:tcPr>
          <w:p>
            <w:pPr>
              <w:spacing w:before="40" w:after="40" w:line="240" w:lineRule="auto"/>
            </w:pPr>
            <w:r>
              <w:rPr>
                <w:rFonts w:ascii="Inter" w:hAnsi="Inter" w:cs="Inter" w:eastAsia="Inter"/>
                <w:sz w:val="16"/>
                <w:szCs w:val="16"/>
              </w:rPr>
              <w:t xml:space="preserve">Lead Assignment</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Lead assignment</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Maintain assignment rules and reassign prospects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Dealer programmes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13" w:type="dxa"/>
          </w:tcPr>
          <w:p>
            <w:pPr>
              <w:spacing w:before="40" w:after="40" w:line="240" w:lineRule="auto"/>
            </w:pPr>
            <w:r>
              <w:rPr>
                <w:rFonts w:ascii="Inter" w:hAnsi="Inter" w:cs="Inter" w:eastAsia="Inter"/>
                <w:sz w:val="16"/>
                <w:szCs w:val="16"/>
              </w:rPr>
              <w:t xml:space="preserve">Dealer Programmes</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Marketing campaigns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campaigns, segments, templates and results</w:t>
            </w:r>
          </w:p>
        </w:tc>
        <w:tc>
          <w:tcPr>
            <w:tcW w:w="1713"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Marketing campaigns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Sales activities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activity timelines and the activity report</w:t>
            </w:r>
          </w:p>
        </w:tc>
        <w:tc>
          <w:tcPr>
            <w:tcW w:w="1713" w:type="dxa"/>
          </w:tcPr>
          <w:p>
            <w:pPr>
              <w:spacing w:before="40" w:after="40" w:line="240" w:lineRule="auto"/>
            </w:pPr>
            <w:r>
              <w:rPr>
                <w:rFonts w:ascii="Inter" w:hAnsi="Inter" w:cs="Inter" w:eastAsia="Inter"/>
                <w:sz w:val="16"/>
                <w:szCs w:val="16"/>
              </w:rPr>
              <w:t xml:space="preserve">Sales Activities</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6" w:type="dxa"/>
          </w:tcPr>
          <w:p>
            <w:pPr>
              <w:spacing w:before="40" w:after="40" w:line="240" w:lineRule="auto"/>
            </w:pPr>
            <w:r>
              <w:rPr>
                <w:rFonts w:ascii="Inter" w:hAnsi="Inter" w:cs="Inter" w:eastAsia="Inter"/>
                <w:sz w:val="16"/>
                <w:szCs w:val="16"/>
              </w:rPr>
              <w:t xml:space="preserve">Sales activities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Log, change and cancel calls, meetings, e-mails and visits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Clients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clients</w:t>
            </w:r>
          </w:p>
        </w:tc>
        <w:tc>
          <w:tcPr>
            <w:tcW w:w="1713" w:type="dxa"/>
          </w:tcPr>
          <w:p>
            <w:pPr>
              <w:spacing w:before="40" w:after="40" w:line="240" w:lineRule="auto"/>
            </w:pPr>
            <w:r>
              <w:rPr>
                <w:rFonts w:ascii="Inter" w:hAnsi="Inter" w:cs="Inter" w:eastAsia="Inter"/>
                <w:sz w:val="16"/>
                <w:szCs w:val="16"/>
              </w:rPr>
              <w:t xml:space="preserve">Clients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Clients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Create and edit clients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Policies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13"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Policies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Policies</w:t>
            </w:r>
          </w:p>
        </w:tc>
        <w:tc>
          <w:tcPr>
            <w:tcW w:w="988" w:type="dxa"/>
          </w:tcPr>
          <w:p>
            <w:pPr>
              <w:spacing w:before="40" w:after="40" w:line="240" w:lineRule="auto"/>
            </w:pPr>
            <w:r>
              <w:rPr>
                <w:rFonts w:ascii="Inter" w:hAnsi="Inter" w:cs="Inter" w:eastAsia="Inter"/>
                <w:sz w:val="16"/>
                <w:szCs w:val="16"/>
              </w:rPr>
              <w:t xml:space="preserve">Approve</w:t>
            </w:r>
          </w:p>
        </w:tc>
        <w:tc>
          <w:tcPr>
            <w:tcW w:w="296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Endorsements and cancellations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endorsements and cancellations</w:t>
            </w:r>
          </w:p>
        </w:tc>
        <w:tc>
          <w:tcPr>
            <w:tcW w:w="1713" w:type="dxa"/>
          </w:tcPr>
          <w:p>
            <w:pPr>
              <w:spacing w:before="40" w:after="40" w:line="240" w:lineRule="auto"/>
            </w:pPr>
            <w:r>
              <w:rPr>
                <w:rFonts w:ascii="Inter" w:hAnsi="Inter" w:cs="Inter" w:eastAsia="Inter"/>
                <w:sz w:val="16"/>
                <w:szCs w:val="16"/>
              </w:rPr>
              <w:t xml:space="preserve">Policy Cancellation</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Endorsements and cancellations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Request and process endorsements and cancellations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Renewals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renewals</w:t>
            </w:r>
          </w:p>
        </w:tc>
        <w:tc>
          <w:tcPr>
            <w:tcW w:w="1713"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Renewals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Prepare renewals and renewal terms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Renewals</w:t>
            </w:r>
          </w:p>
        </w:tc>
        <w:tc>
          <w:tcPr>
            <w:tcW w:w="988" w:type="dxa"/>
          </w:tcPr>
          <w:p>
            <w:pPr>
              <w:spacing w:before="40" w:after="40" w:line="240" w:lineRule="auto"/>
            </w:pPr>
            <w:r>
              <w:rPr>
                <w:rFonts w:ascii="Inter" w:hAnsi="Inter" w:cs="Inter" w:eastAsia="Inter"/>
                <w:sz w:val="16"/>
                <w:szCs w:val="16"/>
              </w:rPr>
              <w:t xml:space="preserve">Approve</w:t>
            </w:r>
          </w:p>
        </w:tc>
        <w:tc>
          <w:tcPr>
            <w:tcW w:w="2966" w:type="dxa"/>
          </w:tcPr>
          <w:p>
            <w:pPr>
              <w:spacing w:before="40" w:after="40" w:line="240" w:lineRule="auto"/>
            </w:pPr>
            <w:r>
              <w:rPr>
                <w:rFonts w:ascii="Inter" w:hAnsi="Inter" w:cs="Inter" w:eastAsia="Inter"/>
                <w:sz w:val="16"/>
                <w:szCs w:val="16"/>
              </w:rPr>
              <w:t xml:space="preserve">Approve or return renewal terms of another user</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Claims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claims</w:t>
            </w:r>
          </w:p>
        </w:tc>
        <w:tc>
          <w:tcPr>
            <w:tcW w:w="1713" w:type="dxa"/>
          </w:tcPr>
          <w:p>
            <w:pPr>
              <w:spacing w:before="40" w:after="40" w:line="240" w:lineRule="auto"/>
            </w:pPr>
            <w:r>
              <w:rPr>
                <w:rFonts w:ascii="Inter" w:hAnsi="Inter" w:cs="Inter" w:eastAsia="Inter"/>
                <w:sz w:val="16"/>
                <w:szCs w:val="16"/>
              </w:rPr>
              <w:t xml:space="preserve">Claims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Fleet schedules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fleet schedules and print the schedule of vehicles</w:t>
            </w:r>
          </w:p>
        </w:tc>
        <w:tc>
          <w:tcPr>
            <w:tcW w:w="1713" w:type="dxa"/>
          </w:tcPr>
          <w:p>
            <w:pPr>
              <w:spacing w:before="40" w:after="40" w:line="240" w:lineRule="auto"/>
            </w:pPr>
            <w:r>
              <w:rPr>
                <w:rFonts w:ascii="Inter" w:hAnsi="Inter" w:cs="Inter" w:eastAsia="Inter"/>
                <w:sz w:val="16"/>
                <w:szCs w:val="16"/>
              </w:rPr>
              <w:t xml:space="preserve">Fleet Schedules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Fleet schedules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Marine open covers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13" w:type="dxa"/>
          </w:tcPr>
          <w:p>
            <w:pPr>
              <w:spacing w:before="40" w:after="40" w:line="240" w:lineRule="auto"/>
            </w:pPr>
            <w:r>
              <w:rPr>
                <w:rFonts w:ascii="Inter" w:hAnsi="Inter" w:cs="Inter" w:eastAsia="Inter"/>
                <w:sz w:val="16"/>
                <w:szCs w:val="16"/>
              </w:rPr>
              <w:t xml:space="preserve">Marine Open Covers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Marine open covers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receipts and post-dated cheques</w:t>
            </w:r>
          </w:p>
        </w:tc>
        <w:tc>
          <w:tcPr>
            <w:tcW w:w="1713" w:type="dxa"/>
          </w:tcPr>
          <w:p>
            <w:pPr>
              <w:spacing w:before="40" w:after="40" w:line="240" w:lineRule="auto"/>
            </w:pPr>
            <w:r>
              <w:rPr>
                <w:rFonts w:ascii="Inter" w:hAnsi="Inter" w:cs="Inter" w:eastAsia="Inter"/>
                <w:sz w:val="16"/>
                <w:szCs w:val="16"/>
              </w:rPr>
              <w:t xml:space="preserve">Receipts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collections, instalment plans and credit limits</w:t>
            </w:r>
          </w:p>
        </w:tc>
        <w:tc>
          <w:tcPr>
            <w:tcW w:w="1713" w:type="dxa"/>
          </w:tcPr>
          <w:p>
            <w:pPr>
              <w:spacing w:before="40" w:after="40" w:line="240" w:lineRule="auto"/>
            </w:pPr>
            <w:r>
              <w:rPr>
                <w:rFonts w:ascii="Inter" w:hAnsi="Inter" w:cs="Inter" w:eastAsia="Inter"/>
                <w:sz w:val="16"/>
                <w:szCs w:val="16"/>
              </w:rPr>
              <w:t xml:space="preserve">Collections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Disbursements and petty cash</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payment vouchers, petty cash and bank payment files</w:t>
            </w:r>
          </w:p>
        </w:tc>
        <w:tc>
          <w:tcPr>
            <w:tcW w:w="1713" w:type="dxa"/>
          </w:tcPr>
          <w:p>
            <w:pPr>
              <w:spacing w:before="40" w:after="40" w:line="240" w:lineRule="auto"/>
            </w:pPr>
            <w:r>
              <w:rPr>
                <w:rFonts w:ascii="Inter" w:hAnsi="Inter" w:cs="Inter" w:eastAsia="Inter"/>
                <w:sz w:val="16"/>
                <w:szCs w:val="16"/>
              </w:rPr>
              <w:t xml:space="preserve">Disbursement</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Payables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suppliers, supplier invoices and payments, AP ageing</w:t>
            </w:r>
          </w:p>
        </w:tc>
        <w:tc>
          <w:tcPr>
            <w:tcW w:w="1713"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Payables</w:t>
            </w:r>
          </w:p>
        </w:tc>
        <w:tc>
          <w:tcPr>
            <w:tcW w:w="988" w:type="dxa"/>
          </w:tcPr>
          <w:p>
            <w:pPr>
              <w:spacing w:before="40" w:after="40" w:line="240" w:lineRule="auto"/>
            </w:pPr>
            <w:r>
              <w:rPr>
                <w:rFonts w:ascii="Inter" w:hAnsi="Inter" w:cs="Inter" w:eastAsia="Inter"/>
                <w:sz w:val="16"/>
                <w:szCs w:val="16"/>
              </w:rPr>
              <w:t xml:space="preserve">Approve</w:t>
            </w:r>
          </w:p>
        </w:tc>
        <w:tc>
          <w:tcPr>
            <w:tcW w:w="2966" w:type="dxa"/>
          </w:tcPr>
          <w:p>
            <w:pPr>
              <w:spacing w:before="40" w:after="40" w:line="240" w:lineRule="auto"/>
            </w:pPr>
            <w:r>
              <w:rPr>
                <w:rFonts w:ascii="Inter" w:hAnsi="Inter" w:cs="Inter" w:eastAsia="Inter"/>
                <w:sz w:val="16"/>
                <w:szCs w:val="16"/>
              </w:rPr>
              <w:t xml:space="preserve">Approve supplier invoices (not the preparer)</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Remittance and insurer reconciliation</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remittances to insurers and insurer statements</w:t>
            </w:r>
          </w:p>
        </w:tc>
        <w:tc>
          <w:tcPr>
            <w:tcW w:w="1713"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Incentives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incentive programmes, calculations and statements</w:t>
            </w:r>
          </w:p>
        </w:tc>
        <w:tc>
          <w:tcPr>
            <w:tcW w:w="1713"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Incentives</w:t>
            </w:r>
          </w:p>
        </w:tc>
        <w:tc>
          <w:tcPr>
            <w:tcW w:w="988" w:type="dxa"/>
          </w:tcPr>
          <w:p>
            <w:pPr>
              <w:spacing w:before="40" w:after="40" w:line="240" w:lineRule="auto"/>
            </w:pPr>
            <w:r>
              <w:rPr>
                <w:rFonts w:ascii="Inter" w:hAnsi="Inter" w:cs="Inter" w:eastAsia="Inter"/>
                <w:sz w:val="16"/>
                <w:szCs w:val="16"/>
              </w:rPr>
              <w:t xml:space="preserve">Create and edit</w:t>
            </w:r>
          </w:p>
        </w:tc>
        <w:tc>
          <w:tcPr>
            <w:tcW w:w="2966" w:type="dxa"/>
          </w:tcPr>
          <w:p>
            <w:pPr>
              <w:spacing w:before="40" w:after="40" w:line="240" w:lineRule="auto"/>
            </w:pPr>
            <w:r>
              <w:rPr>
                <w:rFonts w:ascii="Inter" w:hAnsi="Inter" w:cs="Inter" w:eastAsia="Inter"/>
                <w:sz w:val="16"/>
                <w:szCs w:val="16"/>
              </w:rPr>
              <w:t xml:space="preserve">Calculate, submit and pay incentives</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Incentives</w:t>
            </w:r>
          </w:p>
        </w:tc>
        <w:tc>
          <w:tcPr>
            <w:tcW w:w="988" w:type="dxa"/>
          </w:tcPr>
          <w:p>
            <w:pPr>
              <w:spacing w:before="40" w:after="40" w:line="240" w:lineRule="auto"/>
            </w:pPr>
            <w:r>
              <w:rPr>
                <w:rFonts w:ascii="Inter" w:hAnsi="Inter" w:cs="Inter" w:eastAsia="Inter"/>
                <w:sz w:val="16"/>
                <w:szCs w:val="16"/>
              </w:rPr>
              <w:t xml:space="preserve">Approve</w:t>
            </w:r>
          </w:p>
        </w:tc>
        <w:tc>
          <w:tcPr>
            <w:tcW w:w="296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713"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Commission</w:t>
            </w:r>
          </w:p>
        </w:tc>
        <w:tc>
          <w:tcPr>
            <w:tcW w:w="1736" w:type="dxa"/>
          </w:tcPr>
          <w:p>
            <w:pPr>
              <w:spacing w:before="40" w:after="40" w:line="240" w:lineRule="auto"/>
            </w:pPr>
            <w:r>
              <w:rPr>
                <w:rFonts w:ascii="Inter" w:hAnsi="Inter" w:cs="Inter" w:eastAsia="Inter"/>
                <w:sz w:val="16"/>
                <w:szCs w:val="16"/>
              </w:rPr>
              <w:t xml:space="preserve">Commission</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commission, referrer accounts and insurer overrides</w:t>
            </w:r>
          </w:p>
        </w:tc>
        <w:tc>
          <w:tcPr>
            <w:tcW w:w="1713" w:type="dxa"/>
          </w:tcPr>
          <w:p>
            <w:pPr>
              <w:spacing w:before="40" w:after="40" w:line="240" w:lineRule="auto"/>
            </w:pPr>
            <w:r>
              <w:rPr>
                <w:rFonts w:ascii="Inter" w:hAnsi="Inter" w:cs="Inter" w:eastAsia="Inter"/>
                <w:sz w:val="16"/>
                <w:szCs w:val="16"/>
              </w:rPr>
              <w:t xml:space="preserve">Commission Dashboard</w:t>
            </w:r>
          </w:p>
        </w:tc>
      </w:tr>
      <w:tr>
        <w:trPr>
          <w:cantSplit/>
        </w:trPr>
        <w:tc>
          <w:tcPr>
            <w:tcW w:w="1624" w:type="dxa"/>
          </w:tcPr>
          <w:p>
            <w:pPr>
              <w:spacing w:before="40" w:after="40" w:line="240" w:lineRule="auto"/>
            </w:pPr>
            <w:r>
              <w:rPr>
                <w:rFonts w:ascii="Inter" w:hAnsi="Inter" w:cs="Inter" w:eastAsia="Inter"/>
                <w:sz w:val="16"/>
                <w:szCs w:val="16"/>
              </w:rPr>
              <w:t xml:space="preserve">Reports</w:t>
            </w:r>
          </w:p>
        </w:tc>
        <w:tc>
          <w:tcPr>
            <w:tcW w:w="1736" w:type="dxa"/>
          </w:tcPr>
          <w:p>
            <w:pPr>
              <w:spacing w:before="40" w:after="40" w:line="240" w:lineRule="auto"/>
            </w:pPr>
            <w:r>
              <w:rPr>
                <w:rFonts w:ascii="Inter" w:hAnsi="Inter" w:cs="Inter" w:eastAsia="Inter"/>
                <w:sz w:val="16"/>
                <w:szCs w:val="16"/>
              </w:rPr>
              <w:t xml:space="preserve">Reports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Run and download reports</w:t>
            </w:r>
          </w:p>
        </w:tc>
        <w:tc>
          <w:tcPr>
            <w:tcW w:w="1713"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24" w:type="dxa"/>
          </w:tcPr>
          <w:p>
            <w:pPr>
              <w:spacing w:before="40" w:after="40" w:line="240" w:lineRule="auto"/>
            </w:pPr>
            <w:r>
              <w:rPr>
                <w:rFonts w:ascii="Inter" w:hAnsi="Inter" w:cs="Inter" w:eastAsia="Inter"/>
                <w:sz w:val="16"/>
                <w:szCs w:val="16"/>
              </w:rPr>
              <w:t xml:space="preserve">Product Configurator</w:t>
            </w:r>
          </w:p>
        </w:tc>
        <w:tc>
          <w:tcPr>
            <w:tcW w:w="1736" w:type="dxa"/>
          </w:tcPr>
          <w:p>
            <w:pPr>
              <w:spacing w:before="40" w:after="40" w:line="240" w:lineRule="auto"/>
            </w:pPr>
            <w:r>
              <w:rPr>
                <w:rFonts w:ascii="Inter" w:hAnsi="Inter" w:cs="Inter" w:eastAsia="Inter"/>
                <w:sz w:val="16"/>
                <w:szCs w:val="16"/>
              </w:rPr>
              <w:t xml:space="preserve">Products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products and product templates</w:t>
            </w:r>
          </w:p>
        </w:tc>
        <w:tc>
          <w:tcPr>
            <w:tcW w:w="171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Reference masters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reference masters</w:t>
            </w:r>
          </w:p>
        </w:tc>
        <w:tc>
          <w:tcPr>
            <w:tcW w:w="1713"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Distribution channels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13" w:type="dxa"/>
          </w:tcPr>
          <w:p>
            <w:pPr>
              <w:spacing w:before="40" w:after="40" w:line="240" w:lineRule="auto"/>
            </w:pPr>
            <w:r>
              <w:rPr>
                <w:rFonts w:ascii="Inter" w:hAnsi="Inter" w:cs="Inter" w:eastAsia="Inter"/>
                <w:sz w:val="16"/>
                <w:szCs w:val="16"/>
              </w:rPr>
              <w:t xml:space="preserve">Distribution Channels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Schedules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scheduled jobs and their runs</w:t>
            </w:r>
          </w:p>
        </w:tc>
        <w:tc>
          <w:tcPr>
            <w:tcW w:w="1713"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Integrations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See connectors and the integration outbox and inbox</w:t>
            </w:r>
          </w:p>
        </w:tc>
        <w:tc>
          <w:tcPr>
            <w:tcW w:w="1713"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Basic and special access</w:t>
            </w:r>
          </w:p>
        </w:tc>
        <w:tc>
          <w:tcPr>
            <w:tcW w:w="1736" w:type="dxa"/>
          </w:tcPr>
          <w:p>
            <w:pPr>
              <w:spacing w:before="40" w:after="40" w:line="240" w:lineRule="auto"/>
            </w:pPr>
            <w:r>
              <w:rPr>
                <w:rFonts w:ascii="Inter" w:hAnsi="Inter" w:cs="Inter" w:eastAsia="Inter"/>
                <w:sz w:val="16"/>
                <w:szCs w:val="16"/>
              </w:rPr>
              <w:t xml:space="preserve">Basic access</w:t>
            </w:r>
          </w:p>
        </w:tc>
        <w:tc>
          <w:tcPr>
            <w:tcW w:w="988" w:type="dxa"/>
          </w:tcPr>
          <w:p>
            <w:pPr>
              <w:spacing w:before="40" w:after="40" w:line="240" w:lineRule="auto"/>
            </w:pPr>
            <w:r>
              <w:rPr>
                <w:rFonts w:ascii="Inter" w:hAnsi="Inter" w:cs="Inter" w:eastAsia="Inter"/>
                <w:sz w:val="16"/>
                <w:szCs w:val="16"/>
              </w:rPr>
              <w:t xml:space="preserve">View</w:t>
            </w:r>
          </w:p>
        </w:tc>
        <w:tc>
          <w:tcPr>
            <w:tcW w:w="2966" w:type="dxa"/>
          </w:tcPr>
          <w:p>
            <w:pPr>
              <w:spacing w:before="40" w:after="40" w:line="240" w:lineRule="auto"/>
            </w:pPr>
            <w:r>
              <w:rPr>
                <w:rFonts w:ascii="Inter" w:hAnsi="Inter" w:cs="Inter" w:eastAsia="Inter"/>
                <w:sz w:val="16"/>
                <w:szCs w:val="16"/>
              </w:rPr>
              <w:t xml:space="preserve">Own profile and the look-up lists of every form</w:t>
            </w:r>
          </w:p>
        </w:tc>
        <w:tc>
          <w:tcPr>
            <w:tcW w:w="1713"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Basic and special access</w:t>
            </w:r>
          </w:p>
        </w:tc>
        <w:tc>
          <w:tcPr>
            <w:tcW w:w="1736" w:type="dxa"/>
          </w:tcPr>
          <w:p>
            <w:pPr>
              <w:spacing w:before="40" w:after="40" w:line="240" w:lineRule="auto"/>
            </w:pPr>
            <w:r>
              <w:rPr>
                <w:rFonts w:ascii="Inter" w:hAnsi="Inter" w:cs="Inter" w:eastAsia="Inter"/>
                <w:sz w:val="16"/>
                <w:szCs w:val="16"/>
              </w:rPr>
              <w:t xml:space="preserve">Full personal data</w:t>
            </w:r>
          </w:p>
        </w:tc>
        <w:tc>
          <w:tcPr>
            <w:tcW w:w="988" w:type="dxa"/>
          </w:tcPr>
          <w:p>
            <w:pPr>
              <w:spacing w:before="40" w:after="40" w:line="240" w:lineRule="auto"/>
            </w:pPr>
            <w:r>
              <w:rPr>
                <w:rFonts w:ascii="Inter" w:hAnsi="Inter" w:cs="Inter" w:eastAsia="Inter"/>
                <w:sz w:val="16"/>
                <w:szCs w:val="16"/>
              </w:rPr>
              <w:t xml:space="preserve">Special</w:t>
            </w:r>
          </w:p>
        </w:tc>
        <w:tc>
          <w:tcPr>
            <w:tcW w:w="2966"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1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2" w:name="h_tis_sales_unit_head_approval_8e9132"/>
      <w:r>
        <w:rPr>
          <w:rFonts w:ascii="Inter" w:hAnsi="Inter" w:cs="Inter" w:eastAsia="Inter"/>
        </w:rPr>
        <w:t xml:space="preserve">Approvals</w:t>
      </w:r>
      <w:bookmarkEnd w:id="112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3"/>
        <w:gridCol w:w="3476"/>
        <w:gridCol w:w="3208"/>
      </w:tblGrid>
      <w:tr>
        <w:trPr>
          <w:cantSplit/>
          <w:tblHeader/>
          <w:trHeight w:val="400"/>
        </w:trPr>
        <w:tc>
          <w:tcPr>
            <w:tcW w:w="234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0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43" w:type="dxa"/>
          </w:tcPr>
          <w:p>
            <w:pPr>
              <w:spacing w:before="40" w:after="40" w:line="240" w:lineRule="auto"/>
            </w:pPr>
            <w:r>
              <w:rPr>
                <w:rFonts w:ascii="Inter" w:hAnsi="Inter" w:cs="Inter" w:eastAsia="Inter"/>
                <w:sz w:val="16"/>
                <w:szCs w:val="16"/>
              </w:rPr>
              <w:t xml:space="preserve">Incentives</w:t>
            </w:r>
          </w:p>
        </w:tc>
        <w:tc>
          <w:tcPr>
            <w:tcW w:w="347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208" w:type="dxa"/>
          </w:tcPr>
          <w:p>
            <w:pPr>
              <w:spacing w:before="40" w:after="40" w:line="240" w:lineRule="auto"/>
            </w:pPr>
            <w:r>
              <w:rPr>
                <w:rFonts w:ascii="Inter" w:hAnsi="Inter" w:cs="Inter" w:eastAsia="Inter"/>
                <w:sz w:val="16"/>
                <w:szCs w:val="16"/>
              </w:rPr>
              <w:t xml:space="preserve">TIS Sales Unit Head</w:t>
            </w:r>
          </w:p>
        </w:tc>
      </w:tr>
      <w:tr>
        <w:trPr>
          <w:cantSplit/>
        </w:trPr>
        <w:tc>
          <w:tcPr>
            <w:tcW w:w="2343" w:type="dxa"/>
          </w:tcPr>
          <w:p>
            <w:pPr>
              <w:spacing w:before="40" w:after="40" w:line="240" w:lineRule="auto"/>
            </w:pPr>
            <w:r>
              <w:rPr>
                <w:rFonts w:ascii="Inter" w:hAnsi="Inter" w:cs="Inter" w:eastAsia="Inter"/>
                <w:sz w:val="16"/>
                <w:szCs w:val="16"/>
              </w:rPr>
              <w:t xml:space="preserve">Policies</w:t>
            </w:r>
          </w:p>
        </w:tc>
        <w:tc>
          <w:tcPr>
            <w:tcW w:w="34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Quotations and placement</w:t>
            </w:r>
          </w:p>
        </w:tc>
        <w:tc>
          <w:tcPr>
            <w:tcW w:w="3476" w:type="dxa"/>
          </w:tcPr>
          <w:p>
            <w:pPr>
              <w:spacing w:before="40" w:after="40" w:line="240" w:lineRule="auto"/>
            </w:pPr>
            <w:r>
              <w:rPr>
                <w:rFonts w:ascii="Inter" w:hAnsi="Inter" w:cs="Inter" w:eastAsia="Inter"/>
                <w:sz w:val="16"/>
                <w:szCs w:val="16"/>
              </w:rPr>
              <w:t xml:space="preserve">Approve a quotation created by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Renewals</w:t>
            </w:r>
          </w:p>
        </w:tc>
        <w:tc>
          <w:tcPr>
            <w:tcW w:w="3476" w:type="dxa"/>
          </w:tcPr>
          <w:p>
            <w:pPr>
              <w:spacing w:before="40" w:after="40" w:line="240" w:lineRule="auto"/>
            </w:pPr>
            <w:r>
              <w:rPr>
                <w:rFonts w:ascii="Inter" w:hAnsi="Inter" w:cs="Inter" w:eastAsia="Inter"/>
                <w:sz w:val="16"/>
                <w:szCs w:val="16"/>
              </w:rPr>
              <w:t xml:space="preserve">Approve or return renewal terms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w:t>
            </w:r>
          </w:p>
        </w:tc>
        <w:tc>
          <w:tcPr>
            <w:tcW w:w="3476" w:type="dxa"/>
          </w:tcPr>
          <w:p>
            <w:pPr>
              <w:spacing w:before="40" w:after="40" w:line="240" w:lineRule="auto"/>
            </w:pPr>
            <w:r>
              <w:rPr>
                <w:rFonts w:ascii="Inter" w:hAnsi="Inter" w:cs="Inter" w:eastAsia="Inter"/>
                <w:sz w:val="16"/>
                <w:szCs w:val="16"/>
              </w:rPr>
              <w:t xml:space="preserve">Remittance approval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7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76"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08"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3" w:name="h_tis_sales_unit_head_sod_20eff6"/>
      <w:r>
        <w:rPr>
          <w:rFonts w:ascii="Inter" w:hAnsi="Inter" w:cs="Inter" w:eastAsia="Inter"/>
        </w:rPr>
        <w:t xml:space="preserve">Segregation of duties</w:t>
      </w:r>
      <w:bookmarkEnd w:id="11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4" w:name="h_tis_sales_unit_head_tasks_a670fd"/>
      <w:r>
        <w:rPr>
          <w:rFonts w:ascii="Inter" w:hAnsi="Inter" w:cs="Inter" w:eastAsia="Inter"/>
        </w:rPr>
        <w:t xml:space="preserve">Daily and periodic tasks</w:t>
      </w:r>
      <w:bookmarkEnd w:id="11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92"/>
        <w:gridCol w:w="1919"/>
        <w:gridCol w:w="2516"/>
      </w:tblGrid>
      <w:tr>
        <w:trPr>
          <w:cantSplit/>
          <w:tblHeader/>
          <w:trHeight w:val="400"/>
        </w:trPr>
        <w:tc>
          <w:tcPr>
            <w:tcW w:w="459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1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92"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919" w:type="dxa"/>
          </w:tcPr>
          <w:p>
            <w:pPr>
              <w:spacing w:before="40" w:after="40" w:line="240" w:lineRule="auto"/>
            </w:pPr>
            <w:r>
              <w:rPr>
                <w:rFonts w:ascii="Inter" w:hAnsi="Inter" w:cs="Inter" w:eastAsia="Inter"/>
                <w:sz w:val="16"/>
                <w:szCs w:val="16"/>
              </w:rPr>
              <w:t xml:space="preserve">Every morning and through the day</w:t>
            </w:r>
          </w:p>
        </w:tc>
        <w:tc>
          <w:tcPr>
            <w:tcW w:w="251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(17.17)</w:t>
              </w:r>
            </w:hyperlink>
          </w:p>
        </w:tc>
      </w:tr>
      <w:tr>
        <w:trPr>
          <w:cantSplit/>
        </w:trPr>
        <w:tc>
          <w:tcPr>
            <w:tcW w:w="459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92" w:type="dxa"/>
          </w:tcPr>
          <w:p>
            <w:pPr>
              <w:spacing w:before="40" w:after="40" w:line="240" w:lineRule="auto"/>
            </w:pPr>
            <w:r>
              <w:rPr>
                <w:rFonts w:ascii="Inter" w:hAnsi="Inter" w:cs="Inter" w:eastAsia="Inter"/>
                <w:sz w:val="16"/>
                <w:szCs w:val="16"/>
              </w:rPr>
              <w:t xml:space="preserve">Follow up the renewals escalated to you</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(17.16)</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p>
        </w:tc>
      </w:tr>
      <w:tr>
        <w:trPr>
          <w:cantSplit/>
        </w:trPr>
        <w:tc>
          <w:tcPr>
            <w:tcW w:w="4592" w:type="dxa"/>
          </w:tcPr>
          <w:p>
            <w:pPr>
              <w:spacing w:before="40" w:after="40" w:line="240" w:lineRule="auto"/>
            </w:pPr>
            <w:r>
              <w:rPr>
                <w:rFonts w:ascii="Inter" w:hAnsi="Inter" w:cs="Inter" w:eastAsia="Inter"/>
                <w:sz w:val="16"/>
                <w:szCs w:val="16"/>
              </w:rPr>
              <w:t xml:space="preserve">Review the team assignment and the reassignment queue</w:t>
            </w:r>
          </w:p>
        </w:tc>
        <w:tc>
          <w:tcPr>
            <w:tcW w:w="1919" w:type="dxa"/>
          </w:tcPr>
          <w:p>
            <w:pPr>
              <w:spacing w:before="40" w:after="40" w:line="240" w:lineRule="auto"/>
            </w:pPr>
            <w:r>
              <w:rPr>
                <w:rFonts w:ascii="Inter" w:hAnsi="Inter" w:cs="Inter" w:eastAsia="Inter"/>
                <w:sz w:val="16"/>
                <w:szCs w:val="16"/>
              </w:rPr>
              <w:t xml:space="preserve">Weekly</w:t>
            </w:r>
          </w:p>
        </w:tc>
        <w:tc>
          <w:tcPr>
            <w:tcW w:w="251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(17.6)</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calculation of the month and submit it</w:t>
            </w:r>
          </w:p>
        </w:tc>
        <w:tc>
          <w:tcPr>
            <w:tcW w:w="1919" w:type="dxa"/>
          </w:tcPr>
          <w:p>
            <w:pPr>
              <w:spacing w:before="40" w:after="40" w:line="240" w:lineRule="auto"/>
            </w:pPr>
            <w:r>
              <w:rPr>
                <w:rFonts w:ascii="Inter" w:hAnsi="Inter" w:cs="Inter" w:eastAsia="Inter"/>
                <w:sz w:val="16"/>
                <w:szCs w:val="16"/>
              </w:rPr>
              <w:t xml:space="preserve">Month-end, after the month's policies are booked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r>
        <w:trPr>
          <w:cantSplit/>
        </w:trPr>
        <w:tc>
          <w:tcPr>
            <w:tcW w:w="4592" w:type="dxa"/>
          </w:tcPr>
          <w:p>
            <w:pPr>
              <w:spacing w:before="40" w:after="40" w:line="240" w:lineRule="auto"/>
            </w:pPr>
            <w:r>
              <w:rPr>
                <w:rFonts w:ascii="Inter" w:hAnsi="Inter" w:cs="Inter" w:eastAsia="Inter"/>
                <w:sz w:val="16"/>
                <w:szCs w:val="16"/>
              </w:rPr>
              <w:t xml:space="preserve">Mark the approved incentives as paid</w:t>
            </w:r>
          </w:p>
        </w:tc>
        <w:tc>
          <w:tcPr>
            <w:tcW w:w="1919" w:type="dxa"/>
          </w:tcPr>
          <w:p>
            <w:pPr>
              <w:spacing w:before="40" w:after="40" w:line="240" w:lineRule="auto"/>
            </w:pPr>
            <w:r>
              <w:rPr>
                <w:rFonts w:ascii="Inter" w:hAnsi="Inter" w:cs="Inter" w:eastAsia="Inter"/>
                <w:sz w:val="16"/>
                <w:szCs w:val="16"/>
              </w:rPr>
              <w:t xml:space="preserve">When paid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and production reports</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(18.22)</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5" w:name="h_tis_sales_unit_head_procedur_03b8d0"/>
      <w:r>
        <w:rPr>
          <w:rFonts w:ascii="Inter" w:hAnsi="Inter" w:cs="Inter" w:eastAsia="Inter"/>
        </w:rPr>
        <w:t xml:space="preserve">Procedures</w:t>
      </w:r>
      <w:bookmarkEnd w:id="1125"/>
    </w:p>
    <w:p xmlns:a="http://schemas.openxmlformats.org/drawingml/2006/main" xmlns:pic="http://schemas.openxmlformats.org/drawingml/2006/picture">
      <w:pPr>
        <w:pStyle w:val="Heading3"/>
        <w:numPr>
          <w:ilvl w:val="2"/>
          <w:numId w:val="14"/>
        </w:numPr>
      </w:pPr>
      <w:bookmarkStart w:id="1126" w:name="h_tis_sales_unit_head_escalati_a81277"/>
      <w:r>
        <w:rPr>
          <w:rFonts w:ascii="Inter" w:hAnsi="Inter" w:cs="Inter" w:eastAsia="Inter"/>
        </w:rPr>
        <w:t xml:space="preserve">Follow an escalated renewal</w:t>
      </w:r>
      <w:bookmarkEnd w:id="1126"/>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(17.17)</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27" w:name="h_tis_sales_unit_head_incentiv_4fa4bb"/>
      <w:r>
        <w:rPr>
          <w:rFonts w:ascii="Inter" w:hAnsi="Inter" w:cs="Inter" w:eastAsia="Inter"/>
        </w:rPr>
        <w:t xml:space="preserve">Run the incentive calculation</w:t>
      </w:r>
      <w:bookmarkEnd w:id="1127"/>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1: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687_incentive-calculations.png"/>
                    <pic:cNvPicPr/>
                  </pic:nvPicPr>
                  <pic:blipFill>
                    <a:blip r:embed="rId53"/>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28" w:name="_Fig1128"/>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28"/>
    </w:p>
    <w:p xmlns:a="http://schemas.openxmlformats.org/drawingml/2006/main" xmlns:pic="http://schemas.openxmlformats.org/drawingml/2006/picture">
      <w:pPr>
        <w:pStyle w:val="Heading3"/>
        <w:numPr>
          <w:ilvl w:val="2"/>
          <w:numId w:val="14"/>
        </w:numPr>
      </w:pPr>
      <w:bookmarkStart w:id="1129" w:name="h_tis_sales_unit_head_incentiv_6a8995"/>
      <w:r>
        <w:rPr>
          <w:rFonts w:ascii="Inter" w:hAnsi="Inter" w:cs="Inter" w:eastAsia="Inter"/>
        </w:rPr>
        <w:t xml:space="preserve">Approve an incentive calculation</w:t>
      </w:r>
      <w:bookmarkEnd w:id="1129"/>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1"/>
        <w:pageBreakBefore/>
        <w:numPr>
          <w:ilvl w:val="0"/>
          <w:numId w:val="14"/>
        </w:numPr>
      </w:pPr>
      <w:bookmarkStart w:id="1130" w:name="h_tis_operations_associate_667b8b"/>
      <w:r>
        <w:rPr>
          <w:rFonts w:ascii="Inter" w:hAnsi="Inter" w:cs="Inter" w:eastAsia="Inter"/>
        </w:rPr>
        <w:t xml:space="preserve">TIS Operations Associate</w:t>
      </w:r>
      <w:bookmarkEnd w:id="1130"/>
    </w:p>
    <w:p xmlns:a="http://schemas.openxmlformats.org/drawingml/2006/main" xmlns:pic="http://schemas.openxmlformats.org/drawingml/2006/picture">
      <w:pPr>
        <w:pStyle w:val="Heading2"/>
        <w:numPr>
          <w:ilvl w:val="1"/>
          <w:numId w:val="14"/>
        </w:numPr>
      </w:pPr>
      <w:bookmarkStart w:id="1131" w:name="h_tis_operations_associate_sum_9c3c56"/>
      <w:r>
        <w:rPr>
          <w:rFonts w:ascii="Inter" w:hAnsi="Inter" w:cs="Inter" w:eastAsia="Inter"/>
        </w:rPr>
        <w:t xml:space="preserve">Role summary</w:t>
      </w:r>
      <w:bookmarkEnd w:id="113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2" w:name="h_tis_operations_associate_men_9dec44"/>
      <w:r>
        <w:rPr>
          <w:rFonts w:ascii="Inter" w:hAnsi="Inter" w:cs="Inter" w:eastAsia="Inter"/>
        </w:rPr>
        <w:t xml:space="preserve">Menus available</w:t>
      </w:r>
      <w:bookmarkEnd w:id="113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81"/>
        <w:gridCol w:w="3008"/>
        <w:gridCol w:w="2038"/>
      </w:tblGrid>
      <w:tr>
        <w:trPr>
          <w:cantSplit/>
          <w:tblHeader/>
          <w:trHeight w:val="400"/>
        </w:trPr>
        <w:tc>
          <w:tcPr>
            <w:tcW w:w="3981"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0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3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81" w:type="dxa"/>
          </w:tcPr>
          <w:p>
            <w:pPr>
              <w:spacing w:before="40" w:after="40" w:line="240" w:lineRule="auto"/>
            </w:pPr>
            <w:r>
              <w:rPr>
                <w:rFonts w:ascii="Inter" w:hAnsi="Inter" w:cs="Inter" w:eastAsia="Inter"/>
                <w:sz w:val="16"/>
                <w:szCs w:val="16"/>
              </w:rPr>
              <w:t xml:space="preserve">My Work</w:t>
            </w:r>
          </w:p>
        </w:tc>
        <w:tc>
          <w:tcPr>
            <w:tcW w:w="3008" w:type="dxa"/>
          </w:tcPr>
          <w:p>
            <w:pPr>
              <w:spacing w:before="40" w:after="40" w:line="240" w:lineRule="auto"/>
            </w:pPr>
            <w:r>
              <w:rPr>
                <w:rFonts w:ascii="Inter" w:hAnsi="Inter" w:cs="Inter" w:eastAsia="Inter"/>
                <w:sz w:val="16"/>
                <w:szCs w:val="16"/>
              </w:rPr>
              <w:t xml:space="preserve">My Work</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Dashboard</w:t>
            </w:r>
          </w:p>
        </w:tc>
        <w:tc>
          <w:tcPr>
            <w:tcW w:w="3008" w:type="dxa"/>
          </w:tcPr>
          <w:p>
            <w:pPr>
              <w:spacing w:before="40" w:after="40" w:line="240" w:lineRule="auto"/>
            </w:pPr>
            <w:r>
              <w:rPr>
                <w:rFonts w:ascii="Inter" w:hAnsi="Inter" w:cs="Inter" w:eastAsia="Inter"/>
                <w:sz w:val="16"/>
                <w:szCs w:val="16"/>
              </w:rPr>
              <w:t xml:space="preserve">Executive Dashboard</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Dashboard</w:t>
            </w:r>
          </w:p>
        </w:tc>
        <w:tc>
          <w:tcPr>
            <w:tcW w:w="3008" w:type="dxa"/>
          </w:tcPr>
          <w:p>
            <w:pPr>
              <w:spacing w:before="40" w:after="40" w:line="240" w:lineRule="auto"/>
            </w:pPr>
            <w:r>
              <w:rPr>
                <w:rFonts w:ascii="Inter" w:hAnsi="Inter" w:cs="Inter" w:eastAsia="Inter"/>
                <w:sz w:val="16"/>
                <w:szCs w:val="16"/>
              </w:rPr>
              <w:t xml:space="preserve">Claims Dashboard</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Dashboard</w:t>
            </w:r>
          </w:p>
        </w:tc>
        <w:tc>
          <w:tcPr>
            <w:tcW w:w="3008" w:type="dxa"/>
          </w:tcPr>
          <w:p>
            <w:pPr>
              <w:spacing w:before="40" w:after="40" w:line="240" w:lineRule="auto"/>
            </w:pPr>
            <w:r>
              <w:rPr>
                <w:rFonts w:ascii="Inter" w:hAnsi="Inter" w:cs="Inter" w:eastAsia="Inter"/>
                <w:sz w:val="16"/>
                <w:szCs w:val="16"/>
              </w:rPr>
              <w:t xml:space="preserve">Processing Dashboard</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Prospects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Quick Quote</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Requests for Quotation</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Quotations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Placement Slips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Lead Assignment</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Dealer Programmes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Operations &gt; Sales &amp; Marketing</w:t>
            </w:r>
          </w:p>
        </w:tc>
        <w:tc>
          <w:tcPr>
            <w:tcW w:w="3008" w:type="dxa"/>
          </w:tcPr>
          <w:p>
            <w:pPr>
              <w:spacing w:before="40" w:after="40" w:line="240" w:lineRule="auto"/>
            </w:pPr>
            <w:r>
              <w:rPr>
                <w:rFonts w:ascii="Inter" w:hAnsi="Inter" w:cs="Inter" w:eastAsia="Inter"/>
                <w:sz w:val="16"/>
                <w:szCs w:val="16"/>
              </w:rPr>
              <w:t xml:space="preserve">Sales Activities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Clients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Policy</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Fleet Schedules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Marine Open Covers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Claims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Renewals</w:t>
            </w:r>
          </w:p>
        </w:tc>
        <w:tc>
          <w:tcPr>
            <w:tcW w:w="3008" w:type="dxa"/>
          </w:tcPr>
          <w:p>
            <w:pPr>
              <w:spacing w:before="40" w:after="40" w:line="240" w:lineRule="auto"/>
            </w:pPr>
            <w:r>
              <w:rPr>
                <w:rFonts w:ascii="Inter" w:hAnsi="Inter" w:cs="Inter" w:eastAsia="Inter"/>
                <w:sz w:val="16"/>
                <w:szCs w:val="16"/>
              </w:rPr>
              <w:t xml:space="preserve">Renewal Policy</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Renewals</w:t>
            </w:r>
          </w:p>
        </w:tc>
        <w:tc>
          <w:tcPr>
            <w:tcW w:w="3008" w:type="dxa"/>
          </w:tcPr>
          <w:p>
            <w:pPr>
              <w:spacing w:before="40" w:after="40" w:line="240" w:lineRule="auto"/>
            </w:pPr>
            <w:r>
              <w:rPr>
                <w:rFonts w:ascii="Inter" w:hAnsi="Inter" w:cs="Inter" w:eastAsia="Inter"/>
                <w:sz w:val="16"/>
                <w:szCs w:val="16"/>
              </w:rPr>
              <w:t xml:space="preserve">Renewal Batch</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Renewals</w:t>
            </w:r>
          </w:p>
        </w:tc>
        <w:tc>
          <w:tcPr>
            <w:tcW w:w="3008" w:type="dxa"/>
          </w:tcPr>
          <w:p>
            <w:pPr>
              <w:spacing w:before="40" w:after="40" w:line="240" w:lineRule="auto"/>
            </w:pPr>
            <w:r>
              <w:rPr>
                <w:rFonts w:ascii="Inter" w:hAnsi="Inter" w:cs="Inter" w:eastAsia="Inter"/>
                <w:sz w:val="16"/>
                <w:szCs w:val="16"/>
              </w:rPr>
              <w:t xml:space="preserve">Renewal Queue</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Renewals</w:t>
            </w:r>
          </w:p>
        </w:tc>
        <w:tc>
          <w:tcPr>
            <w:tcW w:w="3008" w:type="dxa"/>
          </w:tcPr>
          <w:p>
            <w:pPr>
              <w:spacing w:before="40" w:after="40" w:line="240" w:lineRule="auto"/>
            </w:pPr>
            <w:r>
              <w:rPr>
                <w:rFonts w:ascii="Inter" w:hAnsi="Inter" w:cs="Inter" w:eastAsia="Inter"/>
                <w:sz w:val="16"/>
                <w:szCs w:val="16"/>
              </w:rPr>
              <w:t xml:space="preserve">Negotiations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 &gt; Renewals</w:t>
            </w:r>
          </w:p>
        </w:tc>
        <w:tc>
          <w:tcPr>
            <w:tcW w:w="3008" w:type="dxa"/>
          </w:tcPr>
          <w:p>
            <w:pPr>
              <w:spacing w:before="40" w:after="40" w:line="240" w:lineRule="auto"/>
            </w:pPr>
            <w:r>
              <w:rPr>
                <w:rFonts w:ascii="Inter" w:hAnsi="Inter" w:cs="Inter" w:eastAsia="Inter"/>
                <w:sz w:val="16"/>
                <w:szCs w:val="16"/>
              </w:rPr>
              <w:t xml:space="preserve">Lapse Management</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Payments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Cover Notes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Policy Cancellation</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Claims Awaiting Documents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Operations</w:t>
            </w:r>
          </w:p>
        </w:tc>
        <w:tc>
          <w:tcPr>
            <w:tcW w:w="3008" w:type="dxa"/>
          </w:tcPr>
          <w:p>
            <w:pPr>
              <w:spacing w:before="40" w:after="40" w:line="240" w:lineRule="auto"/>
            </w:pPr>
            <w:r>
              <w:rPr>
                <w:rFonts w:ascii="Inter" w:hAnsi="Inter" w:cs="Inter" w:eastAsia="Inter"/>
                <w:sz w:val="16"/>
                <w:szCs w:val="16"/>
              </w:rPr>
              <w:t xml:space="preserve">Motor Claim Repairs</w:t>
            </w:r>
          </w:p>
        </w:tc>
        <w:tc>
          <w:tcPr>
            <w:tcW w:w="2038" w:type="dxa"/>
          </w:tcPr>
          <w:p>
            <w:pPr>
              <w:spacing w:before="40" w:after="40" w:line="240" w:lineRule="auto"/>
            </w:pPr>
            <w:r>
              <w:rPr>
                <w:rFonts w:ascii="Inter" w:hAnsi="Inter" w:cs="Inter" w:eastAsia="Inter"/>
                <w:sz w:val="16"/>
                <w:szCs w:val="16"/>
              </w:rPr>
              <w:t xml:space="preserve">Create and edit</w:t>
            </w:r>
          </w:p>
        </w:tc>
      </w:tr>
      <w:tr>
        <w:trPr>
          <w:cantSplit/>
        </w:trPr>
        <w:tc>
          <w:tcPr>
            <w:tcW w:w="3981" w:type="dxa"/>
          </w:tcPr>
          <w:p>
            <w:pPr>
              <w:spacing w:before="40" w:after="40" w:line="240" w:lineRule="auto"/>
            </w:pPr>
            <w:r>
              <w:rPr>
                <w:rFonts w:ascii="Inter" w:hAnsi="Inter" w:cs="Inter" w:eastAsia="Inter"/>
                <w:sz w:val="16"/>
                <w:szCs w:val="16"/>
              </w:rPr>
              <w:t xml:space="preserve">Accounts</w:t>
            </w:r>
          </w:p>
        </w:tc>
        <w:tc>
          <w:tcPr>
            <w:tcW w:w="3008" w:type="dxa"/>
          </w:tcPr>
          <w:p>
            <w:pPr>
              <w:spacing w:before="40" w:after="40" w:line="240" w:lineRule="auto"/>
            </w:pPr>
            <w:r>
              <w:rPr>
                <w:rFonts w:ascii="Inter" w:hAnsi="Inter" w:cs="Inter" w:eastAsia="Inter"/>
                <w:sz w:val="16"/>
                <w:szCs w:val="16"/>
              </w:rPr>
              <w:t xml:space="preserve">Receipts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Accounts</w:t>
            </w:r>
          </w:p>
        </w:tc>
        <w:tc>
          <w:tcPr>
            <w:tcW w:w="3008" w:type="dxa"/>
          </w:tcPr>
          <w:p>
            <w:pPr>
              <w:spacing w:before="40" w:after="40" w:line="240" w:lineRule="auto"/>
            </w:pPr>
            <w:r>
              <w:rPr>
                <w:rFonts w:ascii="Inter" w:hAnsi="Inter" w:cs="Inter" w:eastAsia="Inter"/>
                <w:sz w:val="16"/>
                <w:szCs w:val="16"/>
              </w:rPr>
              <w:t xml:space="preserve">Collections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Accounts &gt; Remittance</w:t>
            </w:r>
          </w:p>
        </w:tc>
        <w:tc>
          <w:tcPr>
            <w:tcW w:w="3008" w:type="dxa"/>
          </w:tcPr>
          <w:p>
            <w:pPr>
              <w:spacing w:before="40" w:after="40" w:line="240" w:lineRule="auto"/>
            </w:pPr>
            <w:r>
              <w:rPr>
                <w:rFonts w:ascii="Inter" w:hAnsi="Inter" w:cs="Inter" w:eastAsia="Inter"/>
                <w:sz w:val="16"/>
                <w:szCs w:val="16"/>
              </w:rPr>
              <w:t xml:space="preserve">Remittances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w:t>
            </w:r>
          </w:p>
        </w:tc>
        <w:tc>
          <w:tcPr>
            <w:tcW w:w="3008" w:type="dxa"/>
          </w:tcPr>
          <w:p>
            <w:pPr>
              <w:spacing w:before="40" w:after="40" w:line="240" w:lineRule="auto"/>
            </w:pPr>
            <w:r>
              <w:rPr>
                <w:rFonts w:ascii="Inter" w:hAnsi="Inter" w:cs="Inter" w:eastAsia="Inter"/>
                <w:sz w:val="16"/>
                <w:szCs w:val="16"/>
              </w:rPr>
              <w:t xml:space="preserve">All Reports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 &gt; Operational Reports</w:t>
            </w:r>
          </w:p>
        </w:tc>
        <w:tc>
          <w:tcPr>
            <w:tcW w:w="3008" w:type="dxa"/>
          </w:tcPr>
          <w:p>
            <w:pPr>
              <w:spacing w:before="40" w:after="40" w:line="240" w:lineRule="auto"/>
            </w:pPr>
            <w:r>
              <w:rPr>
                <w:rFonts w:ascii="Inter" w:hAnsi="Inter" w:cs="Inter" w:eastAsia="Inter"/>
                <w:sz w:val="16"/>
                <w:szCs w:val="16"/>
              </w:rPr>
              <w:t xml:space="preserve">Production</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 &gt; Operational Reports</w:t>
            </w:r>
          </w:p>
        </w:tc>
        <w:tc>
          <w:tcPr>
            <w:tcW w:w="3008" w:type="dxa"/>
          </w:tcPr>
          <w:p>
            <w:pPr>
              <w:spacing w:before="40" w:after="40" w:line="240" w:lineRule="auto"/>
            </w:pPr>
            <w:r>
              <w:rPr>
                <w:rFonts w:ascii="Inter" w:hAnsi="Inter" w:cs="Inter" w:eastAsia="Inter"/>
                <w:sz w:val="16"/>
                <w:szCs w:val="16"/>
              </w:rPr>
              <w:t xml:space="preserve">Claims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 &gt; Operational Reports</w:t>
            </w:r>
          </w:p>
        </w:tc>
        <w:tc>
          <w:tcPr>
            <w:tcW w:w="3008" w:type="dxa"/>
          </w:tcPr>
          <w:p>
            <w:pPr>
              <w:spacing w:before="40" w:after="40" w:line="240" w:lineRule="auto"/>
            </w:pPr>
            <w:r>
              <w:rPr>
                <w:rFonts w:ascii="Inter" w:hAnsi="Inter" w:cs="Inter" w:eastAsia="Inter"/>
                <w:sz w:val="16"/>
                <w:szCs w:val="16"/>
              </w:rPr>
              <w:t xml:space="preserve">Renewal</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 &gt; Operational Reports</w:t>
            </w:r>
          </w:p>
        </w:tc>
        <w:tc>
          <w:tcPr>
            <w:tcW w:w="3008" w:type="dxa"/>
          </w:tcPr>
          <w:p>
            <w:pPr>
              <w:spacing w:before="40" w:after="40" w:line="240" w:lineRule="auto"/>
            </w:pPr>
            <w:r>
              <w:rPr>
                <w:rFonts w:ascii="Inter" w:hAnsi="Inter" w:cs="Inter" w:eastAsia="Inter"/>
                <w:sz w:val="16"/>
                <w:szCs w:val="16"/>
              </w:rPr>
              <w:t xml:space="preserve">Remittance</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 &gt; Operational Reports</w:t>
            </w:r>
          </w:p>
        </w:tc>
        <w:tc>
          <w:tcPr>
            <w:tcW w:w="3008" w:type="dxa"/>
          </w:tcPr>
          <w:p>
            <w:pPr>
              <w:spacing w:before="40" w:after="40" w:line="240" w:lineRule="auto"/>
            </w:pPr>
            <w:r>
              <w:rPr>
                <w:rFonts w:ascii="Inter" w:hAnsi="Inter" w:cs="Inter" w:eastAsia="Inter"/>
                <w:sz w:val="16"/>
                <w:szCs w:val="16"/>
              </w:rPr>
              <w:t xml:space="preserve">Broker Commission</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 &gt; Operational Reports</w:t>
            </w:r>
          </w:p>
        </w:tc>
        <w:tc>
          <w:tcPr>
            <w:tcW w:w="3008" w:type="dxa"/>
          </w:tcPr>
          <w:p>
            <w:pPr>
              <w:spacing w:before="40" w:after="40" w:line="240" w:lineRule="auto"/>
            </w:pPr>
            <w:r>
              <w:rPr>
                <w:rFonts w:ascii="Inter" w:hAnsi="Inter" w:cs="Inter" w:eastAsia="Inter"/>
                <w:sz w:val="16"/>
                <w:szCs w:val="16"/>
              </w:rPr>
              <w:t xml:space="preserve">Dealer Production</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Reports</w:t>
            </w:r>
          </w:p>
        </w:tc>
        <w:tc>
          <w:tcPr>
            <w:tcW w:w="3008" w:type="dxa"/>
          </w:tcPr>
          <w:p>
            <w:pPr>
              <w:spacing w:before="40" w:after="40" w:line="240" w:lineRule="auto"/>
            </w:pPr>
            <w:r>
              <w:rPr>
                <w:rFonts w:ascii="Inter" w:hAnsi="Inter" w:cs="Inter" w:eastAsia="Inter"/>
                <w:sz w:val="16"/>
                <w:szCs w:val="16"/>
              </w:rPr>
              <w:t xml:space="preserve">Report Builder</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Master &gt; Insurance</w:t>
            </w:r>
          </w:p>
        </w:tc>
        <w:tc>
          <w:tcPr>
            <w:tcW w:w="3008" w:type="dxa"/>
          </w:tcPr>
          <w:p>
            <w:pPr>
              <w:spacing w:before="40" w:after="40" w:line="240" w:lineRule="auto"/>
            </w:pPr>
            <w:r>
              <w:rPr>
                <w:rFonts w:ascii="Inter" w:hAnsi="Inter" w:cs="Inter" w:eastAsia="Inter"/>
                <w:sz w:val="16"/>
                <w:szCs w:val="16"/>
              </w:rPr>
              <w:t xml:space="preserve">Claim Document Checklist</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Master &gt; Insurance</w:t>
            </w:r>
          </w:p>
        </w:tc>
        <w:tc>
          <w:tcPr>
            <w:tcW w:w="3008" w:type="dxa"/>
          </w:tcPr>
          <w:p>
            <w:pPr>
              <w:spacing w:before="40" w:after="40" w:line="240" w:lineRule="auto"/>
            </w:pPr>
            <w:r>
              <w:rPr>
                <w:rFonts w:ascii="Inter" w:hAnsi="Inter" w:cs="Inter" w:eastAsia="Inter"/>
                <w:sz w:val="16"/>
                <w:szCs w:val="16"/>
              </w:rPr>
              <w:t xml:space="preserve">Repair Shops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Master &gt; Insurance</w:t>
            </w:r>
          </w:p>
        </w:tc>
        <w:tc>
          <w:tcPr>
            <w:tcW w:w="3008" w:type="dxa"/>
          </w:tcPr>
          <w:p>
            <w:pPr>
              <w:spacing w:before="40" w:after="40" w:line="240" w:lineRule="auto"/>
            </w:pPr>
            <w:r>
              <w:rPr>
                <w:rFonts w:ascii="Inter" w:hAnsi="Inter" w:cs="Inter" w:eastAsia="Inter"/>
                <w:sz w:val="16"/>
                <w:szCs w:val="16"/>
              </w:rPr>
              <w:t xml:space="preserve">Distribution Channels</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Product Configurator</w:t>
            </w:r>
          </w:p>
        </w:tc>
        <w:tc>
          <w:tcPr>
            <w:tcW w:w="3008" w:type="dxa"/>
          </w:tcPr>
          <w:p>
            <w:pPr>
              <w:spacing w:before="40" w:after="40" w:line="240" w:lineRule="auto"/>
            </w:pPr>
            <w:r>
              <w:rPr>
                <w:rFonts w:ascii="Inter" w:hAnsi="Inter" w:cs="Inter" w:eastAsia="Inter"/>
                <w:sz w:val="16"/>
                <w:szCs w:val="16"/>
              </w:rPr>
              <w:t xml:space="preserve">Dashboard</w:t>
            </w:r>
          </w:p>
        </w:tc>
        <w:tc>
          <w:tcPr>
            <w:tcW w:w="2038" w:type="dxa"/>
          </w:tcPr>
          <w:p>
            <w:pPr>
              <w:spacing w:before="40" w:after="40" w:line="240" w:lineRule="auto"/>
            </w:pPr>
            <w:r>
              <w:rPr>
                <w:rFonts w:ascii="Inter" w:hAnsi="Inter" w:cs="Inter" w:eastAsia="Inter"/>
                <w:sz w:val="16"/>
                <w:szCs w:val="16"/>
              </w:rPr>
              <w:t xml:space="preserve">View</w:t>
            </w:r>
          </w:p>
        </w:tc>
      </w:tr>
      <w:tr>
        <w:trPr>
          <w:cantSplit/>
        </w:trPr>
        <w:tc>
          <w:tcPr>
            <w:tcW w:w="3981" w:type="dxa"/>
          </w:tcPr>
          <w:p>
            <w:pPr>
              <w:spacing w:before="40" w:after="40" w:line="240" w:lineRule="auto"/>
            </w:pPr>
            <w:r>
              <w:rPr>
                <w:rFonts w:ascii="Inter" w:hAnsi="Inter" w:cs="Inter" w:eastAsia="Inter"/>
                <w:sz w:val="16"/>
                <w:szCs w:val="16"/>
              </w:rPr>
              <w:t xml:space="preserve">Product Configurator</w:t>
            </w:r>
          </w:p>
        </w:tc>
        <w:tc>
          <w:tcPr>
            <w:tcW w:w="3008" w:type="dxa"/>
          </w:tcPr>
          <w:p>
            <w:pPr>
              <w:spacing w:before="40" w:after="40" w:line="240" w:lineRule="auto"/>
            </w:pPr>
            <w:r>
              <w:rPr>
                <w:rFonts w:ascii="Inter" w:hAnsi="Inter" w:cs="Inter" w:eastAsia="Inter"/>
                <w:sz w:val="16"/>
                <w:szCs w:val="16"/>
              </w:rPr>
              <w:t xml:space="preserve">Product Templates</w:t>
            </w:r>
          </w:p>
        </w:tc>
        <w:tc>
          <w:tcPr>
            <w:tcW w:w="203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3" w:name="h_tis_operations_associate_acc_0d78e0"/>
      <w:r>
        <w:rPr>
          <w:rFonts w:ascii="Inter" w:hAnsi="Inter" w:cs="Inter" w:eastAsia="Inter"/>
        </w:rPr>
        <w:t xml:space="preserve">What you can view, change and approve</w:t>
      </w:r>
      <w:bookmarkEnd w:id="113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35"/>
        <w:gridCol w:w="1731"/>
        <w:gridCol w:w="957"/>
        <w:gridCol w:w="2887"/>
        <w:gridCol w:w="1817"/>
      </w:tblGrid>
      <w:tr>
        <w:trPr>
          <w:cantSplit/>
          <w:tblHeader/>
          <w:trHeight w:val="400"/>
        </w:trPr>
        <w:tc>
          <w:tcPr>
            <w:tcW w:w="163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87"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1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Prospects and leads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prospects and leads</w:t>
            </w:r>
          </w:p>
        </w:tc>
        <w:tc>
          <w:tcPr>
            <w:tcW w:w="1817"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Quotations and placement</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17"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Quotations and placement</w:t>
            </w:r>
          </w:p>
        </w:tc>
        <w:tc>
          <w:tcPr>
            <w:tcW w:w="957" w:type="dxa"/>
          </w:tcPr>
          <w:p>
            <w:pPr>
              <w:spacing w:before="40" w:after="40" w:line="240" w:lineRule="auto"/>
            </w:pPr>
            <w:r>
              <w:rPr>
                <w:rFonts w:ascii="Inter" w:hAnsi="Inter" w:cs="Inter" w:eastAsia="Inter"/>
                <w:sz w:val="16"/>
                <w:szCs w:val="16"/>
              </w:rPr>
              <w:t xml:space="preserve">Create and edit</w:t>
            </w:r>
          </w:p>
        </w:tc>
        <w:tc>
          <w:tcPr>
            <w:tcW w:w="2887"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17"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Lead assignment</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17" w:type="dxa"/>
          </w:tcPr>
          <w:p>
            <w:pPr>
              <w:spacing w:before="40" w:after="40" w:line="240" w:lineRule="auto"/>
            </w:pPr>
            <w:r>
              <w:rPr>
                <w:rFonts w:ascii="Inter" w:hAnsi="Inter" w:cs="Inter" w:eastAsia="Inter"/>
                <w:sz w:val="16"/>
                <w:szCs w:val="16"/>
              </w:rPr>
              <w:t xml:space="preserve">Lead Assignment</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Dealer programmes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17" w:type="dxa"/>
          </w:tcPr>
          <w:p>
            <w:pPr>
              <w:spacing w:before="40" w:after="40" w:line="240" w:lineRule="auto"/>
            </w:pPr>
            <w:r>
              <w:rPr>
                <w:rFonts w:ascii="Inter" w:hAnsi="Inter" w:cs="Inter" w:eastAsia="Inter"/>
                <w:sz w:val="16"/>
                <w:szCs w:val="16"/>
              </w:rPr>
              <w:t xml:space="preserve">Dealer Programmes</w:t>
            </w:r>
          </w:p>
        </w:tc>
      </w:tr>
      <w:tr>
        <w:trPr>
          <w:cantSplit/>
        </w:trPr>
        <w:tc>
          <w:tcPr>
            <w:tcW w:w="1635" w:type="dxa"/>
          </w:tcPr>
          <w:p>
            <w:pPr>
              <w:spacing w:before="40" w:after="40" w:line="240" w:lineRule="auto"/>
            </w:pPr>
            <w:r>
              <w:rPr>
                <w:rFonts w:ascii="Inter" w:hAnsi="Inter" w:cs="Inter" w:eastAsia="Inter"/>
                <w:sz w:val="16"/>
                <w:szCs w:val="16"/>
              </w:rPr>
              <w:t xml:space="preserve">Sales &amp; Marketing</w:t>
            </w:r>
          </w:p>
        </w:tc>
        <w:tc>
          <w:tcPr>
            <w:tcW w:w="1731" w:type="dxa"/>
          </w:tcPr>
          <w:p>
            <w:pPr>
              <w:spacing w:before="40" w:after="40" w:line="240" w:lineRule="auto"/>
            </w:pPr>
            <w:r>
              <w:rPr>
                <w:rFonts w:ascii="Inter" w:hAnsi="Inter" w:cs="Inter" w:eastAsia="Inter"/>
                <w:sz w:val="16"/>
                <w:szCs w:val="16"/>
              </w:rPr>
              <w:t xml:space="preserve">Sales activities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activity timelines and the activity report</w:t>
            </w:r>
          </w:p>
        </w:tc>
        <w:tc>
          <w:tcPr>
            <w:tcW w:w="1817" w:type="dxa"/>
          </w:tcPr>
          <w:p>
            <w:pPr>
              <w:spacing w:before="40" w:after="40" w:line="240" w:lineRule="auto"/>
            </w:pPr>
            <w:r>
              <w:rPr>
                <w:rFonts w:ascii="Inter" w:hAnsi="Inter" w:cs="Inter" w:eastAsia="Inter"/>
                <w:sz w:val="16"/>
                <w:szCs w:val="16"/>
              </w:rPr>
              <w:t xml:space="preserve">Sales Activities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Clients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clients</w:t>
            </w:r>
          </w:p>
        </w:tc>
        <w:tc>
          <w:tcPr>
            <w:tcW w:w="1817" w:type="dxa"/>
          </w:tcPr>
          <w:p>
            <w:pPr>
              <w:spacing w:before="40" w:after="40" w:line="240" w:lineRule="auto"/>
            </w:pPr>
            <w:r>
              <w:rPr>
                <w:rFonts w:ascii="Inter" w:hAnsi="Inter" w:cs="Inter" w:eastAsia="Inter"/>
                <w:sz w:val="16"/>
                <w:szCs w:val="16"/>
              </w:rPr>
              <w:t xml:space="preserve">Clients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Policies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17"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Policies</w:t>
            </w:r>
          </w:p>
        </w:tc>
        <w:tc>
          <w:tcPr>
            <w:tcW w:w="957" w:type="dxa"/>
          </w:tcPr>
          <w:p>
            <w:pPr>
              <w:spacing w:before="40" w:after="40" w:line="240" w:lineRule="auto"/>
            </w:pPr>
            <w:r>
              <w:rPr>
                <w:rFonts w:ascii="Inter" w:hAnsi="Inter" w:cs="Inter" w:eastAsia="Inter"/>
                <w:sz w:val="16"/>
                <w:szCs w:val="16"/>
              </w:rPr>
              <w:t xml:space="preserve">Create and edit</w:t>
            </w:r>
          </w:p>
        </w:tc>
        <w:tc>
          <w:tcPr>
            <w:tcW w:w="2887"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17"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Endorsements and cancellations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endorsements and cancellations</w:t>
            </w:r>
          </w:p>
        </w:tc>
        <w:tc>
          <w:tcPr>
            <w:tcW w:w="1817" w:type="dxa"/>
          </w:tcPr>
          <w:p>
            <w:pPr>
              <w:spacing w:before="40" w:after="40" w:line="240" w:lineRule="auto"/>
            </w:pPr>
            <w:r>
              <w:rPr>
                <w:rFonts w:ascii="Inter" w:hAnsi="Inter" w:cs="Inter" w:eastAsia="Inter"/>
                <w:sz w:val="16"/>
                <w:szCs w:val="16"/>
              </w:rPr>
              <w:t xml:space="preserve">Policy Cancellation</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Endorsements and cancellations</w:t>
            </w:r>
          </w:p>
        </w:tc>
        <w:tc>
          <w:tcPr>
            <w:tcW w:w="957" w:type="dxa"/>
          </w:tcPr>
          <w:p>
            <w:pPr>
              <w:spacing w:before="40" w:after="40" w:line="240" w:lineRule="auto"/>
            </w:pPr>
            <w:r>
              <w:rPr>
                <w:rFonts w:ascii="Inter" w:hAnsi="Inter" w:cs="Inter" w:eastAsia="Inter"/>
                <w:sz w:val="16"/>
                <w:szCs w:val="16"/>
              </w:rPr>
              <w:t xml:space="preserve">Create and edit</w:t>
            </w:r>
          </w:p>
        </w:tc>
        <w:tc>
          <w:tcPr>
            <w:tcW w:w="2887" w:type="dxa"/>
          </w:tcPr>
          <w:p>
            <w:pPr>
              <w:spacing w:before="40" w:after="40" w:line="240" w:lineRule="auto"/>
            </w:pPr>
            <w:r>
              <w:rPr>
                <w:rFonts w:ascii="Inter" w:hAnsi="Inter" w:cs="Inter" w:eastAsia="Inter"/>
                <w:sz w:val="16"/>
                <w:szCs w:val="16"/>
              </w:rPr>
              <w:t xml:space="preserve">Request and process endorsements and cancellations</w:t>
            </w:r>
          </w:p>
        </w:tc>
        <w:tc>
          <w:tcPr>
            <w:tcW w:w="1817"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Renewals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renewals</w:t>
            </w:r>
          </w:p>
        </w:tc>
        <w:tc>
          <w:tcPr>
            <w:tcW w:w="1817"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Renewals</w:t>
            </w:r>
          </w:p>
        </w:tc>
        <w:tc>
          <w:tcPr>
            <w:tcW w:w="957" w:type="dxa"/>
          </w:tcPr>
          <w:p>
            <w:pPr>
              <w:spacing w:before="40" w:after="40" w:line="240" w:lineRule="auto"/>
            </w:pPr>
            <w:r>
              <w:rPr>
                <w:rFonts w:ascii="Inter" w:hAnsi="Inter" w:cs="Inter" w:eastAsia="Inter"/>
                <w:sz w:val="16"/>
                <w:szCs w:val="16"/>
              </w:rPr>
              <w:t xml:space="preserve">Create and edit</w:t>
            </w:r>
          </w:p>
        </w:tc>
        <w:tc>
          <w:tcPr>
            <w:tcW w:w="2887" w:type="dxa"/>
          </w:tcPr>
          <w:p>
            <w:pPr>
              <w:spacing w:before="40" w:after="40" w:line="240" w:lineRule="auto"/>
            </w:pPr>
            <w:r>
              <w:rPr>
                <w:rFonts w:ascii="Inter" w:hAnsi="Inter" w:cs="Inter" w:eastAsia="Inter"/>
                <w:sz w:val="16"/>
                <w:szCs w:val="16"/>
              </w:rPr>
              <w:t xml:space="preserve">Prepare renewals and renewal terms</w:t>
            </w:r>
          </w:p>
        </w:tc>
        <w:tc>
          <w:tcPr>
            <w:tcW w:w="1817"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Claims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claims</w:t>
            </w:r>
          </w:p>
        </w:tc>
        <w:tc>
          <w:tcPr>
            <w:tcW w:w="1817"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Claims</w:t>
            </w:r>
          </w:p>
        </w:tc>
        <w:tc>
          <w:tcPr>
            <w:tcW w:w="957" w:type="dxa"/>
          </w:tcPr>
          <w:p>
            <w:pPr>
              <w:spacing w:before="40" w:after="40" w:line="240" w:lineRule="auto"/>
            </w:pPr>
            <w:r>
              <w:rPr>
                <w:rFonts w:ascii="Inter" w:hAnsi="Inter" w:cs="Inter" w:eastAsia="Inter"/>
                <w:sz w:val="16"/>
                <w:szCs w:val="16"/>
              </w:rPr>
              <w:t xml:space="preserve">Create and edit</w:t>
            </w:r>
          </w:p>
        </w:tc>
        <w:tc>
          <w:tcPr>
            <w:tcW w:w="2887"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17"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Fleet schedules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fleet schedules and print the schedule of vehicles</w:t>
            </w:r>
          </w:p>
        </w:tc>
        <w:tc>
          <w:tcPr>
            <w:tcW w:w="1817" w:type="dxa"/>
          </w:tcPr>
          <w:p>
            <w:pPr>
              <w:spacing w:before="40" w:after="40" w:line="240" w:lineRule="auto"/>
            </w:pPr>
            <w:r>
              <w:rPr>
                <w:rFonts w:ascii="Inter" w:hAnsi="Inter" w:cs="Inter" w:eastAsia="Inter"/>
                <w:sz w:val="16"/>
                <w:szCs w:val="16"/>
              </w:rPr>
              <w:t xml:space="preserve">Fleet Schedules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Fleet schedules</w:t>
            </w:r>
          </w:p>
        </w:tc>
        <w:tc>
          <w:tcPr>
            <w:tcW w:w="957" w:type="dxa"/>
          </w:tcPr>
          <w:p>
            <w:pPr>
              <w:spacing w:before="40" w:after="40" w:line="240" w:lineRule="auto"/>
            </w:pPr>
            <w:r>
              <w:rPr>
                <w:rFonts w:ascii="Inter" w:hAnsi="Inter" w:cs="Inter" w:eastAsia="Inter"/>
                <w:sz w:val="16"/>
                <w:szCs w:val="16"/>
              </w:rPr>
              <w:t xml:space="preserve">Create and edit</w:t>
            </w:r>
          </w:p>
        </w:tc>
        <w:tc>
          <w:tcPr>
            <w:tcW w:w="2887"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17"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Marine open covers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17" w:type="dxa"/>
          </w:tcPr>
          <w:p>
            <w:pPr>
              <w:spacing w:before="40" w:after="40" w:line="240" w:lineRule="auto"/>
            </w:pPr>
            <w:r>
              <w:rPr>
                <w:rFonts w:ascii="Inter" w:hAnsi="Inter" w:cs="Inter" w:eastAsia="Inter"/>
                <w:sz w:val="16"/>
                <w:szCs w:val="16"/>
              </w:rPr>
              <w:t xml:space="preserve">Marine Open Covers</w:t>
            </w:r>
          </w:p>
        </w:tc>
      </w:tr>
      <w:tr>
        <w:trPr>
          <w:cantSplit/>
        </w:trPr>
        <w:tc>
          <w:tcPr>
            <w:tcW w:w="1635" w:type="dxa"/>
          </w:tcPr>
          <w:p>
            <w:pPr>
              <w:spacing w:before="40" w:after="40" w:line="240" w:lineRule="auto"/>
            </w:pPr>
            <w:r>
              <w:rPr>
                <w:rFonts w:ascii="Inter" w:hAnsi="Inter" w:cs="Inter" w:eastAsia="Inter"/>
                <w:sz w:val="16"/>
                <w:szCs w:val="16"/>
              </w:rPr>
              <w:t xml:space="preserve">Operations</w:t>
            </w:r>
          </w:p>
        </w:tc>
        <w:tc>
          <w:tcPr>
            <w:tcW w:w="1731" w:type="dxa"/>
          </w:tcPr>
          <w:p>
            <w:pPr>
              <w:spacing w:before="40" w:after="40" w:line="240" w:lineRule="auto"/>
            </w:pPr>
            <w:r>
              <w:rPr>
                <w:rFonts w:ascii="Inter" w:hAnsi="Inter" w:cs="Inter" w:eastAsia="Inter"/>
                <w:sz w:val="16"/>
                <w:szCs w:val="16"/>
              </w:rPr>
              <w:t xml:space="preserve">Marine open covers</w:t>
            </w:r>
          </w:p>
        </w:tc>
        <w:tc>
          <w:tcPr>
            <w:tcW w:w="957" w:type="dxa"/>
          </w:tcPr>
          <w:p>
            <w:pPr>
              <w:spacing w:before="40" w:after="40" w:line="240" w:lineRule="auto"/>
            </w:pPr>
            <w:r>
              <w:rPr>
                <w:rFonts w:ascii="Inter" w:hAnsi="Inter" w:cs="Inter" w:eastAsia="Inter"/>
                <w:sz w:val="16"/>
                <w:szCs w:val="16"/>
              </w:rPr>
              <w:t xml:space="preserve">Create and edit</w:t>
            </w:r>
          </w:p>
        </w:tc>
        <w:tc>
          <w:tcPr>
            <w:tcW w:w="2887"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17" w:type="dxa"/>
          </w:tcPr>
          <w:p>
            <w:pPr>
              <w:spacing w:before="40" w:after="40" w:line="240" w:lineRule="auto"/>
            </w:pP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Receipts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receipts and post-dated cheques</w:t>
            </w:r>
          </w:p>
        </w:tc>
        <w:tc>
          <w:tcPr>
            <w:tcW w:w="1817" w:type="dxa"/>
          </w:tcPr>
          <w:p>
            <w:pPr>
              <w:spacing w:before="40" w:after="40" w:line="240" w:lineRule="auto"/>
            </w:pPr>
            <w:r>
              <w:rPr>
                <w:rFonts w:ascii="Inter" w:hAnsi="Inter" w:cs="Inter" w:eastAsia="Inter"/>
                <w:sz w:val="16"/>
                <w:szCs w:val="16"/>
              </w:rPr>
              <w:t xml:space="preserve">Receipts</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Collections and credit control</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collections, instalment plans and credit limits</w:t>
            </w:r>
          </w:p>
        </w:tc>
        <w:tc>
          <w:tcPr>
            <w:tcW w:w="1817" w:type="dxa"/>
          </w:tcPr>
          <w:p>
            <w:pPr>
              <w:spacing w:before="40" w:after="40" w:line="240" w:lineRule="auto"/>
            </w:pPr>
            <w:r>
              <w:rPr>
                <w:rFonts w:ascii="Inter" w:hAnsi="Inter" w:cs="Inter" w:eastAsia="Inter"/>
                <w:sz w:val="16"/>
                <w:szCs w:val="16"/>
              </w:rPr>
              <w:t xml:space="preserve">Collections</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Remittance and insurer reconciliation</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remittances to insurers and insurer statements</w:t>
            </w:r>
          </w:p>
        </w:tc>
        <w:tc>
          <w:tcPr>
            <w:tcW w:w="1817" w:type="dxa"/>
          </w:tcPr>
          <w:p>
            <w:pPr>
              <w:spacing w:before="40" w:after="40" w:line="240" w:lineRule="auto"/>
            </w:pPr>
            <w:r>
              <w:rPr>
                <w:rFonts w:ascii="Inter" w:hAnsi="Inter" w:cs="Inter" w:eastAsia="Inter"/>
                <w:sz w:val="16"/>
                <w:szCs w:val="16"/>
              </w:rPr>
              <w:t xml:space="preserve">Remittances</w:t>
            </w:r>
          </w:p>
        </w:tc>
      </w:tr>
      <w:tr>
        <w:trPr>
          <w:cantSplit/>
        </w:trPr>
        <w:tc>
          <w:tcPr>
            <w:tcW w:w="1635" w:type="dxa"/>
          </w:tcPr>
          <w:p>
            <w:pPr>
              <w:spacing w:before="40" w:after="40" w:line="240" w:lineRule="auto"/>
            </w:pPr>
            <w:r>
              <w:rPr>
                <w:rFonts w:ascii="Inter" w:hAnsi="Inter" w:cs="Inter" w:eastAsia="Inter"/>
                <w:sz w:val="16"/>
                <w:szCs w:val="16"/>
              </w:rPr>
              <w:t xml:space="preserve">Accounts</w:t>
            </w:r>
          </w:p>
        </w:tc>
        <w:tc>
          <w:tcPr>
            <w:tcW w:w="1731" w:type="dxa"/>
          </w:tcPr>
          <w:p>
            <w:pPr>
              <w:spacing w:before="40" w:after="40" w:line="240" w:lineRule="auto"/>
            </w:pPr>
            <w:r>
              <w:rPr>
                <w:rFonts w:ascii="Inter" w:hAnsi="Inter" w:cs="Inter" w:eastAsia="Inter"/>
                <w:sz w:val="16"/>
                <w:szCs w:val="16"/>
              </w:rPr>
              <w:t xml:space="preserve">Incentives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incentive programmes, calculations and statements</w:t>
            </w:r>
          </w:p>
        </w:tc>
        <w:tc>
          <w:tcPr>
            <w:tcW w:w="1817"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Commission</w:t>
            </w:r>
          </w:p>
        </w:tc>
        <w:tc>
          <w:tcPr>
            <w:tcW w:w="1731" w:type="dxa"/>
          </w:tcPr>
          <w:p>
            <w:pPr>
              <w:spacing w:before="40" w:after="40" w:line="240" w:lineRule="auto"/>
            </w:pPr>
            <w:r>
              <w:rPr>
                <w:rFonts w:ascii="Inter" w:hAnsi="Inter" w:cs="Inter" w:eastAsia="Inter"/>
                <w:sz w:val="16"/>
                <w:szCs w:val="16"/>
              </w:rPr>
              <w:t xml:space="preserve">Commission</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commission, referrer accounts and insurer overrides</w:t>
            </w:r>
          </w:p>
        </w:tc>
        <w:tc>
          <w:tcPr>
            <w:tcW w:w="1817"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Reports</w:t>
            </w:r>
          </w:p>
        </w:tc>
        <w:tc>
          <w:tcPr>
            <w:tcW w:w="1731" w:type="dxa"/>
          </w:tcPr>
          <w:p>
            <w:pPr>
              <w:spacing w:before="40" w:after="40" w:line="240" w:lineRule="auto"/>
            </w:pPr>
            <w:r>
              <w:rPr>
                <w:rFonts w:ascii="Inter" w:hAnsi="Inter" w:cs="Inter" w:eastAsia="Inter"/>
                <w:sz w:val="16"/>
                <w:szCs w:val="16"/>
              </w:rPr>
              <w:t xml:space="preserve">Reports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Run and download reports</w:t>
            </w:r>
          </w:p>
        </w:tc>
        <w:tc>
          <w:tcPr>
            <w:tcW w:w="1817"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35" w:type="dxa"/>
          </w:tcPr>
          <w:p>
            <w:pPr>
              <w:spacing w:before="40" w:after="40" w:line="240" w:lineRule="auto"/>
            </w:pPr>
            <w:r>
              <w:rPr>
                <w:rFonts w:ascii="Inter" w:hAnsi="Inter" w:cs="Inter" w:eastAsia="Inter"/>
                <w:sz w:val="16"/>
                <w:szCs w:val="16"/>
              </w:rPr>
              <w:t xml:space="preserve">Product Configurator</w:t>
            </w:r>
          </w:p>
        </w:tc>
        <w:tc>
          <w:tcPr>
            <w:tcW w:w="1731" w:type="dxa"/>
          </w:tcPr>
          <w:p>
            <w:pPr>
              <w:spacing w:before="40" w:after="40" w:line="240" w:lineRule="auto"/>
            </w:pPr>
            <w:r>
              <w:rPr>
                <w:rFonts w:ascii="Inter" w:hAnsi="Inter" w:cs="Inter" w:eastAsia="Inter"/>
                <w:sz w:val="16"/>
                <w:szCs w:val="16"/>
              </w:rPr>
              <w:t xml:space="preserve">Products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products and product templates</w:t>
            </w:r>
          </w:p>
        </w:tc>
        <w:tc>
          <w:tcPr>
            <w:tcW w:w="1817"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Reference masters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reference masters</w:t>
            </w:r>
          </w:p>
        </w:tc>
        <w:tc>
          <w:tcPr>
            <w:tcW w:w="1817"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Distribution channels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17" w:type="dxa"/>
          </w:tcPr>
          <w:p>
            <w:pPr>
              <w:spacing w:before="40" w:after="40" w:line="240" w:lineRule="auto"/>
            </w:pPr>
            <w:r>
              <w:rPr>
                <w:rFonts w:ascii="Inter" w:hAnsi="Inter" w:cs="Inter" w:eastAsia="Inter"/>
                <w:sz w:val="16"/>
                <w:szCs w:val="16"/>
              </w:rPr>
              <w:t xml:space="preserve">Distribution Channels</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Schedules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scheduled jobs and their runs</w:t>
            </w:r>
          </w:p>
        </w:tc>
        <w:tc>
          <w:tcPr>
            <w:tcW w:w="1817"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Master data and configuration</w:t>
            </w:r>
          </w:p>
        </w:tc>
        <w:tc>
          <w:tcPr>
            <w:tcW w:w="1731" w:type="dxa"/>
          </w:tcPr>
          <w:p>
            <w:pPr>
              <w:spacing w:before="40" w:after="40" w:line="240" w:lineRule="auto"/>
            </w:pPr>
            <w:r>
              <w:rPr>
                <w:rFonts w:ascii="Inter" w:hAnsi="Inter" w:cs="Inter" w:eastAsia="Inter"/>
                <w:sz w:val="16"/>
                <w:szCs w:val="16"/>
              </w:rPr>
              <w:t xml:space="preserve">Integrations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See connectors and the integration outbox and inbox</w:t>
            </w:r>
          </w:p>
        </w:tc>
        <w:tc>
          <w:tcPr>
            <w:tcW w:w="1817"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Basic and special access</w:t>
            </w:r>
          </w:p>
        </w:tc>
        <w:tc>
          <w:tcPr>
            <w:tcW w:w="1731" w:type="dxa"/>
          </w:tcPr>
          <w:p>
            <w:pPr>
              <w:spacing w:before="40" w:after="40" w:line="240" w:lineRule="auto"/>
            </w:pPr>
            <w:r>
              <w:rPr>
                <w:rFonts w:ascii="Inter" w:hAnsi="Inter" w:cs="Inter" w:eastAsia="Inter"/>
                <w:sz w:val="16"/>
                <w:szCs w:val="16"/>
              </w:rPr>
              <w:t xml:space="preserve">Basic access</w:t>
            </w:r>
          </w:p>
        </w:tc>
        <w:tc>
          <w:tcPr>
            <w:tcW w:w="957" w:type="dxa"/>
          </w:tcPr>
          <w:p>
            <w:pPr>
              <w:spacing w:before="40" w:after="40" w:line="240" w:lineRule="auto"/>
            </w:pPr>
            <w:r>
              <w:rPr>
                <w:rFonts w:ascii="Inter" w:hAnsi="Inter" w:cs="Inter" w:eastAsia="Inter"/>
                <w:sz w:val="16"/>
                <w:szCs w:val="16"/>
              </w:rPr>
              <w:t xml:space="preserve">View</w:t>
            </w:r>
          </w:p>
        </w:tc>
        <w:tc>
          <w:tcPr>
            <w:tcW w:w="2887" w:type="dxa"/>
          </w:tcPr>
          <w:p>
            <w:pPr>
              <w:spacing w:before="40" w:after="40" w:line="240" w:lineRule="auto"/>
            </w:pPr>
            <w:r>
              <w:rPr>
                <w:rFonts w:ascii="Inter" w:hAnsi="Inter" w:cs="Inter" w:eastAsia="Inter"/>
                <w:sz w:val="16"/>
                <w:szCs w:val="16"/>
              </w:rPr>
              <w:t xml:space="preserve">Own profile and the look-up lists of every form</w:t>
            </w:r>
          </w:p>
        </w:tc>
        <w:tc>
          <w:tcPr>
            <w:tcW w:w="1817" w:type="dxa"/>
          </w:tcPr>
          <w:p>
            <w:pPr>
              <w:spacing w:before="40" w:after="40" w:line="240" w:lineRule="auto"/>
            </w:pPr>
            <w:r>
              <w:rPr>
                <w:rFonts w:ascii="Inter" w:hAnsi="Inter" w:cs="Inter" w:eastAsia="Inter"/>
                <w:sz w:val="16"/>
                <w:szCs w:val="16"/>
              </w:rPr>
              <w:t xml:space="preserve">No screen of its own</w:t>
            </w:r>
          </w:p>
        </w:tc>
      </w:tr>
      <w:tr>
        <w:trPr>
          <w:cantSplit/>
        </w:trPr>
        <w:tc>
          <w:tcPr>
            <w:tcW w:w="1635" w:type="dxa"/>
          </w:tcPr>
          <w:p>
            <w:pPr>
              <w:spacing w:before="40" w:after="40" w:line="240" w:lineRule="auto"/>
            </w:pPr>
            <w:r>
              <w:rPr>
                <w:rFonts w:ascii="Inter" w:hAnsi="Inter" w:cs="Inter" w:eastAsia="Inter"/>
                <w:sz w:val="16"/>
                <w:szCs w:val="16"/>
              </w:rPr>
              <w:t xml:space="preserve">Basic and special access</w:t>
            </w:r>
          </w:p>
        </w:tc>
        <w:tc>
          <w:tcPr>
            <w:tcW w:w="1731" w:type="dxa"/>
          </w:tcPr>
          <w:p>
            <w:pPr>
              <w:spacing w:before="40" w:after="40" w:line="240" w:lineRule="auto"/>
            </w:pPr>
            <w:r>
              <w:rPr>
                <w:rFonts w:ascii="Inter" w:hAnsi="Inter" w:cs="Inter" w:eastAsia="Inter"/>
                <w:sz w:val="16"/>
                <w:szCs w:val="16"/>
              </w:rPr>
              <w:t xml:space="preserve">Full personal data</w:t>
            </w:r>
          </w:p>
        </w:tc>
        <w:tc>
          <w:tcPr>
            <w:tcW w:w="957" w:type="dxa"/>
          </w:tcPr>
          <w:p>
            <w:pPr>
              <w:spacing w:before="40" w:after="40" w:line="240" w:lineRule="auto"/>
            </w:pPr>
            <w:r>
              <w:rPr>
                <w:rFonts w:ascii="Inter" w:hAnsi="Inter" w:cs="Inter" w:eastAsia="Inter"/>
                <w:sz w:val="16"/>
                <w:szCs w:val="16"/>
              </w:rPr>
              <w:t xml:space="preserve">Special</w:t>
            </w:r>
          </w:p>
        </w:tc>
        <w:tc>
          <w:tcPr>
            <w:tcW w:w="2887"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1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4" w:name="h_tis_operations_associate_app_5028b1"/>
      <w:r>
        <w:rPr>
          <w:rFonts w:ascii="Inter" w:hAnsi="Inter" w:cs="Inter" w:eastAsia="Inter"/>
        </w:rPr>
        <w:t xml:space="preserve">Approvals</w:t>
      </w:r>
      <w:bookmarkEnd w:id="113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35" w:name="h_tis_operations_associate_sod_2fa753"/>
      <w:r>
        <w:rPr>
          <w:rFonts w:ascii="Inter" w:hAnsi="Inter" w:cs="Inter" w:eastAsia="Inter"/>
        </w:rPr>
        <w:t xml:space="preserve">Segregation of duties</w:t>
      </w:r>
      <w:bookmarkEnd w:id="11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36" w:name="h_tis_operations_associate_tas_cec9ed"/>
      <w:r>
        <w:rPr>
          <w:rFonts w:ascii="Inter" w:hAnsi="Inter" w:cs="Inter" w:eastAsia="Inter"/>
        </w:rPr>
        <w:t xml:space="preserve">Daily and periodic tasks</w:t>
      </w:r>
      <w:bookmarkEnd w:id="11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82"/>
        <w:gridCol w:w="1671"/>
        <w:gridCol w:w="2774"/>
      </w:tblGrid>
      <w:tr>
        <w:trPr>
          <w:cantSplit/>
          <w:tblHeader/>
          <w:trHeight w:val="400"/>
        </w:trPr>
        <w:tc>
          <w:tcPr>
            <w:tcW w:w="458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7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7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82"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71" w:type="dxa"/>
          </w:tcPr>
          <w:p>
            <w:pPr>
              <w:spacing w:before="40" w:after="40" w:line="240" w:lineRule="auto"/>
            </w:pPr>
            <w:r>
              <w:rPr>
                <w:rFonts w:ascii="Inter" w:hAnsi="Inter" w:cs="Inter" w:eastAsia="Inter"/>
                <w:sz w:val="16"/>
                <w:szCs w:val="16"/>
              </w:rPr>
              <w:t xml:space="preserve">Every morning and through the day</w:t>
            </w:r>
          </w:p>
        </w:tc>
        <w:tc>
          <w:tcPr>
            <w:tcW w:w="277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82"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82" w:type="dxa"/>
          </w:tcPr>
          <w:p>
            <w:pPr>
              <w:spacing w:before="40" w:after="40" w:line="240" w:lineRule="auto"/>
            </w:pPr>
            <w:r>
              <w:rPr>
                <w:rFonts w:ascii="Inter" w:hAnsi="Inter" w:cs="Inter" w:eastAsia="Inter"/>
                <w:sz w:val="16"/>
                <w:szCs w:val="16"/>
              </w:rPr>
              <w:t xml:space="preserve">Upload the e-policies received from the insurers</w:t>
            </w:r>
          </w:p>
        </w:tc>
        <w:tc>
          <w:tcPr>
            <w:tcW w:w="1671" w:type="dxa"/>
          </w:tcPr>
          <w:p>
            <w:pPr>
              <w:spacing w:before="40" w:after="40" w:line="240" w:lineRule="auto"/>
            </w:pPr>
            <w:r>
              <w:rPr>
                <w:rFonts w:ascii="Inter" w:hAnsi="Inter" w:cs="Inter" w:eastAsia="Inter"/>
                <w:sz w:val="16"/>
                <w:szCs w:val="16"/>
              </w:rPr>
              <w:t xml:space="preserve">Daily, as they arrive</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(17.5.1)</w:t>
              </w:r>
            </w:hyperlink>
          </w:p>
        </w:tc>
      </w:tr>
      <w:tr>
        <w:trPr>
          <w:cantSplit/>
        </w:trPr>
        <w:tc>
          <w:tcPr>
            <w:tcW w:w="4582" w:type="dxa"/>
          </w:tcPr>
          <w:p>
            <w:pPr>
              <w:spacing w:before="40" w:after="40" w:line="240" w:lineRule="auto"/>
            </w:pPr>
            <w:r>
              <w:rPr>
                <w:rFonts w:ascii="Inter" w:hAnsi="Inter" w:cs="Inter" w:eastAsia="Inter"/>
                <w:sz w:val="16"/>
                <w:szCs w:val="16"/>
              </w:rPr>
              <w:t xml:space="preserve">Book the policies checked against the slip</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82"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(17.19)</w:t>
              </w:r>
            </w:hyperlink>
          </w:p>
        </w:tc>
      </w:tr>
      <w:tr>
        <w:trPr>
          <w:cantSplit/>
        </w:trPr>
        <w:tc>
          <w:tcPr>
            <w:tcW w:w="4582" w:type="dxa"/>
          </w:tcPr>
          <w:p>
            <w:pPr>
              <w:spacing w:before="40" w:after="40" w:line="240" w:lineRule="auto"/>
            </w:pPr>
            <w:r>
              <w:rPr>
                <w:rFonts w:ascii="Inter" w:hAnsi="Inter" w:cs="Inter" w:eastAsia="Inter"/>
                <w:sz w:val="16"/>
                <w:szCs w:val="16"/>
              </w:rPr>
              <w:t xml:space="preserve">Register new claims and advise the insurers</w:t>
            </w:r>
          </w:p>
        </w:tc>
        <w:tc>
          <w:tcPr>
            <w:tcW w:w="1671" w:type="dxa"/>
          </w:tcPr>
          <w:p>
            <w:pPr>
              <w:spacing w:before="40" w:after="40" w:line="240" w:lineRule="auto"/>
            </w:pPr>
            <w:r>
              <w:rPr>
                <w:rFonts w:ascii="Inter" w:hAnsi="Inter" w:cs="Inter" w:eastAsia="Inter"/>
                <w:sz w:val="16"/>
                <w:szCs w:val="16"/>
              </w:rPr>
              <w:t xml:space="preserve">Daily, as clients report losses</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(17.13)</w:t>
              </w:r>
            </w:hyperlink>
          </w:p>
        </w:tc>
      </w:tr>
      <w:tr>
        <w:trPr>
          <w:cantSplit/>
        </w:trPr>
        <w:tc>
          <w:tcPr>
            <w:tcW w:w="4582" w:type="dxa"/>
          </w:tcPr>
          <w:p>
            <w:pPr>
              <w:spacing w:before="40" w:after="40" w:line="240" w:lineRule="auto"/>
            </w:pPr>
            <w:r>
              <w:rPr>
                <w:rFonts w:ascii="Inter" w:hAnsi="Inter" w:cs="Inter" w:eastAsia="Inter"/>
                <w:sz w:val="16"/>
                <w:szCs w:val="16"/>
              </w:rPr>
              <w:t xml:space="preserve">Collect claim documents and remind claimants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(17.21)</w:t>
              </w:r>
            </w:hyperlink>
          </w:p>
        </w:tc>
      </w:tr>
      <w:tr>
        <w:trPr>
          <w:cantSplit/>
        </w:trPr>
        <w:tc>
          <w:tcPr>
            <w:tcW w:w="4582"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(17.22)</w:t>
              </w:r>
            </w:hyperlink>
          </w:p>
        </w:tc>
      </w:tr>
      <w:tr>
        <w:trPr>
          <w:cantSplit/>
        </w:trPr>
        <w:tc>
          <w:tcPr>
            <w:tcW w:w="4582"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(17.20)</w:t>
              </w:r>
            </w:hyperlink>
          </w:p>
        </w:tc>
      </w:tr>
      <w:tr>
        <w:trPr>
          <w:cantSplit/>
        </w:trPr>
        <w:tc>
          <w:tcPr>
            <w:tcW w:w="4582"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71" w:type="dxa"/>
          </w:tcPr>
          <w:p>
            <w:pPr>
              <w:spacing w:before="40" w:after="40" w:line="240" w:lineRule="auto"/>
            </w:pPr>
            <w:r>
              <w:rPr>
                <w:rFonts w:ascii="Inter" w:hAnsi="Inter" w:cs="Inter" w:eastAsia="Inter"/>
                <w:sz w:val="16"/>
                <w:szCs w:val="16"/>
              </w:rPr>
              <w:t xml:space="preserve">As needed</w:t>
            </w:r>
          </w:p>
        </w:tc>
        <w:tc>
          <w:tcPr>
            <w:tcW w:w="2774"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(17.18)</w:t>
              </w:r>
            </w:hyperlink>
          </w:p>
        </w:tc>
      </w:tr>
      <w:tr>
        <w:trPr>
          <w:cantSplit/>
        </w:trPr>
        <w:tc>
          <w:tcPr>
            <w:tcW w:w="4582" w:type="dxa"/>
          </w:tcPr>
          <w:p>
            <w:pPr>
              <w:spacing w:before="40" w:after="40" w:line="240" w:lineRule="auto"/>
            </w:pPr>
            <w:r>
              <w:rPr>
                <w:rFonts w:ascii="Inter" w:hAnsi="Inter" w:cs="Inter" w:eastAsia="Inter"/>
                <w:sz w:val="16"/>
                <w:szCs w:val="16"/>
              </w:rPr>
              <w:t xml:space="preserve">Send renewal notices and prepare the renewal quotations</w:t>
            </w:r>
          </w:p>
        </w:tc>
        <w:tc>
          <w:tcPr>
            <w:tcW w:w="1671" w:type="dxa"/>
          </w:tcPr>
          <w:p>
            <w:pPr>
              <w:spacing w:before="40" w:after="40" w:line="240" w:lineRule="auto"/>
            </w:pPr>
            <w:r>
              <w:rPr>
                <w:rFonts w:ascii="Inter" w:hAnsi="Inter" w:cs="Inter" w:eastAsia="Inter"/>
                <w:sz w:val="16"/>
                <w:szCs w:val="16"/>
              </w:rPr>
              <w:t xml:space="preserve">Weekly, for policies expiring in the next 90 days</w:t>
            </w:r>
          </w:p>
        </w:tc>
        <w:tc>
          <w:tcPr>
            <w:tcW w:w="2774"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(17.15)</w:t>
              </w:r>
            </w:hyperlink>
          </w:p>
        </w:tc>
      </w:tr>
      <w:tr>
        <w:trPr>
          <w:cantSplit/>
        </w:trPr>
        <w:tc>
          <w:tcPr>
            <w:tcW w:w="4582"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71" w:type="dxa"/>
          </w:tcPr>
          <w:p>
            <w:pPr>
              <w:spacing w:before="40" w:after="40" w:line="240" w:lineRule="auto"/>
            </w:pPr>
            <w:r>
              <w:rPr>
                <w:rFonts w:ascii="Inter" w:hAnsi="Inter" w:cs="Inter" w:eastAsia="Inter"/>
                <w:sz w:val="16"/>
                <w:szCs w:val="16"/>
              </w:rPr>
              <w:t xml:space="preserve">Weekly</w:t>
            </w:r>
          </w:p>
        </w:tc>
        <w:tc>
          <w:tcPr>
            <w:tcW w:w="2774"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(17.15)</w:t>
              </w:r>
            </w:hyperlink>
          </w:p>
        </w:tc>
      </w:tr>
      <w:tr>
        <w:trPr>
          <w:cantSplit/>
        </w:trPr>
        <w:tc>
          <w:tcPr>
            <w:tcW w:w="4582"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(17.11)</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(17.12)</w:t>
              </w:r>
            </w:hyperlink>
          </w:p>
        </w:tc>
      </w:tr>
      <w:tr>
        <w:trPr>
          <w:cantSplit/>
        </w:trPr>
        <w:tc>
          <w:tcPr>
            <w:tcW w:w="4582" w:type="dxa"/>
          </w:tcPr>
          <w:p>
            <w:pPr>
              <w:spacing w:before="40" w:after="40" w:line="240" w:lineRule="auto"/>
            </w:pPr>
            <w:r>
              <w:rPr>
                <w:rFonts w:ascii="Inter" w:hAnsi="Inter" w:cs="Inter" w:eastAsia="Inter"/>
                <w:sz w:val="16"/>
                <w:szCs w:val="16"/>
              </w:rPr>
              <w:t xml:space="preserve">Run the claims and renewal reports</w:t>
            </w:r>
          </w:p>
        </w:tc>
        <w:tc>
          <w:tcPr>
            <w:tcW w:w="1671" w:type="dxa"/>
          </w:tcPr>
          <w:p>
            <w:pPr>
              <w:spacing w:before="40" w:after="40" w:line="240" w:lineRule="auto"/>
            </w:pPr>
            <w:r>
              <w:rPr>
                <w:rFonts w:ascii="Inter" w:hAnsi="Inter" w:cs="Inter" w:eastAsia="Inter"/>
                <w:sz w:val="16"/>
                <w:szCs w:val="16"/>
              </w:rPr>
              <w:t xml:space="preserve">Month-end</w:t>
            </w:r>
          </w:p>
        </w:tc>
        <w:tc>
          <w:tcPr>
            <w:tcW w:w="277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7" w:name="h_tis_operations_associate_pro_de28d3"/>
      <w:r>
        <w:rPr>
          <w:rFonts w:ascii="Inter" w:hAnsi="Inter" w:cs="Inter" w:eastAsia="Inter"/>
        </w:rPr>
        <w:t xml:space="preserve">Procedures</w:t>
      </w:r>
      <w:bookmarkEnd w:id="1137"/>
    </w:p>
    <w:p xmlns:a="http://schemas.openxmlformats.org/drawingml/2006/main" xmlns:pic="http://schemas.openxmlformats.org/drawingml/2006/picture">
      <w:pPr>
        <w:pStyle w:val="Heading3"/>
        <w:numPr>
          <w:ilvl w:val="2"/>
          <w:numId w:val="14"/>
        </w:numPr>
      </w:pPr>
      <w:bookmarkStart w:id="1138" w:name="h_tis_operations_associate_my__9436e1"/>
      <w:r>
        <w:rPr>
          <w:rFonts w:ascii="Inter" w:hAnsi="Inter" w:cs="Inter" w:eastAsia="Inter"/>
        </w:rPr>
        <w:t xml:space="preserve">Start the day from My Work</w:t>
      </w:r>
      <w:bookmarkEnd w:id="1138"/>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39" w:name="h_tis_operations_associate_pla_b7491f"/>
      <w:r>
        <w:rPr>
          <w:rFonts w:ascii="Inter" w:hAnsi="Inter" w:cs="Inter" w:eastAsia="Inter"/>
        </w:rPr>
        <w:t xml:space="preserve">Place the business with the insurer</w:t>
      </w:r>
      <w:bookmarkEnd w:id="1139"/>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0" w:name="h_tis_operations_associate_boo_60f24d"/>
      <w:r>
        <w:rPr>
          <w:rFonts w:ascii="Inter" w:hAnsi="Inter" w:cs="Inter" w:eastAsia="Inter"/>
        </w:rPr>
        <w:t xml:space="preserve">Book the policy</w:t>
      </w:r>
      <w:bookmarkEnd w:id="1140"/>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1" w:name="h_tis_operations_associate_cov_b398dd"/>
      <w:r>
        <w:rPr>
          <w:rFonts w:ascii="Inter" w:hAnsi="Inter" w:cs="Inter" w:eastAsia="Inter"/>
        </w:rPr>
        <w:t xml:space="preserve">Issue a cover note or authenticate a CTPL certificate</w:t>
      </w:r>
      <w:bookmarkEnd w:id="1141"/>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42" w:name="h_tis_operations_associate_end_499d8d"/>
      <w:r>
        <w:rPr>
          <w:rFonts w:ascii="Inter" w:hAnsi="Inter" w:cs="Inter" w:eastAsia="Inter"/>
        </w:rPr>
        <w:t xml:space="preserve">Raise an endorsement or a cancellation</w:t>
      </w:r>
      <w:bookmarkEnd w:id="1142"/>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61_policy-actions.png"/>
                    <pic:cNvPicPr/>
                  </pic:nvPicPr>
                  <pic:blipFill>
                    <a:blip r:embed="rId54"/>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3" w:name="_Fig1143"/>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3"/>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(17.20)</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44" w:name="h_tis_operations_associate_reg_a34120"/>
      <w:r>
        <w:rPr>
          <w:rFonts w:ascii="Inter" w:hAnsi="Inter" w:cs="Inter" w:eastAsia="Inter"/>
        </w:rPr>
        <w:t xml:space="preserve">Register a claim</w:t>
      </w:r>
      <w:bookmarkEnd w:id="1144"/>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774_claim-notification.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5" w:name="_Fig1145"/>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45"/>
    </w:p>
    <w:p xmlns:a="http://schemas.openxmlformats.org/drawingml/2006/main" xmlns:pic="http://schemas.openxmlformats.org/drawingml/2006/picture">
      <w:pPr>
        <w:pStyle w:val="Heading3"/>
        <w:numPr>
          <w:ilvl w:val="2"/>
          <w:numId w:val="14"/>
        </w:numPr>
      </w:pPr>
      <w:bookmarkStart w:id="1146" w:name="h_tis_operations_associate_cla_3bc220"/>
      <w:r>
        <w:rPr>
          <w:rFonts w:ascii="Inter" w:hAnsi="Inter" w:cs="Inter" w:eastAsia="Inter"/>
        </w:rPr>
        <w:t xml:space="preserve">Collect the claim documents</w:t>
      </w:r>
      <w:bookmarkEnd w:id="1146"/>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783_claims-awaiting-documents.png"/>
                    <pic:cNvPicPr/>
                  </pic:nvPicPr>
                  <pic:blipFill>
                    <a:blip r:embed="rId56"/>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7" w:name="_Fig1147"/>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4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(17.13.2)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mot_9da0f8"/>
      <w:r>
        <w:rPr>
          <w:rFonts w:ascii="Inter" w:hAnsi="Inter" w:cs="Inter" w:eastAsia="Inter"/>
        </w:rPr>
        <w:t xml:space="preserve">Follow a motor repair</w:t>
      </w:r>
      <w:bookmarkEnd w:id="1148"/>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795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49"/>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(17.22)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0" w:name="h_tis_operations_associate_ren_103771"/>
      <w:r>
        <w:rPr>
          <w:rFonts w:ascii="Inter" w:hAnsi="Inter" w:cs="Inter" w:eastAsia="Inter"/>
        </w:rPr>
        <w:t xml:space="preserve">Prepare a renewal</w:t>
      </w:r>
      <w:bookmarkEnd w:id="1150"/>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(17.15)</w:t>
        </w:r>
      </w:hyperlink>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(17.17)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1" w:name="h_tis_operations_officer_b31065"/>
      <w:r>
        <w:rPr>
          <w:rFonts w:ascii="Inter" w:hAnsi="Inter" w:cs="Inter" w:eastAsia="Inter"/>
        </w:rPr>
        <w:t xml:space="preserve">TIS Operations Officer</w:t>
      </w:r>
      <w:bookmarkEnd w:id="1151"/>
    </w:p>
    <w:p xmlns:a="http://schemas.openxmlformats.org/drawingml/2006/main" xmlns:pic="http://schemas.openxmlformats.org/drawingml/2006/picture">
      <w:pPr>
        <w:pStyle w:val="Heading2"/>
        <w:numPr>
          <w:ilvl w:val="1"/>
          <w:numId w:val="14"/>
        </w:numPr>
      </w:pPr>
      <w:bookmarkStart w:id="1152" w:name="h_tis_operations_officer_summa_8f4f6e"/>
      <w:r>
        <w:rPr>
          <w:rFonts w:ascii="Inter" w:hAnsi="Inter" w:cs="Inter" w:eastAsia="Inter"/>
        </w:rPr>
        <w:t xml:space="preserve">Role summary</w:t>
      </w:r>
      <w:bookmarkEnd w:id="115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3" w:name="h_tis_operations_officer_menus_fc1034"/>
      <w:r>
        <w:rPr>
          <w:rFonts w:ascii="Inter" w:hAnsi="Inter" w:cs="Inter" w:eastAsia="Inter"/>
        </w:rPr>
        <w:t xml:space="preserve">Menus available</w:t>
      </w:r>
      <w:bookmarkEnd w:id="115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95"/>
        <w:gridCol w:w="3034"/>
        <w:gridCol w:w="1998"/>
      </w:tblGrid>
      <w:tr>
        <w:trPr>
          <w:cantSplit/>
          <w:tblHeader/>
          <w:trHeight w:val="400"/>
        </w:trPr>
        <w:tc>
          <w:tcPr>
            <w:tcW w:w="399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3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9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95" w:type="dxa"/>
          </w:tcPr>
          <w:p>
            <w:pPr>
              <w:spacing w:before="40" w:after="40" w:line="240" w:lineRule="auto"/>
            </w:pPr>
            <w:r>
              <w:rPr>
                <w:rFonts w:ascii="Inter" w:hAnsi="Inter" w:cs="Inter" w:eastAsia="Inter"/>
                <w:sz w:val="16"/>
                <w:szCs w:val="16"/>
              </w:rPr>
              <w:t xml:space="preserve">My Work</w:t>
            </w:r>
          </w:p>
        </w:tc>
        <w:tc>
          <w:tcPr>
            <w:tcW w:w="3034" w:type="dxa"/>
          </w:tcPr>
          <w:p>
            <w:pPr>
              <w:spacing w:before="40" w:after="40" w:line="240" w:lineRule="auto"/>
            </w:pPr>
            <w:r>
              <w:rPr>
                <w:rFonts w:ascii="Inter" w:hAnsi="Inter" w:cs="Inter" w:eastAsia="Inter"/>
                <w:sz w:val="16"/>
                <w:szCs w:val="16"/>
              </w:rPr>
              <w:t xml:space="preserve">My Work</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Dashboard</w:t>
            </w:r>
          </w:p>
        </w:tc>
        <w:tc>
          <w:tcPr>
            <w:tcW w:w="3034" w:type="dxa"/>
          </w:tcPr>
          <w:p>
            <w:pPr>
              <w:spacing w:before="40" w:after="40" w:line="240" w:lineRule="auto"/>
            </w:pPr>
            <w:r>
              <w:rPr>
                <w:rFonts w:ascii="Inter" w:hAnsi="Inter" w:cs="Inter" w:eastAsia="Inter"/>
                <w:sz w:val="16"/>
                <w:szCs w:val="16"/>
              </w:rPr>
              <w:t xml:space="preserve">Executive Dashboard</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Dashboard</w:t>
            </w:r>
          </w:p>
        </w:tc>
        <w:tc>
          <w:tcPr>
            <w:tcW w:w="3034" w:type="dxa"/>
          </w:tcPr>
          <w:p>
            <w:pPr>
              <w:spacing w:before="40" w:after="40" w:line="240" w:lineRule="auto"/>
            </w:pPr>
            <w:r>
              <w:rPr>
                <w:rFonts w:ascii="Inter" w:hAnsi="Inter" w:cs="Inter" w:eastAsia="Inter"/>
                <w:sz w:val="16"/>
                <w:szCs w:val="16"/>
              </w:rPr>
              <w:t xml:space="preserve">Claims Dashboard</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Dashboard</w:t>
            </w:r>
          </w:p>
        </w:tc>
        <w:tc>
          <w:tcPr>
            <w:tcW w:w="3034" w:type="dxa"/>
          </w:tcPr>
          <w:p>
            <w:pPr>
              <w:spacing w:before="40" w:after="40" w:line="240" w:lineRule="auto"/>
            </w:pPr>
            <w:r>
              <w:rPr>
                <w:rFonts w:ascii="Inter" w:hAnsi="Inter" w:cs="Inter" w:eastAsia="Inter"/>
                <w:sz w:val="16"/>
                <w:szCs w:val="16"/>
              </w:rPr>
              <w:t xml:space="preserve">Processing Dashboard</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Prospects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Quick Quote</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Requests for Quotation</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Quotations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Placement Slips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Lead Assignment</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Dealer Programmes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 &gt; Sales &amp; Marketing</w:t>
            </w:r>
          </w:p>
        </w:tc>
        <w:tc>
          <w:tcPr>
            <w:tcW w:w="3034" w:type="dxa"/>
          </w:tcPr>
          <w:p>
            <w:pPr>
              <w:spacing w:before="40" w:after="40" w:line="240" w:lineRule="auto"/>
            </w:pPr>
            <w:r>
              <w:rPr>
                <w:rFonts w:ascii="Inter" w:hAnsi="Inter" w:cs="Inter" w:eastAsia="Inter"/>
                <w:sz w:val="16"/>
                <w:szCs w:val="16"/>
              </w:rPr>
              <w:t xml:space="preserve">Sales Activities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Clients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Policy</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Fleet Schedules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Marine Open Covers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Claims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034" w:type="dxa"/>
          </w:tcPr>
          <w:p>
            <w:pPr>
              <w:spacing w:before="40" w:after="40" w:line="240" w:lineRule="auto"/>
            </w:pPr>
            <w:r>
              <w:rPr>
                <w:rFonts w:ascii="Inter" w:hAnsi="Inter" w:cs="Inter" w:eastAsia="Inter"/>
                <w:sz w:val="16"/>
                <w:szCs w:val="16"/>
              </w:rPr>
              <w:t xml:space="preserve">Renewal Policy</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034" w:type="dxa"/>
          </w:tcPr>
          <w:p>
            <w:pPr>
              <w:spacing w:before="40" w:after="40" w:line="240" w:lineRule="auto"/>
            </w:pPr>
            <w:r>
              <w:rPr>
                <w:rFonts w:ascii="Inter" w:hAnsi="Inter" w:cs="Inter" w:eastAsia="Inter"/>
                <w:sz w:val="16"/>
                <w:szCs w:val="16"/>
              </w:rPr>
              <w:t xml:space="preserve">Renewal Batch</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034" w:type="dxa"/>
          </w:tcPr>
          <w:p>
            <w:pPr>
              <w:spacing w:before="40" w:after="40" w:line="240" w:lineRule="auto"/>
            </w:pPr>
            <w:r>
              <w:rPr>
                <w:rFonts w:ascii="Inter" w:hAnsi="Inter" w:cs="Inter" w:eastAsia="Inter"/>
                <w:sz w:val="16"/>
                <w:szCs w:val="16"/>
              </w:rPr>
              <w:t xml:space="preserve">Renewal Queue</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034" w:type="dxa"/>
          </w:tcPr>
          <w:p>
            <w:pPr>
              <w:spacing w:before="40" w:after="40" w:line="240" w:lineRule="auto"/>
            </w:pPr>
            <w:r>
              <w:rPr>
                <w:rFonts w:ascii="Inter" w:hAnsi="Inter" w:cs="Inter" w:eastAsia="Inter"/>
                <w:sz w:val="16"/>
                <w:szCs w:val="16"/>
              </w:rPr>
              <w:t xml:space="preserve">Negotiations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 &gt; Renewals</w:t>
            </w:r>
          </w:p>
        </w:tc>
        <w:tc>
          <w:tcPr>
            <w:tcW w:w="3034" w:type="dxa"/>
          </w:tcPr>
          <w:p>
            <w:pPr>
              <w:spacing w:before="40" w:after="40" w:line="240" w:lineRule="auto"/>
            </w:pPr>
            <w:r>
              <w:rPr>
                <w:rFonts w:ascii="Inter" w:hAnsi="Inter" w:cs="Inter" w:eastAsia="Inter"/>
                <w:sz w:val="16"/>
                <w:szCs w:val="16"/>
              </w:rPr>
              <w:t xml:space="preserve">Lapse Management</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Payments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Cover Notes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Policy Cancellation</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Claims Awaiting Documents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Operations</w:t>
            </w:r>
          </w:p>
        </w:tc>
        <w:tc>
          <w:tcPr>
            <w:tcW w:w="3034" w:type="dxa"/>
          </w:tcPr>
          <w:p>
            <w:pPr>
              <w:spacing w:before="40" w:after="40" w:line="240" w:lineRule="auto"/>
            </w:pPr>
            <w:r>
              <w:rPr>
                <w:rFonts w:ascii="Inter" w:hAnsi="Inter" w:cs="Inter" w:eastAsia="Inter"/>
                <w:sz w:val="16"/>
                <w:szCs w:val="16"/>
              </w:rPr>
              <w:t xml:space="preserve">Motor Claim Repairs</w:t>
            </w:r>
          </w:p>
        </w:tc>
        <w:tc>
          <w:tcPr>
            <w:tcW w:w="1998" w:type="dxa"/>
          </w:tcPr>
          <w:p>
            <w:pPr>
              <w:spacing w:before="40" w:after="40" w:line="240" w:lineRule="auto"/>
            </w:pPr>
            <w:r>
              <w:rPr>
                <w:rFonts w:ascii="Inter" w:hAnsi="Inter" w:cs="Inter" w:eastAsia="Inter"/>
                <w:sz w:val="16"/>
                <w:szCs w:val="16"/>
              </w:rPr>
              <w:t xml:space="preserve">Create and edit</w:t>
            </w:r>
          </w:p>
        </w:tc>
      </w:tr>
      <w:tr>
        <w:trPr>
          <w:cantSplit/>
        </w:trPr>
        <w:tc>
          <w:tcPr>
            <w:tcW w:w="3995" w:type="dxa"/>
          </w:tcPr>
          <w:p>
            <w:pPr>
              <w:spacing w:before="40" w:after="40" w:line="240" w:lineRule="auto"/>
            </w:pPr>
            <w:r>
              <w:rPr>
                <w:rFonts w:ascii="Inter" w:hAnsi="Inter" w:cs="Inter" w:eastAsia="Inter"/>
                <w:sz w:val="16"/>
                <w:szCs w:val="16"/>
              </w:rPr>
              <w:t xml:space="preserve">Accounts</w:t>
            </w:r>
          </w:p>
        </w:tc>
        <w:tc>
          <w:tcPr>
            <w:tcW w:w="3034" w:type="dxa"/>
          </w:tcPr>
          <w:p>
            <w:pPr>
              <w:spacing w:before="40" w:after="40" w:line="240" w:lineRule="auto"/>
            </w:pPr>
            <w:r>
              <w:rPr>
                <w:rFonts w:ascii="Inter" w:hAnsi="Inter" w:cs="Inter" w:eastAsia="Inter"/>
                <w:sz w:val="16"/>
                <w:szCs w:val="16"/>
              </w:rPr>
              <w:t xml:space="preserve">Receipts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w:t>
            </w:r>
          </w:p>
        </w:tc>
        <w:tc>
          <w:tcPr>
            <w:tcW w:w="3034" w:type="dxa"/>
          </w:tcPr>
          <w:p>
            <w:pPr>
              <w:spacing w:before="40" w:after="40" w:line="240" w:lineRule="auto"/>
            </w:pPr>
            <w:r>
              <w:rPr>
                <w:rFonts w:ascii="Inter" w:hAnsi="Inter" w:cs="Inter" w:eastAsia="Inter"/>
                <w:sz w:val="16"/>
                <w:szCs w:val="16"/>
              </w:rPr>
              <w:t xml:space="preserve">Collections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 &gt; Remittance</w:t>
            </w:r>
          </w:p>
        </w:tc>
        <w:tc>
          <w:tcPr>
            <w:tcW w:w="3034" w:type="dxa"/>
          </w:tcPr>
          <w:p>
            <w:pPr>
              <w:spacing w:before="40" w:after="40" w:line="240" w:lineRule="auto"/>
            </w:pPr>
            <w:r>
              <w:rPr>
                <w:rFonts w:ascii="Inter" w:hAnsi="Inter" w:cs="Inter" w:eastAsia="Inter"/>
                <w:sz w:val="16"/>
                <w:szCs w:val="16"/>
              </w:rPr>
              <w:t xml:space="preserve">Remittances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 &gt; Remittance</w:t>
            </w:r>
          </w:p>
        </w:tc>
        <w:tc>
          <w:tcPr>
            <w:tcW w:w="3034" w:type="dxa"/>
          </w:tcPr>
          <w:p>
            <w:pPr>
              <w:spacing w:before="40" w:after="40" w:line="240" w:lineRule="auto"/>
            </w:pPr>
            <w:r>
              <w:rPr>
                <w:rFonts w:ascii="Inter" w:hAnsi="Inter" w:cs="Inter" w:eastAsia="Inter"/>
                <w:sz w:val="16"/>
                <w:szCs w:val="16"/>
              </w:rPr>
              <w:t xml:space="preserve">Exceptions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 &gt; Remittance</w:t>
            </w:r>
          </w:p>
        </w:tc>
        <w:tc>
          <w:tcPr>
            <w:tcW w:w="3034" w:type="dxa"/>
          </w:tcPr>
          <w:p>
            <w:pPr>
              <w:spacing w:before="40" w:after="40" w:line="240" w:lineRule="auto"/>
            </w:pPr>
            <w:r>
              <w:rPr>
                <w:rFonts w:ascii="Inter" w:hAnsi="Inter" w:cs="Inter" w:eastAsia="Inter"/>
                <w:sz w:val="16"/>
                <w:szCs w:val="16"/>
              </w:rPr>
              <w:t xml:space="preserve">Insurer billing</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Accounts</w:t>
            </w:r>
          </w:p>
        </w:tc>
        <w:tc>
          <w:tcPr>
            <w:tcW w:w="3034" w:type="dxa"/>
          </w:tcPr>
          <w:p>
            <w:pPr>
              <w:spacing w:before="40" w:after="40" w:line="240" w:lineRule="auto"/>
            </w:pPr>
            <w:r>
              <w:rPr>
                <w:rFonts w:ascii="Inter" w:hAnsi="Inter" w:cs="Inter" w:eastAsia="Inter"/>
                <w:sz w:val="16"/>
                <w:szCs w:val="16"/>
              </w:rPr>
              <w:t xml:space="preserve">Journal Voucher</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w:t>
            </w:r>
          </w:p>
        </w:tc>
        <w:tc>
          <w:tcPr>
            <w:tcW w:w="3034" w:type="dxa"/>
          </w:tcPr>
          <w:p>
            <w:pPr>
              <w:spacing w:before="40" w:after="40" w:line="240" w:lineRule="auto"/>
            </w:pPr>
            <w:r>
              <w:rPr>
                <w:rFonts w:ascii="Inter" w:hAnsi="Inter" w:cs="Inter" w:eastAsia="Inter"/>
                <w:sz w:val="16"/>
                <w:szCs w:val="16"/>
              </w:rPr>
              <w:t xml:space="preserve">All Reports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034" w:type="dxa"/>
          </w:tcPr>
          <w:p>
            <w:pPr>
              <w:spacing w:before="40" w:after="40" w:line="240" w:lineRule="auto"/>
            </w:pPr>
            <w:r>
              <w:rPr>
                <w:rFonts w:ascii="Inter" w:hAnsi="Inter" w:cs="Inter" w:eastAsia="Inter"/>
                <w:sz w:val="16"/>
                <w:szCs w:val="16"/>
              </w:rPr>
              <w:t xml:space="preserve">Production</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034" w:type="dxa"/>
          </w:tcPr>
          <w:p>
            <w:pPr>
              <w:spacing w:before="40" w:after="40" w:line="240" w:lineRule="auto"/>
            </w:pPr>
            <w:r>
              <w:rPr>
                <w:rFonts w:ascii="Inter" w:hAnsi="Inter" w:cs="Inter" w:eastAsia="Inter"/>
                <w:sz w:val="16"/>
                <w:szCs w:val="16"/>
              </w:rPr>
              <w:t xml:space="preserve">Claims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034" w:type="dxa"/>
          </w:tcPr>
          <w:p>
            <w:pPr>
              <w:spacing w:before="40" w:after="40" w:line="240" w:lineRule="auto"/>
            </w:pPr>
            <w:r>
              <w:rPr>
                <w:rFonts w:ascii="Inter" w:hAnsi="Inter" w:cs="Inter" w:eastAsia="Inter"/>
                <w:sz w:val="16"/>
                <w:szCs w:val="16"/>
              </w:rPr>
              <w:t xml:space="preserve">Renewal</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034" w:type="dxa"/>
          </w:tcPr>
          <w:p>
            <w:pPr>
              <w:spacing w:before="40" w:after="40" w:line="240" w:lineRule="auto"/>
            </w:pPr>
            <w:r>
              <w:rPr>
                <w:rFonts w:ascii="Inter" w:hAnsi="Inter" w:cs="Inter" w:eastAsia="Inter"/>
                <w:sz w:val="16"/>
                <w:szCs w:val="16"/>
              </w:rPr>
              <w:t xml:space="preserve">Remittance</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034" w:type="dxa"/>
          </w:tcPr>
          <w:p>
            <w:pPr>
              <w:spacing w:before="40" w:after="40" w:line="240" w:lineRule="auto"/>
            </w:pPr>
            <w:r>
              <w:rPr>
                <w:rFonts w:ascii="Inter" w:hAnsi="Inter" w:cs="Inter" w:eastAsia="Inter"/>
                <w:sz w:val="16"/>
                <w:szCs w:val="16"/>
              </w:rPr>
              <w:t xml:space="preserve">Broker Commission</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 &gt; Operational Reports</w:t>
            </w:r>
          </w:p>
        </w:tc>
        <w:tc>
          <w:tcPr>
            <w:tcW w:w="3034" w:type="dxa"/>
          </w:tcPr>
          <w:p>
            <w:pPr>
              <w:spacing w:before="40" w:after="40" w:line="240" w:lineRule="auto"/>
            </w:pPr>
            <w:r>
              <w:rPr>
                <w:rFonts w:ascii="Inter" w:hAnsi="Inter" w:cs="Inter" w:eastAsia="Inter"/>
                <w:sz w:val="16"/>
                <w:szCs w:val="16"/>
              </w:rPr>
              <w:t xml:space="preserve">Dealer Production</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Reports</w:t>
            </w:r>
          </w:p>
        </w:tc>
        <w:tc>
          <w:tcPr>
            <w:tcW w:w="3034" w:type="dxa"/>
          </w:tcPr>
          <w:p>
            <w:pPr>
              <w:spacing w:before="40" w:after="40" w:line="240" w:lineRule="auto"/>
            </w:pPr>
            <w:r>
              <w:rPr>
                <w:rFonts w:ascii="Inter" w:hAnsi="Inter" w:cs="Inter" w:eastAsia="Inter"/>
                <w:sz w:val="16"/>
                <w:szCs w:val="16"/>
              </w:rPr>
              <w:t xml:space="preserve">Report Builder</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Master &gt; Insurance</w:t>
            </w:r>
          </w:p>
        </w:tc>
        <w:tc>
          <w:tcPr>
            <w:tcW w:w="3034" w:type="dxa"/>
          </w:tcPr>
          <w:p>
            <w:pPr>
              <w:spacing w:before="40" w:after="40" w:line="240" w:lineRule="auto"/>
            </w:pPr>
            <w:r>
              <w:rPr>
                <w:rFonts w:ascii="Inter" w:hAnsi="Inter" w:cs="Inter" w:eastAsia="Inter"/>
                <w:sz w:val="16"/>
                <w:szCs w:val="16"/>
              </w:rPr>
              <w:t xml:space="preserve">Claim Document Checklist</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Master &gt; Insurance</w:t>
            </w:r>
          </w:p>
        </w:tc>
        <w:tc>
          <w:tcPr>
            <w:tcW w:w="3034" w:type="dxa"/>
          </w:tcPr>
          <w:p>
            <w:pPr>
              <w:spacing w:before="40" w:after="40" w:line="240" w:lineRule="auto"/>
            </w:pPr>
            <w:r>
              <w:rPr>
                <w:rFonts w:ascii="Inter" w:hAnsi="Inter" w:cs="Inter" w:eastAsia="Inter"/>
                <w:sz w:val="16"/>
                <w:szCs w:val="16"/>
              </w:rPr>
              <w:t xml:space="preserve">Repair Shops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Master &gt; Insurance</w:t>
            </w:r>
          </w:p>
        </w:tc>
        <w:tc>
          <w:tcPr>
            <w:tcW w:w="3034" w:type="dxa"/>
          </w:tcPr>
          <w:p>
            <w:pPr>
              <w:spacing w:before="40" w:after="40" w:line="240" w:lineRule="auto"/>
            </w:pPr>
            <w:r>
              <w:rPr>
                <w:rFonts w:ascii="Inter" w:hAnsi="Inter" w:cs="Inter" w:eastAsia="Inter"/>
                <w:sz w:val="16"/>
                <w:szCs w:val="16"/>
              </w:rPr>
              <w:t xml:space="preserve">Distribution Channels</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Product Configurator</w:t>
            </w:r>
          </w:p>
        </w:tc>
        <w:tc>
          <w:tcPr>
            <w:tcW w:w="3034" w:type="dxa"/>
          </w:tcPr>
          <w:p>
            <w:pPr>
              <w:spacing w:before="40" w:after="40" w:line="240" w:lineRule="auto"/>
            </w:pPr>
            <w:r>
              <w:rPr>
                <w:rFonts w:ascii="Inter" w:hAnsi="Inter" w:cs="Inter" w:eastAsia="Inter"/>
                <w:sz w:val="16"/>
                <w:szCs w:val="16"/>
              </w:rPr>
              <w:t xml:space="preserve">Dashboard</w:t>
            </w:r>
          </w:p>
        </w:tc>
        <w:tc>
          <w:tcPr>
            <w:tcW w:w="1998" w:type="dxa"/>
          </w:tcPr>
          <w:p>
            <w:pPr>
              <w:spacing w:before="40" w:after="40" w:line="240" w:lineRule="auto"/>
            </w:pPr>
            <w:r>
              <w:rPr>
                <w:rFonts w:ascii="Inter" w:hAnsi="Inter" w:cs="Inter" w:eastAsia="Inter"/>
                <w:sz w:val="16"/>
                <w:szCs w:val="16"/>
              </w:rPr>
              <w:t xml:space="preserve">View</w:t>
            </w:r>
          </w:p>
        </w:tc>
      </w:tr>
      <w:tr>
        <w:trPr>
          <w:cantSplit/>
        </w:trPr>
        <w:tc>
          <w:tcPr>
            <w:tcW w:w="3995" w:type="dxa"/>
          </w:tcPr>
          <w:p>
            <w:pPr>
              <w:spacing w:before="40" w:after="40" w:line="240" w:lineRule="auto"/>
            </w:pPr>
            <w:r>
              <w:rPr>
                <w:rFonts w:ascii="Inter" w:hAnsi="Inter" w:cs="Inter" w:eastAsia="Inter"/>
                <w:sz w:val="16"/>
                <w:szCs w:val="16"/>
              </w:rPr>
              <w:t xml:space="preserve">Product Configurator</w:t>
            </w:r>
          </w:p>
        </w:tc>
        <w:tc>
          <w:tcPr>
            <w:tcW w:w="3034" w:type="dxa"/>
          </w:tcPr>
          <w:p>
            <w:pPr>
              <w:spacing w:before="40" w:after="40" w:line="240" w:lineRule="auto"/>
            </w:pPr>
            <w:r>
              <w:rPr>
                <w:rFonts w:ascii="Inter" w:hAnsi="Inter" w:cs="Inter" w:eastAsia="Inter"/>
                <w:sz w:val="16"/>
                <w:szCs w:val="16"/>
              </w:rPr>
              <w:t xml:space="preserve">Product Templates</w:t>
            </w:r>
          </w:p>
        </w:tc>
        <w:tc>
          <w:tcPr>
            <w:tcW w:w="199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4" w:name="h_tis_operations_officer_acces_fd27c6"/>
      <w:r>
        <w:rPr>
          <w:rFonts w:ascii="Inter" w:hAnsi="Inter" w:cs="Inter" w:eastAsia="Inter"/>
        </w:rPr>
        <w:t xml:space="preserve">What you can view, change and approve</w:t>
      </w:r>
      <w:bookmarkEnd w:id="115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4"/>
        <w:gridCol w:w="1730"/>
        <w:gridCol w:w="952"/>
        <w:gridCol w:w="2880"/>
        <w:gridCol w:w="1841"/>
      </w:tblGrid>
      <w:tr>
        <w:trPr>
          <w:cantSplit/>
          <w:tblHeader/>
          <w:trHeight w:val="400"/>
        </w:trPr>
        <w:tc>
          <w:tcPr>
            <w:tcW w:w="162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8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41"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Prospects and leads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prospects and leads</w:t>
            </w:r>
          </w:p>
        </w:tc>
        <w:tc>
          <w:tcPr>
            <w:tcW w:w="1841"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41"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Quotations and placement</w:t>
            </w:r>
          </w:p>
        </w:tc>
        <w:tc>
          <w:tcPr>
            <w:tcW w:w="952" w:type="dxa"/>
          </w:tcPr>
          <w:p>
            <w:pPr>
              <w:spacing w:before="40" w:after="40" w:line="240" w:lineRule="auto"/>
            </w:pPr>
            <w:r>
              <w:rPr>
                <w:rFonts w:ascii="Inter" w:hAnsi="Inter" w:cs="Inter" w:eastAsia="Inter"/>
                <w:sz w:val="16"/>
                <w:szCs w:val="16"/>
              </w:rPr>
              <w:t xml:space="preserve">Create and edit</w:t>
            </w:r>
          </w:p>
        </w:tc>
        <w:tc>
          <w:tcPr>
            <w:tcW w:w="288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41"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Lead assignment</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41" w:type="dxa"/>
          </w:tcPr>
          <w:p>
            <w:pPr>
              <w:spacing w:before="40" w:after="40" w:line="240" w:lineRule="auto"/>
            </w:pPr>
            <w:r>
              <w:rPr>
                <w:rFonts w:ascii="Inter" w:hAnsi="Inter" w:cs="Inter" w:eastAsia="Inter"/>
                <w:sz w:val="16"/>
                <w:szCs w:val="16"/>
              </w:rPr>
              <w:t xml:space="preserve">Lead Assignment</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Dealer programmes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41" w:type="dxa"/>
          </w:tcPr>
          <w:p>
            <w:pPr>
              <w:spacing w:before="40" w:after="40" w:line="240" w:lineRule="auto"/>
            </w:pPr>
            <w:r>
              <w:rPr>
                <w:rFonts w:ascii="Inter" w:hAnsi="Inter" w:cs="Inter" w:eastAsia="Inter"/>
                <w:sz w:val="16"/>
                <w:szCs w:val="16"/>
              </w:rPr>
              <w:t xml:space="preserve">Dealer Programmes</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30" w:type="dxa"/>
          </w:tcPr>
          <w:p>
            <w:pPr>
              <w:spacing w:before="40" w:after="40" w:line="240" w:lineRule="auto"/>
            </w:pPr>
            <w:r>
              <w:rPr>
                <w:rFonts w:ascii="Inter" w:hAnsi="Inter" w:cs="Inter" w:eastAsia="Inter"/>
                <w:sz w:val="16"/>
                <w:szCs w:val="16"/>
              </w:rPr>
              <w:t xml:space="preserve">Sales activities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activity timelines and the activity report</w:t>
            </w:r>
          </w:p>
        </w:tc>
        <w:tc>
          <w:tcPr>
            <w:tcW w:w="1841" w:type="dxa"/>
          </w:tcPr>
          <w:p>
            <w:pPr>
              <w:spacing w:before="40" w:after="40" w:line="240" w:lineRule="auto"/>
            </w:pPr>
            <w:r>
              <w:rPr>
                <w:rFonts w:ascii="Inter" w:hAnsi="Inter" w:cs="Inter" w:eastAsia="Inter"/>
                <w:sz w:val="16"/>
                <w:szCs w:val="16"/>
              </w:rPr>
              <w:t xml:space="preserve">Sales Activities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Clients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clients</w:t>
            </w:r>
          </w:p>
        </w:tc>
        <w:tc>
          <w:tcPr>
            <w:tcW w:w="1841" w:type="dxa"/>
          </w:tcPr>
          <w:p>
            <w:pPr>
              <w:spacing w:before="40" w:after="40" w:line="240" w:lineRule="auto"/>
            </w:pPr>
            <w:r>
              <w:rPr>
                <w:rFonts w:ascii="Inter" w:hAnsi="Inter" w:cs="Inter" w:eastAsia="Inter"/>
                <w:sz w:val="16"/>
                <w:szCs w:val="16"/>
              </w:rPr>
              <w:t xml:space="preserve">Clients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41"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Policies</w:t>
            </w:r>
          </w:p>
        </w:tc>
        <w:tc>
          <w:tcPr>
            <w:tcW w:w="952" w:type="dxa"/>
          </w:tcPr>
          <w:p>
            <w:pPr>
              <w:spacing w:before="40" w:after="40" w:line="240" w:lineRule="auto"/>
            </w:pPr>
            <w:r>
              <w:rPr>
                <w:rFonts w:ascii="Inter" w:hAnsi="Inter" w:cs="Inter" w:eastAsia="Inter"/>
                <w:sz w:val="16"/>
                <w:szCs w:val="16"/>
              </w:rPr>
              <w:t xml:space="preserve">Create and edit</w:t>
            </w:r>
          </w:p>
        </w:tc>
        <w:tc>
          <w:tcPr>
            <w:tcW w:w="288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41"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endorsements and cancellations</w:t>
            </w:r>
          </w:p>
        </w:tc>
        <w:tc>
          <w:tcPr>
            <w:tcW w:w="1841" w:type="dxa"/>
          </w:tcPr>
          <w:p>
            <w:pPr>
              <w:spacing w:before="40" w:after="40" w:line="240" w:lineRule="auto"/>
            </w:pPr>
            <w:r>
              <w:rPr>
                <w:rFonts w:ascii="Inter" w:hAnsi="Inter" w:cs="Inter" w:eastAsia="Inter"/>
                <w:sz w:val="16"/>
                <w:szCs w:val="16"/>
              </w:rPr>
              <w:t xml:space="preserve">Policy Cancellation</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Endorsements and cancellations</w:t>
            </w:r>
          </w:p>
        </w:tc>
        <w:tc>
          <w:tcPr>
            <w:tcW w:w="952" w:type="dxa"/>
          </w:tcPr>
          <w:p>
            <w:pPr>
              <w:spacing w:before="40" w:after="40" w:line="240" w:lineRule="auto"/>
            </w:pPr>
            <w:r>
              <w:rPr>
                <w:rFonts w:ascii="Inter" w:hAnsi="Inter" w:cs="Inter" w:eastAsia="Inter"/>
                <w:sz w:val="16"/>
                <w:szCs w:val="16"/>
              </w:rPr>
              <w:t xml:space="preserve">Create and edit</w:t>
            </w:r>
          </w:p>
        </w:tc>
        <w:tc>
          <w:tcPr>
            <w:tcW w:w="2880" w:type="dxa"/>
          </w:tcPr>
          <w:p>
            <w:pPr>
              <w:spacing w:before="40" w:after="40" w:line="240" w:lineRule="auto"/>
            </w:pPr>
            <w:r>
              <w:rPr>
                <w:rFonts w:ascii="Inter" w:hAnsi="Inter" w:cs="Inter" w:eastAsia="Inter"/>
                <w:sz w:val="16"/>
                <w:szCs w:val="16"/>
              </w:rPr>
              <w:t xml:space="preserve">Request and process endorsements and cancellations</w:t>
            </w:r>
          </w:p>
        </w:tc>
        <w:tc>
          <w:tcPr>
            <w:tcW w:w="1841"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renewals</w:t>
            </w:r>
          </w:p>
        </w:tc>
        <w:tc>
          <w:tcPr>
            <w:tcW w:w="1841"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Renewals</w:t>
            </w:r>
          </w:p>
        </w:tc>
        <w:tc>
          <w:tcPr>
            <w:tcW w:w="952" w:type="dxa"/>
          </w:tcPr>
          <w:p>
            <w:pPr>
              <w:spacing w:before="40" w:after="40" w:line="240" w:lineRule="auto"/>
            </w:pPr>
            <w:r>
              <w:rPr>
                <w:rFonts w:ascii="Inter" w:hAnsi="Inter" w:cs="Inter" w:eastAsia="Inter"/>
                <w:sz w:val="16"/>
                <w:szCs w:val="16"/>
              </w:rPr>
              <w:t xml:space="preserve">Create and edit</w:t>
            </w:r>
          </w:p>
        </w:tc>
        <w:tc>
          <w:tcPr>
            <w:tcW w:w="2880" w:type="dxa"/>
          </w:tcPr>
          <w:p>
            <w:pPr>
              <w:spacing w:before="40" w:after="40" w:line="240" w:lineRule="auto"/>
            </w:pPr>
            <w:r>
              <w:rPr>
                <w:rFonts w:ascii="Inter" w:hAnsi="Inter" w:cs="Inter" w:eastAsia="Inter"/>
                <w:sz w:val="16"/>
                <w:szCs w:val="16"/>
              </w:rPr>
              <w:t xml:space="preserve">Prepare renewals and renewal terms</w:t>
            </w:r>
          </w:p>
        </w:tc>
        <w:tc>
          <w:tcPr>
            <w:tcW w:w="1841"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Claims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claims</w:t>
            </w:r>
          </w:p>
        </w:tc>
        <w:tc>
          <w:tcPr>
            <w:tcW w:w="1841"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Claims</w:t>
            </w:r>
          </w:p>
        </w:tc>
        <w:tc>
          <w:tcPr>
            <w:tcW w:w="952" w:type="dxa"/>
          </w:tcPr>
          <w:p>
            <w:pPr>
              <w:spacing w:before="40" w:after="40" w:line="240" w:lineRule="auto"/>
            </w:pPr>
            <w:r>
              <w:rPr>
                <w:rFonts w:ascii="Inter" w:hAnsi="Inter" w:cs="Inter" w:eastAsia="Inter"/>
                <w:sz w:val="16"/>
                <w:szCs w:val="16"/>
              </w:rPr>
              <w:t xml:space="preserve">Create and edit</w:t>
            </w:r>
          </w:p>
        </w:tc>
        <w:tc>
          <w:tcPr>
            <w:tcW w:w="2880"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41"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fleet schedules and print the schedule of vehicles</w:t>
            </w:r>
          </w:p>
        </w:tc>
        <w:tc>
          <w:tcPr>
            <w:tcW w:w="1841" w:type="dxa"/>
          </w:tcPr>
          <w:p>
            <w:pPr>
              <w:spacing w:before="40" w:after="40" w:line="240" w:lineRule="auto"/>
            </w:pPr>
            <w:r>
              <w:rPr>
                <w:rFonts w:ascii="Inter" w:hAnsi="Inter" w:cs="Inter" w:eastAsia="Inter"/>
                <w:sz w:val="16"/>
                <w:szCs w:val="16"/>
              </w:rPr>
              <w:t xml:space="preserve">Fleet Schedules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Fleet schedules</w:t>
            </w:r>
          </w:p>
        </w:tc>
        <w:tc>
          <w:tcPr>
            <w:tcW w:w="952" w:type="dxa"/>
          </w:tcPr>
          <w:p>
            <w:pPr>
              <w:spacing w:before="40" w:after="40" w:line="240" w:lineRule="auto"/>
            </w:pPr>
            <w:r>
              <w:rPr>
                <w:rFonts w:ascii="Inter" w:hAnsi="Inter" w:cs="Inter" w:eastAsia="Inter"/>
                <w:sz w:val="16"/>
                <w:szCs w:val="16"/>
              </w:rPr>
              <w:t xml:space="preserve">Create and edit</w:t>
            </w:r>
          </w:p>
        </w:tc>
        <w:tc>
          <w:tcPr>
            <w:tcW w:w="288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41"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41" w:type="dxa"/>
          </w:tcPr>
          <w:p>
            <w:pPr>
              <w:spacing w:before="40" w:after="40" w:line="240" w:lineRule="auto"/>
            </w:pPr>
            <w:r>
              <w:rPr>
                <w:rFonts w:ascii="Inter" w:hAnsi="Inter" w:cs="Inter" w:eastAsia="Inter"/>
                <w:sz w:val="16"/>
                <w:szCs w:val="16"/>
              </w:rPr>
              <w:t xml:space="preserve">Marine Open Covers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30" w:type="dxa"/>
          </w:tcPr>
          <w:p>
            <w:pPr>
              <w:spacing w:before="40" w:after="40" w:line="240" w:lineRule="auto"/>
            </w:pPr>
            <w:r>
              <w:rPr>
                <w:rFonts w:ascii="Inter" w:hAnsi="Inter" w:cs="Inter" w:eastAsia="Inter"/>
                <w:sz w:val="16"/>
                <w:szCs w:val="16"/>
              </w:rPr>
              <w:t xml:space="preserve">Marine open covers</w:t>
            </w:r>
          </w:p>
        </w:tc>
        <w:tc>
          <w:tcPr>
            <w:tcW w:w="952" w:type="dxa"/>
          </w:tcPr>
          <w:p>
            <w:pPr>
              <w:spacing w:before="40" w:after="40" w:line="240" w:lineRule="auto"/>
            </w:pPr>
            <w:r>
              <w:rPr>
                <w:rFonts w:ascii="Inter" w:hAnsi="Inter" w:cs="Inter" w:eastAsia="Inter"/>
                <w:sz w:val="16"/>
                <w:szCs w:val="16"/>
              </w:rPr>
              <w:t xml:space="preserve">Create and edit</w:t>
            </w:r>
          </w:p>
        </w:tc>
        <w:tc>
          <w:tcPr>
            <w:tcW w:w="288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41"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Receipts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receipts and post-dated cheques</w:t>
            </w:r>
          </w:p>
        </w:tc>
        <w:tc>
          <w:tcPr>
            <w:tcW w:w="1841" w:type="dxa"/>
          </w:tcPr>
          <w:p>
            <w:pPr>
              <w:spacing w:before="40" w:after="40" w:line="240" w:lineRule="auto"/>
            </w:pPr>
            <w:r>
              <w:rPr>
                <w:rFonts w:ascii="Inter" w:hAnsi="Inter" w:cs="Inter" w:eastAsia="Inter"/>
                <w:sz w:val="16"/>
                <w:szCs w:val="16"/>
              </w:rPr>
              <w:t xml:space="preserve">Receipts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Collections and credit control</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collections, instalment plans and credit limits</w:t>
            </w:r>
          </w:p>
        </w:tc>
        <w:tc>
          <w:tcPr>
            <w:tcW w:w="1841" w:type="dxa"/>
          </w:tcPr>
          <w:p>
            <w:pPr>
              <w:spacing w:before="40" w:after="40" w:line="240" w:lineRule="auto"/>
            </w:pPr>
            <w:r>
              <w:rPr>
                <w:rFonts w:ascii="Inter" w:hAnsi="Inter" w:cs="Inter" w:eastAsia="Inter"/>
                <w:sz w:val="16"/>
                <w:szCs w:val="16"/>
              </w:rPr>
              <w:t xml:space="preserve">Collections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Fixed assets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the fixed asset register and depreciation</w:t>
            </w:r>
          </w:p>
        </w:tc>
        <w:tc>
          <w:tcPr>
            <w:tcW w:w="1841"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Journal vouchers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journal vouchers and the SAP GL export</w:t>
            </w:r>
          </w:p>
        </w:tc>
        <w:tc>
          <w:tcPr>
            <w:tcW w:w="1841" w:type="dxa"/>
          </w:tcPr>
          <w:p>
            <w:pPr>
              <w:spacing w:before="40" w:after="40" w:line="240" w:lineRule="auto"/>
            </w:pPr>
            <w:r>
              <w:rPr>
                <w:rFonts w:ascii="Inter" w:hAnsi="Inter" w:cs="Inter" w:eastAsia="Inter"/>
                <w:sz w:val="16"/>
                <w:szCs w:val="16"/>
              </w:rPr>
              <w:t xml:space="preserve">Journal Voucher</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Remittance and insurer reconciliation</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remittances to insurers and insurer statements</w:t>
            </w:r>
          </w:p>
        </w:tc>
        <w:tc>
          <w:tcPr>
            <w:tcW w:w="1841"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30" w:type="dxa"/>
          </w:tcPr>
          <w:p>
            <w:pPr>
              <w:spacing w:before="40" w:after="40" w:line="240" w:lineRule="auto"/>
            </w:pPr>
            <w:r>
              <w:rPr>
                <w:rFonts w:ascii="Inter" w:hAnsi="Inter" w:cs="Inter" w:eastAsia="Inter"/>
                <w:sz w:val="16"/>
                <w:szCs w:val="16"/>
              </w:rPr>
              <w:t xml:space="preserve">Incentives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incentive programmes, calculations and statements</w:t>
            </w:r>
          </w:p>
        </w:tc>
        <w:tc>
          <w:tcPr>
            <w:tcW w:w="1841"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Commission</w:t>
            </w:r>
          </w:p>
        </w:tc>
        <w:tc>
          <w:tcPr>
            <w:tcW w:w="1730" w:type="dxa"/>
          </w:tcPr>
          <w:p>
            <w:pPr>
              <w:spacing w:before="40" w:after="40" w:line="240" w:lineRule="auto"/>
            </w:pPr>
            <w:r>
              <w:rPr>
                <w:rFonts w:ascii="Inter" w:hAnsi="Inter" w:cs="Inter" w:eastAsia="Inter"/>
                <w:sz w:val="16"/>
                <w:szCs w:val="16"/>
              </w:rPr>
              <w:t xml:space="preserve">Commission</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commission, referrer accounts and insurer overrides</w:t>
            </w:r>
          </w:p>
        </w:tc>
        <w:tc>
          <w:tcPr>
            <w:tcW w:w="1841"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Reports</w:t>
            </w:r>
          </w:p>
        </w:tc>
        <w:tc>
          <w:tcPr>
            <w:tcW w:w="1730" w:type="dxa"/>
          </w:tcPr>
          <w:p>
            <w:pPr>
              <w:spacing w:before="40" w:after="40" w:line="240" w:lineRule="auto"/>
            </w:pPr>
            <w:r>
              <w:rPr>
                <w:rFonts w:ascii="Inter" w:hAnsi="Inter" w:cs="Inter" w:eastAsia="Inter"/>
                <w:sz w:val="16"/>
                <w:szCs w:val="16"/>
              </w:rPr>
              <w:t xml:space="preserve">Reports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Run and download reports</w:t>
            </w:r>
          </w:p>
        </w:tc>
        <w:tc>
          <w:tcPr>
            <w:tcW w:w="1841"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24" w:type="dxa"/>
          </w:tcPr>
          <w:p>
            <w:pPr>
              <w:spacing w:before="40" w:after="40" w:line="240" w:lineRule="auto"/>
            </w:pPr>
            <w:r>
              <w:rPr>
                <w:rFonts w:ascii="Inter" w:hAnsi="Inter" w:cs="Inter" w:eastAsia="Inter"/>
                <w:sz w:val="16"/>
                <w:szCs w:val="16"/>
              </w:rPr>
              <w:t xml:space="preserve">Product Configurator</w:t>
            </w:r>
          </w:p>
        </w:tc>
        <w:tc>
          <w:tcPr>
            <w:tcW w:w="1730" w:type="dxa"/>
          </w:tcPr>
          <w:p>
            <w:pPr>
              <w:spacing w:before="40" w:after="40" w:line="240" w:lineRule="auto"/>
            </w:pPr>
            <w:r>
              <w:rPr>
                <w:rFonts w:ascii="Inter" w:hAnsi="Inter" w:cs="Inter" w:eastAsia="Inter"/>
                <w:sz w:val="16"/>
                <w:szCs w:val="16"/>
              </w:rPr>
              <w:t xml:space="preserve">Products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products and product templates</w:t>
            </w:r>
          </w:p>
        </w:tc>
        <w:tc>
          <w:tcPr>
            <w:tcW w:w="1841"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Reference masters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reference masters</w:t>
            </w:r>
          </w:p>
        </w:tc>
        <w:tc>
          <w:tcPr>
            <w:tcW w:w="1841"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Distribution channels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41" w:type="dxa"/>
          </w:tcPr>
          <w:p>
            <w:pPr>
              <w:spacing w:before="40" w:after="40" w:line="240" w:lineRule="auto"/>
            </w:pPr>
            <w:r>
              <w:rPr>
                <w:rFonts w:ascii="Inter" w:hAnsi="Inter" w:cs="Inter" w:eastAsia="Inter"/>
                <w:sz w:val="16"/>
                <w:szCs w:val="16"/>
              </w:rPr>
              <w:t xml:space="preserve">Distribution Channels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Schedules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scheduled jobs and their runs</w:t>
            </w:r>
          </w:p>
        </w:tc>
        <w:tc>
          <w:tcPr>
            <w:tcW w:w="1841"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30" w:type="dxa"/>
          </w:tcPr>
          <w:p>
            <w:pPr>
              <w:spacing w:before="40" w:after="40" w:line="240" w:lineRule="auto"/>
            </w:pPr>
            <w:r>
              <w:rPr>
                <w:rFonts w:ascii="Inter" w:hAnsi="Inter" w:cs="Inter" w:eastAsia="Inter"/>
                <w:sz w:val="16"/>
                <w:szCs w:val="16"/>
              </w:rPr>
              <w:t xml:space="preserve">Integrations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See connectors and the integration outbox and inbox</w:t>
            </w:r>
          </w:p>
        </w:tc>
        <w:tc>
          <w:tcPr>
            <w:tcW w:w="1841"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Basic access</w:t>
            </w:r>
          </w:p>
        </w:tc>
        <w:tc>
          <w:tcPr>
            <w:tcW w:w="952" w:type="dxa"/>
          </w:tcPr>
          <w:p>
            <w:pPr>
              <w:spacing w:before="40" w:after="40" w:line="240" w:lineRule="auto"/>
            </w:pPr>
            <w:r>
              <w:rPr>
                <w:rFonts w:ascii="Inter" w:hAnsi="Inter" w:cs="Inter" w:eastAsia="Inter"/>
                <w:sz w:val="16"/>
                <w:szCs w:val="16"/>
              </w:rPr>
              <w:t xml:space="preserve">View</w:t>
            </w:r>
          </w:p>
        </w:tc>
        <w:tc>
          <w:tcPr>
            <w:tcW w:w="2880" w:type="dxa"/>
          </w:tcPr>
          <w:p>
            <w:pPr>
              <w:spacing w:before="40" w:after="40" w:line="240" w:lineRule="auto"/>
            </w:pPr>
            <w:r>
              <w:rPr>
                <w:rFonts w:ascii="Inter" w:hAnsi="Inter" w:cs="Inter" w:eastAsia="Inter"/>
                <w:sz w:val="16"/>
                <w:szCs w:val="16"/>
              </w:rPr>
              <w:t xml:space="preserve">Own profile and the look-up lists of every form</w:t>
            </w:r>
          </w:p>
        </w:tc>
        <w:tc>
          <w:tcPr>
            <w:tcW w:w="1841"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Basic and special access</w:t>
            </w:r>
          </w:p>
        </w:tc>
        <w:tc>
          <w:tcPr>
            <w:tcW w:w="1730" w:type="dxa"/>
          </w:tcPr>
          <w:p>
            <w:pPr>
              <w:spacing w:before="40" w:after="40" w:line="240" w:lineRule="auto"/>
            </w:pPr>
            <w:r>
              <w:rPr>
                <w:rFonts w:ascii="Inter" w:hAnsi="Inter" w:cs="Inter" w:eastAsia="Inter"/>
                <w:sz w:val="16"/>
                <w:szCs w:val="16"/>
              </w:rPr>
              <w:t xml:space="preserve">Full personal data</w:t>
            </w:r>
          </w:p>
        </w:tc>
        <w:tc>
          <w:tcPr>
            <w:tcW w:w="952" w:type="dxa"/>
          </w:tcPr>
          <w:p>
            <w:pPr>
              <w:spacing w:before="40" w:after="40" w:line="240" w:lineRule="auto"/>
            </w:pPr>
            <w:r>
              <w:rPr>
                <w:rFonts w:ascii="Inter" w:hAnsi="Inter" w:cs="Inter" w:eastAsia="Inter"/>
                <w:sz w:val="16"/>
                <w:szCs w:val="16"/>
              </w:rPr>
              <w:t xml:space="preserve">Special</w:t>
            </w:r>
          </w:p>
        </w:tc>
        <w:tc>
          <w:tcPr>
            <w:tcW w:w="288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41"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5" w:name="h_tis_operations_officer_appro_319681"/>
      <w:r>
        <w:rPr>
          <w:rFonts w:ascii="Inter" w:hAnsi="Inter" w:cs="Inter" w:eastAsia="Inter"/>
        </w:rPr>
        <w:t xml:space="preserve">Approvals</w:t>
      </w:r>
      <w:bookmarkEnd w:id="115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6" w:name="h_tis_operations_officer_sod_df3fca"/>
      <w:r>
        <w:rPr>
          <w:rFonts w:ascii="Inter" w:hAnsi="Inter" w:cs="Inter" w:eastAsia="Inter"/>
        </w:rPr>
        <w:t xml:space="preserve">Segregation of duties</w:t>
      </w:r>
      <w:bookmarkEnd w:id="11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7" w:name="h_tis_operations_officer_tasks_df1db0"/>
      <w:r>
        <w:rPr>
          <w:rFonts w:ascii="Inter" w:hAnsi="Inter" w:cs="Inter" w:eastAsia="Inter"/>
        </w:rPr>
        <w:t xml:space="preserve">Daily and periodic tasks</w:t>
      </w:r>
      <w:bookmarkEnd w:id="11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9"/>
        <w:gridCol w:w="1569"/>
        <w:gridCol w:w="2899"/>
      </w:tblGrid>
      <w:tr>
        <w:trPr>
          <w:cantSplit/>
          <w:tblHeader/>
          <w:trHeight w:val="400"/>
        </w:trPr>
        <w:tc>
          <w:tcPr>
            <w:tcW w:w="455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9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9"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69" w:type="dxa"/>
          </w:tcPr>
          <w:p>
            <w:pPr>
              <w:spacing w:before="40" w:after="40" w:line="240" w:lineRule="auto"/>
            </w:pPr>
            <w:r>
              <w:rPr>
                <w:rFonts w:ascii="Inter" w:hAnsi="Inter" w:cs="Inter" w:eastAsia="Inter"/>
                <w:sz w:val="16"/>
                <w:szCs w:val="16"/>
              </w:rPr>
              <w:t xml:space="preserve">Every morning and through the day</w:t>
            </w:r>
          </w:p>
        </w:tc>
        <w:tc>
          <w:tcPr>
            <w:tcW w:w="289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9"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559" w:type="dxa"/>
          </w:tcPr>
          <w:p>
            <w:pPr>
              <w:spacing w:before="40" w:after="40" w:line="240" w:lineRule="auto"/>
            </w:pPr>
            <w:r>
              <w:rPr>
                <w:rFonts w:ascii="Inter" w:hAnsi="Inter" w:cs="Inter" w:eastAsia="Inter"/>
                <w:sz w:val="16"/>
                <w:szCs w:val="16"/>
              </w:rPr>
              <w:t xml:space="preserve">Issue cover notes and authenticate CTPL certificates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(17.19)</w:t>
              </w:r>
            </w:hyperlink>
          </w:p>
        </w:tc>
      </w:tr>
      <w:tr>
        <w:trPr>
          <w:cantSplit/>
        </w:trPr>
        <w:tc>
          <w:tcPr>
            <w:tcW w:w="4559"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(17.13)</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(17.21)</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(17.22)</w:t>
              </w:r>
            </w:hyperlink>
          </w:p>
        </w:tc>
      </w:tr>
      <w:tr>
        <w:trPr>
          <w:cantSplit/>
        </w:trPr>
        <w:tc>
          <w:tcPr>
            <w:tcW w:w="4559" w:type="dxa"/>
          </w:tcPr>
          <w:p>
            <w:pPr>
              <w:spacing w:before="40" w:after="40" w:line="240" w:lineRule="auto"/>
            </w:pPr>
            <w:r>
              <w:rPr>
                <w:rFonts w:ascii="Inter" w:hAnsi="Inter" w:cs="Inter" w:eastAsia="Inter"/>
                <w:sz w:val="16"/>
                <w:szCs w:val="16"/>
              </w:rPr>
              <w:t xml:space="preserve">Raise endorsements and cancellations</w:t>
            </w:r>
          </w:p>
        </w:tc>
        <w:tc>
          <w:tcPr>
            <w:tcW w:w="1569" w:type="dxa"/>
          </w:tcPr>
          <w:p>
            <w:pPr>
              <w:spacing w:before="40" w:after="40" w:line="240" w:lineRule="auto"/>
            </w:pPr>
            <w:r>
              <w:rPr>
                <w:rFonts w:ascii="Inter" w:hAnsi="Inter" w:cs="Inter" w:eastAsia="Inter"/>
                <w:sz w:val="16"/>
                <w:szCs w:val="16"/>
              </w:rPr>
              <w:t xml:space="preserve">As requested</w:t>
            </w:r>
          </w:p>
        </w:tc>
        <w:tc>
          <w:tcPr>
            <w:tcW w:w="2899"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(17.20)</w:t>
              </w:r>
            </w:hyperlink>
          </w:p>
        </w:tc>
      </w:tr>
      <w:tr>
        <w:trPr>
          <w:cantSplit/>
        </w:trPr>
        <w:tc>
          <w:tcPr>
            <w:tcW w:w="4559" w:type="dxa"/>
          </w:tcPr>
          <w:p>
            <w:pPr>
              <w:spacing w:before="40" w:after="40" w:line="240" w:lineRule="auto"/>
            </w:pPr>
            <w:r>
              <w:rPr>
                <w:rFonts w:ascii="Inter" w:hAnsi="Inter" w:cs="Inter" w:eastAsia="Inter"/>
                <w:sz w:val="16"/>
                <w:szCs w:val="16"/>
              </w:rPr>
              <w:t xml:space="preserve">Send renewal notices and prepare renewal quotations</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(17.16)</w:t>
              </w:r>
            </w:hyperlink>
          </w:p>
        </w:tc>
      </w:tr>
      <w:tr>
        <w:trPr>
          <w:cantSplit/>
        </w:trPr>
        <w:tc>
          <w:tcPr>
            <w:tcW w:w="4559"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69" w:type="dxa"/>
          </w:tcPr>
          <w:p>
            <w:pPr>
              <w:spacing w:before="40" w:after="40" w:line="240" w:lineRule="auto"/>
            </w:pPr>
            <w:r>
              <w:rPr>
                <w:rFonts w:ascii="Inter" w:hAnsi="Inter" w:cs="Inter" w:eastAsia="Inter"/>
                <w:sz w:val="16"/>
                <w:szCs w:val="16"/>
              </w:rPr>
              <w:t xml:space="preserve">When a client, an insurer or Finance asks</w:t>
            </w:r>
          </w:p>
        </w:tc>
        <w:tc>
          <w:tcPr>
            <w:tcW w:w="2899"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(18.11)</w:t>
              </w:r>
            </w:hyperlink>
          </w:p>
        </w:tc>
      </w:tr>
      <w:tr>
        <w:trPr>
          <w:cantSplit/>
        </w:trPr>
        <w:tc>
          <w:tcPr>
            <w:tcW w:w="4559" w:type="dxa"/>
          </w:tcPr>
          <w:p>
            <w:pPr>
              <w:spacing w:before="40" w:after="40" w:line="240" w:lineRule="auto"/>
            </w:pPr>
            <w:r>
              <w:rPr>
                <w:rFonts w:ascii="Inter" w:hAnsi="Inter" w:cs="Inter" w:eastAsia="Inter"/>
                <w:sz w:val="16"/>
                <w:szCs w:val="16"/>
              </w:rPr>
              <w:t xml:space="preserve">Follow the work in flight and the claims position</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559" w:type="dxa"/>
          </w:tcPr>
          <w:p>
            <w:pPr>
              <w:spacing w:before="40" w:after="40" w:line="240" w:lineRule="auto"/>
            </w:pPr>
            <w:r>
              <w:rPr>
                <w:rFonts w:ascii="Inter" w:hAnsi="Inter" w:cs="Inter" w:eastAsia="Inter"/>
                <w:sz w:val="16"/>
                <w:szCs w:val="16"/>
              </w:rPr>
              <w:t xml:space="preserve">Run the production, claims and renewal reports</w:t>
            </w:r>
          </w:p>
        </w:tc>
        <w:tc>
          <w:tcPr>
            <w:tcW w:w="1569" w:type="dxa"/>
          </w:tcPr>
          <w:p>
            <w:pPr>
              <w:spacing w:before="40" w:after="40" w:line="240" w:lineRule="auto"/>
            </w:pPr>
            <w:r>
              <w:rPr>
                <w:rFonts w:ascii="Inter" w:hAnsi="Inter" w:cs="Inter" w:eastAsia="Inter"/>
                <w:sz w:val="16"/>
                <w:szCs w:val="16"/>
              </w:rPr>
              <w:t xml:space="preserve">Month-end</w:t>
            </w:r>
          </w:p>
        </w:tc>
        <w:tc>
          <w:tcPr>
            <w:tcW w:w="289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8" w:name="h_tis_operations_officer_proce_442d35"/>
      <w:r>
        <w:rPr>
          <w:rFonts w:ascii="Inter" w:hAnsi="Inter" w:cs="Inter" w:eastAsia="Inter"/>
        </w:rPr>
        <w:t xml:space="preserve">Procedures</w:t>
      </w:r>
      <w:bookmarkEnd w:id="1158"/>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59" w:name="h_tis_operations_officer_journ_2d551e"/>
      <w:r>
        <w:rPr>
          <w:rFonts w:ascii="Inter" w:hAnsi="Inter" w:cs="Inter" w:eastAsia="Inter"/>
        </w:rPr>
        <w:t xml:space="preserve">Look up the journal of a transaction</w:t>
      </w:r>
      <w:bookmarkEnd w:id="1159"/>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54_journal-vouchers.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0" w:name="_Fig1160"/>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0"/>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(18.11)</w:t>
        </w:r>
      </w:hyperlink>
      <w:r>
        <w:rPr>
          <w:rFonts w:ascii="Inter" w:hAnsi="Inter" w:cs="Inter" w:eastAsia="Inter"/>
          <w:i/>
          <w:iCs/>
        </w:rPr>
        <w:t xml:space="preserve">.</w:t>
      </w:r>
    </w:p>
    <w:p xmlns:a="http://schemas.openxmlformats.org/drawingml/2006/main" xmlns:pic="http://schemas.openxmlformats.org/drawingml/2006/picture">
      <w:pPr>
        <w:pStyle w:val="Heading1"/>
        <w:pageBreakBefore/>
        <w:numPr>
          <w:ilvl w:val="0"/>
          <w:numId w:val="14"/>
        </w:numPr>
      </w:pPr>
      <w:bookmarkStart w:id="1161" w:name="h_tis_operations_unit_head_e43e9d"/>
      <w:r>
        <w:rPr>
          <w:rFonts w:ascii="Inter" w:hAnsi="Inter" w:cs="Inter" w:eastAsia="Inter"/>
        </w:rPr>
        <w:t xml:space="preserve">TIS Operations Unit Head</w:t>
      </w:r>
      <w:bookmarkEnd w:id="1161"/>
    </w:p>
    <w:p xmlns:a="http://schemas.openxmlformats.org/drawingml/2006/main" xmlns:pic="http://schemas.openxmlformats.org/drawingml/2006/picture">
      <w:pPr>
        <w:pStyle w:val="Heading2"/>
        <w:numPr>
          <w:ilvl w:val="1"/>
          <w:numId w:val="14"/>
        </w:numPr>
      </w:pPr>
      <w:bookmarkStart w:id="1162" w:name="h_tis_operations_unit_head_sum_4133d6"/>
      <w:r>
        <w:rPr>
          <w:rFonts w:ascii="Inter" w:hAnsi="Inter" w:cs="Inter" w:eastAsia="Inter"/>
        </w:rPr>
        <w:t xml:space="preserve">Role summary</w:t>
      </w:r>
      <w:bookmarkEnd w:id="116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63" w:name="h_tis_operations_unit_head_men_591e93"/>
      <w:r>
        <w:rPr>
          <w:rFonts w:ascii="Inter" w:hAnsi="Inter" w:cs="Inter" w:eastAsia="Inter"/>
        </w:rPr>
        <w:t xml:space="preserve">Menus available</w:t>
      </w:r>
      <w:bookmarkEnd w:id="116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98"/>
        <w:gridCol w:w="3114"/>
        <w:gridCol w:w="1815"/>
      </w:tblGrid>
      <w:tr>
        <w:trPr>
          <w:cantSplit/>
          <w:tblHeader/>
          <w:trHeight w:val="400"/>
        </w:trPr>
        <w:tc>
          <w:tcPr>
            <w:tcW w:w="409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1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81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98" w:type="dxa"/>
          </w:tcPr>
          <w:p>
            <w:pPr>
              <w:spacing w:before="40" w:after="40" w:line="240" w:lineRule="auto"/>
            </w:pPr>
            <w:r>
              <w:rPr>
                <w:rFonts w:ascii="Inter" w:hAnsi="Inter" w:cs="Inter" w:eastAsia="Inter"/>
                <w:sz w:val="16"/>
                <w:szCs w:val="16"/>
              </w:rPr>
              <w:t xml:space="preserve">My Work</w:t>
            </w:r>
          </w:p>
        </w:tc>
        <w:tc>
          <w:tcPr>
            <w:tcW w:w="3114" w:type="dxa"/>
          </w:tcPr>
          <w:p>
            <w:pPr>
              <w:spacing w:before="40" w:after="40" w:line="240" w:lineRule="auto"/>
            </w:pPr>
            <w:r>
              <w:rPr>
                <w:rFonts w:ascii="Inter" w:hAnsi="Inter" w:cs="Inter" w:eastAsia="Inter"/>
                <w:sz w:val="16"/>
                <w:szCs w:val="16"/>
              </w:rPr>
              <w:t xml:space="preserve">My Work</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Dashboard</w:t>
            </w:r>
          </w:p>
        </w:tc>
        <w:tc>
          <w:tcPr>
            <w:tcW w:w="3114" w:type="dxa"/>
          </w:tcPr>
          <w:p>
            <w:pPr>
              <w:spacing w:before="40" w:after="40" w:line="240" w:lineRule="auto"/>
            </w:pPr>
            <w:r>
              <w:rPr>
                <w:rFonts w:ascii="Inter" w:hAnsi="Inter" w:cs="Inter" w:eastAsia="Inter"/>
                <w:sz w:val="16"/>
                <w:szCs w:val="16"/>
              </w:rPr>
              <w:t xml:space="preserve">Executive Dashboard</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Dashboard</w:t>
            </w:r>
          </w:p>
        </w:tc>
        <w:tc>
          <w:tcPr>
            <w:tcW w:w="3114" w:type="dxa"/>
          </w:tcPr>
          <w:p>
            <w:pPr>
              <w:spacing w:before="40" w:after="40" w:line="240" w:lineRule="auto"/>
            </w:pPr>
            <w:r>
              <w:rPr>
                <w:rFonts w:ascii="Inter" w:hAnsi="Inter" w:cs="Inter" w:eastAsia="Inter"/>
                <w:sz w:val="16"/>
                <w:szCs w:val="16"/>
              </w:rPr>
              <w:t xml:space="preserve">Claims Dashboard</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Dashboard</w:t>
            </w:r>
          </w:p>
        </w:tc>
        <w:tc>
          <w:tcPr>
            <w:tcW w:w="3114" w:type="dxa"/>
          </w:tcPr>
          <w:p>
            <w:pPr>
              <w:spacing w:before="40" w:after="40" w:line="240" w:lineRule="auto"/>
            </w:pPr>
            <w:r>
              <w:rPr>
                <w:rFonts w:ascii="Inter" w:hAnsi="Inter" w:cs="Inter" w:eastAsia="Inter"/>
                <w:sz w:val="16"/>
                <w:szCs w:val="16"/>
              </w:rPr>
              <w:t xml:space="preserve">Processing Dashboard</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Prospects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Quick Quote</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Requests for Quotation</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Quotations</w:t>
            </w:r>
          </w:p>
        </w:tc>
        <w:tc>
          <w:tcPr>
            <w:tcW w:w="1815" w:type="dxa"/>
          </w:tcPr>
          <w:p>
            <w:pPr>
              <w:spacing w:before="40" w:after="40" w:line="240" w:lineRule="auto"/>
            </w:pPr>
            <w:r>
              <w:rPr>
                <w:rFonts w:ascii="Inter" w:hAnsi="Inter" w:cs="Inter" w:eastAsia="Inter"/>
                <w:sz w:val="16"/>
                <w:szCs w:val="16"/>
              </w:rPr>
              <w:t xml:space="preserve">Approve</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Placement Slips</w:t>
            </w:r>
          </w:p>
        </w:tc>
        <w:tc>
          <w:tcPr>
            <w:tcW w:w="1815" w:type="dxa"/>
          </w:tcPr>
          <w:p>
            <w:pPr>
              <w:spacing w:before="40" w:after="40" w:line="240" w:lineRule="auto"/>
            </w:pPr>
            <w:r>
              <w:rPr>
                <w:rFonts w:ascii="Inter" w:hAnsi="Inter" w:cs="Inter" w:eastAsia="Inter"/>
                <w:sz w:val="16"/>
                <w:szCs w:val="16"/>
              </w:rPr>
              <w:t xml:space="preserve">Approve</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Lead Assignment</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Dealer Programmes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Operations &gt; Sales &amp; Marketing</w:t>
            </w:r>
          </w:p>
        </w:tc>
        <w:tc>
          <w:tcPr>
            <w:tcW w:w="3114" w:type="dxa"/>
          </w:tcPr>
          <w:p>
            <w:pPr>
              <w:spacing w:before="40" w:after="40" w:line="240" w:lineRule="auto"/>
            </w:pPr>
            <w:r>
              <w:rPr>
                <w:rFonts w:ascii="Inter" w:hAnsi="Inter" w:cs="Inter" w:eastAsia="Inter"/>
                <w:sz w:val="16"/>
                <w:szCs w:val="16"/>
              </w:rPr>
              <w:t xml:space="preserve">Sales Activities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Clients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Policy</w:t>
            </w:r>
          </w:p>
        </w:tc>
        <w:tc>
          <w:tcPr>
            <w:tcW w:w="1815" w:type="dxa"/>
          </w:tcPr>
          <w:p>
            <w:pPr>
              <w:spacing w:before="40" w:after="40" w:line="240" w:lineRule="auto"/>
            </w:pPr>
            <w:r>
              <w:rPr>
                <w:rFonts w:ascii="Inter" w:hAnsi="Inter" w:cs="Inter" w:eastAsia="Inter"/>
                <w:sz w:val="16"/>
                <w:szCs w:val="16"/>
              </w:rPr>
              <w:t xml:space="preserve">Approve</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Fleet Schedules</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Marine Open Covers</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Claims</w:t>
            </w:r>
          </w:p>
        </w:tc>
        <w:tc>
          <w:tcPr>
            <w:tcW w:w="1815" w:type="dxa"/>
          </w:tcPr>
          <w:p>
            <w:pPr>
              <w:spacing w:before="40" w:after="40" w:line="240" w:lineRule="auto"/>
            </w:pPr>
            <w:r>
              <w:rPr>
                <w:rFonts w:ascii="Inter" w:hAnsi="Inter" w:cs="Inter" w:eastAsia="Inter"/>
                <w:sz w:val="16"/>
                <w:szCs w:val="16"/>
              </w:rPr>
              <w:t xml:space="preserve">Approve</w:t>
            </w:r>
          </w:p>
        </w:tc>
      </w:tr>
      <w:tr>
        <w:trPr>
          <w:cantSplit/>
        </w:trPr>
        <w:tc>
          <w:tcPr>
            <w:tcW w:w="4098"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Renewal Policy</w:t>
            </w:r>
          </w:p>
        </w:tc>
        <w:tc>
          <w:tcPr>
            <w:tcW w:w="1815" w:type="dxa"/>
          </w:tcPr>
          <w:p>
            <w:pPr>
              <w:spacing w:before="40" w:after="40" w:line="240" w:lineRule="auto"/>
            </w:pPr>
            <w:r>
              <w:rPr>
                <w:rFonts w:ascii="Inter" w:hAnsi="Inter" w:cs="Inter" w:eastAsia="Inter"/>
                <w:sz w:val="16"/>
                <w:szCs w:val="16"/>
              </w:rPr>
              <w:t xml:space="preserve">Approve</w:t>
            </w:r>
          </w:p>
        </w:tc>
      </w:tr>
      <w:tr>
        <w:trPr>
          <w:cantSplit/>
        </w:trPr>
        <w:tc>
          <w:tcPr>
            <w:tcW w:w="4098"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Renewal Batch</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Renewal Queue</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Negotiations</w:t>
            </w:r>
          </w:p>
        </w:tc>
        <w:tc>
          <w:tcPr>
            <w:tcW w:w="1815" w:type="dxa"/>
          </w:tcPr>
          <w:p>
            <w:pPr>
              <w:spacing w:before="40" w:after="40" w:line="240" w:lineRule="auto"/>
            </w:pPr>
            <w:r>
              <w:rPr>
                <w:rFonts w:ascii="Inter" w:hAnsi="Inter" w:cs="Inter" w:eastAsia="Inter"/>
                <w:sz w:val="16"/>
                <w:szCs w:val="16"/>
              </w:rPr>
              <w:t xml:space="preserve">Approve</w:t>
            </w:r>
          </w:p>
        </w:tc>
      </w:tr>
      <w:tr>
        <w:trPr>
          <w:cantSplit/>
        </w:trPr>
        <w:tc>
          <w:tcPr>
            <w:tcW w:w="4098" w:type="dxa"/>
          </w:tcPr>
          <w:p>
            <w:pPr>
              <w:spacing w:before="40" w:after="40" w:line="240" w:lineRule="auto"/>
            </w:pPr>
            <w:r>
              <w:rPr>
                <w:rFonts w:ascii="Inter" w:hAnsi="Inter" w:cs="Inter" w:eastAsia="Inter"/>
                <w:sz w:val="16"/>
                <w:szCs w:val="16"/>
              </w:rPr>
              <w:t xml:space="preserve">Operations &gt; Renewals</w:t>
            </w:r>
          </w:p>
        </w:tc>
        <w:tc>
          <w:tcPr>
            <w:tcW w:w="3114" w:type="dxa"/>
          </w:tcPr>
          <w:p>
            <w:pPr>
              <w:spacing w:before="40" w:after="40" w:line="240" w:lineRule="auto"/>
            </w:pPr>
            <w:r>
              <w:rPr>
                <w:rFonts w:ascii="Inter" w:hAnsi="Inter" w:cs="Inter" w:eastAsia="Inter"/>
                <w:sz w:val="16"/>
                <w:szCs w:val="16"/>
              </w:rPr>
              <w:t xml:space="preserve">Lapse Management</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Payments</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Cover Notes</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Policy Cancellation</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Claims Awaiting Documents</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Operations</w:t>
            </w:r>
          </w:p>
        </w:tc>
        <w:tc>
          <w:tcPr>
            <w:tcW w:w="3114" w:type="dxa"/>
          </w:tcPr>
          <w:p>
            <w:pPr>
              <w:spacing w:before="40" w:after="40" w:line="240" w:lineRule="auto"/>
            </w:pPr>
            <w:r>
              <w:rPr>
                <w:rFonts w:ascii="Inter" w:hAnsi="Inter" w:cs="Inter" w:eastAsia="Inter"/>
                <w:sz w:val="16"/>
                <w:szCs w:val="16"/>
              </w:rPr>
              <w:t xml:space="preserve">Motor Claim Repairs</w:t>
            </w:r>
          </w:p>
        </w:tc>
        <w:tc>
          <w:tcPr>
            <w:tcW w:w="1815" w:type="dxa"/>
          </w:tcPr>
          <w:p>
            <w:pPr>
              <w:spacing w:before="40" w:after="40" w:line="240" w:lineRule="auto"/>
            </w:pPr>
            <w:r>
              <w:rPr>
                <w:rFonts w:ascii="Inter" w:hAnsi="Inter" w:cs="Inter" w:eastAsia="Inter"/>
                <w:sz w:val="16"/>
                <w:szCs w:val="16"/>
              </w:rPr>
              <w:t xml:space="preserve">Create and edit</w:t>
            </w:r>
          </w:p>
        </w:tc>
      </w:tr>
      <w:tr>
        <w:trPr>
          <w:cantSplit/>
        </w:trPr>
        <w:tc>
          <w:tcPr>
            <w:tcW w:w="4098"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Receipts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Collections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 &gt; Payables</w:t>
            </w:r>
          </w:p>
        </w:tc>
        <w:tc>
          <w:tcPr>
            <w:tcW w:w="3114" w:type="dxa"/>
          </w:tcPr>
          <w:p>
            <w:pPr>
              <w:spacing w:before="40" w:after="40" w:line="240" w:lineRule="auto"/>
            </w:pPr>
            <w:r>
              <w:rPr>
                <w:rFonts w:ascii="Inter" w:hAnsi="Inter" w:cs="Inter" w:eastAsia="Inter"/>
                <w:sz w:val="16"/>
                <w:szCs w:val="16"/>
              </w:rPr>
              <w:t xml:space="preserve">Suppliers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 &gt; Payables</w:t>
            </w:r>
          </w:p>
        </w:tc>
        <w:tc>
          <w:tcPr>
            <w:tcW w:w="3114" w:type="dxa"/>
          </w:tcPr>
          <w:p>
            <w:pPr>
              <w:spacing w:before="40" w:after="40" w:line="240" w:lineRule="auto"/>
            </w:pPr>
            <w:r>
              <w:rPr>
                <w:rFonts w:ascii="Inter" w:hAnsi="Inter" w:cs="Inter" w:eastAsia="Inter"/>
                <w:sz w:val="16"/>
                <w:szCs w:val="16"/>
              </w:rPr>
              <w:t xml:space="preserve">Supplier 2307</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Disbursement</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 &gt; Remittance</w:t>
            </w:r>
          </w:p>
        </w:tc>
        <w:tc>
          <w:tcPr>
            <w:tcW w:w="3114" w:type="dxa"/>
          </w:tcPr>
          <w:p>
            <w:pPr>
              <w:spacing w:before="40" w:after="40" w:line="240" w:lineRule="auto"/>
            </w:pPr>
            <w:r>
              <w:rPr>
                <w:rFonts w:ascii="Inter" w:hAnsi="Inter" w:cs="Inter" w:eastAsia="Inter"/>
                <w:sz w:val="16"/>
                <w:szCs w:val="16"/>
              </w:rPr>
              <w:t xml:space="preserve">Remittances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 &gt; Remittance</w:t>
            </w:r>
          </w:p>
        </w:tc>
        <w:tc>
          <w:tcPr>
            <w:tcW w:w="3114" w:type="dxa"/>
          </w:tcPr>
          <w:p>
            <w:pPr>
              <w:spacing w:before="40" w:after="40" w:line="240" w:lineRule="auto"/>
            </w:pPr>
            <w:r>
              <w:rPr>
                <w:rFonts w:ascii="Inter" w:hAnsi="Inter" w:cs="Inter" w:eastAsia="Inter"/>
                <w:sz w:val="16"/>
                <w:szCs w:val="16"/>
              </w:rPr>
              <w:t xml:space="preserve">Exceptions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 &gt; Remittance</w:t>
            </w:r>
          </w:p>
        </w:tc>
        <w:tc>
          <w:tcPr>
            <w:tcW w:w="3114" w:type="dxa"/>
          </w:tcPr>
          <w:p>
            <w:pPr>
              <w:spacing w:before="40" w:after="40" w:line="240" w:lineRule="auto"/>
            </w:pPr>
            <w:r>
              <w:rPr>
                <w:rFonts w:ascii="Inter" w:hAnsi="Inter" w:cs="Inter" w:eastAsia="Inter"/>
                <w:sz w:val="16"/>
                <w:szCs w:val="16"/>
              </w:rPr>
              <w:t xml:space="preserve">Insurer billing</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Accounts</w:t>
            </w:r>
          </w:p>
        </w:tc>
        <w:tc>
          <w:tcPr>
            <w:tcW w:w="3114" w:type="dxa"/>
          </w:tcPr>
          <w:p>
            <w:pPr>
              <w:spacing w:before="40" w:after="40" w:line="240" w:lineRule="auto"/>
            </w:pPr>
            <w:r>
              <w:rPr>
                <w:rFonts w:ascii="Inter" w:hAnsi="Inter" w:cs="Inter" w:eastAsia="Inter"/>
                <w:sz w:val="16"/>
                <w:szCs w:val="16"/>
              </w:rPr>
              <w:t xml:space="preserve">Journal Voucher</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w:t>
            </w:r>
          </w:p>
        </w:tc>
        <w:tc>
          <w:tcPr>
            <w:tcW w:w="3114" w:type="dxa"/>
          </w:tcPr>
          <w:p>
            <w:pPr>
              <w:spacing w:before="40" w:after="40" w:line="240" w:lineRule="auto"/>
            </w:pPr>
            <w:r>
              <w:rPr>
                <w:rFonts w:ascii="Inter" w:hAnsi="Inter" w:cs="Inter" w:eastAsia="Inter"/>
                <w:sz w:val="16"/>
                <w:szCs w:val="16"/>
              </w:rPr>
              <w:t xml:space="preserve">All Reports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Production</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Claims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Renewal</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Remittance</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Broker Commission</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 &gt; Operational Reports</w:t>
            </w:r>
          </w:p>
        </w:tc>
        <w:tc>
          <w:tcPr>
            <w:tcW w:w="3114" w:type="dxa"/>
          </w:tcPr>
          <w:p>
            <w:pPr>
              <w:spacing w:before="40" w:after="40" w:line="240" w:lineRule="auto"/>
            </w:pPr>
            <w:r>
              <w:rPr>
                <w:rFonts w:ascii="Inter" w:hAnsi="Inter" w:cs="Inter" w:eastAsia="Inter"/>
                <w:sz w:val="16"/>
                <w:szCs w:val="16"/>
              </w:rPr>
              <w:t xml:space="preserve">Dealer Production</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Reports</w:t>
            </w:r>
          </w:p>
        </w:tc>
        <w:tc>
          <w:tcPr>
            <w:tcW w:w="3114" w:type="dxa"/>
          </w:tcPr>
          <w:p>
            <w:pPr>
              <w:spacing w:before="40" w:after="40" w:line="240" w:lineRule="auto"/>
            </w:pPr>
            <w:r>
              <w:rPr>
                <w:rFonts w:ascii="Inter" w:hAnsi="Inter" w:cs="Inter" w:eastAsia="Inter"/>
                <w:sz w:val="16"/>
                <w:szCs w:val="16"/>
              </w:rPr>
              <w:t xml:space="preserve">Report Builder</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Master &gt; Insurance</w:t>
            </w:r>
          </w:p>
        </w:tc>
        <w:tc>
          <w:tcPr>
            <w:tcW w:w="3114" w:type="dxa"/>
          </w:tcPr>
          <w:p>
            <w:pPr>
              <w:spacing w:before="40" w:after="40" w:line="240" w:lineRule="auto"/>
            </w:pPr>
            <w:r>
              <w:rPr>
                <w:rFonts w:ascii="Inter" w:hAnsi="Inter" w:cs="Inter" w:eastAsia="Inter"/>
                <w:sz w:val="16"/>
                <w:szCs w:val="16"/>
              </w:rPr>
              <w:t xml:space="preserve">Claim Document Checklist</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Master &gt; Insurance</w:t>
            </w:r>
          </w:p>
        </w:tc>
        <w:tc>
          <w:tcPr>
            <w:tcW w:w="3114" w:type="dxa"/>
          </w:tcPr>
          <w:p>
            <w:pPr>
              <w:spacing w:before="40" w:after="40" w:line="240" w:lineRule="auto"/>
            </w:pPr>
            <w:r>
              <w:rPr>
                <w:rFonts w:ascii="Inter" w:hAnsi="Inter" w:cs="Inter" w:eastAsia="Inter"/>
                <w:sz w:val="16"/>
                <w:szCs w:val="16"/>
              </w:rPr>
              <w:t xml:space="preserve">Repair Shops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Master &gt; Insurance</w:t>
            </w:r>
          </w:p>
        </w:tc>
        <w:tc>
          <w:tcPr>
            <w:tcW w:w="3114" w:type="dxa"/>
          </w:tcPr>
          <w:p>
            <w:pPr>
              <w:spacing w:before="40" w:after="40" w:line="240" w:lineRule="auto"/>
            </w:pPr>
            <w:r>
              <w:rPr>
                <w:rFonts w:ascii="Inter" w:hAnsi="Inter" w:cs="Inter" w:eastAsia="Inter"/>
                <w:sz w:val="16"/>
                <w:szCs w:val="16"/>
              </w:rPr>
              <w:t xml:space="preserve">Distribution Channels</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Product Configurator</w:t>
            </w:r>
          </w:p>
        </w:tc>
        <w:tc>
          <w:tcPr>
            <w:tcW w:w="3114" w:type="dxa"/>
          </w:tcPr>
          <w:p>
            <w:pPr>
              <w:spacing w:before="40" w:after="40" w:line="240" w:lineRule="auto"/>
            </w:pPr>
            <w:r>
              <w:rPr>
                <w:rFonts w:ascii="Inter" w:hAnsi="Inter" w:cs="Inter" w:eastAsia="Inter"/>
                <w:sz w:val="16"/>
                <w:szCs w:val="16"/>
              </w:rPr>
              <w:t xml:space="preserve">Dashboard</w:t>
            </w:r>
          </w:p>
        </w:tc>
        <w:tc>
          <w:tcPr>
            <w:tcW w:w="1815" w:type="dxa"/>
          </w:tcPr>
          <w:p>
            <w:pPr>
              <w:spacing w:before="40" w:after="40" w:line="240" w:lineRule="auto"/>
            </w:pPr>
            <w:r>
              <w:rPr>
                <w:rFonts w:ascii="Inter" w:hAnsi="Inter" w:cs="Inter" w:eastAsia="Inter"/>
                <w:sz w:val="16"/>
                <w:szCs w:val="16"/>
              </w:rPr>
              <w:t xml:space="preserve">View</w:t>
            </w:r>
          </w:p>
        </w:tc>
      </w:tr>
      <w:tr>
        <w:trPr>
          <w:cantSplit/>
        </w:trPr>
        <w:tc>
          <w:tcPr>
            <w:tcW w:w="4098" w:type="dxa"/>
          </w:tcPr>
          <w:p>
            <w:pPr>
              <w:spacing w:before="40" w:after="40" w:line="240" w:lineRule="auto"/>
            </w:pPr>
            <w:r>
              <w:rPr>
                <w:rFonts w:ascii="Inter" w:hAnsi="Inter" w:cs="Inter" w:eastAsia="Inter"/>
                <w:sz w:val="16"/>
                <w:szCs w:val="16"/>
              </w:rPr>
              <w:t xml:space="preserve">Product Configurator</w:t>
            </w:r>
          </w:p>
        </w:tc>
        <w:tc>
          <w:tcPr>
            <w:tcW w:w="3114" w:type="dxa"/>
          </w:tcPr>
          <w:p>
            <w:pPr>
              <w:spacing w:before="40" w:after="40" w:line="240" w:lineRule="auto"/>
            </w:pPr>
            <w:r>
              <w:rPr>
                <w:rFonts w:ascii="Inter" w:hAnsi="Inter" w:cs="Inter" w:eastAsia="Inter"/>
                <w:sz w:val="16"/>
                <w:szCs w:val="16"/>
              </w:rPr>
              <w:t xml:space="preserve">Product Templates</w:t>
            </w:r>
          </w:p>
        </w:tc>
        <w:tc>
          <w:tcPr>
            <w:tcW w:w="181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unit_head_acc_cad966"/>
      <w:r>
        <w:rPr>
          <w:rFonts w:ascii="Inter" w:hAnsi="Inter" w:cs="Inter" w:eastAsia="Inter"/>
        </w:rPr>
        <w:t xml:space="preserve">What you can view, change and approve</w:t>
      </w:r>
      <w:bookmarkEnd w:id="116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7"/>
        <w:gridCol w:w="1722"/>
        <w:gridCol w:w="953"/>
        <w:gridCol w:w="2988"/>
        <w:gridCol w:w="1757"/>
      </w:tblGrid>
      <w:tr>
        <w:trPr>
          <w:cantSplit/>
          <w:tblHeader/>
          <w:trHeight w:val="400"/>
        </w:trPr>
        <w:tc>
          <w:tcPr>
            <w:tcW w:w="160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3"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Prospects and leads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prospects and leads</w:t>
            </w:r>
          </w:p>
        </w:tc>
        <w:tc>
          <w:tcPr>
            <w:tcW w:w="1757"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Quotations and placement</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57"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Quotations and placement</w:t>
            </w:r>
          </w:p>
        </w:tc>
        <w:tc>
          <w:tcPr>
            <w:tcW w:w="953" w:type="dxa"/>
          </w:tcPr>
          <w:p>
            <w:pPr>
              <w:spacing w:before="40" w:after="40" w:line="240" w:lineRule="auto"/>
            </w:pPr>
            <w:r>
              <w:rPr>
                <w:rFonts w:ascii="Inter" w:hAnsi="Inter" w:cs="Inter" w:eastAsia="Inter"/>
                <w:sz w:val="16"/>
                <w:szCs w:val="16"/>
              </w:rPr>
              <w:t xml:space="preserve">Create and edit</w:t>
            </w:r>
          </w:p>
        </w:tc>
        <w:tc>
          <w:tcPr>
            <w:tcW w:w="2988"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Quotations and placement</w:t>
            </w:r>
          </w:p>
        </w:tc>
        <w:tc>
          <w:tcPr>
            <w:tcW w:w="953" w:type="dxa"/>
          </w:tcPr>
          <w:p>
            <w:pPr>
              <w:spacing w:before="40" w:after="40" w:line="240" w:lineRule="auto"/>
            </w:pPr>
            <w:r>
              <w:rPr>
                <w:rFonts w:ascii="Inter" w:hAnsi="Inter" w:cs="Inter" w:eastAsia="Inter"/>
                <w:sz w:val="16"/>
                <w:szCs w:val="16"/>
              </w:rPr>
              <w:t xml:space="preserve">Approve</w:t>
            </w:r>
          </w:p>
        </w:tc>
        <w:tc>
          <w:tcPr>
            <w:tcW w:w="2988" w:type="dxa"/>
          </w:tcPr>
          <w:p>
            <w:pPr>
              <w:spacing w:before="40" w:after="40" w:line="240" w:lineRule="auto"/>
            </w:pPr>
            <w:r>
              <w:rPr>
                <w:rFonts w:ascii="Inter" w:hAnsi="Inter" w:cs="Inter" w:eastAsia="Inter"/>
                <w:sz w:val="16"/>
                <w:szCs w:val="16"/>
              </w:rPr>
              <w:t xml:space="preserve">Approve a quotation created by another user</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Lead assignment</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57" w:type="dxa"/>
          </w:tcPr>
          <w:p>
            <w:pPr>
              <w:spacing w:before="40" w:after="40" w:line="240" w:lineRule="auto"/>
            </w:pPr>
            <w:r>
              <w:rPr>
                <w:rFonts w:ascii="Inter" w:hAnsi="Inter" w:cs="Inter" w:eastAsia="Inter"/>
                <w:sz w:val="16"/>
                <w:szCs w:val="16"/>
              </w:rPr>
              <w:t xml:space="preserve">Lead Assignment</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Dealer programmes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57" w:type="dxa"/>
          </w:tcPr>
          <w:p>
            <w:pPr>
              <w:spacing w:before="40" w:after="40" w:line="240" w:lineRule="auto"/>
            </w:pPr>
            <w:r>
              <w:rPr>
                <w:rFonts w:ascii="Inter" w:hAnsi="Inter" w:cs="Inter" w:eastAsia="Inter"/>
                <w:sz w:val="16"/>
                <w:szCs w:val="16"/>
              </w:rPr>
              <w:t xml:space="preserve">Dealer Programmes</w:t>
            </w:r>
          </w:p>
        </w:tc>
      </w:tr>
      <w:tr>
        <w:trPr>
          <w:cantSplit/>
        </w:trPr>
        <w:tc>
          <w:tcPr>
            <w:tcW w:w="1607"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Sales activities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activity timelines and the activity report</w:t>
            </w:r>
          </w:p>
        </w:tc>
        <w:tc>
          <w:tcPr>
            <w:tcW w:w="1757" w:type="dxa"/>
          </w:tcPr>
          <w:p>
            <w:pPr>
              <w:spacing w:before="40" w:after="40" w:line="240" w:lineRule="auto"/>
            </w:pPr>
            <w:r>
              <w:rPr>
                <w:rFonts w:ascii="Inter" w:hAnsi="Inter" w:cs="Inter" w:eastAsia="Inter"/>
                <w:sz w:val="16"/>
                <w:szCs w:val="16"/>
              </w:rPr>
              <w:t xml:space="preserve">Sales Activities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Clients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clients</w:t>
            </w:r>
          </w:p>
        </w:tc>
        <w:tc>
          <w:tcPr>
            <w:tcW w:w="1757" w:type="dxa"/>
          </w:tcPr>
          <w:p>
            <w:pPr>
              <w:spacing w:before="40" w:after="40" w:line="240" w:lineRule="auto"/>
            </w:pPr>
            <w:r>
              <w:rPr>
                <w:rFonts w:ascii="Inter" w:hAnsi="Inter" w:cs="Inter" w:eastAsia="Inter"/>
                <w:sz w:val="16"/>
                <w:szCs w:val="16"/>
              </w:rPr>
              <w:t xml:space="preserve">Clients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Policies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57"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Policies</w:t>
            </w:r>
          </w:p>
        </w:tc>
        <w:tc>
          <w:tcPr>
            <w:tcW w:w="953" w:type="dxa"/>
          </w:tcPr>
          <w:p>
            <w:pPr>
              <w:spacing w:before="40" w:after="40" w:line="240" w:lineRule="auto"/>
            </w:pPr>
            <w:r>
              <w:rPr>
                <w:rFonts w:ascii="Inter" w:hAnsi="Inter" w:cs="Inter" w:eastAsia="Inter"/>
                <w:sz w:val="16"/>
                <w:szCs w:val="16"/>
              </w:rPr>
              <w:t xml:space="preserve">Create and edit</w:t>
            </w:r>
          </w:p>
        </w:tc>
        <w:tc>
          <w:tcPr>
            <w:tcW w:w="2988"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Policies</w:t>
            </w:r>
          </w:p>
        </w:tc>
        <w:tc>
          <w:tcPr>
            <w:tcW w:w="953" w:type="dxa"/>
          </w:tcPr>
          <w:p>
            <w:pPr>
              <w:spacing w:before="40" w:after="40" w:line="240" w:lineRule="auto"/>
            </w:pPr>
            <w:r>
              <w:rPr>
                <w:rFonts w:ascii="Inter" w:hAnsi="Inter" w:cs="Inter" w:eastAsia="Inter"/>
                <w:sz w:val="16"/>
                <w:szCs w:val="16"/>
              </w:rPr>
              <w:t xml:space="preserve">Approve</w:t>
            </w:r>
          </w:p>
        </w:tc>
        <w:tc>
          <w:tcPr>
            <w:tcW w:w="2988"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Endorsements and cancellations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endorsements and cancellations</w:t>
            </w:r>
          </w:p>
        </w:tc>
        <w:tc>
          <w:tcPr>
            <w:tcW w:w="1757" w:type="dxa"/>
          </w:tcPr>
          <w:p>
            <w:pPr>
              <w:spacing w:before="40" w:after="40" w:line="240" w:lineRule="auto"/>
            </w:pPr>
            <w:r>
              <w:rPr>
                <w:rFonts w:ascii="Inter" w:hAnsi="Inter" w:cs="Inter" w:eastAsia="Inter"/>
                <w:sz w:val="16"/>
                <w:szCs w:val="16"/>
              </w:rPr>
              <w:t xml:space="preserve">Policy Cancellation</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Endorsements and cancellations</w:t>
            </w:r>
          </w:p>
        </w:tc>
        <w:tc>
          <w:tcPr>
            <w:tcW w:w="953" w:type="dxa"/>
          </w:tcPr>
          <w:p>
            <w:pPr>
              <w:spacing w:before="40" w:after="40" w:line="240" w:lineRule="auto"/>
            </w:pPr>
            <w:r>
              <w:rPr>
                <w:rFonts w:ascii="Inter" w:hAnsi="Inter" w:cs="Inter" w:eastAsia="Inter"/>
                <w:sz w:val="16"/>
                <w:szCs w:val="16"/>
              </w:rPr>
              <w:t xml:space="preserve">Create and edit</w:t>
            </w:r>
          </w:p>
        </w:tc>
        <w:tc>
          <w:tcPr>
            <w:tcW w:w="2988" w:type="dxa"/>
          </w:tcPr>
          <w:p>
            <w:pPr>
              <w:spacing w:before="40" w:after="40" w:line="240" w:lineRule="auto"/>
            </w:pPr>
            <w:r>
              <w:rPr>
                <w:rFonts w:ascii="Inter" w:hAnsi="Inter" w:cs="Inter" w:eastAsia="Inter"/>
                <w:sz w:val="16"/>
                <w:szCs w:val="16"/>
              </w:rPr>
              <w:t xml:space="preserve">Request and process endorsements and cancellations</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Renewals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renewals</w:t>
            </w:r>
          </w:p>
        </w:tc>
        <w:tc>
          <w:tcPr>
            <w:tcW w:w="1757"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Renewals</w:t>
            </w:r>
          </w:p>
        </w:tc>
        <w:tc>
          <w:tcPr>
            <w:tcW w:w="953" w:type="dxa"/>
          </w:tcPr>
          <w:p>
            <w:pPr>
              <w:spacing w:before="40" w:after="40" w:line="240" w:lineRule="auto"/>
            </w:pPr>
            <w:r>
              <w:rPr>
                <w:rFonts w:ascii="Inter" w:hAnsi="Inter" w:cs="Inter" w:eastAsia="Inter"/>
                <w:sz w:val="16"/>
                <w:szCs w:val="16"/>
              </w:rPr>
              <w:t xml:space="preserve">Create and edit</w:t>
            </w:r>
          </w:p>
        </w:tc>
        <w:tc>
          <w:tcPr>
            <w:tcW w:w="2988" w:type="dxa"/>
          </w:tcPr>
          <w:p>
            <w:pPr>
              <w:spacing w:before="40" w:after="40" w:line="240" w:lineRule="auto"/>
            </w:pPr>
            <w:r>
              <w:rPr>
                <w:rFonts w:ascii="Inter" w:hAnsi="Inter" w:cs="Inter" w:eastAsia="Inter"/>
                <w:sz w:val="16"/>
                <w:szCs w:val="16"/>
              </w:rPr>
              <w:t xml:space="preserve">Prepare renewals and renewal terms</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Renewals</w:t>
            </w:r>
          </w:p>
        </w:tc>
        <w:tc>
          <w:tcPr>
            <w:tcW w:w="953" w:type="dxa"/>
          </w:tcPr>
          <w:p>
            <w:pPr>
              <w:spacing w:before="40" w:after="40" w:line="240" w:lineRule="auto"/>
            </w:pPr>
            <w:r>
              <w:rPr>
                <w:rFonts w:ascii="Inter" w:hAnsi="Inter" w:cs="Inter" w:eastAsia="Inter"/>
                <w:sz w:val="16"/>
                <w:szCs w:val="16"/>
              </w:rPr>
              <w:t xml:space="preserve">Approve</w:t>
            </w:r>
          </w:p>
        </w:tc>
        <w:tc>
          <w:tcPr>
            <w:tcW w:w="2988" w:type="dxa"/>
          </w:tcPr>
          <w:p>
            <w:pPr>
              <w:spacing w:before="40" w:after="40" w:line="240" w:lineRule="auto"/>
            </w:pPr>
            <w:r>
              <w:rPr>
                <w:rFonts w:ascii="Inter" w:hAnsi="Inter" w:cs="Inter" w:eastAsia="Inter"/>
                <w:sz w:val="16"/>
                <w:szCs w:val="16"/>
              </w:rPr>
              <w:t xml:space="preserve">Approve or return renewal terms of another user</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Claims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claims</w:t>
            </w:r>
          </w:p>
        </w:tc>
        <w:tc>
          <w:tcPr>
            <w:tcW w:w="1757"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Claims</w:t>
            </w:r>
          </w:p>
        </w:tc>
        <w:tc>
          <w:tcPr>
            <w:tcW w:w="953" w:type="dxa"/>
          </w:tcPr>
          <w:p>
            <w:pPr>
              <w:spacing w:before="40" w:after="40" w:line="240" w:lineRule="auto"/>
            </w:pPr>
            <w:r>
              <w:rPr>
                <w:rFonts w:ascii="Inter" w:hAnsi="Inter" w:cs="Inter" w:eastAsia="Inter"/>
                <w:sz w:val="16"/>
                <w:szCs w:val="16"/>
              </w:rPr>
              <w:t xml:space="preserve">Create and edit</w:t>
            </w:r>
          </w:p>
        </w:tc>
        <w:tc>
          <w:tcPr>
            <w:tcW w:w="2988"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Claims</w:t>
            </w:r>
          </w:p>
        </w:tc>
        <w:tc>
          <w:tcPr>
            <w:tcW w:w="953" w:type="dxa"/>
          </w:tcPr>
          <w:p>
            <w:pPr>
              <w:spacing w:before="40" w:after="40" w:line="240" w:lineRule="auto"/>
            </w:pPr>
            <w:r>
              <w:rPr>
                <w:rFonts w:ascii="Inter" w:hAnsi="Inter" w:cs="Inter" w:eastAsia="Inter"/>
                <w:sz w:val="16"/>
                <w:szCs w:val="16"/>
              </w:rPr>
              <w:t xml:space="preserve">Approve</w:t>
            </w:r>
          </w:p>
        </w:tc>
        <w:tc>
          <w:tcPr>
            <w:tcW w:w="2988"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Fleet schedules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fleet schedules and print the schedule of vehicles</w:t>
            </w:r>
          </w:p>
        </w:tc>
        <w:tc>
          <w:tcPr>
            <w:tcW w:w="1757" w:type="dxa"/>
          </w:tcPr>
          <w:p>
            <w:pPr>
              <w:spacing w:before="40" w:after="40" w:line="240" w:lineRule="auto"/>
            </w:pPr>
            <w:r>
              <w:rPr>
                <w:rFonts w:ascii="Inter" w:hAnsi="Inter" w:cs="Inter" w:eastAsia="Inter"/>
                <w:sz w:val="16"/>
                <w:szCs w:val="16"/>
              </w:rPr>
              <w:t xml:space="preserve">Fleet Schedules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Fleet schedules</w:t>
            </w:r>
          </w:p>
        </w:tc>
        <w:tc>
          <w:tcPr>
            <w:tcW w:w="953" w:type="dxa"/>
          </w:tcPr>
          <w:p>
            <w:pPr>
              <w:spacing w:before="40" w:after="40" w:line="240" w:lineRule="auto"/>
            </w:pPr>
            <w:r>
              <w:rPr>
                <w:rFonts w:ascii="Inter" w:hAnsi="Inter" w:cs="Inter" w:eastAsia="Inter"/>
                <w:sz w:val="16"/>
                <w:szCs w:val="16"/>
              </w:rPr>
              <w:t xml:space="preserve">Create and edit</w:t>
            </w:r>
          </w:p>
        </w:tc>
        <w:tc>
          <w:tcPr>
            <w:tcW w:w="2988"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Marine open covers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57" w:type="dxa"/>
          </w:tcPr>
          <w:p>
            <w:pPr>
              <w:spacing w:before="40" w:after="40" w:line="240" w:lineRule="auto"/>
            </w:pPr>
            <w:r>
              <w:rPr>
                <w:rFonts w:ascii="Inter" w:hAnsi="Inter" w:cs="Inter" w:eastAsia="Inter"/>
                <w:sz w:val="16"/>
                <w:szCs w:val="16"/>
              </w:rPr>
              <w:t xml:space="preserve">Marine Open Covers</w:t>
            </w:r>
          </w:p>
        </w:tc>
      </w:tr>
      <w:tr>
        <w:trPr>
          <w:cantSplit/>
        </w:trPr>
        <w:tc>
          <w:tcPr>
            <w:tcW w:w="1607"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Marine open covers</w:t>
            </w:r>
          </w:p>
        </w:tc>
        <w:tc>
          <w:tcPr>
            <w:tcW w:w="953" w:type="dxa"/>
          </w:tcPr>
          <w:p>
            <w:pPr>
              <w:spacing w:before="40" w:after="40" w:line="240" w:lineRule="auto"/>
            </w:pPr>
            <w:r>
              <w:rPr>
                <w:rFonts w:ascii="Inter" w:hAnsi="Inter" w:cs="Inter" w:eastAsia="Inter"/>
                <w:sz w:val="16"/>
                <w:szCs w:val="16"/>
              </w:rPr>
              <w:t xml:space="preserve">Create and edit</w:t>
            </w:r>
          </w:p>
        </w:tc>
        <w:tc>
          <w:tcPr>
            <w:tcW w:w="2988"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Receipts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receipts and post-dated cheques</w:t>
            </w:r>
          </w:p>
        </w:tc>
        <w:tc>
          <w:tcPr>
            <w:tcW w:w="1757" w:type="dxa"/>
          </w:tcPr>
          <w:p>
            <w:pPr>
              <w:spacing w:before="40" w:after="40" w:line="240" w:lineRule="auto"/>
            </w:pPr>
            <w:r>
              <w:rPr>
                <w:rFonts w:ascii="Inter" w:hAnsi="Inter" w:cs="Inter" w:eastAsia="Inter"/>
                <w:sz w:val="16"/>
                <w:szCs w:val="16"/>
              </w:rPr>
              <w:t xml:space="preserve">Receipts</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Collections and credit control</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collections, instalment plans and credit limits</w:t>
            </w:r>
          </w:p>
        </w:tc>
        <w:tc>
          <w:tcPr>
            <w:tcW w:w="1757" w:type="dxa"/>
          </w:tcPr>
          <w:p>
            <w:pPr>
              <w:spacing w:before="40" w:after="40" w:line="240" w:lineRule="auto"/>
            </w:pPr>
            <w:r>
              <w:rPr>
                <w:rFonts w:ascii="Inter" w:hAnsi="Inter" w:cs="Inter" w:eastAsia="Inter"/>
                <w:sz w:val="16"/>
                <w:szCs w:val="16"/>
              </w:rPr>
              <w:t xml:space="preserve">Collections</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Disbursements and petty cash</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payment vouchers, petty cash and bank payment files</w:t>
            </w:r>
          </w:p>
        </w:tc>
        <w:tc>
          <w:tcPr>
            <w:tcW w:w="1757" w:type="dxa"/>
          </w:tcPr>
          <w:p>
            <w:pPr>
              <w:spacing w:before="40" w:after="40" w:line="240" w:lineRule="auto"/>
            </w:pPr>
            <w:r>
              <w:rPr>
                <w:rFonts w:ascii="Inter" w:hAnsi="Inter" w:cs="Inter" w:eastAsia="Inter"/>
                <w:sz w:val="16"/>
                <w:szCs w:val="16"/>
              </w:rPr>
              <w:t xml:space="preserve">Disbursement</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Payables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suppliers, supplier invoices and payments, AP ageing</w:t>
            </w:r>
          </w:p>
        </w:tc>
        <w:tc>
          <w:tcPr>
            <w:tcW w:w="1757"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Payables</w:t>
            </w:r>
          </w:p>
        </w:tc>
        <w:tc>
          <w:tcPr>
            <w:tcW w:w="953" w:type="dxa"/>
          </w:tcPr>
          <w:p>
            <w:pPr>
              <w:spacing w:before="40" w:after="40" w:line="240" w:lineRule="auto"/>
            </w:pPr>
            <w:r>
              <w:rPr>
                <w:rFonts w:ascii="Inter" w:hAnsi="Inter" w:cs="Inter" w:eastAsia="Inter"/>
                <w:sz w:val="16"/>
                <w:szCs w:val="16"/>
              </w:rPr>
              <w:t xml:space="preserve">Approve</w:t>
            </w:r>
          </w:p>
        </w:tc>
        <w:tc>
          <w:tcPr>
            <w:tcW w:w="2988" w:type="dxa"/>
          </w:tcPr>
          <w:p>
            <w:pPr>
              <w:spacing w:before="40" w:after="40" w:line="240" w:lineRule="auto"/>
            </w:pPr>
            <w:r>
              <w:rPr>
                <w:rFonts w:ascii="Inter" w:hAnsi="Inter" w:cs="Inter" w:eastAsia="Inter"/>
                <w:sz w:val="16"/>
                <w:szCs w:val="16"/>
              </w:rPr>
              <w:t xml:space="preserve">Approve supplier invoices (not the preparer)</w:t>
            </w:r>
          </w:p>
        </w:tc>
        <w:tc>
          <w:tcPr>
            <w:tcW w:w="1757" w:type="dxa"/>
          </w:tcPr>
          <w:p>
            <w:pPr>
              <w:spacing w:before="40" w:after="40" w:line="240" w:lineRule="auto"/>
            </w:pP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Fixed assets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the fixed asset register and depreciation</w:t>
            </w:r>
          </w:p>
        </w:tc>
        <w:tc>
          <w:tcPr>
            <w:tcW w:w="1757"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Journal vouchers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journal vouchers and the SAP GL export</w:t>
            </w:r>
          </w:p>
        </w:tc>
        <w:tc>
          <w:tcPr>
            <w:tcW w:w="1757" w:type="dxa"/>
          </w:tcPr>
          <w:p>
            <w:pPr>
              <w:spacing w:before="40" w:after="40" w:line="240" w:lineRule="auto"/>
            </w:pPr>
            <w:r>
              <w:rPr>
                <w:rFonts w:ascii="Inter" w:hAnsi="Inter" w:cs="Inter" w:eastAsia="Inter"/>
                <w:sz w:val="16"/>
                <w:szCs w:val="16"/>
              </w:rPr>
              <w:t xml:space="preserve">Journal Voucher</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Remittance and insurer reconciliation</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remittances to insurers and insurer statements</w:t>
            </w:r>
          </w:p>
        </w:tc>
        <w:tc>
          <w:tcPr>
            <w:tcW w:w="1757" w:type="dxa"/>
          </w:tcPr>
          <w:p>
            <w:pPr>
              <w:spacing w:before="40" w:after="40" w:line="240" w:lineRule="auto"/>
            </w:pPr>
            <w:r>
              <w:rPr>
                <w:rFonts w:ascii="Inter" w:hAnsi="Inter" w:cs="Inter" w:eastAsia="Inter"/>
                <w:sz w:val="16"/>
                <w:szCs w:val="16"/>
              </w:rPr>
              <w:t xml:space="preserve">Remittances, Exceptions and Insurer billing</w:t>
            </w:r>
          </w:p>
        </w:tc>
      </w:tr>
      <w:tr>
        <w:trPr>
          <w:cantSplit/>
        </w:trPr>
        <w:tc>
          <w:tcPr>
            <w:tcW w:w="1607"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Incentives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incentive programmes, calculations and statements</w:t>
            </w:r>
          </w:p>
        </w:tc>
        <w:tc>
          <w:tcPr>
            <w:tcW w:w="1757"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Commission</w:t>
            </w:r>
          </w:p>
        </w:tc>
        <w:tc>
          <w:tcPr>
            <w:tcW w:w="1722" w:type="dxa"/>
          </w:tcPr>
          <w:p>
            <w:pPr>
              <w:spacing w:before="40" w:after="40" w:line="240" w:lineRule="auto"/>
            </w:pPr>
            <w:r>
              <w:rPr>
                <w:rFonts w:ascii="Inter" w:hAnsi="Inter" w:cs="Inter" w:eastAsia="Inter"/>
                <w:sz w:val="16"/>
                <w:szCs w:val="16"/>
              </w:rPr>
              <w:t xml:space="preserve">Commission</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commission, referrer accounts and insurer overrides</w:t>
            </w:r>
          </w:p>
        </w:tc>
        <w:tc>
          <w:tcPr>
            <w:tcW w:w="1757"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Reports</w:t>
            </w:r>
          </w:p>
        </w:tc>
        <w:tc>
          <w:tcPr>
            <w:tcW w:w="1722" w:type="dxa"/>
          </w:tcPr>
          <w:p>
            <w:pPr>
              <w:spacing w:before="40" w:after="40" w:line="240" w:lineRule="auto"/>
            </w:pPr>
            <w:r>
              <w:rPr>
                <w:rFonts w:ascii="Inter" w:hAnsi="Inter" w:cs="Inter" w:eastAsia="Inter"/>
                <w:sz w:val="16"/>
                <w:szCs w:val="16"/>
              </w:rPr>
              <w:t xml:space="preserve">Reports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Run and download reports</w:t>
            </w:r>
          </w:p>
        </w:tc>
        <w:tc>
          <w:tcPr>
            <w:tcW w:w="1757"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07" w:type="dxa"/>
          </w:tcPr>
          <w:p>
            <w:pPr>
              <w:spacing w:before="40" w:after="40" w:line="240" w:lineRule="auto"/>
            </w:pPr>
            <w:r>
              <w:rPr>
                <w:rFonts w:ascii="Inter" w:hAnsi="Inter" w:cs="Inter" w:eastAsia="Inter"/>
                <w:sz w:val="16"/>
                <w:szCs w:val="16"/>
              </w:rPr>
              <w:t xml:space="preserve">Product Configurator</w:t>
            </w:r>
          </w:p>
        </w:tc>
        <w:tc>
          <w:tcPr>
            <w:tcW w:w="1722" w:type="dxa"/>
          </w:tcPr>
          <w:p>
            <w:pPr>
              <w:spacing w:before="40" w:after="40" w:line="240" w:lineRule="auto"/>
            </w:pPr>
            <w:r>
              <w:rPr>
                <w:rFonts w:ascii="Inter" w:hAnsi="Inter" w:cs="Inter" w:eastAsia="Inter"/>
                <w:sz w:val="16"/>
                <w:szCs w:val="16"/>
              </w:rPr>
              <w:t xml:space="preserve">Products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products and product templates</w:t>
            </w:r>
          </w:p>
        </w:tc>
        <w:tc>
          <w:tcPr>
            <w:tcW w:w="1757"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Reference masters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reference masters</w:t>
            </w:r>
          </w:p>
        </w:tc>
        <w:tc>
          <w:tcPr>
            <w:tcW w:w="1757"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Distribution channels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57" w:type="dxa"/>
          </w:tcPr>
          <w:p>
            <w:pPr>
              <w:spacing w:before="40" w:after="40" w:line="240" w:lineRule="auto"/>
            </w:pPr>
            <w:r>
              <w:rPr>
                <w:rFonts w:ascii="Inter" w:hAnsi="Inter" w:cs="Inter" w:eastAsia="Inter"/>
                <w:sz w:val="16"/>
                <w:szCs w:val="16"/>
              </w:rPr>
              <w:t xml:space="preserve">Distribution Channels</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Schedules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scheduled jobs and their runs</w:t>
            </w:r>
          </w:p>
        </w:tc>
        <w:tc>
          <w:tcPr>
            <w:tcW w:w="1757"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Integrations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See connectors and the integration outbox and inbox</w:t>
            </w:r>
          </w:p>
        </w:tc>
        <w:tc>
          <w:tcPr>
            <w:tcW w:w="1757"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Basic and special access</w:t>
            </w:r>
          </w:p>
        </w:tc>
        <w:tc>
          <w:tcPr>
            <w:tcW w:w="1722" w:type="dxa"/>
          </w:tcPr>
          <w:p>
            <w:pPr>
              <w:spacing w:before="40" w:after="40" w:line="240" w:lineRule="auto"/>
            </w:pPr>
            <w:r>
              <w:rPr>
                <w:rFonts w:ascii="Inter" w:hAnsi="Inter" w:cs="Inter" w:eastAsia="Inter"/>
                <w:sz w:val="16"/>
                <w:szCs w:val="16"/>
              </w:rPr>
              <w:t xml:space="preserve">Basic access</w:t>
            </w:r>
          </w:p>
        </w:tc>
        <w:tc>
          <w:tcPr>
            <w:tcW w:w="953" w:type="dxa"/>
          </w:tcPr>
          <w:p>
            <w:pPr>
              <w:spacing w:before="40" w:after="40" w:line="240" w:lineRule="auto"/>
            </w:pPr>
            <w:r>
              <w:rPr>
                <w:rFonts w:ascii="Inter" w:hAnsi="Inter" w:cs="Inter" w:eastAsia="Inter"/>
                <w:sz w:val="16"/>
                <w:szCs w:val="16"/>
              </w:rPr>
              <w:t xml:space="preserve">View</w:t>
            </w:r>
          </w:p>
        </w:tc>
        <w:tc>
          <w:tcPr>
            <w:tcW w:w="2988" w:type="dxa"/>
          </w:tcPr>
          <w:p>
            <w:pPr>
              <w:spacing w:before="40" w:after="40" w:line="240" w:lineRule="auto"/>
            </w:pPr>
            <w:r>
              <w:rPr>
                <w:rFonts w:ascii="Inter" w:hAnsi="Inter" w:cs="Inter" w:eastAsia="Inter"/>
                <w:sz w:val="16"/>
                <w:szCs w:val="16"/>
              </w:rPr>
              <w:t xml:space="preserve">Own profile and the look-up lists of every form</w:t>
            </w:r>
          </w:p>
        </w:tc>
        <w:tc>
          <w:tcPr>
            <w:tcW w:w="1757" w:type="dxa"/>
          </w:tcPr>
          <w:p>
            <w:pPr>
              <w:spacing w:before="40" w:after="40" w:line="240" w:lineRule="auto"/>
            </w:pPr>
            <w:r>
              <w:rPr>
                <w:rFonts w:ascii="Inter" w:hAnsi="Inter" w:cs="Inter" w:eastAsia="Inter"/>
                <w:sz w:val="16"/>
                <w:szCs w:val="16"/>
              </w:rPr>
              <w:t xml:space="preserve">No screen of its own</w:t>
            </w:r>
          </w:p>
        </w:tc>
      </w:tr>
      <w:tr>
        <w:trPr>
          <w:cantSplit/>
        </w:trPr>
        <w:tc>
          <w:tcPr>
            <w:tcW w:w="1607" w:type="dxa"/>
          </w:tcPr>
          <w:p>
            <w:pPr>
              <w:spacing w:before="40" w:after="40" w:line="240" w:lineRule="auto"/>
            </w:pPr>
            <w:r>
              <w:rPr>
                <w:rFonts w:ascii="Inter" w:hAnsi="Inter" w:cs="Inter" w:eastAsia="Inter"/>
                <w:sz w:val="16"/>
                <w:szCs w:val="16"/>
              </w:rPr>
              <w:t xml:space="preserve">Basic and special access</w:t>
            </w:r>
          </w:p>
        </w:tc>
        <w:tc>
          <w:tcPr>
            <w:tcW w:w="1722" w:type="dxa"/>
          </w:tcPr>
          <w:p>
            <w:pPr>
              <w:spacing w:before="40" w:after="40" w:line="240" w:lineRule="auto"/>
            </w:pPr>
            <w:r>
              <w:rPr>
                <w:rFonts w:ascii="Inter" w:hAnsi="Inter" w:cs="Inter" w:eastAsia="Inter"/>
                <w:sz w:val="16"/>
                <w:szCs w:val="16"/>
              </w:rPr>
              <w:t xml:space="preserve">Full personal data</w:t>
            </w:r>
          </w:p>
        </w:tc>
        <w:tc>
          <w:tcPr>
            <w:tcW w:w="953" w:type="dxa"/>
          </w:tcPr>
          <w:p>
            <w:pPr>
              <w:spacing w:before="40" w:after="40" w:line="240" w:lineRule="auto"/>
            </w:pPr>
            <w:r>
              <w:rPr>
                <w:rFonts w:ascii="Inter" w:hAnsi="Inter" w:cs="Inter" w:eastAsia="Inter"/>
                <w:sz w:val="16"/>
                <w:szCs w:val="16"/>
              </w:rPr>
              <w:t xml:space="preserve">Special</w:t>
            </w:r>
          </w:p>
        </w:tc>
        <w:tc>
          <w:tcPr>
            <w:tcW w:w="2988"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5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5" w:name="h_tis_operations_unit_head_app_6f9125"/>
      <w:r>
        <w:rPr>
          <w:rFonts w:ascii="Inter" w:hAnsi="Inter" w:cs="Inter" w:eastAsia="Inter"/>
        </w:rPr>
        <w:t xml:space="preserve">Approvals</w:t>
      </w:r>
      <w:bookmarkEnd w:id="116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4385"/>
        <w:gridCol w:w="2275"/>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8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275"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67" w:type="dxa"/>
          </w:tcPr>
          <w:p>
            <w:pPr>
              <w:spacing w:before="40" w:after="40" w:line="240" w:lineRule="auto"/>
            </w:pPr>
            <w:r>
              <w:rPr>
                <w:rFonts w:ascii="Inter" w:hAnsi="Inter" w:cs="Inter" w:eastAsia="Inter"/>
                <w:sz w:val="16"/>
                <w:szCs w:val="16"/>
              </w:rPr>
              <w:t xml:space="preserve">Claim settlement approval</w:t>
            </w:r>
          </w:p>
        </w:tc>
        <w:tc>
          <w:tcPr>
            <w:tcW w:w="4385" w:type="dxa"/>
          </w:tcPr>
          <w:p>
            <w:pPr>
              <w:spacing w:before="40" w:after="40" w:line="240" w:lineRule="auto"/>
            </w:pPr>
            <w:r>
              <w:rPr>
                <w:rFonts w:ascii="Inter" w:hAnsi="Inter" w:cs="Inter" w:eastAsia="Inter"/>
                <w:sz w:val="16"/>
                <w:szCs w:val="16"/>
              </w:rPr>
              <w:t xml:space="preserve">Operations &gt; Claims &gt; Settlement approval</w:t>
            </w:r>
          </w:p>
        </w:tc>
        <w:tc>
          <w:tcPr>
            <w:tcW w:w="2275"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367" w:type="dxa"/>
          </w:tcPr>
          <w:p>
            <w:pPr>
              <w:spacing w:before="40" w:after="40" w:line="240" w:lineRule="auto"/>
            </w:pPr>
            <w:r>
              <w:rPr>
                <w:rFonts w:ascii="Inter" w:hAnsi="Inter" w:cs="Inter" w:eastAsia="Inter"/>
                <w:sz w:val="16"/>
                <w:szCs w:val="16"/>
              </w:rPr>
              <w:t xml:space="preserve">Underwriting referral approval</w:t>
            </w:r>
          </w:p>
        </w:tc>
        <w:tc>
          <w:tcPr>
            <w:tcW w:w="438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275"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6" w:name="h_tis_operations_unit_head_sod_a5eda2"/>
      <w:r>
        <w:rPr>
          <w:rFonts w:ascii="Inter" w:hAnsi="Inter" w:cs="Inter" w:eastAsia="Inter"/>
        </w:rPr>
        <w:t xml:space="preserve">Segregation of duties</w:t>
      </w:r>
      <w:bookmarkEnd w:id="11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7" w:name="h_tis_operations_unit_head_tas_807e66"/>
      <w:r>
        <w:rPr>
          <w:rFonts w:ascii="Inter" w:hAnsi="Inter" w:cs="Inter" w:eastAsia="Inter"/>
        </w:rPr>
        <w:t xml:space="preserve">Daily and periodic tasks</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(17.13)</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(17.13.3)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(17.13.4)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(17.10)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(17.20)</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(17.17)</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(17.4)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(17.16)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(19.3)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h_tis_operations_unit_head_pro_25bf03"/>
      <w:r>
        <w:rPr>
          <w:rFonts w:ascii="Inter" w:hAnsi="Inter" w:cs="Inter" w:eastAsia="Inter"/>
        </w:rPr>
        <w:t xml:space="preserve">Procedures</w:t>
      </w:r>
      <w:bookmarkEnd w:id="1168"/>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69" w:name="h_tis_operations_unit_head_my__df41c4"/>
      <w:r>
        <w:rPr>
          <w:rFonts w:ascii="Inter" w:hAnsi="Inter" w:cs="Inter" w:eastAsia="Inter"/>
        </w:rPr>
        <w:t xml:space="preserve">Work through your approvals</w:t>
      </w:r>
      <w:bookmarkEnd w:id="1169"/>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899_my-work-approvals.png"/>
                    <pic:cNvPicPr/>
                  </pic:nvPicPr>
                  <pic:blipFill>
                    <a:blip r:embed="rId5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0" w:name="_Fig1170"/>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0"/>
    </w:p>
    <w:p xmlns:a="http://schemas.openxmlformats.org/drawingml/2006/main" xmlns:pic="http://schemas.openxmlformats.org/drawingml/2006/picture">
      <w:pPr>
        <w:pStyle w:val="Heading3"/>
        <w:numPr>
          <w:ilvl w:val="2"/>
          <w:numId w:val="14"/>
        </w:numPr>
      </w:pPr>
      <w:bookmarkStart w:id="1171" w:name="h_tis_operations_unit_head_epo_e2b9cc"/>
      <w:r>
        <w:rPr>
          <w:rFonts w:ascii="Inter" w:hAnsi="Inter" w:cs="Inter" w:eastAsia="Inter"/>
        </w:rPr>
        <w:t xml:space="preserve">Check an e-policy against the slip</w:t>
      </w:r>
      <w:bookmarkEnd w:id="1171"/>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2" w:name="_Fig1172"/>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2"/>
    </w:p>
    <w:p xmlns:a="http://schemas.openxmlformats.org/drawingml/2006/main" xmlns:pic="http://schemas.openxmlformats.org/drawingml/2006/picture">
      <w:pPr>
        <w:pStyle w:val="Heading3"/>
        <w:numPr>
          <w:ilvl w:val="2"/>
          <w:numId w:val="14"/>
        </w:numPr>
      </w:pPr>
      <w:bookmarkStart w:id="1173" w:name="h_tis_operations_unit_head_cla_e75e10"/>
      <w:r>
        <w:rPr>
          <w:rFonts w:ascii="Inter" w:hAnsi="Inter" w:cs="Inter" w:eastAsia="Inter"/>
        </w:rPr>
        <w:t xml:space="preserve">Take a claim into processing or reject it</w:t>
      </w:r>
      <w:bookmarkEnd w:id="1173"/>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74" w:name="h_tis_operations_unit_head_sub_3c1563"/>
      <w:r>
        <w:rPr>
          <w:rFonts w:ascii="Inter" w:hAnsi="Inter" w:cs="Inter" w:eastAsia="Inter"/>
        </w:rPr>
        <w:t xml:space="preserve">Submit a settlement</w:t>
      </w:r>
      <w:bookmarkEnd w:id="1174"/>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75" w:name="h_tis_operations_unit_head_app_0e6b7f"/>
      <w:r>
        <w:rPr>
          <w:rFonts w:ascii="Inter" w:hAnsi="Inter" w:cs="Inter" w:eastAsia="Inter"/>
        </w:rPr>
        <w:t xml:space="preserve">Approve a claim settlement</w:t>
      </w:r>
      <w:bookmarkEnd w:id="1175"/>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30_settlement-approval.png"/>
                    <pic:cNvPicPr/>
                  </pic:nvPicPr>
                  <pic:blipFill>
                    <a:blip r:embed="rId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6" w:name="_Fig1176"/>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76"/>
    </w:p>
    <w:p xmlns:a="http://schemas.openxmlformats.org/drawingml/2006/main" xmlns:pic="http://schemas.openxmlformats.org/drawingml/2006/picture">
      <w:pPr>
        <w:pStyle w:val="Heading3"/>
        <w:numPr>
          <w:ilvl w:val="2"/>
          <w:numId w:val="14"/>
        </w:numPr>
      </w:pPr>
      <w:bookmarkStart w:id="1177" w:name="h_tis_operations_unit_head_can_92b52f"/>
      <w:r>
        <w:rPr>
          <w:rFonts w:ascii="Inter" w:hAnsi="Inter" w:cs="Inter" w:eastAsia="Inter"/>
        </w:rPr>
        <w:t xml:space="preserve">Complete a cancellation or a return premium</w:t>
      </w:r>
      <w:bookmarkEnd w:id="1177"/>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(17.20)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8" w:name="h_tis_operations_unit_head_ren_8a36cb"/>
      <w:r>
        <w:rPr>
          <w:rFonts w:ascii="Inter" w:hAnsi="Inter" w:cs="Inter" w:eastAsia="Inter"/>
        </w:rPr>
        <w:t xml:space="preserve">Approve or reject renewal terms</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w:t>
      </w:r>
    </w:p>
    <w:p xmlns:a="http://schemas.openxmlformats.org/drawingml/2006/main" xmlns:pic="http://schemas.openxmlformats.org/drawingml/2006/picture">
      <w:pPr>
        <w:pStyle w:val="Heading3"/>
        <w:numPr>
          <w:ilvl w:val="2"/>
          <w:numId w:val="14"/>
        </w:numPr>
      </w:pPr>
      <w:bookmarkStart w:id="1179" w:name="h_tis_operations_unit_head_quo_ae761a"/>
      <w:r>
        <w:rPr>
          <w:rFonts w:ascii="Inter" w:hAnsi="Inter" w:cs="Inter" w:eastAsia="Inter"/>
        </w:rPr>
        <w:t xml:space="preserve">Approve a quotation or an underwriting referral</w:t>
      </w:r>
      <w:bookmarkEnd w:id="1179"/>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1"/>
        <w:pageBreakBefore/>
        <w:numPr>
          <w:ilvl w:val="0"/>
          <w:numId w:val="14"/>
        </w:numPr>
      </w:pPr>
      <w:bookmarkStart w:id="1180" w:name="h_ccd_pdu_post_dated_cheques_e093a9"/>
      <w:r>
        <w:rPr>
          <w:rFonts w:ascii="Inter" w:hAnsi="Inter" w:cs="Inter" w:eastAsia="Inter"/>
        </w:rPr>
        <w:t xml:space="preserve">CCD-PDU (Post-Dated Cheques)</w:t>
      </w:r>
      <w:bookmarkEnd w:id="1180"/>
    </w:p>
    <w:p xmlns:a="http://schemas.openxmlformats.org/drawingml/2006/main" xmlns:pic="http://schemas.openxmlformats.org/drawingml/2006/picture">
      <w:pPr>
        <w:pStyle w:val="Heading2"/>
        <w:numPr>
          <w:ilvl w:val="1"/>
          <w:numId w:val="14"/>
        </w:numPr>
      </w:pPr>
      <w:bookmarkStart w:id="1181" w:name="h_ccd_pdu_post_dated_cheques_s_70d5af"/>
      <w:r>
        <w:rPr>
          <w:rFonts w:ascii="Inter" w:hAnsi="Inter" w:cs="Inter" w:eastAsia="Inter"/>
        </w:rPr>
        <w:t xml:space="preserve">Role summary</w:t>
      </w:r>
      <w:bookmarkEnd w:id="118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register of post-dated cheques that clients hand to Toyota Insurance Services Philippines for their premiums. You register each cheque against the client's bill or policy when you receive it, record where it is kept, deposit it on or after its date, record whether the bank cleared or returned it, and replace, return or cancel cheques when the client asks. The cheque is acknowledged by its registration: the </w:t>
      </w:r>
      <w:r>
        <w:rPr>
          <w:rFonts w:ascii="Inter" w:hAnsi="Inter" w:cs="Inter" w:eastAsia="Inter"/>
          <w:b/>
          <w:bCs/>
        </w:rPr>
        <w:t xml:space="preserve">On Hand</w:t>
      </w:r>
      <w:r>
        <w:rPr>
          <w:rFonts w:ascii="Inter" w:hAnsi="Inter" w:cs="Inter" w:eastAsia="Inter"/>
        </w:rPr>
        <w:t xml:space="preserve"> status and the PDC number on the register are the record that Cash Control holds the cheque. Depositing a cheque is what issues the official receipt: nothing is posted while a cheque is on hand.</w:t>
      </w:r>
    </w:p>
    <w:p xmlns:a="http://schemas.openxmlformats.org/drawingml/2006/main" xmlns:pic="http://schemas.openxmlformats.org/drawingml/2006/picture">
      <w:pPr>
        <w:jc w:val="both"/>
      </w:pPr>
      <w:r>
        <w:rPr>
          <w:rFonts w:ascii="Inter" w:hAnsi="Inter" w:cs="Inter" w:eastAsia="Inter"/>
        </w:rPr>
        <w:t xml:space="preserve">You work with CCD-PDC / CCD-ADA, who handles post-dated cheques and auto-debit arrangements on the same register, with CCD-BP / QRPh (Receipting), who receipts the other collections, and with CCD-Recon (Reconciliation and Reversals), who matches your deposits with the bank statement.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82" w:name="h_ccd_pdu_post_dated_cheques_m_7b43b0"/>
      <w:r>
        <w:rPr>
          <w:rFonts w:ascii="Inter" w:hAnsi="Inter" w:cs="Inter" w:eastAsia="Inter"/>
        </w:rPr>
        <w:t xml:space="preserve">Menus available</w:t>
      </w:r>
      <w:bookmarkEnd w:id="118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26"/>
        <w:gridCol w:w="3427"/>
        <w:gridCol w:w="2074"/>
      </w:tblGrid>
      <w:tr>
        <w:trPr>
          <w:cantSplit/>
          <w:tblHeader/>
          <w:trHeight w:val="400"/>
        </w:trPr>
        <w:tc>
          <w:tcPr>
            <w:tcW w:w="352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7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526" w:type="dxa"/>
          </w:tcPr>
          <w:p>
            <w:pPr>
              <w:spacing w:before="40" w:after="40" w:line="240" w:lineRule="auto"/>
            </w:pPr>
            <w:r>
              <w:rPr>
                <w:rFonts w:ascii="Inter" w:hAnsi="Inter" w:cs="Inter" w:eastAsia="Inter"/>
                <w:sz w:val="16"/>
                <w:szCs w:val="16"/>
              </w:rPr>
              <w:t xml:space="preserve">My Work</w:t>
            </w:r>
          </w:p>
        </w:tc>
        <w:tc>
          <w:tcPr>
            <w:tcW w:w="3427" w:type="dxa"/>
          </w:tcPr>
          <w:p>
            <w:pPr>
              <w:spacing w:before="40" w:after="40" w:line="240" w:lineRule="auto"/>
            </w:pPr>
            <w:r>
              <w:rPr>
                <w:rFonts w:ascii="Inter" w:hAnsi="Inter" w:cs="Inter" w:eastAsia="Inter"/>
                <w:sz w:val="16"/>
                <w:szCs w:val="16"/>
              </w:rPr>
              <w:t xml:space="preserve">My Work</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Operations</w:t>
            </w:r>
          </w:p>
        </w:tc>
        <w:tc>
          <w:tcPr>
            <w:tcW w:w="3427" w:type="dxa"/>
          </w:tcPr>
          <w:p>
            <w:pPr>
              <w:spacing w:before="40" w:after="40" w:line="240" w:lineRule="auto"/>
            </w:pPr>
            <w:r>
              <w:rPr>
                <w:rFonts w:ascii="Inter" w:hAnsi="Inter" w:cs="Inter" w:eastAsia="Inter"/>
                <w:sz w:val="16"/>
                <w:szCs w:val="16"/>
              </w:rPr>
              <w:t xml:space="preserve">Payments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Receipts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Accounts</w:t>
            </w:r>
          </w:p>
        </w:tc>
        <w:tc>
          <w:tcPr>
            <w:tcW w:w="3427" w:type="dxa"/>
          </w:tcPr>
          <w:p>
            <w:pPr>
              <w:spacing w:before="40" w:after="40" w:line="240" w:lineRule="auto"/>
            </w:pPr>
            <w:r>
              <w:rPr>
                <w:rFonts w:ascii="Inter" w:hAnsi="Inter" w:cs="Inter" w:eastAsia="Inter"/>
                <w:sz w:val="16"/>
                <w:szCs w:val="16"/>
              </w:rPr>
              <w:t xml:space="preserve">Post-Dated Cheques</w:t>
            </w:r>
          </w:p>
        </w:tc>
        <w:tc>
          <w:tcPr>
            <w:tcW w:w="2074" w:type="dxa"/>
          </w:tcPr>
          <w:p>
            <w:pPr>
              <w:spacing w:before="40" w:after="40" w:line="240" w:lineRule="auto"/>
            </w:pPr>
            <w:r>
              <w:rPr>
                <w:rFonts w:ascii="Inter" w:hAnsi="Inter" w:cs="Inter" w:eastAsia="Inter"/>
                <w:sz w:val="16"/>
                <w:szCs w:val="16"/>
              </w:rPr>
              <w:t xml:space="preserve">Create and edit</w:t>
            </w:r>
          </w:p>
        </w:tc>
      </w:tr>
      <w:tr>
        <w:trPr>
          <w:cantSplit/>
        </w:trPr>
        <w:tc>
          <w:tcPr>
            <w:tcW w:w="3526" w:type="dxa"/>
          </w:tcPr>
          <w:p>
            <w:pPr>
              <w:spacing w:before="40" w:after="40" w:line="240" w:lineRule="auto"/>
            </w:pPr>
            <w:r>
              <w:rPr>
                <w:rFonts w:ascii="Inter" w:hAnsi="Inter" w:cs="Inter" w:eastAsia="Inter"/>
                <w:sz w:val="16"/>
                <w:szCs w:val="16"/>
              </w:rPr>
              <w:t xml:space="preserve">Reports</w:t>
            </w:r>
          </w:p>
        </w:tc>
        <w:tc>
          <w:tcPr>
            <w:tcW w:w="3427" w:type="dxa"/>
          </w:tcPr>
          <w:p>
            <w:pPr>
              <w:spacing w:before="40" w:after="40" w:line="240" w:lineRule="auto"/>
            </w:pPr>
            <w:r>
              <w:rPr>
                <w:rFonts w:ascii="Inter" w:hAnsi="Inter" w:cs="Inter" w:eastAsia="Inter"/>
                <w:sz w:val="16"/>
                <w:szCs w:val="16"/>
              </w:rPr>
              <w:t xml:space="preserve">All Reports</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SOA/Premium Receivable</w:t>
            </w:r>
          </w:p>
        </w:tc>
        <w:tc>
          <w:tcPr>
            <w:tcW w:w="2074" w:type="dxa"/>
          </w:tcPr>
          <w:p>
            <w:pPr>
              <w:spacing w:before="40" w:after="40" w:line="240" w:lineRule="auto"/>
            </w:pPr>
            <w:r>
              <w:rPr>
                <w:rFonts w:ascii="Inter" w:hAnsi="Inter" w:cs="Inter" w:eastAsia="Inter"/>
                <w:sz w:val="16"/>
                <w:szCs w:val="16"/>
              </w:rPr>
              <w:t xml:space="preserve">View</w:t>
            </w:r>
          </w:p>
        </w:tc>
      </w:tr>
      <w:tr>
        <w:trPr>
          <w:cantSplit/>
        </w:trPr>
        <w:tc>
          <w:tcPr>
            <w:tcW w:w="3526" w:type="dxa"/>
          </w:tcPr>
          <w:p>
            <w:pPr>
              <w:spacing w:before="40" w:after="40" w:line="240" w:lineRule="auto"/>
            </w:pPr>
            <w:r>
              <w:rPr>
                <w:rFonts w:ascii="Inter" w:hAnsi="Inter" w:cs="Inter" w:eastAsia="Inter"/>
                <w:sz w:val="16"/>
                <w:szCs w:val="16"/>
              </w:rPr>
              <w:t xml:space="preserve">Reports &gt; Financial Reports</w:t>
            </w:r>
          </w:p>
        </w:tc>
        <w:tc>
          <w:tcPr>
            <w:tcW w:w="3427" w:type="dxa"/>
          </w:tcPr>
          <w:p>
            <w:pPr>
              <w:spacing w:before="40" w:after="40" w:line="240" w:lineRule="auto"/>
            </w:pPr>
            <w:r>
              <w:rPr>
                <w:rFonts w:ascii="Inter" w:hAnsi="Inter" w:cs="Inter" w:eastAsia="Inter"/>
                <w:sz w:val="16"/>
                <w:szCs w:val="16"/>
              </w:rPr>
              <w:t xml:space="preserve">Collection Report</w:t>
            </w:r>
          </w:p>
        </w:tc>
        <w:tc>
          <w:tcPr>
            <w:tcW w:w="207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3" w:name="h_ccd_pdu_post_dated_cheques_a_1e811f"/>
      <w:r>
        <w:rPr>
          <w:rFonts w:ascii="Inter" w:hAnsi="Inter" w:cs="Inter" w:eastAsia="Inter"/>
        </w:rPr>
        <w:t xml:space="preserve">What you can view, change and approve</w:t>
      </w:r>
      <w:bookmarkEnd w:id="118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1306"/>
        <w:gridCol w:w="979"/>
        <w:gridCol w:w="2903"/>
        <w:gridCol w:w="2059"/>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0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059"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receipts and post-dated cheques</w:t>
            </w:r>
          </w:p>
        </w:tc>
        <w:tc>
          <w:tcPr>
            <w:tcW w:w="2059"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780" w:type="dxa"/>
          </w:tcPr>
          <w:p>
            <w:pPr>
              <w:spacing w:before="40" w:after="40" w:line="240" w:lineRule="auto"/>
            </w:pPr>
            <w:r>
              <w:rPr>
                <w:rFonts w:ascii="Inter" w:hAnsi="Inter" w:cs="Inter" w:eastAsia="Inter"/>
                <w:sz w:val="16"/>
                <w:szCs w:val="16"/>
              </w:rPr>
              <w:t xml:space="preserve">Accounts</w:t>
            </w:r>
          </w:p>
        </w:tc>
        <w:tc>
          <w:tcPr>
            <w:tcW w:w="1306" w:type="dxa"/>
          </w:tcPr>
          <w:p>
            <w:pPr>
              <w:spacing w:before="40" w:after="40" w:line="240" w:lineRule="auto"/>
            </w:pPr>
            <w:r>
              <w:rPr>
                <w:rFonts w:ascii="Inter" w:hAnsi="Inter" w:cs="Inter" w:eastAsia="Inter"/>
                <w:sz w:val="16"/>
                <w:szCs w:val="16"/>
              </w:rPr>
              <w:t xml:space="preserve">Receipts</w:t>
            </w:r>
          </w:p>
        </w:tc>
        <w:tc>
          <w:tcPr>
            <w:tcW w:w="979" w:type="dxa"/>
          </w:tcPr>
          <w:p>
            <w:pPr>
              <w:spacing w:before="40" w:after="40" w:line="240" w:lineRule="auto"/>
            </w:pPr>
            <w:r>
              <w:rPr>
                <w:rFonts w:ascii="Inter" w:hAnsi="Inter" w:cs="Inter" w:eastAsia="Inter"/>
                <w:sz w:val="16"/>
                <w:szCs w:val="16"/>
              </w:rPr>
              <w:t xml:space="preserve">Create and edit</w:t>
            </w:r>
          </w:p>
        </w:tc>
        <w:tc>
          <w:tcPr>
            <w:tcW w:w="2903"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059" w:type="dxa"/>
          </w:tcPr>
          <w:p>
            <w:pPr>
              <w:spacing w:before="40" w:after="40" w:line="240" w:lineRule="auto"/>
            </w:pPr>
          </w:p>
        </w:tc>
      </w:tr>
      <w:tr>
        <w:trPr>
          <w:cantSplit/>
        </w:trPr>
        <w:tc>
          <w:tcPr>
            <w:tcW w:w="1780" w:type="dxa"/>
          </w:tcPr>
          <w:p>
            <w:pPr>
              <w:spacing w:before="40" w:after="40" w:line="240" w:lineRule="auto"/>
            </w:pPr>
            <w:r>
              <w:rPr>
                <w:rFonts w:ascii="Inter" w:hAnsi="Inter" w:cs="Inter" w:eastAsia="Inter"/>
                <w:sz w:val="16"/>
                <w:szCs w:val="16"/>
              </w:rPr>
              <w:t xml:space="preserve">Reports</w:t>
            </w:r>
          </w:p>
        </w:tc>
        <w:tc>
          <w:tcPr>
            <w:tcW w:w="1306" w:type="dxa"/>
          </w:tcPr>
          <w:p>
            <w:pPr>
              <w:spacing w:before="40" w:after="40" w:line="240" w:lineRule="auto"/>
            </w:pPr>
            <w:r>
              <w:rPr>
                <w:rFonts w:ascii="Inter" w:hAnsi="Inter" w:cs="Inter" w:eastAsia="Inter"/>
                <w:sz w:val="16"/>
                <w:szCs w:val="16"/>
              </w:rPr>
              <w:t xml:space="preserve">Reports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Run and download reports</w:t>
            </w:r>
          </w:p>
        </w:tc>
        <w:tc>
          <w:tcPr>
            <w:tcW w:w="2059"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780" w:type="dxa"/>
          </w:tcPr>
          <w:p>
            <w:pPr>
              <w:spacing w:before="40" w:after="40" w:line="240" w:lineRule="auto"/>
            </w:pPr>
            <w:r>
              <w:rPr>
                <w:rFonts w:ascii="Inter" w:hAnsi="Inter" w:cs="Inter" w:eastAsia="Inter"/>
                <w:sz w:val="16"/>
                <w:szCs w:val="16"/>
              </w:rPr>
              <w:t xml:space="preserve">Master data and configuration</w:t>
            </w:r>
          </w:p>
        </w:tc>
        <w:tc>
          <w:tcPr>
            <w:tcW w:w="1306" w:type="dxa"/>
          </w:tcPr>
          <w:p>
            <w:pPr>
              <w:spacing w:before="40" w:after="40" w:line="240" w:lineRule="auto"/>
            </w:pPr>
            <w:r>
              <w:rPr>
                <w:rFonts w:ascii="Inter" w:hAnsi="Inter" w:cs="Inter" w:eastAsia="Inter"/>
                <w:sz w:val="16"/>
                <w:szCs w:val="16"/>
              </w:rPr>
              <w:t xml:space="preserve">Reference masters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See reference masters</w:t>
            </w:r>
          </w:p>
        </w:tc>
        <w:tc>
          <w:tcPr>
            <w:tcW w:w="2059" w:type="dxa"/>
          </w:tcPr>
          <w:p>
            <w:pPr>
              <w:spacing w:before="40" w:after="40" w:line="240" w:lineRule="auto"/>
            </w:pPr>
            <w:r>
              <w:rPr>
                <w:rFonts w:ascii="Inter" w:hAnsi="Inter" w:cs="Inter" w:eastAsia="Inter"/>
                <w:sz w:val="16"/>
                <w:szCs w:val="16"/>
              </w:rPr>
              <w:t xml:space="preserve">No screen of its own</w:t>
            </w:r>
          </w:p>
        </w:tc>
      </w:tr>
      <w:tr>
        <w:trPr>
          <w:cantSplit/>
        </w:trPr>
        <w:tc>
          <w:tcPr>
            <w:tcW w:w="1780" w:type="dxa"/>
          </w:tcPr>
          <w:p>
            <w:pPr>
              <w:spacing w:before="40" w:after="40" w:line="240" w:lineRule="auto"/>
            </w:pPr>
            <w:r>
              <w:rPr>
                <w:rFonts w:ascii="Inter" w:hAnsi="Inter" w:cs="Inter" w:eastAsia="Inter"/>
                <w:sz w:val="16"/>
                <w:szCs w:val="16"/>
              </w:rPr>
              <w:t xml:space="preserve">Basic and special access</w:t>
            </w:r>
          </w:p>
        </w:tc>
        <w:tc>
          <w:tcPr>
            <w:tcW w:w="1306" w:type="dxa"/>
          </w:tcPr>
          <w:p>
            <w:pPr>
              <w:spacing w:before="40" w:after="40" w:line="240" w:lineRule="auto"/>
            </w:pPr>
            <w:r>
              <w:rPr>
                <w:rFonts w:ascii="Inter" w:hAnsi="Inter" w:cs="Inter" w:eastAsia="Inter"/>
                <w:sz w:val="16"/>
                <w:szCs w:val="16"/>
              </w:rPr>
              <w:t xml:space="preserve">Basic access</w:t>
            </w:r>
          </w:p>
        </w:tc>
        <w:tc>
          <w:tcPr>
            <w:tcW w:w="979" w:type="dxa"/>
          </w:tcPr>
          <w:p>
            <w:pPr>
              <w:spacing w:before="40" w:after="40" w:line="240" w:lineRule="auto"/>
            </w:pPr>
            <w:r>
              <w:rPr>
                <w:rFonts w:ascii="Inter" w:hAnsi="Inter" w:cs="Inter" w:eastAsia="Inter"/>
                <w:sz w:val="16"/>
                <w:szCs w:val="16"/>
              </w:rPr>
              <w:t xml:space="preserve">View</w:t>
            </w:r>
          </w:p>
        </w:tc>
        <w:tc>
          <w:tcPr>
            <w:tcW w:w="2903" w:type="dxa"/>
          </w:tcPr>
          <w:p>
            <w:pPr>
              <w:spacing w:before="40" w:after="40" w:line="240" w:lineRule="auto"/>
            </w:pPr>
            <w:r>
              <w:rPr>
                <w:rFonts w:ascii="Inter" w:hAnsi="Inter" w:cs="Inter" w:eastAsia="Inter"/>
                <w:sz w:val="16"/>
                <w:szCs w:val="16"/>
              </w:rPr>
              <w:t xml:space="preserve">Own profile and the look-up lists of every form</w:t>
            </w:r>
          </w:p>
        </w:tc>
        <w:tc>
          <w:tcPr>
            <w:tcW w:w="2059"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4" w:name="h_ccd_pdu_post_dated_cheques_a_6d263d"/>
      <w:r>
        <w:rPr>
          <w:rFonts w:ascii="Inter" w:hAnsi="Inter" w:cs="Inter" w:eastAsia="Inter"/>
        </w:rPr>
        <w:t xml:space="preserve">Approvals</w:t>
      </w:r>
      <w:bookmarkEnd w:id="118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5" w:name="h_ccd_pdu_post_dated_cheques_s_933d4c"/>
      <w:r>
        <w:rPr>
          <w:rFonts w:ascii="Inter" w:hAnsi="Inter" w:cs="Inter" w:eastAsia="Inter"/>
        </w:rPr>
        <w:t xml:space="preserve">Segregation of duties</w:t>
      </w:r>
      <w:bookmarkEnd w:id="118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6" w:name="h_ccd_pdu_post_dated_cheques_t_6eda4b"/>
      <w:r>
        <w:rPr>
          <w:rFonts w:ascii="Inter" w:hAnsi="Inter" w:cs="Inter" w:eastAsia="Inter"/>
        </w:rPr>
        <w:t xml:space="preserve">Daily and periodic tasks</w:t>
      </w:r>
      <w:bookmarkEnd w:id="11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00"/>
        <w:gridCol w:w="1975"/>
        <w:gridCol w:w="2652"/>
      </w:tblGrid>
      <w:tr>
        <w:trPr>
          <w:cantSplit/>
          <w:tblHeader/>
          <w:trHeight w:val="400"/>
        </w:trPr>
        <w:tc>
          <w:tcPr>
            <w:tcW w:w="4400"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00"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975" w:type="dxa"/>
          </w:tcPr>
          <w:p>
            <w:pPr>
              <w:spacing w:before="40" w:after="40" w:line="240" w:lineRule="auto"/>
            </w:pPr>
            <w:r>
              <w:rPr>
                <w:rFonts w:ascii="Inter" w:hAnsi="Inter" w:cs="Inter" w:eastAsia="Inter"/>
                <w:sz w:val="16"/>
                <w:szCs w:val="16"/>
              </w:rPr>
              <w:t xml:space="preserve">Every morning</w:t>
            </w:r>
          </w:p>
        </w:tc>
        <w:tc>
          <w:tcPr>
            <w:tcW w:w="26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00" w:type="dxa"/>
          </w:tcPr>
          <w:p>
            <w:pPr>
              <w:spacing w:before="40" w:after="40" w:line="240" w:lineRule="auto"/>
            </w:pPr>
            <w:r>
              <w:rPr>
                <w:rFonts w:ascii="Inter" w:hAnsi="Inter" w:cs="Inter" w:eastAsia="Inter"/>
                <w:sz w:val="16"/>
                <w:szCs w:val="16"/>
              </w:rPr>
              <w:t xml:space="preserve">Register the post-dated cheques received from clients</w:t>
            </w:r>
          </w:p>
        </w:tc>
        <w:tc>
          <w:tcPr>
            <w:tcW w:w="1975" w:type="dxa"/>
          </w:tcPr>
          <w:p>
            <w:pPr>
              <w:spacing w:before="40" w:after="40" w:line="240" w:lineRule="auto"/>
            </w:pPr>
            <w:r>
              <w:rPr>
                <w:rFonts w:ascii="Inter" w:hAnsi="Inter" w:cs="Inter" w:eastAsia="Inter"/>
                <w:sz w:val="16"/>
                <w:szCs w:val="16"/>
              </w:rPr>
              <w:t xml:space="preserve">Daily, as cheques arrive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Deposit the cheques dated today or earlier</w:t>
            </w:r>
          </w:p>
        </w:tc>
        <w:tc>
          <w:tcPr>
            <w:tcW w:w="1975" w:type="dxa"/>
          </w:tcPr>
          <w:p>
            <w:pPr>
              <w:spacing w:before="40" w:after="40" w:line="240" w:lineRule="auto"/>
            </w:pPr>
            <w:r>
              <w:rPr>
                <w:rFonts w:ascii="Inter" w:hAnsi="Inter" w:cs="Inter" w:eastAsia="Inter"/>
                <w:sz w:val="16"/>
                <w:szCs w:val="16"/>
              </w:rPr>
              <w:t xml:space="preserve">Daily</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the cheques cleared by the bank</w:t>
            </w:r>
          </w:p>
        </w:tc>
        <w:tc>
          <w:tcPr>
            <w:tcW w:w="1975" w:type="dxa"/>
          </w:tcPr>
          <w:p>
            <w:pPr>
              <w:spacing w:before="40" w:after="40" w:line="240" w:lineRule="auto"/>
            </w:pPr>
            <w:r>
              <w:rPr>
                <w:rFonts w:ascii="Inter" w:hAnsi="Inter" w:cs="Inter" w:eastAsia="Inter"/>
                <w:sz w:val="16"/>
                <w:szCs w:val="16"/>
              </w:rPr>
              <w:t xml:space="preserve">Daily, from the bank's advice</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Record bounced cheques and ask the client for a replacement</w:t>
            </w:r>
          </w:p>
        </w:tc>
        <w:tc>
          <w:tcPr>
            <w:tcW w:w="1975" w:type="dxa"/>
          </w:tcPr>
          <w:p>
            <w:pPr>
              <w:spacing w:before="40" w:after="40" w:line="240" w:lineRule="auto"/>
            </w:pPr>
            <w:r>
              <w:rPr>
                <w:rFonts w:ascii="Inter" w:hAnsi="Inter" w:cs="Inter" w:eastAsia="Inter"/>
                <w:sz w:val="16"/>
                <w:szCs w:val="16"/>
              </w:rPr>
              <w:t xml:space="preserve">As the bank returns them</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Return or cancel cheques no longer needed</w:t>
            </w:r>
          </w:p>
        </w:tc>
        <w:tc>
          <w:tcPr>
            <w:tcW w:w="1975" w:type="dxa"/>
          </w:tcPr>
          <w:p>
            <w:pPr>
              <w:spacing w:before="40" w:after="40" w:line="240" w:lineRule="auto"/>
            </w:pPr>
            <w:r>
              <w:rPr>
                <w:rFonts w:ascii="Inter" w:hAnsi="Inter" w:cs="Inter" w:eastAsia="Inter"/>
                <w:sz w:val="16"/>
                <w:szCs w:val="16"/>
              </w:rPr>
              <w:t xml:space="preserve">As requested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Check the payment status of a policy before answering a client</w:t>
            </w:r>
          </w:p>
        </w:tc>
        <w:tc>
          <w:tcPr>
            <w:tcW w:w="1975" w:type="dxa"/>
          </w:tcPr>
          <w:p>
            <w:pPr>
              <w:spacing w:before="40" w:after="40" w:line="240" w:lineRule="auto"/>
            </w:pPr>
            <w:r>
              <w:rPr>
                <w:rFonts w:ascii="Inter" w:hAnsi="Inter" w:cs="Inter" w:eastAsia="Inter"/>
                <w:sz w:val="16"/>
                <w:szCs w:val="16"/>
              </w:rPr>
              <w:t xml:space="preserve">As needed</w:t>
            </w:r>
          </w:p>
        </w:tc>
        <w:tc>
          <w:tcPr>
            <w:tcW w:w="2652"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(17.18)</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00" w:type="dxa"/>
          </w:tcPr>
          <w:p>
            <w:pPr>
              <w:spacing w:before="40" w:after="40" w:line="240" w:lineRule="auto"/>
            </w:pPr>
            <w:r>
              <w:rPr>
                <w:rFonts w:ascii="Inter" w:hAnsi="Inter" w:cs="Inter" w:eastAsia="Inter"/>
                <w:sz w:val="16"/>
                <w:szCs w:val="16"/>
              </w:rPr>
              <w:t xml:space="preserve">Count the cheques in the vault against the register</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00" w:type="dxa"/>
          </w:tcPr>
          <w:p>
            <w:pPr>
              <w:spacing w:before="40" w:after="40" w:line="240" w:lineRule="auto"/>
            </w:pPr>
            <w:r>
              <w:rPr>
                <w:rFonts w:ascii="Inter" w:hAnsi="Inter" w:cs="Inter" w:eastAsia="Inter"/>
                <w:sz w:val="16"/>
                <w:szCs w:val="16"/>
              </w:rPr>
              <w:t xml:space="preserve">Run the collection report and the statement of account</w:t>
            </w:r>
          </w:p>
        </w:tc>
        <w:tc>
          <w:tcPr>
            <w:tcW w:w="1975" w:type="dxa"/>
          </w:tcPr>
          <w:p>
            <w:pPr>
              <w:spacing w:before="40" w:after="40" w:line="240" w:lineRule="auto"/>
            </w:pPr>
            <w:r>
              <w:rPr>
                <w:rFonts w:ascii="Inter" w:hAnsi="Inter" w:cs="Inter" w:eastAsia="Inter"/>
                <w:sz w:val="16"/>
                <w:szCs w:val="16"/>
              </w:rPr>
              <w:t xml:space="preserve">Month-end</w:t>
            </w:r>
          </w:p>
        </w:tc>
        <w:tc>
          <w:tcPr>
            <w:tcW w:w="26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7" w:name="h_ccd_pdu_post_dated_cheques_p_631132"/>
      <w:r>
        <w:rPr>
          <w:rFonts w:ascii="Inter" w:hAnsi="Inter" w:cs="Inter" w:eastAsia="Inter"/>
        </w:rPr>
        <w:t xml:space="preserve">Procedures</w:t>
      </w:r>
      <w:bookmarkEnd w:id="1187"/>
    </w:p>
    <w:p xmlns:a="http://schemas.openxmlformats.org/drawingml/2006/main" xmlns:pic="http://schemas.openxmlformats.org/drawingml/2006/picture">
      <w:pPr>
        <w:pStyle w:val="Heading3"/>
        <w:numPr>
          <w:ilvl w:val="2"/>
          <w:numId w:val="14"/>
        </w:numPr>
      </w:pPr>
      <w:bookmarkStart w:id="1188" w:name="h_ccd_pdu_post_dated_cheques_r_745c89"/>
      <w:r>
        <w:rPr>
          <w:rFonts w:ascii="Inter" w:hAnsi="Inter" w:cs="Inter" w:eastAsia="Inter"/>
        </w:rPr>
        <w:t xml:space="preserve">Find a cheque in the register</w:t>
      </w:r>
      <w:bookmarkEnd w:id="1188"/>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Choose Accounts &gt; Post-Dated Cheques. The cards show the cheques </w:t>
      </w:r>
      <w:r>
        <w:rPr>
          <w:rFonts w:ascii="Inter" w:hAnsi="Inter" w:cs="Inter" w:eastAsia="Inter"/>
          <w:b/>
          <w:bCs/>
        </w:rPr>
        <w:t xml:space="preserve">On hand</w:t>
      </w:r>
      <w:r>
        <w:rPr>
          <w:rFonts w:ascii="Inter" w:hAnsi="Inter" w:cs="Inter" w:eastAsia="Inter"/>
        </w:rPr>
        <w:t xml:space="preserve">, the cheques </w:t>
      </w:r>
      <w:r>
        <w:rPr>
          <w:rFonts w:ascii="Inter" w:hAnsi="Inter" w:cs="Inter" w:eastAsia="Inter"/>
          <w:b/>
          <w:bCs/>
        </w:rPr>
        <w:t xml:space="preserve">Due for deposit</w:t>
      </w:r>
      <w:r>
        <w:rPr>
          <w:rFonts w:ascii="Inter" w:hAnsi="Inter" w:cs="Inter" w:eastAsia="Inter"/>
        </w:rPr>
        <w:t xml:space="preserve"> and the number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On the </w:t>
      </w:r>
      <w:r>
        <w:rPr>
          <w:rFonts w:ascii="Inter" w:hAnsi="Inter" w:cs="Inter" w:eastAsia="Inter"/>
          <w:b/>
          <w:bCs/>
        </w:rPr>
        <w:t xml:space="preserve">Cheques</w:t>
      </w:r>
      <w:r>
        <w:rPr>
          <w:rFonts w:ascii="Inter" w:hAnsi="Inter" w:cs="Inter" w:eastAsia="Inter"/>
        </w:rPr>
        <w:t xml:space="preserve"> tab, select the status in the first list (</w:t>
      </w:r>
      <w:r>
        <w:rPr>
          <w:rFonts w:ascii="Inter" w:hAnsi="Inter" w:cs="Inter" w:eastAsia="Inter"/>
          <w:b/>
          <w:bCs/>
        </w:rPr>
        <w:t xml:space="preserve">On hand</w:t>
      </w:r>
      <w:r>
        <w:rPr>
          <w:rFonts w:ascii="Inter" w:hAnsi="Inter" w:cs="Inter" w:eastAsia="Inter"/>
        </w:rPr>
        <w:t xml:space="preserve"> is shown first; </w:t>
      </w:r>
      <w:r>
        <w:rPr>
          <w:rFonts w:ascii="Inter" w:hAnsi="Inter" w:cs="Inter" w:eastAsia="Inter"/>
          <w:b/>
          <w:bCs/>
        </w:rPr>
        <w:t xml:space="preserve">All</w:t>
      </w:r>
      <w:r>
        <w:rPr>
          <w:rFonts w:ascii="Inter" w:hAnsi="Inter" w:cs="Inter" w:eastAsia="Inter"/>
        </w:rPr>
        <w:t xml:space="preserve"> shows every cheque) and type a PDC number, cheque number, client, policy or bill in the search box.</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download the register with the status selected.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Deposit due</w:t>
      </w:r>
      <w:r>
        <w:rPr>
          <w:rFonts w:ascii="Inter" w:hAnsi="Inter" w:cs="Inter" w:eastAsia="Inter"/>
        </w:rPr>
        <w:t xml:space="preserve"> tab lists the cheques on hand dated within the next three days, with their total. Each morning the system sends a notification of these cheques to the Cash Control users.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0.1: Accounts &gt; Post-Dated Cheques, the register with the cheques on hand and their actions"/>
            <wp:cNvGraphicFramePr>
              <a:graphicFrameLocks noChangeAspect="1"/>
            </wp:cNvGraphicFramePr>
            <a:graphic>
              <a:graphicData uri="http://schemas.openxmlformats.org/drawingml/2006/picture">
                <pic:pic>
                  <pic:nvPicPr>
                    <pic:cNvPr id="0" name="img395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89" w:name="_Fig1189"/>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register with the cheques on hand and their actions</w:t>
      </w:r>
      <w:bookmarkEnd w:id="1189"/>
    </w:p>
    <w:p xmlns:a="http://schemas.openxmlformats.org/drawingml/2006/main" xmlns:pic="http://schemas.openxmlformats.org/drawingml/2006/picture">
      <w:pPr>
        <w:pStyle w:val="Heading3"/>
        <w:numPr>
          <w:ilvl w:val="2"/>
          <w:numId w:val="14"/>
        </w:numPr>
      </w:pPr>
      <w:bookmarkStart w:id="1190" w:name="h_ccd_pdu_post_dated_cheques_e_9a8d08"/>
      <w:r>
        <w:rPr>
          <w:rFonts w:ascii="Inter" w:hAnsi="Inter" w:cs="Inter" w:eastAsia="Inter"/>
        </w:rPr>
        <w:t xml:space="preserve">Register a post-dated cheque</w:t>
      </w:r>
      <w:bookmarkEnd w:id="1190"/>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Register cheque</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Against</w:t>
      </w:r>
      <w:r>
        <w:rPr>
          <w:rFonts w:ascii="Inter" w:hAnsi="Inter" w:cs="Inter" w:eastAsia="Inter"/>
        </w:rPr>
        <w:t xml:space="preserve">, keep </w:t>
      </w:r>
      <w:r>
        <w:rPr>
          <w:rFonts w:ascii="Inter" w:hAnsi="Inter" w:cs="Inter" w:eastAsia="Inter"/>
          <w:b/>
          <w:bCs/>
        </w:rPr>
        <w:t xml:space="preserve">Bill number</w:t>
      </w:r>
      <w:r>
        <w:rPr>
          <w:rFonts w:ascii="Inter" w:hAnsi="Inter" w:cs="Inter" w:eastAsia="Inter"/>
        </w:rPr>
        <w:t xml:space="preserve"> to apply the cheque to one bill, or select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Reference</w:t>
      </w:r>
      <w:r>
        <w:rPr>
          <w:rFonts w:ascii="Inter" w:hAnsi="Inter" w:cs="Inter" w:eastAsia="Inter"/>
        </w:rPr>
        <w:t xml:space="preserve">, type the bill number (for example INV-2026-95007) or the policy number.</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Drawee bank</w:t>
      </w:r>
      <w:r>
        <w:rPr>
          <w:rFonts w:ascii="Inter" w:hAnsi="Inter" w:cs="Inter" w:eastAsia="Inter"/>
        </w:rPr>
        <w:t xml:space="preserve">, select the client's bank. If the bank is not in the list, type it in </w:t>
      </w:r>
      <w:r>
        <w:rPr>
          <w:rFonts w:ascii="Inter" w:hAnsi="Inter" w:cs="Inter" w:eastAsia="Inter"/>
          <w:b/>
          <w:bCs/>
        </w:rPr>
        <w:t xml:space="preserve">Drawee bank (if not in the list)</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Type the </w:t>
      </w:r>
      <w:r>
        <w:rPr>
          <w:rFonts w:ascii="Inter" w:hAnsi="Inter" w:cs="Inter" w:eastAsia="Inter"/>
          <w:b/>
          <w:bCs/>
        </w:rPr>
        <w:t xml:space="preserve">Cheque no.</w:t>
      </w:r>
      <w:r>
        <w:rPr>
          <w:rFonts w:ascii="Inter" w:hAnsi="Inter" w:cs="Inter" w:eastAsia="Inter"/>
        </w:rPr>
        <w:t xml:space="preserve">, the </w:t>
      </w:r>
      <w:r>
        <w:rPr>
          <w:rFonts w:ascii="Inter" w:hAnsi="Inter" w:cs="Inter" w:eastAsia="Inter"/>
          <w:b/>
          <w:bCs/>
        </w:rPr>
        <w:t xml:space="preserve">Cheque date</w:t>
      </w:r>
      <w:r>
        <w:rPr>
          <w:rFonts w:ascii="Inter" w:hAnsi="Inter" w:cs="Inter" w:eastAsia="Inter"/>
        </w:rPr>
        <w:t xml:space="preserve"> (DD/MM/YYYY, or pick it from the calendar of the field) and the </w:t>
      </w:r>
      <w:r>
        <w:rPr>
          <w:rFonts w:ascii="Inter" w:hAnsi="Inter" w:cs="Inter" w:eastAsia="Inter"/>
          <w:b/>
          <w:bCs/>
        </w:rPr>
        <w:t xml:space="preserve">Amount</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In </w:t>
      </w:r>
      <w:r>
        <w:rPr>
          <w:rFonts w:ascii="Inter" w:hAnsi="Inter" w:cs="Inter" w:eastAsia="Inter"/>
          <w:b/>
          <w:bCs/>
        </w:rPr>
        <w:t xml:space="preserve">Kept in</w:t>
      </w:r>
      <w:r>
        <w:rPr>
          <w:rFonts w:ascii="Inter" w:hAnsi="Inter" w:cs="Inter" w:eastAsia="Inter"/>
        </w:rPr>
        <w:t xml:space="preserve">, type where the cheque is filed, for example "Finance vault, drawer 2".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Select </w:t>
      </w:r>
      <w:r>
        <w:rPr>
          <w:rFonts w:ascii="Inter" w:hAnsi="Inter" w:cs="Inter" w:eastAsia="Inter"/>
          <w:b/>
          <w:bCs/>
        </w:rPr>
        <w:t xml:space="preserve">Register cheque</w:t>
      </w:r>
      <w:r>
        <w:rPr>
          <w:rFonts w:ascii="Inter" w:hAnsi="Inter" w:cs="Inter" w:eastAsia="Inter"/>
        </w:rPr>
        <w:t xml:space="preserve">. The system gives the cheque its PDC number (PDC-2026-00004) with the status </w:t>
      </w:r>
      <w:r>
        <w:rPr>
          <w:rFonts w:ascii="Inter" w:hAnsi="Inter" w:cs="Inter" w:eastAsia="Inter"/>
          <w:b/>
          <w:bCs/>
        </w:rPr>
        <w:t xml:space="preserve">On Hand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67"/>
        <w:gridCol w:w="1156"/>
        <w:gridCol w:w="2186"/>
        <w:gridCol w:w="4518"/>
      </w:tblGrid>
      <w:tr>
        <w:trPr>
          <w:cantSplit/>
          <w:tblHeader/>
          <w:trHeight w:val="400"/>
        </w:trPr>
        <w:tc>
          <w:tcPr>
            <w:tcW w:w="1167"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4518"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167" w:type="dxa"/>
          </w:tcPr>
          <w:p>
            <w:pPr>
              <w:spacing w:before="40" w:after="40" w:line="240" w:lineRule="auto"/>
            </w:pPr>
            <w:r>
              <w:rPr>
                <w:rFonts w:ascii="Inter" w:hAnsi="Inter" w:cs="Inter" w:eastAsia="Inter"/>
                <w:b/>
                <w:bCs/>
                <w:sz w:val="16"/>
                <w:szCs w:val="16"/>
              </w:rPr>
              <w:t xml:space="preserve">Against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Bill number or Policy number</w:t>
            </w:r>
          </w:p>
        </w:tc>
        <w:tc>
          <w:tcPr>
            <w:tcW w:w="4518" w:type="dxa"/>
          </w:tcPr>
          <w:p>
            <w:pPr>
              <w:spacing w:before="40" w:after="40" w:line="240" w:lineRule="auto"/>
            </w:pPr>
            <w:r>
              <w:rPr>
                <w:rFonts w:ascii="Inter" w:hAnsi="Inter" w:cs="Inter" w:eastAsia="Inter"/>
                <w:sz w:val="16"/>
                <w:szCs w:val="16"/>
              </w:rPr>
              <w:t xml:space="preserve">A policy billed directly by the insurer is refused: the client pays the insurer</w:t>
            </w:r>
          </w:p>
        </w:tc>
      </w:tr>
      <w:tr>
        <w:trPr>
          <w:cantSplit/>
        </w:trPr>
        <w:tc>
          <w:tcPr>
            <w:tcW w:w="1167" w:type="dxa"/>
          </w:tcPr>
          <w:p>
            <w:pPr>
              <w:spacing w:before="40" w:after="40" w:line="240" w:lineRule="auto"/>
            </w:pPr>
            <w:r>
              <w:rPr>
                <w:rFonts w:ascii="Inter" w:hAnsi="Inter" w:cs="Inter" w:eastAsia="Inter"/>
                <w:b/>
                <w:bCs/>
                <w:sz w:val="16"/>
                <w:szCs w:val="16"/>
              </w:rPr>
              <w:t xml:space="preserve">Reference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bill or policy number</w:t>
            </w:r>
          </w:p>
        </w:tc>
        <w:tc>
          <w:tcPr>
            <w:tcW w:w="4518" w:type="dxa"/>
          </w:tcPr>
          <w:p>
            <w:pPr>
              <w:spacing w:before="40" w:after="40" w:line="240" w:lineRule="auto"/>
            </w:pPr>
            <w:r>
              <w:rPr>
                <w:rFonts w:ascii="Inter" w:hAnsi="Inter" w:cs="Inter" w:eastAsia="Inter"/>
                <w:sz w:val="16"/>
                <w:szCs w:val="16"/>
              </w:rPr>
              <w:t xml:space="preserve">The bill must have an open balance</w:t>
            </w:r>
          </w:p>
        </w:tc>
      </w:tr>
      <w:tr>
        <w:trPr>
          <w:cantSplit/>
        </w:trPr>
        <w:tc>
          <w:tcPr>
            <w:tcW w:w="1167" w:type="dxa"/>
          </w:tcPr>
          <w:p>
            <w:pPr>
              <w:spacing w:before="40" w:after="40" w:line="240" w:lineRule="auto"/>
            </w:pPr>
            <w:r>
              <w:rPr>
                <w:rFonts w:ascii="Inter" w:hAnsi="Inter" w:cs="Inter" w:eastAsia="Inter"/>
                <w:b/>
                <w:bCs/>
                <w:sz w:val="16"/>
                <w:szCs w:val="16"/>
              </w:rPr>
              <w:t xml:space="preserve">Drawee bank</w:t>
            </w:r>
          </w:p>
        </w:tc>
        <w:tc>
          <w:tcPr>
            <w:tcW w:w="1156" w:type="dxa"/>
          </w:tcPr>
          <w:p>
            <w:pPr>
              <w:spacing w:before="40" w:after="40" w:line="240" w:lineRule="auto"/>
            </w:pPr>
            <w:r>
              <w:rPr>
                <w:rFonts w:ascii="Inter" w:hAnsi="Inter" w:cs="Inter" w:eastAsia="Inter"/>
                <w:sz w:val="16"/>
                <w:szCs w:val="16"/>
              </w:rPr>
              <w:t xml:space="preserve">Yes, one of the two</w:t>
            </w:r>
          </w:p>
        </w:tc>
        <w:tc>
          <w:tcPr>
            <w:tcW w:w="2186" w:type="dxa"/>
          </w:tcPr>
          <w:p>
            <w:pPr>
              <w:spacing w:before="40" w:after="40" w:line="240" w:lineRule="auto"/>
            </w:pPr>
            <w:r>
              <w:rPr>
                <w:rFonts w:ascii="Inter" w:hAnsi="Inter" w:cs="Inter" w:eastAsia="Inter"/>
                <w:sz w:val="16"/>
                <w:szCs w:val="16"/>
              </w:rPr>
              <w:t xml:space="preserve">The client's bank</w:t>
            </w:r>
          </w:p>
        </w:tc>
        <w:tc>
          <w:tcPr>
            <w:tcW w:w="4518" w:type="dxa"/>
          </w:tcPr>
          <w:p>
            <w:pPr>
              <w:spacing w:before="40" w:after="40" w:line="240" w:lineRule="auto"/>
            </w:pPr>
            <w:r>
              <w:rPr>
                <w:rFonts w:ascii="Inter" w:hAnsi="Inter" w:cs="Inter" w:eastAsia="Inter"/>
                <w:sz w:val="16"/>
                <w:szCs w:val="16"/>
              </w:rPr>
              <w:t xml:space="preserve">Type it in </w:t>
            </w:r>
            <w:r>
              <w:rPr>
                <w:rFonts w:ascii="Inter" w:hAnsi="Inter" w:cs="Inter" w:eastAsia="Inter"/>
                <w:b/>
                <w:bCs/>
                <w:sz w:val="16"/>
                <w:szCs w:val="16"/>
              </w:rPr>
              <w:t xml:space="preserve">Drawee bank (if not in the list)</w:t>
            </w:r>
            <w:r>
              <w:rPr>
                <w:rFonts w:ascii="Inter" w:hAnsi="Inter" w:cs="Inter" w:eastAsia="Inter"/>
                <w:sz w:val="16"/>
                <w:szCs w:val="16"/>
              </w:rPr>
              <w:t xml:space="preserve"> when it is not listed</w:t>
            </w:r>
          </w:p>
        </w:tc>
      </w:tr>
      <w:tr>
        <w:trPr>
          <w:cantSplit/>
        </w:trPr>
        <w:tc>
          <w:tcPr>
            <w:tcW w:w="1167" w:type="dxa"/>
          </w:tcPr>
          <w:p>
            <w:pPr>
              <w:spacing w:before="40" w:after="40" w:line="240" w:lineRule="auto"/>
            </w:pPr>
            <w:r>
              <w:rPr>
                <w:rFonts w:ascii="Inter" w:hAnsi="Inter" w:cs="Inter" w:eastAsia="Inter"/>
                <w:b/>
                <w:bCs/>
                <w:sz w:val="16"/>
                <w:szCs w:val="16"/>
              </w:rPr>
              <w:t xml:space="preserve">Cheque no.</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number printed on the cheque</w:t>
            </w:r>
          </w:p>
        </w:tc>
        <w:tc>
          <w:tcPr>
            <w:tcW w:w="4518" w:type="dxa"/>
          </w:tcPr>
          <w:p>
            <w:pPr>
              <w:spacing w:before="40" w:after="40" w:line="240" w:lineRule="auto"/>
            </w:pPr>
          </w:p>
        </w:tc>
      </w:tr>
      <w:tr>
        <w:trPr>
          <w:cantSplit/>
        </w:trPr>
        <w:tc>
          <w:tcPr>
            <w:tcW w:w="1167" w:type="dxa"/>
          </w:tcPr>
          <w:p>
            <w:pPr>
              <w:spacing w:before="40" w:after="40" w:line="240" w:lineRule="auto"/>
            </w:pPr>
            <w:r>
              <w:rPr>
                <w:rFonts w:ascii="Inter" w:hAnsi="Inter" w:cs="Inter" w:eastAsia="Inter"/>
                <w:b/>
                <w:bCs/>
                <w:sz w:val="16"/>
                <w:szCs w:val="16"/>
              </w:rPr>
              <w:t xml:space="preserve">Cheque date</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date on the cheque</w:t>
            </w:r>
          </w:p>
        </w:tc>
        <w:tc>
          <w:tcPr>
            <w:tcW w:w="4518" w:type="dxa"/>
          </w:tcPr>
          <w:p>
            <w:pPr>
              <w:spacing w:before="40" w:after="40" w:line="240" w:lineRule="auto"/>
            </w:pPr>
            <w:r>
              <w:rPr>
                <w:rFonts w:ascii="Inter" w:hAnsi="Inter" w:cs="Inter" w:eastAsia="Inter"/>
                <w:sz w:val="16"/>
                <w:szCs w:val="16"/>
              </w:rPr>
              <w:t xml:space="preserve">The cheque cannot be deposited before this date</w:t>
            </w:r>
          </w:p>
        </w:tc>
      </w:tr>
      <w:tr>
        <w:trPr>
          <w:cantSplit/>
        </w:trPr>
        <w:tc>
          <w:tcPr>
            <w:tcW w:w="1167" w:type="dxa"/>
          </w:tcPr>
          <w:p>
            <w:pPr>
              <w:spacing w:before="40" w:after="40" w:line="240" w:lineRule="auto"/>
            </w:pPr>
            <w:r>
              <w:rPr>
                <w:rFonts w:ascii="Inter" w:hAnsi="Inter" w:cs="Inter" w:eastAsia="Inter"/>
                <w:b/>
                <w:bCs/>
                <w:sz w:val="16"/>
                <w:szCs w:val="16"/>
              </w:rPr>
              <w:t xml:space="preserve">Amount</w:t>
            </w:r>
          </w:p>
        </w:tc>
        <w:tc>
          <w:tcPr>
            <w:tcW w:w="1156" w:type="dxa"/>
          </w:tcPr>
          <w:p>
            <w:pPr>
              <w:spacing w:before="40" w:after="40" w:line="240" w:lineRule="auto"/>
            </w:pPr>
            <w:r>
              <w:rPr>
                <w:rFonts w:ascii="Inter" w:hAnsi="Inter" w:cs="Inter" w:eastAsia="Inter"/>
                <w:sz w:val="16"/>
                <w:szCs w:val="16"/>
              </w:rPr>
              <w:t xml:space="preserve">Yes</w:t>
            </w:r>
          </w:p>
        </w:tc>
        <w:tc>
          <w:tcPr>
            <w:tcW w:w="2186" w:type="dxa"/>
          </w:tcPr>
          <w:p>
            <w:pPr>
              <w:spacing w:before="40" w:after="40" w:line="240" w:lineRule="auto"/>
            </w:pPr>
            <w:r>
              <w:rPr>
                <w:rFonts w:ascii="Inter" w:hAnsi="Inter" w:cs="Inter" w:eastAsia="Inter"/>
                <w:sz w:val="16"/>
                <w:szCs w:val="16"/>
              </w:rPr>
              <w:t xml:space="preserve">The amount of the cheque</w:t>
            </w:r>
          </w:p>
        </w:tc>
        <w:tc>
          <w:tcPr>
            <w:tcW w:w="4518" w:type="dxa"/>
          </w:tcPr>
          <w:p>
            <w:pPr>
              <w:spacing w:before="40" w:after="40" w:line="240" w:lineRule="auto"/>
            </w:pPr>
            <w:r>
              <w:rPr>
                <w:rFonts w:ascii="Inter" w:hAnsi="Inter" w:cs="Inter" w:eastAsia="Inter"/>
                <w:sz w:val="16"/>
                <w:szCs w:val="16"/>
              </w:rPr>
              <w:t xml:space="preserve">Not more than the bill balance left after the cheques already on hand for it</w:t>
            </w:r>
          </w:p>
        </w:tc>
      </w:tr>
      <w:tr>
        <w:trPr>
          <w:cantSplit/>
        </w:trPr>
        <w:tc>
          <w:tcPr>
            <w:tcW w:w="1167" w:type="dxa"/>
          </w:tcPr>
          <w:p>
            <w:pPr>
              <w:spacing w:before="40" w:after="40" w:line="240" w:lineRule="auto"/>
            </w:pPr>
            <w:r>
              <w:rPr>
                <w:rFonts w:ascii="Inter" w:hAnsi="Inter" w:cs="Inter" w:eastAsia="Inter"/>
                <w:b/>
                <w:bCs/>
                <w:sz w:val="16"/>
                <w:szCs w:val="16"/>
              </w:rPr>
              <w:t xml:space="preserve">Kept in</w:t>
            </w:r>
          </w:p>
        </w:tc>
        <w:tc>
          <w:tcPr>
            <w:tcW w:w="1156" w:type="dxa"/>
          </w:tcPr>
          <w:p>
            <w:pPr>
              <w:spacing w:before="40" w:after="40" w:line="240" w:lineRule="auto"/>
            </w:pPr>
            <w:r>
              <w:rPr>
                <w:rFonts w:ascii="Inter" w:hAnsi="Inter" w:cs="Inter" w:eastAsia="Inter"/>
                <w:sz w:val="16"/>
                <w:szCs w:val="16"/>
              </w:rPr>
              <w:t xml:space="preserve">No</w:t>
            </w:r>
          </w:p>
        </w:tc>
        <w:tc>
          <w:tcPr>
            <w:tcW w:w="2186" w:type="dxa"/>
          </w:tcPr>
          <w:p>
            <w:pPr>
              <w:spacing w:before="40" w:after="40" w:line="240" w:lineRule="auto"/>
            </w:pPr>
            <w:r>
              <w:rPr>
                <w:rFonts w:ascii="Inter" w:hAnsi="Inter" w:cs="Inter" w:eastAsia="Inter"/>
                <w:sz w:val="16"/>
                <w:szCs w:val="16"/>
              </w:rPr>
              <w:t xml:space="preserve">Vault, drawer or folder</w:t>
            </w:r>
          </w:p>
        </w:tc>
        <w:tc>
          <w:tcPr>
            <w:tcW w:w="4518" w:type="dxa"/>
          </w:tcPr>
          <w:p>
            <w:pPr>
              <w:spacing w:before="40" w:after="40" w:line="240" w:lineRule="auto"/>
            </w:pPr>
            <w:r>
              <w:rPr>
                <w:rFonts w:ascii="Inter" w:hAnsi="Inter" w:cs="Inter" w:eastAsia="Inter"/>
                <w:sz w:val="16"/>
                <w:szCs w:val="16"/>
              </w:rPr>
              <w:t xml:space="preserve">Printed on the register and the export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509260" cy="6858000"/>
            <wp:docPr id="2121288188" name="Picture 2121288188" descr="Figure 10.2: Register cheque, with the bill, drawee bank, cheque number, date, amount and vault entered"/>
            <wp:cNvGraphicFramePr>
              <a:graphicFrameLocks noChangeAspect="1"/>
            </wp:cNvGraphicFramePr>
            <a:graphic>
              <a:graphicData uri="http://schemas.openxmlformats.org/drawingml/2006/picture">
                <pic:pic>
                  <pic:nvPicPr>
                    <pic:cNvPr id="0" name="img999_register-cheque.png"/>
                    <pic:cNvPicPr/>
                  </pic:nvPicPr>
                  <pic:blipFill>
                    <a:blip r:embed="rId61"/>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1" w:name="_Fig1191"/>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Register cheque, with the bill, drawee bank, cheque number, date, amount and vault entered</w:t>
      </w:r>
      <w:bookmarkEnd w:id="1191"/>
    </w:p>
    <w:p xmlns:a="http://schemas.openxmlformats.org/drawingml/2006/main" xmlns:pic="http://schemas.openxmlformats.org/drawingml/2006/picture">
      <w:pPr>
        <w:pStyle w:val="Heading3"/>
        <w:numPr>
          <w:ilvl w:val="2"/>
          <w:numId w:val="14"/>
        </w:numPr>
      </w:pPr>
      <w:bookmarkStart w:id="1192" w:name="h_ccd_pdu_post_dated_cheques_d_20e0ad"/>
      <w:r>
        <w:rPr>
          <w:rFonts w:ascii="Inter" w:hAnsi="Inter" w:cs="Inter" w:eastAsia="Inter"/>
        </w:rPr>
        <w:t xml:space="preserve">Deposit a cheque on its date</w:t>
      </w:r>
      <w:bookmarkEnd w:id="1192"/>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Choose Accounts &gt; Post-Dated Cheques and open the </w:t>
      </w:r>
      <w:r>
        <w:rPr>
          <w:rFonts w:ascii="Inter" w:hAnsi="Inter" w:cs="Inter" w:eastAsia="Inter"/>
          <w:b/>
          <w:bCs/>
        </w:rPr>
        <w:t xml:space="preserve">Deposit due</w:t>
      </w:r>
      <w:r>
        <w:rPr>
          <w:rFonts w:ascii="Inter" w:hAnsi="Inter" w:cs="Inter" w:eastAsia="Inter"/>
        </w:rPr>
        <w:t xml:space="preserve"> tab.</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Select </w:t>
      </w:r>
      <w:r>
        <w:rPr>
          <w:rFonts w:ascii="Inter" w:hAnsi="Inter" w:cs="Inter" w:eastAsia="Inter"/>
          <w:b/>
          <w:bCs/>
        </w:rPr>
        <w:t xml:space="preserve">Deposit</w:t>
      </w:r>
      <w:r>
        <w:rPr>
          <w:rFonts w:ascii="Inter" w:hAnsi="Inter" w:cs="Inter" w:eastAsia="Inter"/>
        </w:rPr>
        <w:t xml:space="preserve"> in the row of the cheque.</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Check the cheque details shown, then select the </w:t>
      </w:r>
      <w:r>
        <w:rPr>
          <w:rFonts w:ascii="Inter" w:hAnsi="Inter" w:cs="Inter" w:eastAsia="Inter"/>
          <w:b/>
          <w:bCs/>
        </w:rPr>
        <w:t xml:space="preserve">Bank account</w:t>
      </w:r>
      <w:r>
        <w:rPr>
          <w:rFonts w:ascii="Inter" w:hAnsi="Inter" w:cs="Inter" w:eastAsia="Inter"/>
        </w:rPr>
        <w:t xml:space="preserve"> the cheque is deposited to and the </w:t>
      </w:r>
      <w:r>
        <w:rPr>
          <w:rFonts w:ascii="Inter" w:hAnsi="Inter" w:cs="Inter" w:eastAsia="Inter"/>
          <w:b/>
          <w:bCs/>
        </w:rPr>
        <w:t xml:space="preserve">Deposit date</w:t>
      </w:r>
      <w:r>
        <w:rPr>
          <w:rFonts w:ascii="Inter" w:hAnsi="Inter" w:cs="Inter" w:eastAsia="Inter"/>
        </w:rPr>
        <w:t xml:space="preserve"> (today by default).</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Select </w:t>
      </w:r>
      <w:r>
        <w:rPr>
          <w:rFonts w:ascii="Inter" w:hAnsi="Inter" w:cs="Inter" w:eastAsia="Inter"/>
          <w:b/>
          <w:bCs/>
        </w:rPr>
        <w:t xml:space="preserve">Deposit cheque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for the cheque, posts it to the bank account selected and reduces the bill. The cheque becomes </w:t>
      </w:r>
      <w:r>
        <w:rPr>
          <w:rFonts w:ascii="Inter" w:hAnsi="Inter" w:cs="Inter" w:eastAsia="Inter"/>
          <w:b/>
          <w:bCs/>
        </w:rPr>
        <w:t xml:space="preserve">Deposited</w:t>
      </w:r>
      <w:r>
        <w:rPr>
          <w:rFonts w:ascii="Inter" w:hAnsi="Inter" w:cs="Inter" w:eastAsia="Inter"/>
        </w:rPr>
        <w:t xml:space="preserve"> and its receipt number is shown in the </w:t>
      </w:r>
      <w:r>
        <w:rPr>
          <w:rFonts w:ascii="Inter" w:hAnsi="Inter" w:cs="Inter" w:eastAsia="Inter"/>
          <w:b/>
          <w:bCs/>
        </w:rPr>
        <w:t xml:space="preserve">Receipt</w:t>
      </w:r>
      <w:r>
        <w:rPr>
          <w:rFonts w:ascii="Inter" w:hAnsi="Inter" w:cs="Inter" w:eastAsia="Inter"/>
        </w:rPr>
        <w:t xml:space="preserve"> column. A deposit dated before the cheque date is refused. Print or e-mail the receipt from </w:t>
      </w:r>
      <w:hyperlink w:anchor="h_verify_payments_and_post_off_eb0229" w:history="1">
        <w:r>
          <w:rPr>
            <w:rFonts w:ascii="Inter" w:hAnsi="Inter" w:cs="Inter" w:eastAsia="Inter"/>
            <w:color w:val="B40514"/>
            <w:u w:val="single"/>
          </w:rPr>
          <w:t xml:space="preserve">Receipts (18.1)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410200" cy="4069080"/>
            <wp:docPr id="2121288188" name="Picture 2121288188" descr="Figure 10.3: Deposit dialog of a post-dated cheque, with the bank account and the deposit date"/>
            <wp:cNvGraphicFramePr>
              <a:graphicFrameLocks noChangeAspect="1"/>
            </wp:cNvGraphicFramePr>
            <a:graphic>
              <a:graphicData uri="http://schemas.openxmlformats.org/drawingml/2006/picture">
                <pic:pic>
                  <pic:nvPicPr>
                    <pic:cNvPr id="0" name="img1008_deposit-cheque.png"/>
                    <pic:cNvPicPr/>
                  </pic:nvPicPr>
                  <pic:blipFill>
                    <a:blip r:embed="rId62"/>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3" w:name="_Fig1193"/>
      <w:r>
        <w:rPr>
          <w:rFonts w:ascii="Inter" w:hAnsi="Inter" w:cs="Inter" w:eastAsia="Inter"/>
          <w:b/>
          <w:bCs/>
          <w:color w:val="555555"/>
          <w:sz w:val="18"/>
          <w:szCs w:val="18"/>
        </w:rPr>
        <w:t xml:space="preserve">Figure 10.3: </w:t>
      </w:r>
      <w:r>
        <w:rPr>
          <w:rFonts w:ascii="Inter" w:hAnsi="Inter" w:cs="Inter" w:eastAsia="Inter"/>
          <w:color w:val="555555"/>
          <w:sz w:val="18"/>
          <w:szCs w:val="18"/>
        </w:rPr>
        <w:t xml:space="preserve">Deposit dialog of a post-dated cheque, with the bank account and the deposit date</w:t>
      </w:r>
      <w:bookmarkEnd w:id="1193"/>
    </w:p>
    <w:p xmlns:a="http://schemas.openxmlformats.org/drawingml/2006/main" xmlns:pic="http://schemas.openxmlformats.org/drawingml/2006/picture">
      <w:pPr>
        <w:pStyle w:val="Heading3"/>
        <w:numPr>
          <w:ilvl w:val="2"/>
          <w:numId w:val="14"/>
        </w:numPr>
      </w:pPr>
      <w:bookmarkStart w:id="1194" w:name="h_ccd_pdu_post_dated_cheques_c_ca4388"/>
      <w:r>
        <w:rPr>
          <w:rFonts w:ascii="Inter" w:hAnsi="Inter" w:cs="Inter" w:eastAsia="Inter"/>
        </w:rPr>
        <w:t xml:space="preserve">Record the bank's answer: cleared or bounced</w:t>
      </w:r>
      <w:bookmarkEnd w:id="1194"/>
    </w:p>
    <w:p xmlns:a="http://schemas.openxmlformats.org/drawingml/2006/main" xmlns:pic="http://schemas.openxmlformats.org/drawingml/2006/picture">
      <w:pPr>
        <w:jc w:val="both"/>
      </w:pPr>
      <w:r>
        <w:rPr>
          <w:rFonts w:ascii="Inter" w:hAnsi="Inter" w:cs="Inter" w:eastAsia="Inter"/>
        </w:rPr>
        <w:t xml:space="preserve">When the bank has honoured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w:t>
      </w:r>
      <w:r>
        <w:rPr>
          <w:rFonts w:ascii="Inter" w:hAnsi="Inter" w:cs="Inter" w:eastAsia="Inter"/>
          <w:b/>
          <w:bCs/>
        </w:rPr>
        <w:t xml:space="preserve">All</w:t>
      </w:r>
      <w:r>
        <w:rPr>
          <w:rFonts w:ascii="Inter" w:hAnsi="Inter" w:cs="Inter" w:eastAsia="Inter"/>
        </w:rPr>
        <w:t xml:space="preserve"> (or </w:t>
      </w:r>
      <w:r>
        <w:rPr>
          <w:rFonts w:ascii="Inter" w:hAnsi="Inter" w:cs="Inter" w:eastAsia="Inter"/>
          <w:b/>
          <w:bCs/>
        </w:rPr>
        <w:t xml:space="preserve">Deposited</w:t>
      </w:r>
      <w:r>
        <w:rPr>
          <w:rFonts w:ascii="Inter" w:hAnsi="Inter" w:cs="Inter" w:eastAsia="Inter"/>
        </w:rPr>
        <w:t xml:space="preserve">) in the status list and find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Select </w:t>
      </w:r>
      <w:r>
        <w:rPr>
          <w:rFonts w:ascii="Inter" w:hAnsi="Inter" w:cs="Inter" w:eastAsia="Inter"/>
          <w:b/>
          <w:bCs/>
        </w:rPr>
        <w:t xml:space="preserve">Cleared</w:t>
      </w:r>
      <w:r>
        <w:rPr>
          <w:rFonts w:ascii="Inter" w:hAnsi="Inter" w:cs="Inter" w:eastAsia="Inter"/>
        </w:rPr>
        <w:t xml:space="preserve">, check the cheque and its receipt, and select </w:t>
      </w:r>
      <w:r>
        <w:rPr>
          <w:rFonts w:ascii="Inter" w:hAnsi="Inter" w:cs="Inter" w:eastAsia="Inter"/>
          <w:b/>
          <w:bCs/>
        </w:rPr>
        <w:t xml:space="preserve">Mark as cleared</w:t>
      </w:r>
      <w:r>
        <w:rPr>
          <w:rFonts w:ascii="Inter" w:hAnsi="Inter" w:cs="Inter" w:eastAsia="Inter"/>
        </w:rPr>
        <w:t xml:space="preserve">. The cheque becomes </w:t>
      </w:r>
      <w:r>
        <w:rPr>
          <w:rFonts w:ascii="Inter" w:hAnsi="Inter" w:cs="Inter" w:eastAsia="Inter"/>
          <w:b/>
          <w:bCs/>
        </w:rPr>
        <w:t xml:space="preserve">Cleared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bank returns the cheque unpaid:</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Find the deposited or cleared cheque and select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In </w:t>
      </w:r>
      <w:r>
        <w:rPr>
          <w:rFonts w:ascii="Inter" w:hAnsi="Inter" w:cs="Inter" w:eastAsia="Inter"/>
          <w:b/>
          <w:bCs/>
        </w:rPr>
        <w:t xml:space="preserve">Reason given by the bank</w:t>
      </w:r>
      <w:r>
        <w:rPr>
          <w:rFonts w:ascii="Inter" w:hAnsi="Inter" w:cs="Inter" w:eastAsia="Inter"/>
        </w:rPr>
        <w:t xml:space="preserve">, type the reason, for example "DAIF (drawn against insufficient funds)". Type the </w:t>
      </w:r>
      <w:r>
        <w:rPr>
          <w:rFonts w:ascii="Inter" w:hAnsi="Inter" w:cs="Inter" w:eastAsia="Inter"/>
          <w:b/>
          <w:bCs/>
        </w:rPr>
        <w:t xml:space="preserve">Bank charge</w:t>
      </w:r>
      <w:r>
        <w:rPr>
          <w:rFonts w:ascii="Inter" w:hAnsi="Inter" w:cs="Inter" w:eastAsia="Inter"/>
        </w:rPr>
        <w:t xml:space="preserve"> if the bank charged one.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Mark as bounced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of the cheque: its journals are reversed and the bill is open again. The cheque becomes </w:t>
      </w:r>
      <w:r>
        <w:rPr>
          <w:rFonts w:ascii="Inter" w:hAnsi="Inter" w:cs="Inter" w:eastAsia="Inter"/>
          <w:b/>
          <w:bCs/>
        </w:rPr>
        <w:t xml:space="preserve">Bounced</w:t>
      </w:r>
      <w:r>
        <w:rPr>
          <w:rFonts w:ascii="Inter" w:hAnsi="Inter" w:cs="Inter" w:eastAsia="Inter"/>
        </w:rPr>
        <w:t xml:space="preserve">, the Cash Control users receive a high-priority notification and the client, when an e-mail address is on file, receives an e-mail about the returned cheque.</w:t>
      </w:r>
    </w:p>
    <w:p>
      <w:pPr>
        <w:keepNext/>
        <w:spacing w:after="0"/>
        <w:jc w:val="center"/>
      </w:pPr>
      <w:r>
        <w:drawing>
          <wp:inline xmlns:a="http://schemas.openxmlformats.org/drawingml/2006/main" xmlns:pic="http://schemas.openxmlformats.org/drawingml/2006/picture">
            <wp:extent cx="5410200" cy="4053840"/>
            <wp:docPr id="2121288188" name="Picture 2121288188" descr="Figure 10.4: Bounced cheque dialog, with the reason given by the bank and the bank charge"/>
            <wp:cNvGraphicFramePr>
              <a:graphicFrameLocks noChangeAspect="1"/>
            </wp:cNvGraphicFramePr>
            <a:graphic>
              <a:graphicData uri="http://schemas.openxmlformats.org/drawingml/2006/picture">
                <pic:pic>
                  <pic:nvPicPr>
                    <pic:cNvPr id="0" name="img1021_bounced-cheque.png"/>
                    <pic:cNvPicPr/>
                  </pic:nvPicPr>
                  <pic:blipFill>
                    <a:blip r:embed="rId63"/>
                    <a:stretch>
                      <a:fillRect/>
                    </a:stretch>
                  </pic:blipFill>
                  <pic:spPr>
                    <a:xfrm>
                      <a:off x="0" y="0"/>
                      <a:ext cx="5410200" cy="4053840"/>
                    </a:xfrm>
                    <a:prstGeom prst="rect"/>
                  </pic:spPr>
                </pic:pic>
              </a:graphicData>
            </a:graphic>
          </wp:inline>
        </w:drawing>
      </w:r>
    </w:p>
    <w:p xmlns:a="http://schemas.openxmlformats.org/drawingml/2006/main" xmlns:pic="http://schemas.openxmlformats.org/drawingml/2006/picture">
      <w:pPr>
        <w:pStyle w:val="Caption"/>
        <w:spacing w:before="60" w:after="200"/>
      </w:pPr>
      <w:bookmarkStart w:id="1195" w:name="_Fig1195"/>
      <w:r>
        <w:rPr>
          <w:rFonts w:ascii="Inter" w:hAnsi="Inter" w:cs="Inter" w:eastAsia="Inter"/>
          <w:b/>
          <w:bCs/>
          <w:color w:val="555555"/>
          <w:sz w:val="18"/>
          <w:szCs w:val="18"/>
        </w:rPr>
        <w:t xml:space="preserve">Figure 10.4: </w:t>
      </w:r>
      <w:r>
        <w:rPr>
          <w:rFonts w:ascii="Inter" w:hAnsi="Inter" w:cs="Inter" w:eastAsia="Inter"/>
          <w:color w:val="555555"/>
          <w:sz w:val="18"/>
          <w:szCs w:val="18"/>
        </w:rPr>
        <w:t xml:space="preserve">Bounced cheque dialog, with the reason given by the bank and the bank charge</w:t>
      </w:r>
      <w:bookmarkEnd w:id="1195"/>
    </w:p>
    <w:p xmlns:a="http://schemas.openxmlformats.org/drawingml/2006/main" xmlns:pic="http://schemas.openxmlformats.org/drawingml/2006/picture">
      <w:pPr>
        <w:pStyle w:val="Heading3"/>
        <w:numPr>
          <w:ilvl w:val="2"/>
          <w:numId w:val="14"/>
        </w:numPr>
      </w:pPr>
      <w:bookmarkStart w:id="1196" w:name="h_ccd_pdu_post_dated_cheques_r_97ea8a"/>
      <w:r>
        <w:rPr>
          <w:rFonts w:ascii="Inter" w:hAnsi="Inter" w:cs="Inter" w:eastAsia="Inter"/>
        </w:rPr>
        <w:t xml:space="preserve">Replace, return or cancel a cheque</w:t>
      </w:r>
      <w:bookmarkEnd w:id="1196"/>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enter the new cheque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and select </w:t>
      </w:r>
      <w:r>
        <w:rPr>
          <w:rFonts w:ascii="Inter" w:hAnsi="Inter" w:cs="Inter" w:eastAsia="Inter"/>
          <w:b/>
          <w:bCs/>
        </w:rPr>
        <w:t xml:space="preserve">Register replacement</w:t>
      </w:r>
      <w:r>
        <w:rPr>
          <w:rFonts w:ascii="Inter" w:hAnsi="Inter" w:cs="Inter" w:eastAsia="Inter"/>
        </w:rPr>
        <w:t xml:space="preserve">. The old cheque becomes </w:t>
      </w:r>
      <w:r>
        <w:rPr>
          <w:rFonts w:ascii="Inter" w:hAnsi="Inter" w:cs="Inter" w:eastAsia="Inter"/>
          <w:b/>
          <w:bCs/>
        </w:rPr>
        <w:t xml:space="preserve">Replaced</w:t>
      </w:r>
      <w:r>
        <w:rPr>
          <w:rFonts w:ascii="Inter" w:hAnsi="Inter" w:cs="Inter" w:eastAsia="Inter"/>
        </w:rPr>
        <w:t xml:space="preserve"> and the new one is linked to it, against the same bill (or the policy when the bill is closed).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type why the cheque goes back to the client and select </w:t>
      </w:r>
      <w:r>
        <w:rPr>
          <w:rFonts w:ascii="Inter" w:hAnsi="Inter" w:cs="Inter" w:eastAsia="Inter"/>
          <w:b/>
          <w:bCs/>
        </w:rPr>
        <w:t xml:space="preserve">Return cheque</w:t>
      </w:r>
      <w:r>
        <w:rPr>
          <w:rFonts w:ascii="Inter" w:hAnsi="Inter" w:cs="Inter" w:eastAsia="Inter"/>
        </w:rPr>
        <w:t xml:space="preserve">. The cheque becomes </w:t>
      </w:r>
      <w:r>
        <w:rPr>
          <w:rFonts w:ascii="Inter" w:hAnsi="Inter" w:cs="Inter" w:eastAsia="Inter"/>
          <w:b/>
          <w:bCs/>
        </w:rPr>
        <w:t xml:space="preserve">Returned</w:t>
      </w:r>
      <w:r>
        <w:rPr>
          <w:rFonts w:ascii="Inter" w:hAnsi="Inter" w:cs="Inter" w:eastAsia="Inter"/>
        </w:rPr>
        <w:t xml:space="preserve">; the bill stays open.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(on a cheque </w:t>
      </w:r>
      <w:r>
        <w:rPr>
          <w:rFonts w:ascii="Inter" w:hAnsi="Inter" w:cs="Inter" w:eastAsia="Inter"/>
          <w:b/>
          <w:bCs/>
        </w:rPr>
        <w:t xml:space="preserve">On Hand</w:t>
      </w:r>
      <w:r>
        <w:rPr>
          <w:rFonts w:ascii="Inter" w:hAnsi="Inter" w:cs="Inter" w:eastAsia="Inter"/>
        </w:rPr>
        <w:t xml:space="preserve"> registered in error): type the reason and select </w:t>
      </w:r>
      <w:r>
        <w:rPr>
          <w:rFonts w:ascii="Inter" w:hAnsi="Inter" w:cs="Inter" w:eastAsia="Inter"/>
          <w:b/>
          <w:bCs/>
        </w:rPr>
        <w:t xml:space="preserve">Cancel registration</w:t>
      </w:r>
      <w:r>
        <w:rPr>
          <w:rFonts w:ascii="Inter" w:hAnsi="Inter" w:cs="Inter" w:eastAsia="Inter"/>
        </w:rPr>
        <w:t xml:space="preserve">. The cheque becomes </w:t>
      </w:r>
      <w:r>
        <w:rPr>
          <w:rFonts w:ascii="Inter" w:hAnsi="Inter" w:cs="Inter" w:eastAsia="Inter"/>
          <w:b/>
          <w:bCs/>
        </w:rPr>
        <w:t xml:space="preserve">Cancelled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already deposited cannot be returned or cancelled: when it bounces, record it as bounced and replace it.</w:t>
      </w: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(18.4)</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197" w:name="h_ccd_pdc_ccd_ada_3c8315"/>
      <w:r>
        <w:rPr>
          <w:rFonts w:ascii="Inter" w:hAnsi="Inter" w:cs="Inter" w:eastAsia="Inter"/>
        </w:rPr>
        <w:t xml:space="preserve">CCD-PDC / CCD-ADA</w:t>
      </w:r>
      <w:bookmarkEnd w:id="1197"/>
    </w:p>
    <w:p xmlns:a="http://schemas.openxmlformats.org/drawingml/2006/main" xmlns:pic="http://schemas.openxmlformats.org/drawingml/2006/picture">
      <w:pPr>
        <w:pStyle w:val="Heading2"/>
        <w:numPr>
          <w:ilvl w:val="1"/>
          <w:numId w:val="14"/>
        </w:numPr>
      </w:pPr>
      <w:bookmarkStart w:id="1198" w:name="h_ccd_pdc_ccd_ada_summary_8d054f"/>
      <w:r>
        <w:rPr>
          <w:rFonts w:ascii="Inter" w:hAnsi="Inter" w:cs="Inter" w:eastAsia="Inter"/>
        </w:rPr>
        <w:t xml:space="preserve">Role summary</w:t>
      </w:r>
      <w:bookmarkEnd w:id="119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the post-dated cheque register you work like CCD-PDU (Post-Dated Cheques): you register, deposit, clear, replace and return cheques. For a client who pays by authority to debit, you record each debit made by the bank as an official receipt with the receipt mode </w:t>
      </w:r>
      <w:r>
        <w:rPr>
          <w:rFonts w:ascii="Inter" w:hAnsi="Inter" w:cs="Inter" w:eastAsia="Inter"/>
          <w:b/>
          <w:bCs/>
        </w:rPr>
        <w:t xml:space="preserve">Authority to Debit</w:t>
      </w:r>
      <w:r>
        <w:rPr>
          <w:rFonts w:ascii="Inter" w:hAnsi="Inter" w:cs="Inter" w:eastAsia="Inter"/>
        </w:rPr>
        <w:t xml:space="preserve">. You also read the collections, the bank reconciliation and the insurer statements to answer clients and follow the cheques and debits you posted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199" w:name="h_ccd_pdc_ccd_ada_menus_1f8684"/>
      <w:r>
        <w:rPr>
          <w:rFonts w:ascii="Inter" w:hAnsi="Inter" w:cs="Inter" w:eastAsia="Inter"/>
        </w:rPr>
        <w:t xml:space="preserve">Menus available</w:t>
      </w:r>
      <w:bookmarkEnd w:id="119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58"/>
        <w:gridCol w:w="3445"/>
        <w:gridCol w:w="1424"/>
      </w:tblGrid>
      <w:tr>
        <w:trPr>
          <w:cantSplit/>
          <w:tblHeader/>
          <w:trHeight w:val="400"/>
        </w:trPr>
        <w:tc>
          <w:tcPr>
            <w:tcW w:w="4158"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4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42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58" w:type="dxa"/>
          </w:tcPr>
          <w:p>
            <w:pPr>
              <w:spacing w:before="40" w:after="40" w:line="240" w:lineRule="auto"/>
            </w:pPr>
            <w:r>
              <w:rPr>
                <w:rFonts w:ascii="Inter" w:hAnsi="Inter" w:cs="Inter" w:eastAsia="Inter"/>
                <w:sz w:val="16"/>
                <w:szCs w:val="16"/>
              </w:rPr>
              <w:t xml:space="preserve">My Work</w:t>
            </w:r>
          </w:p>
        </w:tc>
        <w:tc>
          <w:tcPr>
            <w:tcW w:w="3445" w:type="dxa"/>
          </w:tcPr>
          <w:p>
            <w:pPr>
              <w:spacing w:before="40" w:after="40" w:line="240" w:lineRule="auto"/>
            </w:pPr>
            <w:r>
              <w:rPr>
                <w:rFonts w:ascii="Inter" w:hAnsi="Inter" w:cs="Inter" w:eastAsia="Inter"/>
                <w:sz w:val="16"/>
                <w:szCs w:val="16"/>
              </w:rPr>
              <w:t xml:space="preserve">My Work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Operations</w:t>
            </w:r>
          </w:p>
        </w:tc>
        <w:tc>
          <w:tcPr>
            <w:tcW w:w="3445" w:type="dxa"/>
          </w:tcPr>
          <w:p>
            <w:pPr>
              <w:spacing w:before="40" w:after="40" w:line="240" w:lineRule="auto"/>
            </w:pPr>
            <w:r>
              <w:rPr>
                <w:rFonts w:ascii="Inter" w:hAnsi="Inter" w:cs="Inter" w:eastAsia="Inter"/>
                <w:sz w:val="16"/>
                <w:szCs w:val="16"/>
              </w:rPr>
              <w:t xml:space="preserve">Payments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Receipts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Collections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w:t>
            </w:r>
          </w:p>
        </w:tc>
        <w:tc>
          <w:tcPr>
            <w:tcW w:w="3445" w:type="dxa"/>
          </w:tcPr>
          <w:p>
            <w:pPr>
              <w:spacing w:before="40" w:after="40" w:line="240" w:lineRule="auto"/>
            </w:pPr>
            <w:r>
              <w:rPr>
                <w:rFonts w:ascii="Inter" w:hAnsi="Inter" w:cs="Inter" w:eastAsia="Inter"/>
                <w:sz w:val="16"/>
                <w:szCs w:val="16"/>
              </w:rPr>
              <w:t xml:space="preserve">Post-Dated Cheques</w:t>
            </w:r>
          </w:p>
        </w:tc>
        <w:tc>
          <w:tcPr>
            <w:tcW w:w="1424" w:type="dxa"/>
          </w:tcPr>
          <w:p>
            <w:pPr>
              <w:spacing w:before="40" w:after="40" w:line="240" w:lineRule="auto"/>
            </w:pPr>
            <w:r>
              <w:rPr>
                <w:rFonts w:ascii="Inter" w:hAnsi="Inter" w:cs="Inter" w:eastAsia="Inter"/>
                <w:sz w:val="16"/>
                <w:szCs w:val="16"/>
              </w:rPr>
              <w:t xml:space="preserve">Create and edit</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Remittances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Reconciliation</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Remittance</w:t>
            </w:r>
          </w:p>
        </w:tc>
        <w:tc>
          <w:tcPr>
            <w:tcW w:w="3445" w:type="dxa"/>
          </w:tcPr>
          <w:p>
            <w:pPr>
              <w:spacing w:before="40" w:after="40" w:line="240" w:lineRule="auto"/>
            </w:pPr>
            <w:r>
              <w:rPr>
                <w:rFonts w:ascii="Inter" w:hAnsi="Inter" w:cs="Inter" w:eastAsia="Inter"/>
                <w:sz w:val="16"/>
                <w:szCs w:val="16"/>
              </w:rPr>
              <w:t xml:space="preserve">Exceptions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Workspace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Reconciliation Statement Report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Outstanding Cheques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Deposits in Transit</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Unmatched Bank Lines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Accounts &gt; Bank Reconciliation</w:t>
            </w:r>
          </w:p>
        </w:tc>
        <w:tc>
          <w:tcPr>
            <w:tcW w:w="3445" w:type="dxa"/>
          </w:tcPr>
          <w:p>
            <w:pPr>
              <w:spacing w:before="40" w:after="40" w:line="240" w:lineRule="auto"/>
            </w:pPr>
            <w:r>
              <w:rPr>
                <w:rFonts w:ascii="Inter" w:hAnsi="Inter" w:cs="Inter" w:eastAsia="Inter"/>
                <w:sz w:val="16"/>
                <w:szCs w:val="16"/>
              </w:rPr>
              <w:t xml:space="preserve">Bank Book</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w:t>
            </w:r>
          </w:p>
        </w:tc>
        <w:tc>
          <w:tcPr>
            <w:tcW w:w="3445" w:type="dxa"/>
          </w:tcPr>
          <w:p>
            <w:pPr>
              <w:spacing w:before="40" w:after="40" w:line="240" w:lineRule="auto"/>
            </w:pPr>
            <w:r>
              <w:rPr>
                <w:rFonts w:ascii="Inter" w:hAnsi="Inter" w:cs="Inter" w:eastAsia="Inter"/>
                <w:sz w:val="16"/>
                <w:szCs w:val="16"/>
              </w:rPr>
              <w:t xml:space="preserve">All Reports</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SOA/Premium Receivable</w:t>
            </w:r>
          </w:p>
        </w:tc>
        <w:tc>
          <w:tcPr>
            <w:tcW w:w="1424" w:type="dxa"/>
          </w:tcPr>
          <w:p>
            <w:pPr>
              <w:spacing w:before="40" w:after="40" w:line="240" w:lineRule="auto"/>
            </w:pPr>
            <w:r>
              <w:rPr>
                <w:rFonts w:ascii="Inter" w:hAnsi="Inter" w:cs="Inter" w:eastAsia="Inter"/>
                <w:sz w:val="16"/>
                <w:szCs w:val="16"/>
              </w:rPr>
              <w:t xml:space="preserve">View</w:t>
            </w:r>
          </w:p>
        </w:tc>
      </w:tr>
      <w:tr>
        <w:trPr>
          <w:cantSplit/>
        </w:trPr>
        <w:tc>
          <w:tcPr>
            <w:tcW w:w="4158" w:type="dxa"/>
          </w:tcPr>
          <w:p>
            <w:pPr>
              <w:spacing w:before="40" w:after="40" w:line="240" w:lineRule="auto"/>
            </w:pPr>
            <w:r>
              <w:rPr>
                <w:rFonts w:ascii="Inter" w:hAnsi="Inter" w:cs="Inter" w:eastAsia="Inter"/>
                <w:sz w:val="16"/>
                <w:szCs w:val="16"/>
              </w:rPr>
              <w:t xml:space="preserve">Reports &gt; Financial Reports</w:t>
            </w:r>
          </w:p>
        </w:tc>
        <w:tc>
          <w:tcPr>
            <w:tcW w:w="3445" w:type="dxa"/>
          </w:tcPr>
          <w:p>
            <w:pPr>
              <w:spacing w:before="40" w:after="40" w:line="240" w:lineRule="auto"/>
            </w:pPr>
            <w:r>
              <w:rPr>
                <w:rFonts w:ascii="Inter" w:hAnsi="Inter" w:cs="Inter" w:eastAsia="Inter"/>
                <w:sz w:val="16"/>
                <w:szCs w:val="16"/>
              </w:rPr>
              <w:t xml:space="preserve">Collection Report</w:t>
            </w:r>
          </w:p>
        </w:tc>
        <w:tc>
          <w:tcPr>
            <w:tcW w:w="142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0" w:name="h_ccd_pdc_ccd_ada_access_55089d"/>
      <w:r>
        <w:rPr>
          <w:rFonts w:ascii="Inter" w:hAnsi="Inter" w:cs="Inter" w:eastAsia="Inter"/>
        </w:rPr>
        <w:t xml:space="preserve">What you can view, change and approve</w:t>
      </w:r>
      <w:bookmarkEnd w:id="120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34"/>
        <w:gridCol w:w="1727"/>
        <w:gridCol w:w="912"/>
        <w:gridCol w:w="2404"/>
        <w:gridCol w:w="2450"/>
      </w:tblGrid>
      <w:tr>
        <w:trPr>
          <w:cantSplit/>
          <w:tblHeader/>
          <w:trHeight w:val="400"/>
        </w:trPr>
        <w:tc>
          <w:tcPr>
            <w:tcW w:w="153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5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receipts and post-dated cheques</w:t>
            </w:r>
          </w:p>
        </w:tc>
        <w:tc>
          <w:tcPr>
            <w:tcW w:w="2450"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Receipts</w:t>
            </w:r>
          </w:p>
        </w:tc>
        <w:tc>
          <w:tcPr>
            <w:tcW w:w="912" w:type="dxa"/>
          </w:tcPr>
          <w:p>
            <w:pPr>
              <w:spacing w:before="40" w:after="40" w:line="240" w:lineRule="auto"/>
            </w:pPr>
            <w:r>
              <w:rPr>
                <w:rFonts w:ascii="Inter" w:hAnsi="Inter" w:cs="Inter" w:eastAsia="Inter"/>
                <w:sz w:val="16"/>
                <w:szCs w:val="16"/>
              </w:rPr>
              <w:t xml:space="preserve">Create and edit</w:t>
            </w:r>
          </w:p>
        </w:tc>
        <w:tc>
          <w:tcPr>
            <w:tcW w:w="2404"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450" w:type="dxa"/>
          </w:tcPr>
          <w:p>
            <w:pPr>
              <w:spacing w:before="40" w:after="40" w:line="240" w:lineRule="auto"/>
            </w:pP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Collections and credit control</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collections, instalment plans and credit limits</w:t>
            </w:r>
          </w:p>
        </w:tc>
        <w:tc>
          <w:tcPr>
            <w:tcW w:w="2450" w:type="dxa"/>
          </w:tcPr>
          <w:p>
            <w:pPr>
              <w:spacing w:before="40" w:after="40" w:line="240" w:lineRule="auto"/>
            </w:pPr>
            <w:r>
              <w:rPr>
                <w:rFonts w:ascii="Inter" w:hAnsi="Inter" w:cs="Inter" w:eastAsia="Inter"/>
                <w:sz w:val="16"/>
                <w:szCs w:val="16"/>
              </w:rPr>
              <w:t xml:space="preserve">Collections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Remittance and insurer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remittances to insurers and insurer statements</w:t>
            </w:r>
          </w:p>
        </w:tc>
        <w:tc>
          <w:tcPr>
            <w:tcW w:w="2450"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34" w:type="dxa"/>
          </w:tcPr>
          <w:p>
            <w:pPr>
              <w:spacing w:before="40" w:after="40" w:line="240" w:lineRule="auto"/>
            </w:pPr>
            <w:r>
              <w:rPr>
                <w:rFonts w:ascii="Inter" w:hAnsi="Inter" w:cs="Inter" w:eastAsia="Inter"/>
                <w:sz w:val="16"/>
                <w:szCs w:val="16"/>
              </w:rPr>
              <w:t xml:space="preserve">Accounts</w:t>
            </w:r>
          </w:p>
        </w:tc>
        <w:tc>
          <w:tcPr>
            <w:tcW w:w="1727" w:type="dxa"/>
          </w:tcPr>
          <w:p>
            <w:pPr>
              <w:spacing w:before="40" w:after="40" w:line="240" w:lineRule="auto"/>
            </w:pPr>
            <w:r>
              <w:rPr>
                <w:rFonts w:ascii="Inter" w:hAnsi="Inter" w:cs="Inter" w:eastAsia="Inter"/>
                <w:sz w:val="16"/>
                <w:szCs w:val="16"/>
              </w:rPr>
              <w:t xml:space="preserve">Bank reconciliation</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bank reconciliations</w:t>
            </w:r>
          </w:p>
        </w:tc>
        <w:tc>
          <w:tcPr>
            <w:tcW w:w="245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34" w:type="dxa"/>
          </w:tcPr>
          <w:p>
            <w:pPr>
              <w:spacing w:before="40" w:after="40" w:line="240" w:lineRule="auto"/>
            </w:pPr>
            <w:r>
              <w:rPr>
                <w:rFonts w:ascii="Inter" w:hAnsi="Inter" w:cs="Inter" w:eastAsia="Inter"/>
                <w:sz w:val="16"/>
                <w:szCs w:val="16"/>
              </w:rPr>
              <w:t xml:space="preserve">Reports</w:t>
            </w:r>
          </w:p>
        </w:tc>
        <w:tc>
          <w:tcPr>
            <w:tcW w:w="1727" w:type="dxa"/>
          </w:tcPr>
          <w:p>
            <w:pPr>
              <w:spacing w:before="40" w:after="40" w:line="240" w:lineRule="auto"/>
            </w:pPr>
            <w:r>
              <w:rPr>
                <w:rFonts w:ascii="Inter" w:hAnsi="Inter" w:cs="Inter" w:eastAsia="Inter"/>
                <w:sz w:val="16"/>
                <w:szCs w:val="16"/>
              </w:rPr>
              <w:t xml:space="preserve">Reports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Run and download reports</w:t>
            </w:r>
          </w:p>
        </w:tc>
        <w:tc>
          <w:tcPr>
            <w:tcW w:w="245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34" w:type="dxa"/>
          </w:tcPr>
          <w:p>
            <w:pPr>
              <w:spacing w:before="40" w:after="40" w:line="240" w:lineRule="auto"/>
            </w:pPr>
            <w:r>
              <w:rPr>
                <w:rFonts w:ascii="Inter" w:hAnsi="Inter" w:cs="Inter" w:eastAsia="Inter"/>
                <w:sz w:val="16"/>
                <w:szCs w:val="16"/>
              </w:rPr>
              <w:t xml:space="preserve">Master data and configuration</w:t>
            </w:r>
          </w:p>
        </w:tc>
        <w:tc>
          <w:tcPr>
            <w:tcW w:w="1727" w:type="dxa"/>
          </w:tcPr>
          <w:p>
            <w:pPr>
              <w:spacing w:before="40" w:after="40" w:line="240" w:lineRule="auto"/>
            </w:pPr>
            <w:r>
              <w:rPr>
                <w:rFonts w:ascii="Inter" w:hAnsi="Inter" w:cs="Inter" w:eastAsia="Inter"/>
                <w:sz w:val="16"/>
                <w:szCs w:val="16"/>
              </w:rPr>
              <w:t xml:space="preserve">Reference masters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See reference masters</w:t>
            </w:r>
          </w:p>
        </w:tc>
        <w:tc>
          <w:tcPr>
            <w:tcW w:w="2450" w:type="dxa"/>
          </w:tcPr>
          <w:p>
            <w:pPr>
              <w:spacing w:before="40" w:after="40" w:line="240" w:lineRule="auto"/>
            </w:pPr>
            <w:r>
              <w:rPr>
                <w:rFonts w:ascii="Inter" w:hAnsi="Inter" w:cs="Inter" w:eastAsia="Inter"/>
                <w:sz w:val="16"/>
                <w:szCs w:val="16"/>
              </w:rPr>
              <w:t xml:space="preserve">No screen of its own</w:t>
            </w:r>
          </w:p>
        </w:tc>
      </w:tr>
      <w:tr>
        <w:trPr>
          <w:cantSplit/>
        </w:trPr>
        <w:tc>
          <w:tcPr>
            <w:tcW w:w="1534" w:type="dxa"/>
          </w:tcPr>
          <w:p>
            <w:pPr>
              <w:spacing w:before="40" w:after="40" w:line="240" w:lineRule="auto"/>
            </w:pPr>
            <w:r>
              <w:rPr>
                <w:rFonts w:ascii="Inter" w:hAnsi="Inter" w:cs="Inter" w:eastAsia="Inter"/>
                <w:sz w:val="16"/>
                <w:szCs w:val="16"/>
              </w:rPr>
              <w:t xml:space="preserve">Basic and special access</w:t>
            </w:r>
          </w:p>
        </w:tc>
        <w:tc>
          <w:tcPr>
            <w:tcW w:w="1727" w:type="dxa"/>
          </w:tcPr>
          <w:p>
            <w:pPr>
              <w:spacing w:before="40" w:after="40" w:line="240" w:lineRule="auto"/>
            </w:pPr>
            <w:r>
              <w:rPr>
                <w:rFonts w:ascii="Inter" w:hAnsi="Inter" w:cs="Inter" w:eastAsia="Inter"/>
                <w:sz w:val="16"/>
                <w:szCs w:val="16"/>
              </w:rPr>
              <w:t xml:space="preserve">Basic access</w:t>
            </w:r>
          </w:p>
        </w:tc>
        <w:tc>
          <w:tcPr>
            <w:tcW w:w="912" w:type="dxa"/>
          </w:tcPr>
          <w:p>
            <w:pPr>
              <w:spacing w:before="40" w:after="40" w:line="240" w:lineRule="auto"/>
            </w:pPr>
            <w:r>
              <w:rPr>
                <w:rFonts w:ascii="Inter" w:hAnsi="Inter" w:cs="Inter" w:eastAsia="Inter"/>
                <w:sz w:val="16"/>
                <w:szCs w:val="16"/>
              </w:rPr>
              <w:t xml:space="preserve">View</w:t>
            </w:r>
          </w:p>
        </w:tc>
        <w:tc>
          <w:tcPr>
            <w:tcW w:w="2404" w:type="dxa"/>
          </w:tcPr>
          <w:p>
            <w:pPr>
              <w:spacing w:before="40" w:after="40" w:line="240" w:lineRule="auto"/>
            </w:pPr>
            <w:r>
              <w:rPr>
                <w:rFonts w:ascii="Inter" w:hAnsi="Inter" w:cs="Inter" w:eastAsia="Inter"/>
                <w:sz w:val="16"/>
                <w:szCs w:val="16"/>
              </w:rPr>
              <w:t xml:space="preserve">Own profile and the look-up lists of every form</w:t>
            </w:r>
          </w:p>
        </w:tc>
        <w:tc>
          <w:tcPr>
            <w:tcW w:w="245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1" w:name="h_ccd_pdc_ccd_ada_approvals_52ce6b"/>
      <w:r>
        <w:rPr>
          <w:rFonts w:ascii="Inter" w:hAnsi="Inter" w:cs="Inter" w:eastAsia="Inter"/>
        </w:rPr>
        <w:t xml:space="preserve">Approvals</w:t>
      </w:r>
      <w:bookmarkEnd w:id="120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2" w:name="h_ccd_pdc_ccd_ada_sod_2c4093"/>
      <w:r>
        <w:rPr>
          <w:rFonts w:ascii="Inter" w:hAnsi="Inter" w:cs="Inter" w:eastAsia="Inter"/>
        </w:rPr>
        <w:t xml:space="preserve">Segregation of duties</w:t>
      </w:r>
      <w:bookmarkEnd w:id="12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87"/>
        <w:gridCol w:w="2911"/>
        <w:gridCol w:w="1182"/>
        <w:gridCol w:w="3047"/>
      </w:tblGrid>
      <w:tr>
        <w:trPr>
          <w:cantSplit/>
          <w:tblHeader/>
          <w:trHeight w:val="400"/>
        </w:trPr>
        <w:tc>
          <w:tcPr>
            <w:tcW w:w="1887"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291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2"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47"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87" w:type="dxa"/>
          </w:tcPr>
          <w:p>
            <w:pPr>
              <w:spacing w:before="40" w:after="40" w:line="240" w:lineRule="auto"/>
            </w:pPr>
            <w:r>
              <w:rPr>
                <w:rFonts w:ascii="Inter" w:hAnsi="Inter" w:cs="Inter" w:eastAsia="Inter"/>
                <w:sz w:val="16"/>
                <w:szCs w:val="16"/>
              </w:rPr>
              <w:t xml:space="preserve">Administration and transactions</w:t>
            </w:r>
          </w:p>
        </w:tc>
        <w:tc>
          <w:tcPr>
            <w:tcW w:w="2911" w:type="dxa"/>
          </w:tcPr>
          <w:p>
            <w:pPr>
              <w:spacing w:before="40" w:after="40" w:line="240" w:lineRule="auto"/>
            </w:pPr>
            <w:r>
              <w:rPr>
                <w:rFonts w:ascii="Inter" w:hAnsi="Inter" w:cs="Inter" w:eastAsia="Inter"/>
                <w:sz w:val="16"/>
                <w:szCs w:val="16"/>
              </w:rPr>
              <w:t xml:space="preserve">Receipts (create and edit) with Users (create and edit), Roles (create and edit), Access control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87" w:type="dxa"/>
          </w:tcPr>
          <w:p>
            <w:pPr>
              <w:spacing w:before="40" w:after="40" w:line="240" w:lineRule="auto"/>
            </w:pPr>
            <w:r>
              <w:rPr>
                <w:rFonts w:ascii="Inter" w:hAnsi="Inter" w:cs="Inter" w:eastAsia="Inter"/>
                <w:sz w:val="16"/>
                <w:szCs w:val="16"/>
              </w:rPr>
              <w:t xml:space="preserve">Receipting and selling</w:t>
            </w:r>
          </w:p>
        </w:tc>
        <w:tc>
          <w:tcPr>
            <w:tcW w:w="291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82" w:type="dxa"/>
          </w:tcPr>
          <w:p>
            <w:pPr>
              <w:spacing w:before="40" w:after="40" w:line="240" w:lineRule="auto"/>
            </w:pPr>
            <w:r>
              <w:rPr>
                <w:rFonts w:ascii="Inter" w:hAnsi="Inter" w:cs="Inter" w:eastAsia="Inter"/>
                <w:sz w:val="16"/>
                <w:szCs w:val="16"/>
              </w:rPr>
              <w:t xml:space="preserve">Warning</w:t>
            </w:r>
          </w:p>
        </w:tc>
        <w:tc>
          <w:tcPr>
            <w:tcW w:w="3047"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3" w:name="h_ccd_pdc_ccd_ada_tasks_167100"/>
      <w:r>
        <w:rPr>
          <w:rFonts w:ascii="Inter" w:hAnsi="Inter" w:cs="Inter" w:eastAsia="Inter"/>
        </w:rPr>
        <w:t xml:space="preserve">Daily and periodic tasks</w:t>
      </w:r>
      <w:bookmarkEnd w:id="120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76"/>
        <w:gridCol w:w="1797"/>
        <w:gridCol w:w="2754"/>
      </w:tblGrid>
      <w:tr>
        <w:trPr>
          <w:cantSplit/>
          <w:tblHeader/>
          <w:trHeight w:val="400"/>
        </w:trPr>
        <w:tc>
          <w:tcPr>
            <w:tcW w:w="447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9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476" w:type="dxa"/>
          </w:tcPr>
          <w:p>
            <w:pPr>
              <w:spacing w:before="40" w:after="40" w:line="240" w:lineRule="auto"/>
            </w:pPr>
            <w:r>
              <w:rPr>
                <w:rFonts w:ascii="Inter" w:hAnsi="Inter" w:cs="Inter" w:eastAsia="Inter"/>
                <w:sz w:val="16"/>
                <w:szCs w:val="16"/>
              </w:rPr>
              <w:t xml:space="preserve">Read the morning notification of the cheques due for deposit</w:t>
            </w:r>
          </w:p>
        </w:tc>
        <w:tc>
          <w:tcPr>
            <w:tcW w:w="1797" w:type="dxa"/>
          </w:tcPr>
          <w:p>
            <w:pPr>
              <w:spacing w:before="40" w:after="40" w:line="240" w:lineRule="auto"/>
            </w:pPr>
            <w:r>
              <w:rPr>
                <w:rFonts w:ascii="Inter" w:hAnsi="Inter" w:cs="Inter" w:eastAsia="Inter"/>
                <w:sz w:val="16"/>
                <w:szCs w:val="16"/>
              </w:rPr>
              <w:t xml:space="preserve">Every morning</w:t>
            </w:r>
          </w:p>
        </w:tc>
        <w:tc>
          <w:tcPr>
            <w:tcW w:w="2754"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476" w:type="dxa"/>
          </w:tcPr>
          <w:p>
            <w:pPr>
              <w:spacing w:before="40" w:after="40" w:line="240" w:lineRule="auto"/>
            </w:pPr>
            <w:r>
              <w:rPr>
                <w:rFonts w:ascii="Inter" w:hAnsi="Inter" w:cs="Inter" w:eastAsia="Inter"/>
                <w:sz w:val="16"/>
                <w:szCs w:val="16"/>
              </w:rPr>
              <w:t xml:space="preserve">Register post-dated cheques and deposit those due</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Record the cleared and bounced cheques</w:t>
            </w:r>
          </w:p>
        </w:tc>
        <w:tc>
          <w:tcPr>
            <w:tcW w:w="1797" w:type="dxa"/>
          </w:tcPr>
          <w:p>
            <w:pPr>
              <w:spacing w:before="40" w:after="40" w:line="240" w:lineRule="auto"/>
            </w:pPr>
            <w:r>
              <w:rPr>
                <w:rFonts w:ascii="Inter" w:hAnsi="Inter" w:cs="Inter" w:eastAsia="Inter"/>
                <w:sz w:val="16"/>
                <w:szCs w:val="16"/>
              </w:rPr>
              <w:t xml:space="preserve">Daily, from the bank's advice</w:t>
            </w:r>
          </w:p>
        </w:tc>
        <w:tc>
          <w:tcPr>
            <w:tcW w:w="2754"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476" w:type="dxa"/>
          </w:tcPr>
          <w:p>
            <w:pPr>
              <w:spacing w:before="40" w:after="40" w:line="240" w:lineRule="auto"/>
            </w:pPr>
            <w:r>
              <w:rPr>
                <w:rFonts w:ascii="Inter" w:hAnsi="Inter" w:cs="Inter" w:eastAsia="Inter"/>
                <w:sz w:val="16"/>
                <w:szCs w:val="16"/>
              </w:rPr>
              <w:t xml:space="preserve">Receipt the auto-debits made by the bank</w:t>
            </w:r>
          </w:p>
        </w:tc>
        <w:tc>
          <w:tcPr>
            <w:tcW w:w="1797" w:type="dxa"/>
          </w:tcPr>
          <w:p>
            <w:pPr>
              <w:spacing w:before="40" w:after="40" w:line="240" w:lineRule="auto"/>
            </w:pPr>
            <w:r>
              <w:rPr>
                <w:rFonts w:ascii="Inter" w:hAnsi="Inter" w:cs="Inter" w:eastAsia="Inter"/>
                <w:sz w:val="16"/>
                <w:szCs w:val="16"/>
              </w:rPr>
              <w:t xml:space="preserve">On each debit date, from the bank's debit advice</w:t>
            </w:r>
          </w:p>
        </w:tc>
        <w:tc>
          <w:tcPr>
            <w:tcW w:w="2754"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4476" w:type="dxa"/>
          </w:tcPr>
          <w:p>
            <w:pPr>
              <w:spacing w:before="40" w:after="40" w:line="240" w:lineRule="auto"/>
            </w:pPr>
            <w:r>
              <w:rPr>
                <w:rFonts w:ascii="Inter" w:hAnsi="Inter" w:cs="Inter" w:eastAsia="Inter"/>
                <w:sz w:val="16"/>
                <w:szCs w:val="16"/>
              </w:rPr>
              <w:t xml:space="preserve">Check the premiums still open and their ageing</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476"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797" w:type="dxa"/>
          </w:tcPr>
          <w:p>
            <w:pPr>
              <w:spacing w:before="40" w:after="40" w:line="240" w:lineRule="auto"/>
            </w:pPr>
            <w:r>
              <w:rPr>
                <w:rFonts w:ascii="Inter" w:hAnsi="Inter" w:cs="Inter" w:eastAsia="Inter"/>
                <w:sz w:val="16"/>
                <w:szCs w:val="16"/>
              </w:rPr>
              <w:t xml:space="preserve">Daily</w:t>
            </w:r>
          </w:p>
        </w:tc>
        <w:tc>
          <w:tcPr>
            <w:tcW w:w="275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476"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797" w:type="dxa"/>
          </w:tcPr>
          <w:p>
            <w:pPr>
              <w:spacing w:before="40" w:after="40" w:line="240" w:lineRule="auto"/>
            </w:pPr>
            <w:r>
              <w:rPr>
                <w:rFonts w:ascii="Inter" w:hAnsi="Inter" w:cs="Inter" w:eastAsia="Inter"/>
                <w:sz w:val="16"/>
                <w:szCs w:val="16"/>
              </w:rPr>
              <w:t xml:space="preserve">As needed</w:t>
            </w:r>
          </w:p>
        </w:tc>
        <w:tc>
          <w:tcPr>
            <w:tcW w:w="275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476"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797" w:type="dxa"/>
          </w:tcPr>
          <w:p>
            <w:pPr>
              <w:spacing w:before="40" w:after="40" w:line="240" w:lineRule="auto"/>
            </w:pPr>
            <w:r>
              <w:rPr>
                <w:rFonts w:ascii="Inter" w:hAnsi="Inter" w:cs="Inter" w:eastAsia="Inter"/>
                <w:sz w:val="16"/>
                <w:szCs w:val="16"/>
              </w:rPr>
              <w:t xml:space="preserve">Month-end</w:t>
            </w:r>
          </w:p>
        </w:tc>
        <w:tc>
          <w:tcPr>
            <w:tcW w:w="275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(18.15)</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4" w:name="h_ccd_pdc_ccd_ada_procedures_f7d735"/>
      <w:r>
        <w:rPr>
          <w:rFonts w:ascii="Inter" w:hAnsi="Inter" w:cs="Inter" w:eastAsia="Inter"/>
        </w:rPr>
        <w:t xml:space="preserve">Procedures</w:t>
      </w:r>
      <w:bookmarkEnd w:id="1204"/>
    </w:p>
    <w:p xmlns:a="http://schemas.openxmlformats.org/drawingml/2006/main" xmlns:pic="http://schemas.openxmlformats.org/drawingml/2006/picture">
      <w:pPr>
        <w:pStyle w:val="Heading3"/>
        <w:numPr>
          <w:ilvl w:val="2"/>
          <w:numId w:val="14"/>
        </w:numPr>
      </w:pPr>
      <w:bookmarkStart w:id="1205" w:name="h_ccd_pdc_ccd_ada_cheques_f483dd"/>
      <w:r>
        <w:rPr>
          <w:rFonts w:ascii="Inter" w:hAnsi="Inter" w:cs="Inter" w:eastAsia="Inter"/>
        </w:rPr>
        <w:t xml:space="preserve">Post-dated cheques</w:t>
      </w:r>
      <w:bookmarkEnd w:id="1205"/>
    </w:p>
    <w:p xmlns:a="http://schemas.openxmlformats.org/drawingml/2006/main" xmlns:pic="http://schemas.openxmlformats.org/drawingml/2006/picture">
      <w:pPr>
        <w:jc w:val="both"/>
      </w:pPr>
      <w:r>
        <w:rPr>
          <w:rFonts w:ascii="Inter" w:hAnsi="Inter" w:cs="Inter" w:eastAsia="Inter"/>
        </w:rPr>
        <w:t xml:space="preserve">You register, deposit and follow the post-dated cheques on Accounts &gt; Post-Dated Cheques exactly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Register a post-dated cheque (10.7.2)</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 the deposit issues the official receipt</w:t>
      </w:r>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a bounced cheque cancels its receipt and opens the bill again</w:t>
      </w:r>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Replace, return or cancel a cheque (10.7.5)</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06" w:name="h_ccd_pdc_ccd_ada_auto_debit_6d0e0d"/>
      <w:r>
        <w:rPr>
          <w:rFonts w:ascii="Inter" w:hAnsi="Inter" w:cs="Inter" w:eastAsia="Inter"/>
        </w:rPr>
        <w:t xml:space="preserve">Receipt an auto-debit</w:t>
      </w:r>
      <w:bookmarkEnd w:id="1206"/>
    </w:p>
    <w:p xmlns:a="http://schemas.openxmlformats.org/drawingml/2006/main" xmlns:pic="http://schemas.openxmlformats.org/drawingml/2006/picture">
      <w:pPr>
        <w:jc w:val="both"/>
      </w:pPr>
      <w:r>
        <w:rPr>
          <w:rFonts w:ascii="Inter" w:hAnsi="Inter" w:cs="Inter" w:eastAsia="Inter"/>
        </w:rPr>
        <w:t xml:space="preserve">When the bank has debited the client's account under the client's authority to debit:</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Receipts and 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change it to the debit date if needed.</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the clients with an open premium and the amount open.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debited.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w:t>
      </w:r>
      <w:r>
        <w:rPr>
          <w:rFonts w:ascii="Inter" w:hAnsi="Inter" w:cs="Inter" w:eastAsia="Inter"/>
          <w:b/>
          <w:bCs/>
        </w:rPr>
        <w:t xml:space="preserve">Authority to Debit</w:t>
      </w:r>
      <w:r>
        <w:rPr>
          <w:rFonts w:ascii="Inter" w:hAnsi="Inter" w:cs="Inter" w:eastAsia="Inter"/>
        </w:rPr>
        <w:t xml:space="preserve">. In </w:t>
      </w:r>
      <w:r>
        <w:rPr>
          <w:rFonts w:ascii="Inter" w:hAnsi="Inter" w:cs="Inter" w:eastAsia="Inter"/>
          <w:b/>
          <w:bCs/>
        </w:rPr>
        <w:t xml:space="preserve">Reference No. (Optional)</w:t>
      </w:r>
      <w:r>
        <w:rPr>
          <w:rFonts w:ascii="Inter" w:hAnsi="Inter" w:cs="Inter" w:eastAsia="Inter"/>
        </w:rPr>
        <w:t xml:space="preserve">, type the bank's debit reference.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debited. In </w:t>
      </w:r>
      <w:r>
        <w:rPr>
          <w:rFonts w:ascii="Inter" w:hAnsi="Inter" w:cs="Inter" w:eastAsia="Inter"/>
          <w:b/>
          <w:bCs/>
        </w:rPr>
        <w:t xml:space="preserve">Amount received</w:t>
      </w:r>
      <w:r>
        <w:rPr>
          <w:rFonts w:ascii="Inter" w:hAnsi="Inter" w:cs="Inter" w:eastAsia="Inter"/>
        </w:rPr>
        <w:t xml:space="preserve">, type the amount debited,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amount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to the bank account and reduces the bill. The amount cannot be more than the bill balance; a partial debit leaves the rest open. Back on </w:t>
      </w:r>
      <w:r>
        <w:rPr>
          <w:rFonts w:ascii="Inter" w:hAnsi="Inter" w:cs="Inter" w:eastAsia="Inter"/>
          <w:b/>
          <w:bCs/>
        </w:rPr>
        <w:t xml:space="preserve">Receipts</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Receipts &gt; Add Receipts with the receipt mode Authority to Debit and the bank's debit reference"/>
            <wp:cNvGraphicFramePr>
              <a:graphicFrameLocks noChangeAspect="1"/>
            </wp:cNvGraphicFramePr>
            <a:graphic>
              <a:graphicData uri="http://schemas.openxmlformats.org/drawingml/2006/picture">
                <pic:pic>
                  <pic:nvPicPr>
                    <pic:cNvPr id="0" name="img1075_authority-to-debit-receipt.png"/>
                    <pic:cNvPicPr/>
                  </pic:nvPicPr>
                  <pic:blipFill>
                    <a:blip r:embed="rId6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7" w:name="_Fig1207"/>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Receipts &gt; Add Receipts with the receipt mode Authority to Debit and the bank's debit reference</w:t>
      </w:r>
      <w:bookmarkEnd w:id="1207"/>
    </w:p>
    <w:p xmlns:a="http://schemas.openxmlformats.org/drawingml/2006/main" xmlns:pic="http://schemas.openxmlformats.org/drawingml/2006/picture">
      <w:pPr>
        <w:jc w:val="both"/>
      </w:pPr>
      <w:r>
        <w:rPr>
          <w:rFonts w:ascii="Inter" w:hAnsi="Inter" w:cs="Inter" w:eastAsia="Inter"/>
        </w:rPr>
        <w:t xml:space="preserve">If the bank reports that a debit failed after you receipted it, tell CCD-Recon (Reconciliation and Reversals), who handles the reversals of Cash Control: you do not reverse the receipt yourself. See </w:t>
      </w:r>
      <w:hyperlink w:anchor="h_ccd_recon_reconciliation_and_17ffd1" w:history="1">
        <w:r>
          <w:rPr>
            <w:rFonts w:ascii="Inter" w:hAnsi="Inter" w:cs="Inter" w:eastAsia="Inter"/>
            <w:color w:val="B40514"/>
            <w:u w:val="single"/>
          </w:rPr>
          <w:t xml:space="preserve">Reverse a returned cheque (13.7.5)</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08" w:name="h_ccd_pdc_ccd_ada_collections_8c793f"/>
      <w:r>
        <w:rPr>
          <w:rFonts w:ascii="Inter" w:hAnsi="Inter" w:cs="Inter" w:eastAsia="Inter"/>
        </w:rPr>
        <w:t xml:space="preserve">Follow the open premiums</w:t>
      </w:r>
      <w:bookmarkEnd w:id="1208"/>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(18.2)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2: Accounts &gt; Collections, the open premiums with their ageing"/>
            <wp:cNvGraphicFramePr>
              <a:graphicFrameLocks noChangeAspect="1"/>
            </wp:cNvGraphicFramePr>
            <a:graphic>
              <a:graphicData uri="http://schemas.openxmlformats.org/drawingml/2006/picture">
                <pic:pic>
                  <pic:nvPicPr>
                    <pic:cNvPr id="0" name="img1084_collections.png"/>
                    <pic:cNvPicPr/>
                  </pic:nvPicPr>
                  <pic:blipFill>
                    <a:blip r:embed="rId6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9" w:name="_Fig1209"/>
      <w:r>
        <w:rPr>
          <w:rFonts w:ascii="Inter" w:hAnsi="Inter" w:cs="Inter" w:eastAsia="Inter"/>
          <w:b/>
          <w:bCs/>
          <w:color w:val="555555"/>
          <w:sz w:val="18"/>
          <w:szCs w:val="18"/>
        </w:rPr>
        <w:t xml:space="preserve">Figure 11.2: </w:t>
      </w:r>
      <w:r>
        <w:rPr>
          <w:rFonts w:ascii="Inter" w:hAnsi="Inter" w:cs="Inter" w:eastAsia="Inter"/>
          <w:color w:val="555555"/>
          <w:sz w:val="18"/>
          <w:szCs w:val="18"/>
        </w:rPr>
        <w:t xml:space="preserve">Accounts &gt; Collections, the open premiums with their ageing</w:t>
      </w:r>
      <w:bookmarkEnd w:id="1209"/>
    </w:p>
    <w:p xmlns:a="http://schemas.openxmlformats.org/drawingml/2006/main" xmlns:pic="http://schemas.openxmlformats.org/drawingml/2006/picture">
      <w:pPr>
        <w:pStyle w:val="Heading3"/>
        <w:numPr>
          <w:ilvl w:val="2"/>
          <w:numId w:val="14"/>
        </w:numPr>
      </w:pPr>
      <w:bookmarkStart w:id="1210" w:name="h_ccd_pdc_ccd_ada_bank_db911b"/>
      <w:r>
        <w:rPr>
          <w:rFonts w:ascii="Inter" w:hAnsi="Inter" w:cs="Inter" w:eastAsia="Inter"/>
        </w:rPr>
        <w:t xml:space="preserve">Check that a deposit or a debit reached the bank</w:t>
      </w:r>
      <w:bookmarkEnd w:id="1210"/>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(18.15)</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11" w:name="h_ccd_bp_qrph_receipting_77f940"/>
      <w:r>
        <w:rPr>
          <w:rFonts w:ascii="Inter" w:hAnsi="Inter" w:cs="Inter" w:eastAsia="Inter"/>
        </w:rPr>
        <w:t xml:space="preserve">CCD-BP / QRPh (Receipting)</w:t>
      </w:r>
      <w:bookmarkEnd w:id="1211"/>
    </w:p>
    <w:p xmlns:a="http://schemas.openxmlformats.org/drawingml/2006/main" xmlns:pic="http://schemas.openxmlformats.org/drawingml/2006/picture">
      <w:pPr>
        <w:pStyle w:val="Heading2"/>
        <w:numPr>
          <w:ilvl w:val="1"/>
          <w:numId w:val="14"/>
        </w:numPr>
      </w:pPr>
      <w:bookmarkStart w:id="1212" w:name="h_ccd_bp_qrph_receipting_summa_5a3fa0"/>
      <w:r>
        <w:rPr>
          <w:rFonts w:ascii="Inter" w:hAnsi="Inter" w:cs="Inter" w:eastAsia="Inter"/>
        </w:rPr>
        <w:t xml:space="preserve">Role summary</w:t>
      </w:r>
      <w:bookmarkEnd w:id="121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do not cancel, reverse or adjust receipts and collections: the Receipts screen has no cancel action, and a returned payment or a receipt issued in error is handled by CCD-Recon (Reconciliation and Reversals).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13" w:name="h_ccd_bp_qrph_receipting_menus_5d3bae"/>
      <w:r>
        <w:rPr>
          <w:rFonts w:ascii="Inter" w:hAnsi="Inter" w:cs="Inter" w:eastAsia="Inter"/>
        </w:rPr>
        <w:t xml:space="preserve">Menus available</w:t>
      </w:r>
      <w:bookmarkEnd w:id="121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02"/>
        <w:gridCol w:w="3398"/>
        <w:gridCol w:w="1527"/>
      </w:tblGrid>
      <w:tr>
        <w:trPr>
          <w:cantSplit/>
          <w:tblHeader/>
          <w:trHeight w:val="400"/>
        </w:trPr>
        <w:tc>
          <w:tcPr>
            <w:tcW w:w="410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9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2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02" w:type="dxa"/>
          </w:tcPr>
          <w:p>
            <w:pPr>
              <w:spacing w:before="40" w:after="40" w:line="240" w:lineRule="auto"/>
            </w:pPr>
            <w:r>
              <w:rPr>
                <w:rFonts w:ascii="Inter" w:hAnsi="Inter" w:cs="Inter" w:eastAsia="Inter"/>
                <w:sz w:val="16"/>
                <w:szCs w:val="16"/>
              </w:rPr>
              <w:t xml:space="preserve">My Work</w:t>
            </w:r>
          </w:p>
        </w:tc>
        <w:tc>
          <w:tcPr>
            <w:tcW w:w="3398" w:type="dxa"/>
          </w:tcPr>
          <w:p>
            <w:pPr>
              <w:spacing w:before="40" w:after="40" w:line="240" w:lineRule="auto"/>
            </w:pPr>
            <w:r>
              <w:rPr>
                <w:rFonts w:ascii="Inter" w:hAnsi="Inter" w:cs="Inter" w:eastAsia="Inter"/>
                <w:sz w:val="16"/>
                <w:szCs w:val="16"/>
              </w:rPr>
              <w:t xml:space="preserve">My Work</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Operations</w:t>
            </w:r>
          </w:p>
        </w:tc>
        <w:tc>
          <w:tcPr>
            <w:tcW w:w="3398" w:type="dxa"/>
          </w:tcPr>
          <w:p>
            <w:pPr>
              <w:spacing w:before="40" w:after="40" w:line="240" w:lineRule="auto"/>
            </w:pPr>
            <w:r>
              <w:rPr>
                <w:rFonts w:ascii="Inter" w:hAnsi="Inter" w:cs="Inter" w:eastAsia="Inter"/>
                <w:sz w:val="16"/>
                <w:szCs w:val="16"/>
              </w:rPr>
              <w:t xml:space="preserve">Payments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98" w:type="dxa"/>
          </w:tcPr>
          <w:p>
            <w:pPr>
              <w:spacing w:before="40" w:after="40" w:line="240" w:lineRule="auto"/>
            </w:pPr>
            <w:r>
              <w:rPr>
                <w:rFonts w:ascii="Inter" w:hAnsi="Inter" w:cs="Inter" w:eastAsia="Inter"/>
                <w:sz w:val="16"/>
                <w:szCs w:val="16"/>
              </w:rPr>
              <w:t xml:space="preserve">Receipts</w:t>
            </w:r>
          </w:p>
        </w:tc>
        <w:tc>
          <w:tcPr>
            <w:tcW w:w="1527"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98" w:type="dxa"/>
          </w:tcPr>
          <w:p>
            <w:pPr>
              <w:spacing w:before="40" w:after="40" w:line="240" w:lineRule="auto"/>
            </w:pPr>
            <w:r>
              <w:rPr>
                <w:rFonts w:ascii="Inter" w:hAnsi="Inter" w:cs="Inter" w:eastAsia="Inter"/>
                <w:sz w:val="16"/>
                <w:szCs w:val="16"/>
              </w:rPr>
              <w:t xml:space="preserve">Collections</w:t>
            </w:r>
          </w:p>
        </w:tc>
        <w:tc>
          <w:tcPr>
            <w:tcW w:w="1527"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w:t>
            </w:r>
          </w:p>
        </w:tc>
        <w:tc>
          <w:tcPr>
            <w:tcW w:w="3398" w:type="dxa"/>
          </w:tcPr>
          <w:p>
            <w:pPr>
              <w:spacing w:before="40" w:after="40" w:line="240" w:lineRule="auto"/>
            </w:pPr>
            <w:r>
              <w:rPr>
                <w:rFonts w:ascii="Inter" w:hAnsi="Inter" w:cs="Inter" w:eastAsia="Inter"/>
                <w:sz w:val="16"/>
                <w:szCs w:val="16"/>
              </w:rPr>
              <w:t xml:space="preserve">Post-Dated Cheques</w:t>
            </w:r>
          </w:p>
        </w:tc>
        <w:tc>
          <w:tcPr>
            <w:tcW w:w="1527" w:type="dxa"/>
          </w:tcPr>
          <w:p>
            <w:pPr>
              <w:spacing w:before="40" w:after="40" w:line="240" w:lineRule="auto"/>
            </w:pPr>
            <w:r>
              <w:rPr>
                <w:rFonts w:ascii="Inter" w:hAnsi="Inter" w:cs="Inter" w:eastAsia="Inter"/>
                <w:sz w:val="16"/>
                <w:szCs w:val="16"/>
              </w:rPr>
              <w:t xml:space="preserve">Create and edit</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98" w:type="dxa"/>
          </w:tcPr>
          <w:p>
            <w:pPr>
              <w:spacing w:before="40" w:after="40" w:line="240" w:lineRule="auto"/>
            </w:pPr>
            <w:r>
              <w:rPr>
                <w:rFonts w:ascii="Inter" w:hAnsi="Inter" w:cs="Inter" w:eastAsia="Inter"/>
                <w:sz w:val="16"/>
                <w:szCs w:val="16"/>
              </w:rPr>
              <w:t xml:space="preserve">Remittances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98" w:type="dxa"/>
          </w:tcPr>
          <w:p>
            <w:pPr>
              <w:spacing w:before="40" w:after="40" w:line="240" w:lineRule="auto"/>
            </w:pPr>
            <w:r>
              <w:rPr>
                <w:rFonts w:ascii="Inter" w:hAnsi="Inter" w:cs="Inter" w:eastAsia="Inter"/>
                <w:sz w:val="16"/>
                <w:szCs w:val="16"/>
              </w:rPr>
              <w:t xml:space="preserve">Reconciliation</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Remittance</w:t>
            </w:r>
          </w:p>
        </w:tc>
        <w:tc>
          <w:tcPr>
            <w:tcW w:w="3398" w:type="dxa"/>
          </w:tcPr>
          <w:p>
            <w:pPr>
              <w:spacing w:before="40" w:after="40" w:line="240" w:lineRule="auto"/>
            </w:pPr>
            <w:r>
              <w:rPr>
                <w:rFonts w:ascii="Inter" w:hAnsi="Inter" w:cs="Inter" w:eastAsia="Inter"/>
                <w:sz w:val="16"/>
                <w:szCs w:val="16"/>
              </w:rPr>
              <w:t xml:space="preserve">Exceptions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Reconciliation Workspace</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Reconciliations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Reconciliation Statement Report</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Outstanding Cheques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Deposits in Transit</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Unmatched Bank Lines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Accounts &gt; Bank Reconciliation</w:t>
            </w:r>
          </w:p>
        </w:tc>
        <w:tc>
          <w:tcPr>
            <w:tcW w:w="3398" w:type="dxa"/>
          </w:tcPr>
          <w:p>
            <w:pPr>
              <w:spacing w:before="40" w:after="40" w:line="240" w:lineRule="auto"/>
            </w:pPr>
            <w:r>
              <w:rPr>
                <w:rFonts w:ascii="Inter" w:hAnsi="Inter" w:cs="Inter" w:eastAsia="Inter"/>
                <w:sz w:val="16"/>
                <w:szCs w:val="16"/>
              </w:rPr>
              <w:t xml:space="preserve">Bank Book</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w:t>
            </w:r>
          </w:p>
        </w:tc>
        <w:tc>
          <w:tcPr>
            <w:tcW w:w="3398" w:type="dxa"/>
          </w:tcPr>
          <w:p>
            <w:pPr>
              <w:spacing w:before="40" w:after="40" w:line="240" w:lineRule="auto"/>
            </w:pPr>
            <w:r>
              <w:rPr>
                <w:rFonts w:ascii="Inter" w:hAnsi="Inter" w:cs="Inter" w:eastAsia="Inter"/>
                <w:sz w:val="16"/>
                <w:szCs w:val="16"/>
              </w:rPr>
              <w:t xml:space="preserve">All Reports</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98" w:type="dxa"/>
          </w:tcPr>
          <w:p>
            <w:pPr>
              <w:spacing w:before="40" w:after="40" w:line="240" w:lineRule="auto"/>
            </w:pPr>
            <w:r>
              <w:rPr>
                <w:rFonts w:ascii="Inter" w:hAnsi="Inter" w:cs="Inter" w:eastAsia="Inter"/>
                <w:sz w:val="16"/>
                <w:szCs w:val="16"/>
              </w:rPr>
              <w:t xml:space="preserve">SOA/Premium Receivable</w:t>
            </w:r>
          </w:p>
        </w:tc>
        <w:tc>
          <w:tcPr>
            <w:tcW w:w="1527" w:type="dxa"/>
          </w:tcPr>
          <w:p>
            <w:pPr>
              <w:spacing w:before="40" w:after="40" w:line="240" w:lineRule="auto"/>
            </w:pPr>
            <w:r>
              <w:rPr>
                <w:rFonts w:ascii="Inter" w:hAnsi="Inter" w:cs="Inter" w:eastAsia="Inter"/>
                <w:sz w:val="16"/>
                <w:szCs w:val="16"/>
              </w:rPr>
              <w:t xml:space="preserve">View</w:t>
            </w:r>
          </w:p>
        </w:tc>
      </w:tr>
      <w:tr>
        <w:trPr>
          <w:cantSplit/>
        </w:trPr>
        <w:tc>
          <w:tcPr>
            <w:tcW w:w="4102" w:type="dxa"/>
          </w:tcPr>
          <w:p>
            <w:pPr>
              <w:spacing w:before="40" w:after="40" w:line="240" w:lineRule="auto"/>
            </w:pPr>
            <w:r>
              <w:rPr>
                <w:rFonts w:ascii="Inter" w:hAnsi="Inter" w:cs="Inter" w:eastAsia="Inter"/>
                <w:sz w:val="16"/>
                <w:szCs w:val="16"/>
              </w:rPr>
              <w:t xml:space="preserve">Reports &gt; Financial Reports</w:t>
            </w:r>
          </w:p>
        </w:tc>
        <w:tc>
          <w:tcPr>
            <w:tcW w:w="3398" w:type="dxa"/>
          </w:tcPr>
          <w:p>
            <w:pPr>
              <w:spacing w:before="40" w:after="40" w:line="240" w:lineRule="auto"/>
            </w:pPr>
            <w:r>
              <w:rPr>
                <w:rFonts w:ascii="Inter" w:hAnsi="Inter" w:cs="Inter" w:eastAsia="Inter"/>
                <w:sz w:val="16"/>
                <w:szCs w:val="16"/>
              </w:rPr>
              <w:t xml:space="preserve">Collection Report</w:t>
            </w:r>
          </w:p>
        </w:tc>
        <w:tc>
          <w:tcPr>
            <w:tcW w:w="152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4" w:name="h_ccd_bp_qrph_receipting_acces_5c140f"/>
      <w:r>
        <w:rPr>
          <w:rFonts w:ascii="Inter" w:hAnsi="Inter" w:cs="Inter" w:eastAsia="Inter"/>
        </w:rPr>
        <w:t xml:space="preserve">What you can view, change and approve</w:t>
      </w:r>
      <w:bookmarkEnd w:id="121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6"/>
        <w:gridCol w:w="1774"/>
        <w:gridCol w:w="941"/>
        <w:gridCol w:w="2419"/>
        <w:gridCol w:w="2367"/>
      </w:tblGrid>
      <w:tr>
        <w:trPr>
          <w:cantSplit/>
          <w:tblHeader/>
          <w:trHeight w:val="400"/>
        </w:trPr>
        <w:tc>
          <w:tcPr>
            <w:tcW w:w="152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74"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1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26" w:type="dxa"/>
          </w:tcPr>
          <w:p>
            <w:pPr>
              <w:spacing w:before="40" w:after="40" w:line="240" w:lineRule="auto"/>
            </w:pPr>
            <w:r>
              <w:rPr>
                <w:rFonts w:ascii="Inter" w:hAnsi="Inter" w:cs="Inter" w:eastAsia="Inter"/>
                <w:sz w:val="16"/>
                <w:szCs w:val="16"/>
              </w:rPr>
              <w:t xml:space="preserve">Accounts</w:t>
            </w:r>
          </w:p>
        </w:tc>
        <w:tc>
          <w:tcPr>
            <w:tcW w:w="1774" w:type="dxa"/>
          </w:tcPr>
          <w:p>
            <w:pPr>
              <w:spacing w:before="40" w:after="40" w:line="240" w:lineRule="auto"/>
            </w:pPr>
            <w:r>
              <w:rPr>
                <w:rFonts w:ascii="Inter" w:hAnsi="Inter" w:cs="Inter" w:eastAsia="Inter"/>
                <w:sz w:val="16"/>
                <w:szCs w:val="16"/>
              </w:rPr>
              <w:t xml:space="preserve">Receipts</w:t>
            </w:r>
          </w:p>
        </w:tc>
        <w:tc>
          <w:tcPr>
            <w:tcW w:w="941" w:type="dxa"/>
          </w:tcPr>
          <w:p>
            <w:pPr>
              <w:spacing w:before="40" w:after="40" w:line="240" w:lineRule="auto"/>
            </w:pPr>
            <w:r>
              <w:rPr>
                <w:rFonts w:ascii="Inter" w:hAnsi="Inter" w:cs="Inter" w:eastAsia="Inter"/>
                <w:sz w:val="16"/>
                <w:szCs w:val="16"/>
              </w:rPr>
              <w:t xml:space="preserve">View</w:t>
            </w:r>
          </w:p>
        </w:tc>
        <w:tc>
          <w:tcPr>
            <w:tcW w:w="2419" w:type="dxa"/>
          </w:tcPr>
          <w:p>
            <w:pPr>
              <w:spacing w:before="40" w:after="40" w:line="240" w:lineRule="auto"/>
            </w:pPr>
            <w:r>
              <w:rPr>
                <w:rFonts w:ascii="Inter" w:hAnsi="Inter" w:cs="Inter" w:eastAsia="Inter"/>
                <w:sz w:val="16"/>
                <w:szCs w:val="16"/>
              </w:rPr>
              <w:t xml:space="preserve">See receipts and post-dated cheques</w:t>
            </w:r>
          </w:p>
        </w:tc>
        <w:tc>
          <w:tcPr>
            <w:tcW w:w="2367"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26" w:type="dxa"/>
          </w:tcPr>
          <w:p>
            <w:pPr>
              <w:spacing w:before="40" w:after="40" w:line="240" w:lineRule="auto"/>
            </w:pPr>
            <w:r>
              <w:rPr>
                <w:rFonts w:ascii="Inter" w:hAnsi="Inter" w:cs="Inter" w:eastAsia="Inter"/>
                <w:sz w:val="16"/>
                <w:szCs w:val="16"/>
              </w:rPr>
              <w:t xml:space="preserve">Accounts</w:t>
            </w:r>
          </w:p>
        </w:tc>
        <w:tc>
          <w:tcPr>
            <w:tcW w:w="1774" w:type="dxa"/>
          </w:tcPr>
          <w:p>
            <w:pPr>
              <w:spacing w:before="40" w:after="40" w:line="240" w:lineRule="auto"/>
            </w:pPr>
            <w:r>
              <w:rPr>
                <w:rFonts w:ascii="Inter" w:hAnsi="Inter" w:cs="Inter" w:eastAsia="Inter"/>
                <w:sz w:val="16"/>
                <w:szCs w:val="16"/>
              </w:rPr>
              <w:t xml:space="preserve">Receipts</w:t>
            </w:r>
          </w:p>
        </w:tc>
        <w:tc>
          <w:tcPr>
            <w:tcW w:w="941" w:type="dxa"/>
          </w:tcPr>
          <w:p>
            <w:pPr>
              <w:spacing w:before="40" w:after="40" w:line="240" w:lineRule="auto"/>
            </w:pPr>
            <w:r>
              <w:rPr>
                <w:rFonts w:ascii="Inter" w:hAnsi="Inter" w:cs="Inter" w:eastAsia="Inter"/>
                <w:sz w:val="16"/>
                <w:szCs w:val="16"/>
              </w:rPr>
              <w:t xml:space="preserve">Create and edit</w:t>
            </w:r>
          </w:p>
        </w:tc>
        <w:tc>
          <w:tcPr>
            <w:tcW w:w="2419"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367" w:type="dxa"/>
          </w:tcPr>
          <w:p>
            <w:pPr>
              <w:spacing w:before="40" w:after="40" w:line="240" w:lineRule="auto"/>
            </w:pPr>
          </w:p>
        </w:tc>
      </w:tr>
      <w:tr>
        <w:trPr>
          <w:cantSplit/>
        </w:trPr>
        <w:tc>
          <w:tcPr>
            <w:tcW w:w="1526" w:type="dxa"/>
          </w:tcPr>
          <w:p>
            <w:pPr>
              <w:spacing w:before="40" w:after="40" w:line="240" w:lineRule="auto"/>
            </w:pPr>
            <w:r>
              <w:rPr>
                <w:rFonts w:ascii="Inter" w:hAnsi="Inter" w:cs="Inter" w:eastAsia="Inter"/>
                <w:sz w:val="16"/>
                <w:szCs w:val="16"/>
              </w:rPr>
              <w:t xml:space="preserve">Accounts</w:t>
            </w:r>
          </w:p>
        </w:tc>
        <w:tc>
          <w:tcPr>
            <w:tcW w:w="1774" w:type="dxa"/>
          </w:tcPr>
          <w:p>
            <w:pPr>
              <w:spacing w:before="40" w:after="40" w:line="240" w:lineRule="auto"/>
            </w:pPr>
            <w:r>
              <w:rPr>
                <w:rFonts w:ascii="Inter" w:hAnsi="Inter" w:cs="Inter" w:eastAsia="Inter"/>
                <w:sz w:val="16"/>
                <w:szCs w:val="16"/>
              </w:rPr>
              <w:t xml:space="preserve">Collections and credit control</w:t>
            </w:r>
          </w:p>
        </w:tc>
        <w:tc>
          <w:tcPr>
            <w:tcW w:w="941" w:type="dxa"/>
          </w:tcPr>
          <w:p>
            <w:pPr>
              <w:spacing w:before="40" w:after="40" w:line="240" w:lineRule="auto"/>
            </w:pPr>
            <w:r>
              <w:rPr>
                <w:rFonts w:ascii="Inter" w:hAnsi="Inter" w:cs="Inter" w:eastAsia="Inter"/>
                <w:sz w:val="16"/>
                <w:szCs w:val="16"/>
              </w:rPr>
              <w:t xml:space="preserve">View</w:t>
            </w:r>
          </w:p>
        </w:tc>
        <w:tc>
          <w:tcPr>
            <w:tcW w:w="2419" w:type="dxa"/>
          </w:tcPr>
          <w:p>
            <w:pPr>
              <w:spacing w:before="40" w:after="40" w:line="240" w:lineRule="auto"/>
            </w:pPr>
            <w:r>
              <w:rPr>
                <w:rFonts w:ascii="Inter" w:hAnsi="Inter" w:cs="Inter" w:eastAsia="Inter"/>
                <w:sz w:val="16"/>
                <w:szCs w:val="16"/>
              </w:rPr>
              <w:t xml:space="preserve">See collections, instalment plans and credit limits</w:t>
            </w:r>
          </w:p>
        </w:tc>
        <w:tc>
          <w:tcPr>
            <w:tcW w:w="2367" w:type="dxa"/>
          </w:tcPr>
          <w:p>
            <w:pPr>
              <w:spacing w:before="40" w:after="40" w:line="240" w:lineRule="auto"/>
            </w:pPr>
            <w:r>
              <w:rPr>
                <w:rFonts w:ascii="Inter" w:hAnsi="Inter" w:cs="Inter" w:eastAsia="Inter"/>
                <w:sz w:val="16"/>
                <w:szCs w:val="16"/>
              </w:rPr>
              <w:t xml:space="preserve">Collections</w:t>
            </w:r>
          </w:p>
        </w:tc>
      </w:tr>
      <w:tr>
        <w:trPr>
          <w:cantSplit/>
        </w:trPr>
        <w:tc>
          <w:tcPr>
            <w:tcW w:w="1526" w:type="dxa"/>
          </w:tcPr>
          <w:p>
            <w:pPr>
              <w:spacing w:before="40" w:after="40" w:line="240" w:lineRule="auto"/>
            </w:pPr>
            <w:r>
              <w:rPr>
                <w:rFonts w:ascii="Inter" w:hAnsi="Inter" w:cs="Inter" w:eastAsia="Inter"/>
                <w:sz w:val="16"/>
                <w:szCs w:val="16"/>
              </w:rPr>
              <w:t xml:space="preserve">Accounts</w:t>
            </w:r>
          </w:p>
        </w:tc>
        <w:tc>
          <w:tcPr>
            <w:tcW w:w="1774" w:type="dxa"/>
          </w:tcPr>
          <w:p>
            <w:pPr>
              <w:spacing w:before="40" w:after="40" w:line="240" w:lineRule="auto"/>
            </w:pPr>
            <w:r>
              <w:rPr>
                <w:rFonts w:ascii="Inter" w:hAnsi="Inter" w:cs="Inter" w:eastAsia="Inter"/>
                <w:sz w:val="16"/>
                <w:szCs w:val="16"/>
              </w:rPr>
              <w:t xml:space="preserve">Collections and credit control</w:t>
            </w:r>
          </w:p>
        </w:tc>
        <w:tc>
          <w:tcPr>
            <w:tcW w:w="941" w:type="dxa"/>
          </w:tcPr>
          <w:p>
            <w:pPr>
              <w:spacing w:before="40" w:after="40" w:line="240" w:lineRule="auto"/>
            </w:pPr>
            <w:r>
              <w:rPr>
                <w:rFonts w:ascii="Inter" w:hAnsi="Inter" w:cs="Inter" w:eastAsia="Inter"/>
                <w:sz w:val="16"/>
                <w:szCs w:val="16"/>
              </w:rPr>
              <w:t xml:space="preserve">Create and edit</w:t>
            </w:r>
          </w:p>
        </w:tc>
        <w:tc>
          <w:tcPr>
            <w:tcW w:w="2419" w:type="dxa"/>
          </w:tcPr>
          <w:p>
            <w:pPr>
              <w:spacing w:before="40" w:after="40" w:line="240" w:lineRule="auto"/>
            </w:pPr>
            <w:r>
              <w:rPr>
                <w:rFonts w:ascii="Inter" w:hAnsi="Inter" w:cs="Inter" w:eastAsia="Inter"/>
                <w:sz w:val="16"/>
                <w:szCs w:val="16"/>
              </w:rPr>
              <w:t xml:space="preserve">Record collections and adjustments</w:t>
            </w:r>
          </w:p>
        </w:tc>
        <w:tc>
          <w:tcPr>
            <w:tcW w:w="2367" w:type="dxa"/>
          </w:tcPr>
          <w:p>
            <w:pPr>
              <w:spacing w:before="40" w:after="40" w:line="240" w:lineRule="auto"/>
            </w:pPr>
          </w:p>
        </w:tc>
      </w:tr>
      <w:tr>
        <w:trPr>
          <w:cantSplit/>
        </w:trPr>
        <w:tc>
          <w:tcPr>
            <w:tcW w:w="1526" w:type="dxa"/>
          </w:tcPr>
          <w:p>
            <w:pPr>
              <w:spacing w:before="40" w:after="40" w:line="240" w:lineRule="auto"/>
            </w:pPr>
            <w:r>
              <w:rPr>
                <w:rFonts w:ascii="Inter" w:hAnsi="Inter" w:cs="Inter" w:eastAsia="Inter"/>
                <w:sz w:val="16"/>
                <w:szCs w:val="16"/>
              </w:rPr>
              <w:t xml:space="preserve">Accounts</w:t>
            </w:r>
          </w:p>
        </w:tc>
        <w:tc>
          <w:tcPr>
            <w:tcW w:w="1774" w:type="dxa"/>
          </w:tcPr>
          <w:p>
            <w:pPr>
              <w:spacing w:before="40" w:after="40" w:line="240" w:lineRule="auto"/>
            </w:pPr>
            <w:r>
              <w:rPr>
                <w:rFonts w:ascii="Inter" w:hAnsi="Inter" w:cs="Inter" w:eastAsia="Inter"/>
                <w:sz w:val="16"/>
                <w:szCs w:val="16"/>
              </w:rPr>
              <w:t xml:space="preserve">Remittance and insurer reconciliation</w:t>
            </w:r>
          </w:p>
        </w:tc>
        <w:tc>
          <w:tcPr>
            <w:tcW w:w="941" w:type="dxa"/>
          </w:tcPr>
          <w:p>
            <w:pPr>
              <w:spacing w:before="40" w:after="40" w:line="240" w:lineRule="auto"/>
            </w:pPr>
            <w:r>
              <w:rPr>
                <w:rFonts w:ascii="Inter" w:hAnsi="Inter" w:cs="Inter" w:eastAsia="Inter"/>
                <w:sz w:val="16"/>
                <w:szCs w:val="16"/>
              </w:rPr>
              <w:t xml:space="preserve">View</w:t>
            </w:r>
          </w:p>
        </w:tc>
        <w:tc>
          <w:tcPr>
            <w:tcW w:w="2419" w:type="dxa"/>
          </w:tcPr>
          <w:p>
            <w:pPr>
              <w:spacing w:before="40" w:after="40" w:line="240" w:lineRule="auto"/>
            </w:pPr>
            <w:r>
              <w:rPr>
                <w:rFonts w:ascii="Inter" w:hAnsi="Inter" w:cs="Inter" w:eastAsia="Inter"/>
                <w:sz w:val="16"/>
                <w:szCs w:val="16"/>
              </w:rPr>
              <w:t xml:space="preserve">See remittances to insurers and insurer statements</w:t>
            </w:r>
          </w:p>
        </w:tc>
        <w:tc>
          <w:tcPr>
            <w:tcW w:w="2367" w:type="dxa"/>
          </w:tcPr>
          <w:p>
            <w:pPr>
              <w:spacing w:before="40" w:after="40" w:line="240" w:lineRule="auto"/>
            </w:pPr>
            <w:r>
              <w:rPr>
                <w:rFonts w:ascii="Inter" w:hAnsi="Inter" w:cs="Inter" w:eastAsia="Inter"/>
                <w:sz w:val="16"/>
                <w:szCs w:val="16"/>
              </w:rPr>
              <w:t xml:space="preserve">Remittances, Reconciliation and Exceptions</w:t>
            </w:r>
          </w:p>
        </w:tc>
      </w:tr>
      <w:tr>
        <w:trPr>
          <w:cantSplit/>
        </w:trPr>
        <w:tc>
          <w:tcPr>
            <w:tcW w:w="1526" w:type="dxa"/>
          </w:tcPr>
          <w:p>
            <w:pPr>
              <w:spacing w:before="40" w:after="40" w:line="240" w:lineRule="auto"/>
            </w:pPr>
            <w:r>
              <w:rPr>
                <w:rFonts w:ascii="Inter" w:hAnsi="Inter" w:cs="Inter" w:eastAsia="Inter"/>
                <w:sz w:val="16"/>
                <w:szCs w:val="16"/>
              </w:rPr>
              <w:t xml:space="preserve">Accounts</w:t>
            </w:r>
          </w:p>
        </w:tc>
        <w:tc>
          <w:tcPr>
            <w:tcW w:w="1774" w:type="dxa"/>
          </w:tcPr>
          <w:p>
            <w:pPr>
              <w:spacing w:before="40" w:after="40" w:line="240" w:lineRule="auto"/>
            </w:pPr>
            <w:r>
              <w:rPr>
                <w:rFonts w:ascii="Inter" w:hAnsi="Inter" w:cs="Inter" w:eastAsia="Inter"/>
                <w:sz w:val="16"/>
                <w:szCs w:val="16"/>
              </w:rPr>
              <w:t xml:space="preserve">Bank reconciliation</w:t>
            </w:r>
          </w:p>
        </w:tc>
        <w:tc>
          <w:tcPr>
            <w:tcW w:w="941" w:type="dxa"/>
          </w:tcPr>
          <w:p>
            <w:pPr>
              <w:spacing w:before="40" w:after="40" w:line="240" w:lineRule="auto"/>
            </w:pPr>
            <w:r>
              <w:rPr>
                <w:rFonts w:ascii="Inter" w:hAnsi="Inter" w:cs="Inter" w:eastAsia="Inter"/>
                <w:sz w:val="16"/>
                <w:szCs w:val="16"/>
              </w:rPr>
              <w:t xml:space="preserve">View</w:t>
            </w:r>
          </w:p>
        </w:tc>
        <w:tc>
          <w:tcPr>
            <w:tcW w:w="2419" w:type="dxa"/>
          </w:tcPr>
          <w:p>
            <w:pPr>
              <w:spacing w:before="40" w:after="40" w:line="240" w:lineRule="auto"/>
            </w:pPr>
            <w:r>
              <w:rPr>
                <w:rFonts w:ascii="Inter" w:hAnsi="Inter" w:cs="Inter" w:eastAsia="Inter"/>
                <w:sz w:val="16"/>
                <w:szCs w:val="16"/>
              </w:rPr>
              <w:t xml:space="preserve">See bank reconciliations</w:t>
            </w:r>
          </w:p>
        </w:tc>
        <w:tc>
          <w:tcPr>
            <w:tcW w:w="2367"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26" w:type="dxa"/>
          </w:tcPr>
          <w:p>
            <w:pPr>
              <w:spacing w:before="40" w:after="40" w:line="240" w:lineRule="auto"/>
            </w:pPr>
            <w:r>
              <w:rPr>
                <w:rFonts w:ascii="Inter" w:hAnsi="Inter" w:cs="Inter" w:eastAsia="Inter"/>
                <w:sz w:val="16"/>
                <w:szCs w:val="16"/>
              </w:rPr>
              <w:t xml:space="preserve">Reports</w:t>
            </w:r>
          </w:p>
        </w:tc>
        <w:tc>
          <w:tcPr>
            <w:tcW w:w="1774" w:type="dxa"/>
          </w:tcPr>
          <w:p>
            <w:pPr>
              <w:spacing w:before="40" w:after="40" w:line="240" w:lineRule="auto"/>
            </w:pPr>
            <w:r>
              <w:rPr>
                <w:rFonts w:ascii="Inter" w:hAnsi="Inter" w:cs="Inter" w:eastAsia="Inter"/>
                <w:sz w:val="16"/>
                <w:szCs w:val="16"/>
              </w:rPr>
              <w:t xml:space="preserve">Reports</w:t>
            </w:r>
          </w:p>
        </w:tc>
        <w:tc>
          <w:tcPr>
            <w:tcW w:w="941" w:type="dxa"/>
          </w:tcPr>
          <w:p>
            <w:pPr>
              <w:spacing w:before="40" w:after="40" w:line="240" w:lineRule="auto"/>
            </w:pPr>
            <w:r>
              <w:rPr>
                <w:rFonts w:ascii="Inter" w:hAnsi="Inter" w:cs="Inter" w:eastAsia="Inter"/>
                <w:sz w:val="16"/>
                <w:szCs w:val="16"/>
              </w:rPr>
              <w:t xml:space="preserve">View</w:t>
            </w:r>
          </w:p>
        </w:tc>
        <w:tc>
          <w:tcPr>
            <w:tcW w:w="2419" w:type="dxa"/>
          </w:tcPr>
          <w:p>
            <w:pPr>
              <w:spacing w:before="40" w:after="40" w:line="240" w:lineRule="auto"/>
            </w:pPr>
            <w:r>
              <w:rPr>
                <w:rFonts w:ascii="Inter" w:hAnsi="Inter" w:cs="Inter" w:eastAsia="Inter"/>
                <w:sz w:val="16"/>
                <w:szCs w:val="16"/>
              </w:rPr>
              <w:t xml:space="preserve">Run and download reports</w:t>
            </w:r>
          </w:p>
        </w:tc>
        <w:tc>
          <w:tcPr>
            <w:tcW w:w="2367"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26" w:type="dxa"/>
          </w:tcPr>
          <w:p>
            <w:pPr>
              <w:spacing w:before="40" w:after="40" w:line="240" w:lineRule="auto"/>
            </w:pPr>
            <w:r>
              <w:rPr>
                <w:rFonts w:ascii="Inter" w:hAnsi="Inter" w:cs="Inter" w:eastAsia="Inter"/>
                <w:sz w:val="16"/>
                <w:szCs w:val="16"/>
              </w:rPr>
              <w:t xml:space="preserve">Master data and configuration</w:t>
            </w:r>
          </w:p>
        </w:tc>
        <w:tc>
          <w:tcPr>
            <w:tcW w:w="1774" w:type="dxa"/>
          </w:tcPr>
          <w:p>
            <w:pPr>
              <w:spacing w:before="40" w:after="40" w:line="240" w:lineRule="auto"/>
            </w:pPr>
            <w:r>
              <w:rPr>
                <w:rFonts w:ascii="Inter" w:hAnsi="Inter" w:cs="Inter" w:eastAsia="Inter"/>
                <w:sz w:val="16"/>
                <w:szCs w:val="16"/>
              </w:rPr>
              <w:t xml:space="preserve">Reference masters</w:t>
            </w:r>
          </w:p>
        </w:tc>
        <w:tc>
          <w:tcPr>
            <w:tcW w:w="941" w:type="dxa"/>
          </w:tcPr>
          <w:p>
            <w:pPr>
              <w:spacing w:before="40" w:after="40" w:line="240" w:lineRule="auto"/>
            </w:pPr>
            <w:r>
              <w:rPr>
                <w:rFonts w:ascii="Inter" w:hAnsi="Inter" w:cs="Inter" w:eastAsia="Inter"/>
                <w:sz w:val="16"/>
                <w:szCs w:val="16"/>
              </w:rPr>
              <w:t xml:space="preserve">View</w:t>
            </w:r>
          </w:p>
        </w:tc>
        <w:tc>
          <w:tcPr>
            <w:tcW w:w="2419" w:type="dxa"/>
          </w:tcPr>
          <w:p>
            <w:pPr>
              <w:spacing w:before="40" w:after="40" w:line="240" w:lineRule="auto"/>
            </w:pPr>
            <w:r>
              <w:rPr>
                <w:rFonts w:ascii="Inter" w:hAnsi="Inter" w:cs="Inter" w:eastAsia="Inter"/>
                <w:sz w:val="16"/>
                <w:szCs w:val="16"/>
              </w:rPr>
              <w:t xml:space="preserve">See reference masters</w:t>
            </w:r>
          </w:p>
        </w:tc>
        <w:tc>
          <w:tcPr>
            <w:tcW w:w="2367" w:type="dxa"/>
          </w:tcPr>
          <w:p>
            <w:pPr>
              <w:spacing w:before="40" w:after="40" w:line="240" w:lineRule="auto"/>
            </w:pPr>
            <w:r>
              <w:rPr>
                <w:rFonts w:ascii="Inter" w:hAnsi="Inter" w:cs="Inter" w:eastAsia="Inter"/>
                <w:sz w:val="16"/>
                <w:szCs w:val="16"/>
              </w:rPr>
              <w:t xml:space="preserve">No screen of its own</w:t>
            </w:r>
          </w:p>
        </w:tc>
      </w:tr>
      <w:tr>
        <w:trPr>
          <w:cantSplit/>
        </w:trPr>
        <w:tc>
          <w:tcPr>
            <w:tcW w:w="1526" w:type="dxa"/>
          </w:tcPr>
          <w:p>
            <w:pPr>
              <w:spacing w:before="40" w:after="40" w:line="240" w:lineRule="auto"/>
            </w:pPr>
            <w:r>
              <w:rPr>
                <w:rFonts w:ascii="Inter" w:hAnsi="Inter" w:cs="Inter" w:eastAsia="Inter"/>
                <w:sz w:val="16"/>
                <w:szCs w:val="16"/>
              </w:rPr>
              <w:t xml:space="preserve">Basic and special access</w:t>
            </w:r>
          </w:p>
        </w:tc>
        <w:tc>
          <w:tcPr>
            <w:tcW w:w="1774" w:type="dxa"/>
          </w:tcPr>
          <w:p>
            <w:pPr>
              <w:spacing w:before="40" w:after="40" w:line="240" w:lineRule="auto"/>
            </w:pPr>
            <w:r>
              <w:rPr>
                <w:rFonts w:ascii="Inter" w:hAnsi="Inter" w:cs="Inter" w:eastAsia="Inter"/>
                <w:sz w:val="16"/>
                <w:szCs w:val="16"/>
              </w:rPr>
              <w:t xml:space="preserve">Basic access</w:t>
            </w:r>
          </w:p>
        </w:tc>
        <w:tc>
          <w:tcPr>
            <w:tcW w:w="941" w:type="dxa"/>
          </w:tcPr>
          <w:p>
            <w:pPr>
              <w:spacing w:before="40" w:after="40" w:line="240" w:lineRule="auto"/>
            </w:pPr>
            <w:r>
              <w:rPr>
                <w:rFonts w:ascii="Inter" w:hAnsi="Inter" w:cs="Inter" w:eastAsia="Inter"/>
                <w:sz w:val="16"/>
                <w:szCs w:val="16"/>
              </w:rPr>
              <w:t xml:space="preserve">View</w:t>
            </w:r>
          </w:p>
        </w:tc>
        <w:tc>
          <w:tcPr>
            <w:tcW w:w="2419" w:type="dxa"/>
          </w:tcPr>
          <w:p>
            <w:pPr>
              <w:spacing w:before="40" w:after="40" w:line="240" w:lineRule="auto"/>
            </w:pPr>
            <w:r>
              <w:rPr>
                <w:rFonts w:ascii="Inter" w:hAnsi="Inter" w:cs="Inter" w:eastAsia="Inter"/>
                <w:sz w:val="16"/>
                <w:szCs w:val="16"/>
              </w:rPr>
              <w:t xml:space="preserve">Own profile and the look-up lists of every form</w:t>
            </w:r>
          </w:p>
        </w:tc>
        <w:tc>
          <w:tcPr>
            <w:tcW w:w="236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5" w:name="h_ccd_bp_qrph_receipting_appro_760945"/>
      <w:r>
        <w:rPr>
          <w:rFonts w:ascii="Inter" w:hAnsi="Inter" w:cs="Inter" w:eastAsia="Inter"/>
        </w:rPr>
        <w:t xml:space="preserve">Approvals</w:t>
      </w:r>
      <w:bookmarkEnd w:id="121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7"/>
        <w:gridCol w:w="3392"/>
        <w:gridCol w:w="2558"/>
      </w:tblGrid>
      <w:tr>
        <w:trPr>
          <w:cantSplit/>
          <w:tblHeader/>
          <w:trHeight w:val="400"/>
        </w:trPr>
        <w:tc>
          <w:tcPr>
            <w:tcW w:w="307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077" w:type="dxa"/>
          </w:tcPr>
          <w:p>
            <w:pPr>
              <w:spacing w:before="40" w:after="40" w:line="240" w:lineRule="auto"/>
            </w:pPr>
            <w:r>
              <w:rPr>
                <w:rFonts w:ascii="Inter" w:hAnsi="Inter" w:cs="Inter" w:eastAsia="Inter"/>
                <w:sz w:val="16"/>
                <w:szCs w:val="16"/>
              </w:rPr>
              <w:t xml:space="preserve">Collections and credit control</w:t>
            </w:r>
          </w:p>
        </w:tc>
        <w:tc>
          <w:tcPr>
            <w:tcW w:w="339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558"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w:t>
            </w:r>
          </w:p>
        </w:tc>
        <w:tc>
          <w:tcPr>
            <w:tcW w:w="3392" w:type="dxa"/>
          </w:tcPr>
          <w:p>
            <w:pPr>
              <w:spacing w:before="40" w:after="40" w:line="240" w:lineRule="auto"/>
            </w:pPr>
            <w:r>
              <w:rPr>
                <w:rFonts w:ascii="Inter" w:hAnsi="Inter" w:cs="Inter" w:eastAsia="Inter"/>
                <w:sz w:val="16"/>
                <w:szCs w:val="16"/>
              </w:rPr>
              <w:t xml:space="preserve">Remittance approval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07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6" w:name="h_ccd_bp_qrph_receipting_sod_1c140e"/>
      <w:r>
        <w:rPr>
          <w:rFonts w:ascii="Inter" w:hAnsi="Inter" w:cs="Inter" w:eastAsia="Inter"/>
        </w:rPr>
        <w:t xml:space="preserve">Segregation of duties</w:t>
      </w:r>
      <w:bookmarkEnd w:id="121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7" w:name="h_ccd_bp_qrph_receipting_tasks_1946a2"/>
      <w:r>
        <w:rPr>
          <w:rFonts w:ascii="Inter" w:hAnsi="Inter" w:cs="Inter" w:eastAsia="Inter"/>
        </w:rPr>
        <w:t xml:space="preserve">Daily and periodic tasks</w:t>
      </w:r>
      <w:bookmarkEnd w:id="121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47"/>
        <w:gridCol w:w="1707"/>
        <w:gridCol w:w="1973"/>
      </w:tblGrid>
      <w:tr>
        <w:trPr>
          <w:cantSplit/>
          <w:tblHeader/>
          <w:trHeight w:val="400"/>
        </w:trPr>
        <w:tc>
          <w:tcPr>
            <w:tcW w:w="534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197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47"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707" w:type="dxa"/>
          </w:tcPr>
          <w:p>
            <w:pPr>
              <w:spacing w:before="40" w:after="40" w:line="240" w:lineRule="auto"/>
            </w:pPr>
            <w:r>
              <w:rPr>
                <w:rFonts w:ascii="Inter" w:hAnsi="Inter" w:cs="Inter" w:eastAsia="Inter"/>
                <w:sz w:val="16"/>
                <w:szCs w:val="16"/>
              </w:rPr>
              <w:t xml:space="preserve">Every morning</w:t>
            </w:r>
          </w:p>
        </w:tc>
        <w:tc>
          <w:tcPr>
            <w:tcW w:w="197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347"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707" w:type="dxa"/>
          </w:tcPr>
          <w:p>
            <w:pPr>
              <w:spacing w:before="40" w:after="40" w:line="240" w:lineRule="auto"/>
            </w:pPr>
            <w:r>
              <w:rPr>
                <w:rFonts w:ascii="Inter" w:hAnsi="Inter" w:cs="Inter" w:eastAsia="Inter"/>
                <w:sz w:val="16"/>
                <w:szCs w:val="16"/>
              </w:rPr>
              <w:t xml:space="preserve">Daily, as payments arrive</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707" w:type="dxa"/>
          </w:tcPr>
          <w:p>
            <w:pPr>
              <w:spacing w:before="40" w:after="40" w:line="240" w:lineRule="auto"/>
            </w:pPr>
            <w:r>
              <w:rPr>
                <w:rFonts w:ascii="Inter" w:hAnsi="Inter" w:cs="Inter" w:eastAsia="Inter"/>
                <w:sz w:val="16"/>
                <w:szCs w:val="16"/>
              </w:rPr>
              <w:t xml:space="preserve">Daily, from the settlement report</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Print or e-mail the receipts to the clients</w:t>
            </w:r>
          </w:p>
        </w:tc>
        <w:tc>
          <w:tcPr>
            <w:tcW w:w="1707" w:type="dxa"/>
          </w:tcPr>
          <w:p>
            <w:pPr>
              <w:spacing w:before="40" w:after="40" w:line="240" w:lineRule="auto"/>
            </w:pPr>
            <w:r>
              <w:rPr>
                <w:rFonts w:ascii="Inter" w:hAnsi="Inter" w:cs="Inter" w:eastAsia="Inter"/>
                <w:sz w:val="16"/>
                <w:szCs w:val="16"/>
              </w:rPr>
              <w:t xml:space="preserve">Daily</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707" w:type="dxa"/>
          </w:tcPr>
          <w:p>
            <w:pPr>
              <w:spacing w:before="40" w:after="40" w:line="240" w:lineRule="auto"/>
            </w:pPr>
            <w:r>
              <w:rPr>
                <w:rFonts w:ascii="Inter" w:hAnsi="Inter" w:cs="Inter" w:eastAsia="Inter"/>
                <w:sz w:val="16"/>
                <w:szCs w:val="16"/>
              </w:rPr>
              <w:t xml:space="preserve">Daily</w:t>
            </w:r>
          </w:p>
        </w:tc>
        <w:tc>
          <w:tcPr>
            <w:tcW w:w="197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47"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707" w:type="dxa"/>
          </w:tcPr>
          <w:p>
            <w:pPr>
              <w:spacing w:before="40" w:after="40" w:line="240" w:lineRule="auto"/>
            </w:pPr>
            <w:r>
              <w:rPr>
                <w:rFonts w:ascii="Inter" w:hAnsi="Inter" w:cs="Inter" w:eastAsia="Inter"/>
                <w:sz w:val="16"/>
                <w:szCs w:val="16"/>
              </w:rPr>
              <w:t xml:space="preserve">As needed</w:t>
            </w:r>
          </w:p>
        </w:tc>
        <w:tc>
          <w:tcPr>
            <w:tcW w:w="197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5347" w:type="dxa"/>
          </w:tcPr>
          <w:p>
            <w:pPr>
              <w:spacing w:before="40" w:after="40" w:line="240" w:lineRule="auto"/>
            </w:pPr>
            <w:r>
              <w:rPr>
                <w:rFonts w:ascii="Inter" w:hAnsi="Inter" w:cs="Inter" w:eastAsia="Inter"/>
                <w:sz w:val="16"/>
                <w:szCs w:val="16"/>
              </w:rPr>
              <w:t xml:space="preserve">Register and deposit post-dated cheques</w:t>
            </w:r>
          </w:p>
        </w:tc>
        <w:tc>
          <w:tcPr>
            <w:tcW w:w="1707" w:type="dxa"/>
          </w:tcPr>
          <w:p>
            <w:pPr>
              <w:spacing w:before="40" w:after="40" w:line="240" w:lineRule="auto"/>
            </w:pPr>
            <w:r>
              <w:rPr>
                <w:rFonts w:ascii="Inter" w:hAnsi="Inter" w:cs="Inter" w:eastAsia="Inter"/>
                <w:sz w:val="16"/>
                <w:szCs w:val="16"/>
              </w:rPr>
              <w:t xml:space="preserve">Daily</w:t>
            </w:r>
          </w:p>
        </w:tc>
        <w:tc>
          <w:tcPr>
            <w:tcW w:w="197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5347" w:type="dxa"/>
          </w:tcPr>
          <w:p>
            <w:pPr>
              <w:spacing w:before="40" w:after="40" w:line="240" w:lineRule="auto"/>
            </w:pPr>
            <w:r>
              <w:rPr>
                <w:rFonts w:ascii="Inter" w:hAnsi="Inter" w:cs="Inter" w:eastAsia="Inter"/>
                <w:sz w:val="16"/>
                <w:szCs w:val="16"/>
              </w:rPr>
              <w:t xml:space="preserve">Print the receipts of a client for a period</w:t>
            </w:r>
          </w:p>
        </w:tc>
        <w:tc>
          <w:tcPr>
            <w:tcW w:w="1707" w:type="dxa"/>
          </w:tcPr>
          <w:p>
            <w:pPr>
              <w:spacing w:before="40" w:after="40" w:line="240" w:lineRule="auto"/>
            </w:pPr>
            <w:r>
              <w:rPr>
                <w:rFonts w:ascii="Inter" w:hAnsi="Inter" w:cs="Inter" w:eastAsia="Inter"/>
                <w:sz w:val="16"/>
                <w:szCs w:val="16"/>
              </w:rPr>
              <w:t xml:space="preserve">As requested</w:t>
            </w:r>
          </w:p>
        </w:tc>
        <w:tc>
          <w:tcPr>
            <w:tcW w:w="197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(18.1)</w:t>
              </w:r>
            </w:hyperlink>
          </w:p>
        </w:tc>
      </w:tr>
      <w:tr>
        <w:trPr>
          <w:cantSplit/>
        </w:trPr>
        <w:tc>
          <w:tcPr>
            <w:tcW w:w="5347" w:type="dxa"/>
          </w:tcPr>
          <w:p>
            <w:pPr>
              <w:spacing w:before="40" w:after="40" w:line="240" w:lineRule="auto"/>
            </w:pPr>
            <w:r>
              <w:rPr>
                <w:rFonts w:ascii="Inter" w:hAnsi="Inter" w:cs="Inter" w:eastAsia="Inter"/>
                <w:sz w:val="16"/>
                <w:szCs w:val="16"/>
              </w:rPr>
              <w:t xml:space="preserve">Run the collection report and the statement of account</w:t>
            </w:r>
          </w:p>
        </w:tc>
        <w:tc>
          <w:tcPr>
            <w:tcW w:w="1707" w:type="dxa"/>
          </w:tcPr>
          <w:p>
            <w:pPr>
              <w:spacing w:before="40" w:after="40" w:line="240" w:lineRule="auto"/>
            </w:pPr>
            <w:r>
              <w:rPr>
                <w:rFonts w:ascii="Inter" w:hAnsi="Inter" w:cs="Inter" w:eastAsia="Inter"/>
                <w:sz w:val="16"/>
                <w:szCs w:val="16"/>
              </w:rPr>
              <w:t xml:space="preserve">Month-end</w:t>
            </w:r>
          </w:p>
        </w:tc>
        <w:tc>
          <w:tcPr>
            <w:tcW w:w="197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8" w:name="h_ccd_bp_qrph_receipting_proce_94192f"/>
      <w:r>
        <w:rPr>
          <w:rFonts w:ascii="Inter" w:hAnsi="Inter" w:cs="Inter" w:eastAsia="Inter"/>
        </w:rPr>
        <w:t xml:space="preserve">Procedures</w:t>
      </w:r>
      <w:bookmarkEnd w:id="1218"/>
    </w:p>
    <w:p xmlns:a="http://schemas.openxmlformats.org/drawingml/2006/main" xmlns:pic="http://schemas.openxmlformats.org/drawingml/2006/picture">
      <w:pPr>
        <w:pStyle w:val="Heading3"/>
        <w:numPr>
          <w:ilvl w:val="2"/>
          <w:numId w:val="14"/>
        </w:numPr>
      </w:pPr>
      <w:bookmarkStart w:id="1219" w:name="h_ccd_bp_qrph_receipting_offic_7d8ebc"/>
      <w:r>
        <w:rPr>
          <w:rFonts w:ascii="Inter" w:hAnsi="Inter" w:cs="Inter" w:eastAsia="Inter"/>
        </w:rPr>
        <w:t xml:space="preserve">Issue an official receipt</w:t>
      </w:r>
      <w:bookmarkEnd w:id="1219"/>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33_add-receipt-open-bill.png"/>
                    <pic:cNvPicPr/>
                  </pic:nvPicPr>
                  <pic:blipFill>
                    <a:blip r:embed="rId6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0" w:name="_Fig1220"/>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20"/>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35_record-payment.png"/>
                    <pic:cNvPicPr/>
                  </pic:nvPicPr>
                  <pic:blipFill>
                    <a:blip r:embed="rId67"/>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1" w:name="_Fig1221"/>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21"/>
    </w:p>
    <w:p xmlns:a="http://schemas.openxmlformats.org/drawingml/2006/main" xmlns:pic="http://schemas.openxmlformats.org/drawingml/2006/picture">
      <w:pPr>
        <w:pStyle w:val="Heading3"/>
        <w:numPr>
          <w:ilvl w:val="2"/>
          <w:numId w:val="14"/>
        </w:numPr>
      </w:pPr>
      <w:bookmarkStart w:id="1222" w:name="h_ccd_bp_qrph_receipting_bills_ebf1c1"/>
      <w:r>
        <w:rPr>
          <w:rFonts w:ascii="Inter" w:hAnsi="Inter" w:cs="Inter" w:eastAsia="Inter"/>
        </w:rPr>
        <w:t xml:space="preserve">Receipt bills payment and QRPh collections</w:t>
      </w:r>
      <w:bookmarkEnd w:id="1222"/>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47_bulk-upload.png"/>
                    <pic:cNvPicPr/>
                  </pic:nvPicPr>
                  <pic:blipFill>
                    <a:blip r:embed="rId68"/>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3" w:name="_Fig1223"/>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23"/>
    </w:p>
    <w:p xmlns:a="http://schemas.openxmlformats.org/drawingml/2006/main" xmlns:pic="http://schemas.openxmlformats.org/drawingml/2006/picture">
      <w:pPr>
        <w:pStyle w:val="Heading3"/>
        <w:numPr>
          <w:ilvl w:val="2"/>
          <w:numId w:val="14"/>
        </w:numPr>
      </w:pPr>
      <w:bookmarkStart w:id="1224" w:name="h_ccd_bp_qrph_receipting_print_e460b0"/>
      <w:r>
        <w:rPr>
          <w:rFonts w:ascii="Inter" w:hAnsi="Inter" w:cs="Inter" w:eastAsia="Inter"/>
        </w:rPr>
        <w:t xml:space="preserve">Print and e-mail receipts</w:t>
      </w:r>
      <w:bookmarkEnd w:id="1224"/>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53_receipts-list.png"/>
                    <pic:cNvPicPr/>
                  </pic:nvPicPr>
                  <pic:blipFill>
                    <a:blip r:embed="rId69"/>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25" w:name="_Fig1225"/>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25"/>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26" w:name="h_ccd_bp_qrph_receipting_follo_b0904d"/>
      <w:r>
        <w:rPr>
          <w:rFonts w:ascii="Inter" w:hAnsi="Inter" w:cs="Inter" w:eastAsia="Inter"/>
        </w:rPr>
        <w:t xml:space="preserve">Follow up an overdue premium</w:t>
      </w:r>
      <w:bookmarkEnd w:id="1226"/>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84"/>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167_collection-detail.png"/>
                    <pic:cNvPicPr/>
                  </pic:nvPicPr>
                  <pic:blipFill>
                    <a:blip r:embed="rId7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7" w:name="_Fig1227"/>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27"/>
    </w:p>
    <w:p xmlns:a="http://schemas.openxmlformats.org/drawingml/2006/main" xmlns:pic="http://schemas.openxmlformats.org/drawingml/2006/picture">
      <w:pPr>
        <w:pStyle w:val="Heading3"/>
        <w:numPr>
          <w:ilvl w:val="2"/>
          <w:numId w:val="14"/>
        </w:numPr>
      </w:pPr>
      <w:bookmarkStart w:id="1228" w:name="h_ccd_bp_qrph_receipting_chequ_7c762a"/>
      <w:r>
        <w:rPr>
          <w:rFonts w:ascii="Inter" w:hAnsi="Inter" w:cs="Inter" w:eastAsia="Inter"/>
        </w:rPr>
        <w:t xml:space="preserve">Post-dated cheques</w:t>
      </w:r>
      <w:bookmarkEnd w:id="1228"/>
    </w:p>
    <w:p xmlns:a="http://schemas.openxmlformats.org/drawingml/2006/main" xmlns:pic="http://schemas.openxmlformats.org/drawingml/2006/picture">
      <w:pPr>
        <w:jc w:val="both"/>
      </w:pPr>
      <w:r>
        <w:rPr>
          <w:rFonts w:ascii="Inter" w:hAnsi="Inter" w:cs="Inter" w:eastAsia="Inter"/>
        </w:rPr>
        <w:t xml:space="preserve">A client paying the counter with post-dated cheques: register them on Accounts &gt; Post-Dated Cheques as in </w:t>
      </w:r>
      <w:hyperlink w:anchor="h_ccd_pdu_post_dated_cheques_e_9a8d08" w:history="1">
        <w:r>
          <w:rPr>
            <w:rFonts w:ascii="Inter" w:hAnsi="Inter" w:cs="Inter" w:eastAsia="Inter"/>
            <w:color w:val="B40514"/>
            <w:u w:val="single"/>
          </w:rPr>
          <w:t xml:space="preserve">Register a post-dated cheque (10.7.2)</w:t>
        </w:r>
      </w:hyperlink>
      <w:r>
        <w:rPr>
          <w:rFonts w:ascii="Inter" w:hAnsi="Inter" w:cs="Inter" w:eastAsia="Inter"/>
        </w:rPr>
        <w:t xml:space="preserve">. The official receipt is issued when the cheque is deposited on its date (</w:t>
      </w:r>
      <w:hyperlink w:anchor="h_ccd_pdu_post_dated_cheques_d_20e0ad" w:history="1">
        <w:r>
          <w:rPr>
            <w:rFonts w:ascii="Inter" w:hAnsi="Inter" w:cs="Inter" w:eastAsia="Inter"/>
            <w:color w:val="B40514"/>
            <w:u w:val="single"/>
          </w:rPr>
          <w:t xml:space="preserve">Deposit a cheque on its date (10.7.3)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29" w:name="h_ccd_recon_reconciliation_and_db486c"/>
      <w:r>
        <w:rPr>
          <w:rFonts w:ascii="Inter" w:hAnsi="Inter" w:cs="Inter" w:eastAsia="Inter"/>
        </w:rPr>
        <w:t xml:space="preserve">CCD-Recon (Reconciliation and Reversals)</w:t>
      </w:r>
      <w:bookmarkEnd w:id="1229"/>
    </w:p>
    <w:p xmlns:a="http://schemas.openxmlformats.org/drawingml/2006/main" xmlns:pic="http://schemas.openxmlformats.org/drawingml/2006/picture">
      <w:pPr>
        <w:pStyle w:val="Heading2"/>
        <w:numPr>
          <w:ilvl w:val="1"/>
          <w:numId w:val="14"/>
        </w:numPr>
      </w:pPr>
      <w:bookmarkStart w:id="1230" w:name="h_ccd_recon_reconciliation_and_2bdccc"/>
      <w:r>
        <w:rPr>
          <w:rFonts w:ascii="Inter" w:hAnsi="Inter" w:cs="Inter" w:eastAsia="Inter"/>
        </w:rPr>
        <w:t xml:space="preserve">Role summary</w:t>
      </w:r>
      <w:bookmarkEnd w:id="123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31" w:name="h_ccd_recon_reconciliation_and_6f1547"/>
      <w:r>
        <w:rPr>
          <w:rFonts w:ascii="Inter" w:hAnsi="Inter" w:cs="Inter" w:eastAsia="Inter"/>
        </w:rPr>
        <w:t xml:space="preserve">Menus available</w:t>
      </w:r>
      <w:bookmarkEnd w:id="123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55"/>
        <w:gridCol w:w="3199"/>
        <w:gridCol w:w="1973"/>
      </w:tblGrid>
      <w:tr>
        <w:trPr>
          <w:cantSplit/>
          <w:tblHeader/>
          <w:trHeight w:val="400"/>
        </w:trPr>
        <w:tc>
          <w:tcPr>
            <w:tcW w:w="385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9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55" w:type="dxa"/>
          </w:tcPr>
          <w:p>
            <w:pPr>
              <w:spacing w:before="40" w:after="40" w:line="240" w:lineRule="auto"/>
            </w:pPr>
            <w:r>
              <w:rPr>
                <w:rFonts w:ascii="Inter" w:hAnsi="Inter" w:cs="Inter" w:eastAsia="Inter"/>
                <w:sz w:val="16"/>
                <w:szCs w:val="16"/>
              </w:rPr>
              <w:t xml:space="preserve">My Work</w:t>
            </w:r>
          </w:p>
        </w:tc>
        <w:tc>
          <w:tcPr>
            <w:tcW w:w="3199" w:type="dxa"/>
          </w:tcPr>
          <w:p>
            <w:pPr>
              <w:spacing w:before="40" w:after="40" w:line="240" w:lineRule="auto"/>
            </w:pPr>
            <w:r>
              <w:rPr>
                <w:rFonts w:ascii="Inter" w:hAnsi="Inter" w:cs="Inter" w:eastAsia="Inter"/>
                <w:sz w:val="16"/>
                <w:szCs w:val="16"/>
              </w:rPr>
              <w:t xml:space="preserve">My Work</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Operations</w:t>
            </w:r>
          </w:p>
        </w:tc>
        <w:tc>
          <w:tcPr>
            <w:tcW w:w="3199" w:type="dxa"/>
          </w:tcPr>
          <w:p>
            <w:pPr>
              <w:spacing w:before="40" w:after="40" w:line="240" w:lineRule="auto"/>
            </w:pPr>
            <w:r>
              <w:rPr>
                <w:rFonts w:ascii="Inter" w:hAnsi="Inter" w:cs="Inter" w:eastAsia="Inter"/>
                <w:sz w:val="16"/>
                <w:szCs w:val="16"/>
              </w:rPr>
              <w:t xml:space="preserve">Payments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Receipts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Collections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Post-Dated Cheques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Disbursement</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Remittances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Approvals</w:t>
            </w:r>
          </w:p>
        </w:tc>
        <w:tc>
          <w:tcPr>
            <w:tcW w:w="1973" w:type="dxa"/>
          </w:tcPr>
          <w:p>
            <w:pPr>
              <w:spacing w:before="40" w:after="40" w:line="240" w:lineRule="auto"/>
            </w:pPr>
            <w:r>
              <w:rPr>
                <w:rFonts w:ascii="Inter" w:hAnsi="Inter" w:cs="Inter" w:eastAsia="Inter"/>
                <w:sz w:val="16"/>
                <w:szCs w:val="16"/>
              </w:rPr>
              <w:t xml:space="preserve">Approve</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Insurer payments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Reconciliation</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Exceptions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Remittance</w:t>
            </w:r>
          </w:p>
        </w:tc>
        <w:tc>
          <w:tcPr>
            <w:tcW w:w="3199" w:type="dxa"/>
          </w:tcPr>
          <w:p>
            <w:pPr>
              <w:spacing w:before="40" w:after="40" w:line="240" w:lineRule="auto"/>
            </w:pPr>
            <w:r>
              <w:rPr>
                <w:rFonts w:ascii="Inter" w:hAnsi="Inter" w:cs="Inter" w:eastAsia="Inter"/>
                <w:sz w:val="16"/>
                <w:szCs w:val="16"/>
              </w:rPr>
              <w:t xml:space="preserve">Insurer billing</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Open Entry Matching</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w:t>
            </w:r>
          </w:p>
        </w:tc>
        <w:tc>
          <w:tcPr>
            <w:tcW w:w="3199" w:type="dxa"/>
          </w:tcPr>
          <w:p>
            <w:pPr>
              <w:spacing w:before="40" w:after="40" w:line="240" w:lineRule="auto"/>
            </w:pPr>
            <w:r>
              <w:rPr>
                <w:rFonts w:ascii="Inter" w:hAnsi="Inter" w:cs="Inter" w:eastAsia="Inter"/>
                <w:sz w:val="16"/>
                <w:szCs w:val="16"/>
              </w:rPr>
              <w:t xml:space="preserve">Open Entry Unmatching</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Reconciliation Workspace</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Reconciliations</w:t>
            </w:r>
          </w:p>
        </w:tc>
        <w:tc>
          <w:tcPr>
            <w:tcW w:w="1973" w:type="dxa"/>
          </w:tcPr>
          <w:p>
            <w:pPr>
              <w:spacing w:before="40" w:after="40" w:line="240" w:lineRule="auto"/>
            </w:pPr>
            <w:r>
              <w:rPr>
                <w:rFonts w:ascii="Inter" w:hAnsi="Inter" w:cs="Inter" w:eastAsia="Inter"/>
                <w:sz w:val="16"/>
                <w:szCs w:val="16"/>
              </w:rPr>
              <w:t xml:space="preserve">Create and edit</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Reconciliation Statement Report</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Outstanding Cheques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Deposits in Transit</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Unmatched Bank Lines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Accounts &gt; Bank Reconciliation</w:t>
            </w:r>
          </w:p>
        </w:tc>
        <w:tc>
          <w:tcPr>
            <w:tcW w:w="3199" w:type="dxa"/>
          </w:tcPr>
          <w:p>
            <w:pPr>
              <w:spacing w:before="40" w:after="40" w:line="240" w:lineRule="auto"/>
            </w:pPr>
            <w:r>
              <w:rPr>
                <w:rFonts w:ascii="Inter" w:hAnsi="Inter" w:cs="Inter" w:eastAsia="Inter"/>
                <w:sz w:val="16"/>
                <w:szCs w:val="16"/>
              </w:rPr>
              <w:t xml:space="preserve">Bank Book</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Reports</w:t>
            </w:r>
          </w:p>
        </w:tc>
        <w:tc>
          <w:tcPr>
            <w:tcW w:w="3199" w:type="dxa"/>
          </w:tcPr>
          <w:p>
            <w:pPr>
              <w:spacing w:before="40" w:after="40" w:line="240" w:lineRule="auto"/>
            </w:pPr>
            <w:r>
              <w:rPr>
                <w:rFonts w:ascii="Inter" w:hAnsi="Inter" w:cs="Inter" w:eastAsia="Inter"/>
                <w:sz w:val="16"/>
                <w:szCs w:val="16"/>
              </w:rPr>
              <w:t xml:space="preserve">All Reports</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Reports &gt; Financial Reports</w:t>
            </w:r>
          </w:p>
        </w:tc>
        <w:tc>
          <w:tcPr>
            <w:tcW w:w="3199" w:type="dxa"/>
          </w:tcPr>
          <w:p>
            <w:pPr>
              <w:spacing w:before="40" w:after="40" w:line="240" w:lineRule="auto"/>
            </w:pPr>
            <w:r>
              <w:rPr>
                <w:rFonts w:ascii="Inter" w:hAnsi="Inter" w:cs="Inter" w:eastAsia="Inter"/>
                <w:sz w:val="16"/>
                <w:szCs w:val="16"/>
              </w:rPr>
              <w:t xml:space="preserve">SOA/Premium Receivable</w:t>
            </w:r>
          </w:p>
        </w:tc>
        <w:tc>
          <w:tcPr>
            <w:tcW w:w="1973" w:type="dxa"/>
          </w:tcPr>
          <w:p>
            <w:pPr>
              <w:spacing w:before="40" w:after="40" w:line="240" w:lineRule="auto"/>
            </w:pPr>
            <w:r>
              <w:rPr>
                <w:rFonts w:ascii="Inter" w:hAnsi="Inter" w:cs="Inter" w:eastAsia="Inter"/>
                <w:sz w:val="16"/>
                <w:szCs w:val="16"/>
              </w:rPr>
              <w:t xml:space="preserve">View</w:t>
            </w:r>
          </w:p>
        </w:tc>
      </w:tr>
      <w:tr>
        <w:trPr>
          <w:cantSplit/>
        </w:trPr>
        <w:tc>
          <w:tcPr>
            <w:tcW w:w="3855" w:type="dxa"/>
          </w:tcPr>
          <w:p>
            <w:pPr>
              <w:spacing w:before="40" w:after="40" w:line="240" w:lineRule="auto"/>
            </w:pPr>
            <w:r>
              <w:rPr>
                <w:rFonts w:ascii="Inter" w:hAnsi="Inter" w:cs="Inter" w:eastAsia="Inter"/>
                <w:sz w:val="16"/>
                <w:szCs w:val="16"/>
              </w:rPr>
              <w:t xml:space="preserve">Reports &gt; Financial Reports</w:t>
            </w:r>
          </w:p>
        </w:tc>
        <w:tc>
          <w:tcPr>
            <w:tcW w:w="3199" w:type="dxa"/>
          </w:tcPr>
          <w:p>
            <w:pPr>
              <w:spacing w:before="40" w:after="40" w:line="240" w:lineRule="auto"/>
            </w:pPr>
            <w:r>
              <w:rPr>
                <w:rFonts w:ascii="Inter" w:hAnsi="Inter" w:cs="Inter" w:eastAsia="Inter"/>
                <w:sz w:val="16"/>
                <w:szCs w:val="16"/>
              </w:rPr>
              <w:t xml:space="preserve">Collection Report</w:t>
            </w:r>
          </w:p>
        </w:tc>
        <w:tc>
          <w:tcPr>
            <w:tcW w:w="197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2" w:name="h_ccd_recon_reconciliation_and_714d2e"/>
      <w:r>
        <w:rPr>
          <w:rFonts w:ascii="Inter" w:hAnsi="Inter" w:cs="Inter" w:eastAsia="Inter"/>
        </w:rPr>
        <w:t xml:space="preserve">What you can view, change and approve</w:t>
      </w:r>
      <w:bookmarkEnd w:id="123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90"/>
        <w:gridCol w:w="1851"/>
        <w:gridCol w:w="968"/>
        <w:gridCol w:w="2505"/>
        <w:gridCol w:w="2213"/>
      </w:tblGrid>
      <w:tr>
        <w:trPr>
          <w:cantSplit/>
          <w:tblHeader/>
          <w:trHeight w:val="400"/>
        </w:trPr>
        <w:tc>
          <w:tcPr>
            <w:tcW w:w="149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5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8"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0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1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Receipts</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See receipts and post-dated cheques</w:t>
            </w:r>
          </w:p>
        </w:tc>
        <w:tc>
          <w:tcPr>
            <w:tcW w:w="2213"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Receipts</w:t>
            </w:r>
          </w:p>
        </w:tc>
        <w:tc>
          <w:tcPr>
            <w:tcW w:w="968" w:type="dxa"/>
          </w:tcPr>
          <w:p>
            <w:pPr>
              <w:spacing w:before="40" w:after="40" w:line="240" w:lineRule="auto"/>
            </w:pPr>
            <w:r>
              <w:rPr>
                <w:rFonts w:ascii="Inter" w:hAnsi="Inter" w:cs="Inter" w:eastAsia="Inter"/>
                <w:sz w:val="16"/>
                <w:szCs w:val="16"/>
              </w:rPr>
              <w:t xml:space="preserve">Create and edit</w:t>
            </w:r>
          </w:p>
        </w:tc>
        <w:tc>
          <w:tcPr>
            <w:tcW w:w="2505" w:type="dxa"/>
          </w:tcPr>
          <w:p>
            <w:pPr>
              <w:spacing w:before="40" w:after="40" w:line="240" w:lineRule="auto"/>
            </w:pPr>
            <w:r>
              <w:rPr>
                <w:rFonts w:ascii="Inter" w:hAnsi="Inter" w:cs="Inter" w:eastAsia="Inter"/>
                <w:sz w:val="16"/>
                <w:szCs w:val="16"/>
              </w:rPr>
              <w:t xml:space="preserve">Issue official receipts, post cash, verify payments, handle post-dated cheques</w:t>
            </w:r>
          </w:p>
        </w:tc>
        <w:tc>
          <w:tcPr>
            <w:tcW w:w="2213"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Collections and credit control</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See collections, instalment plans and credit limits</w:t>
            </w:r>
          </w:p>
        </w:tc>
        <w:tc>
          <w:tcPr>
            <w:tcW w:w="2213" w:type="dxa"/>
          </w:tcPr>
          <w:p>
            <w:pPr>
              <w:spacing w:before="40" w:after="40" w:line="240" w:lineRule="auto"/>
            </w:pPr>
            <w:r>
              <w:rPr>
                <w:rFonts w:ascii="Inter" w:hAnsi="Inter" w:cs="Inter" w:eastAsia="Inter"/>
                <w:sz w:val="16"/>
                <w:szCs w:val="16"/>
              </w:rPr>
              <w:t xml:space="preserve">Collections</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Collections and credit control</w:t>
            </w:r>
          </w:p>
        </w:tc>
        <w:tc>
          <w:tcPr>
            <w:tcW w:w="968" w:type="dxa"/>
          </w:tcPr>
          <w:p>
            <w:pPr>
              <w:spacing w:before="40" w:after="40" w:line="240" w:lineRule="auto"/>
            </w:pPr>
            <w:r>
              <w:rPr>
                <w:rFonts w:ascii="Inter" w:hAnsi="Inter" w:cs="Inter" w:eastAsia="Inter"/>
                <w:sz w:val="16"/>
                <w:szCs w:val="16"/>
              </w:rPr>
              <w:t xml:space="preserve">Create and edit</w:t>
            </w:r>
          </w:p>
        </w:tc>
        <w:tc>
          <w:tcPr>
            <w:tcW w:w="2505" w:type="dxa"/>
          </w:tcPr>
          <w:p>
            <w:pPr>
              <w:spacing w:before="40" w:after="40" w:line="240" w:lineRule="auto"/>
            </w:pPr>
            <w:r>
              <w:rPr>
                <w:rFonts w:ascii="Inter" w:hAnsi="Inter" w:cs="Inter" w:eastAsia="Inter"/>
                <w:sz w:val="16"/>
                <w:szCs w:val="16"/>
              </w:rPr>
              <w:t xml:space="preserve">Record collections and adjustments</w:t>
            </w:r>
          </w:p>
        </w:tc>
        <w:tc>
          <w:tcPr>
            <w:tcW w:w="2213"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Disbursements and petty cash</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See payment vouchers, petty cash and bank payment files</w:t>
            </w:r>
          </w:p>
        </w:tc>
        <w:tc>
          <w:tcPr>
            <w:tcW w:w="2213"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Remittance and insurer reconciliation</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See remittances to insurers and insurer statements</w:t>
            </w:r>
          </w:p>
        </w:tc>
        <w:tc>
          <w:tcPr>
            <w:tcW w:w="2213" w:type="dxa"/>
          </w:tcPr>
          <w:p>
            <w:pPr>
              <w:spacing w:before="40" w:after="40" w:line="240" w:lineRule="auto"/>
            </w:pPr>
            <w:r>
              <w:rPr>
                <w:rFonts w:ascii="Inter" w:hAnsi="Inter" w:cs="Inter" w:eastAsia="Inter"/>
                <w:sz w:val="16"/>
                <w:szCs w:val="16"/>
              </w:rPr>
              <w:t xml:space="preserve">Remittances, Approvals, Insurer payments, Reconciliation, Exceptions and Insurer billing</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Remittance and insurer reconciliation</w:t>
            </w:r>
          </w:p>
        </w:tc>
        <w:tc>
          <w:tcPr>
            <w:tcW w:w="968" w:type="dxa"/>
          </w:tcPr>
          <w:p>
            <w:pPr>
              <w:spacing w:before="40" w:after="40" w:line="240" w:lineRule="auto"/>
            </w:pPr>
            <w:r>
              <w:rPr>
                <w:rFonts w:ascii="Inter" w:hAnsi="Inter" w:cs="Inter" w:eastAsia="Inter"/>
                <w:sz w:val="16"/>
                <w:szCs w:val="16"/>
              </w:rPr>
              <w:t xml:space="preserve">Create and edit</w:t>
            </w:r>
          </w:p>
        </w:tc>
        <w:tc>
          <w:tcPr>
            <w:tcW w:w="2505"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13"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Remittance and insurer reconciliation</w:t>
            </w:r>
          </w:p>
        </w:tc>
        <w:tc>
          <w:tcPr>
            <w:tcW w:w="968" w:type="dxa"/>
          </w:tcPr>
          <w:p>
            <w:pPr>
              <w:spacing w:before="40" w:after="40" w:line="240" w:lineRule="auto"/>
            </w:pPr>
            <w:r>
              <w:rPr>
                <w:rFonts w:ascii="Inter" w:hAnsi="Inter" w:cs="Inter" w:eastAsia="Inter"/>
                <w:sz w:val="16"/>
                <w:szCs w:val="16"/>
              </w:rPr>
              <w:t xml:space="preserve">Approve</w:t>
            </w:r>
          </w:p>
        </w:tc>
        <w:tc>
          <w:tcPr>
            <w:tcW w:w="2505"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213"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Bank reconciliation</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See bank reconciliations</w:t>
            </w:r>
          </w:p>
        </w:tc>
        <w:tc>
          <w:tcPr>
            <w:tcW w:w="2213"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90" w:type="dxa"/>
          </w:tcPr>
          <w:p>
            <w:pPr>
              <w:spacing w:before="40" w:after="40" w:line="240" w:lineRule="auto"/>
            </w:pPr>
            <w:r>
              <w:rPr>
                <w:rFonts w:ascii="Inter" w:hAnsi="Inter" w:cs="Inter" w:eastAsia="Inter"/>
                <w:sz w:val="16"/>
                <w:szCs w:val="16"/>
              </w:rPr>
              <w:t xml:space="preserve">Accounts</w:t>
            </w:r>
          </w:p>
        </w:tc>
        <w:tc>
          <w:tcPr>
            <w:tcW w:w="1851" w:type="dxa"/>
          </w:tcPr>
          <w:p>
            <w:pPr>
              <w:spacing w:before="40" w:after="40" w:line="240" w:lineRule="auto"/>
            </w:pPr>
            <w:r>
              <w:rPr>
                <w:rFonts w:ascii="Inter" w:hAnsi="Inter" w:cs="Inter" w:eastAsia="Inter"/>
                <w:sz w:val="16"/>
                <w:szCs w:val="16"/>
              </w:rPr>
              <w:t xml:space="preserve">Bank reconciliation</w:t>
            </w:r>
          </w:p>
        </w:tc>
        <w:tc>
          <w:tcPr>
            <w:tcW w:w="968" w:type="dxa"/>
          </w:tcPr>
          <w:p>
            <w:pPr>
              <w:spacing w:before="40" w:after="40" w:line="240" w:lineRule="auto"/>
            </w:pPr>
            <w:r>
              <w:rPr>
                <w:rFonts w:ascii="Inter" w:hAnsi="Inter" w:cs="Inter" w:eastAsia="Inter"/>
                <w:sz w:val="16"/>
                <w:szCs w:val="16"/>
              </w:rPr>
              <w:t xml:space="preserve">Create and edit</w:t>
            </w:r>
          </w:p>
        </w:tc>
        <w:tc>
          <w:tcPr>
            <w:tcW w:w="2505" w:type="dxa"/>
          </w:tcPr>
          <w:p>
            <w:pPr>
              <w:spacing w:before="40" w:after="40" w:line="240" w:lineRule="auto"/>
            </w:pPr>
            <w:r>
              <w:rPr>
                <w:rFonts w:ascii="Inter" w:hAnsi="Inter" w:cs="Inter" w:eastAsia="Inter"/>
                <w:sz w:val="16"/>
                <w:szCs w:val="16"/>
              </w:rPr>
              <w:t xml:space="preserve">Prepare bank reconciliations</w:t>
            </w:r>
          </w:p>
        </w:tc>
        <w:tc>
          <w:tcPr>
            <w:tcW w:w="2213" w:type="dxa"/>
          </w:tcPr>
          <w:p>
            <w:pPr>
              <w:spacing w:before="40" w:after="40" w:line="240" w:lineRule="auto"/>
            </w:pPr>
          </w:p>
        </w:tc>
      </w:tr>
      <w:tr>
        <w:trPr>
          <w:cantSplit/>
        </w:trPr>
        <w:tc>
          <w:tcPr>
            <w:tcW w:w="1490" w:type="dxa"/>
          </w:tcPr>
          <w:p>
            <w:pPr>
              <w:spacing w:before="40" w:after="40" w:line="240" w:lineRule="auto"/>
            </w:pPr>
            <w:r>
              <w:rPr>
                <w:rFonts w:ascii="Inter" w:hAnsi="Inter" w:cs="Inter" w:eastAsia="Inter"/>
                <w:sz w:val="16"/>
                <w:szCs w:val="16"/>
              </w:rPr>
              <w:t xml:space="preserve">Reports</w:t>
            </w:r>
          </w:p>
        </w:tc>
        <w:tc>
          <w:tcPr>
            <w:tcW w:w="1851" w:type="dxa"/>
          </w:tcPr>
          <w:p>
            <w:pPr>
              <w:spacing w:before="40" w:after="40" w:line="240" w:lineRule="auto"/>
            </w:pPr>
            <w:r>
              <w:rPr>
                <w:rFonts w:ascii="Inter" w:hAnsi="Inter" w:cs="Inter" w:eastAsia="Inter"/>
                <w:sz w:val="16"/>
                <w:szCs w:val="16"/>
              </w:rPr>
              <w:t xml:space="preserve">Reports</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Run and download reports</w:t>
            </w:r>
          </w:p>
        </w:tc>
        <w:tc>
          <w:tcPr>
            <w:tcW w:w="2213"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90" w:type="dxa"/>
          </w:tcPr>
          <w:p>
            <w:pPr>
              <w:spacing w:before="40" w:after="40" w:line="240" w:lineRule="auto"/>
            </w:pPr>
            <w:r>
              <w:rPr>
                <w:rFonts w:ascii="Inter" w:hAnsi="Inter" w:cs="Inter" w:eastAsia="Inter"/>
                <w:sz w:val="16"/>
                <w:szCs w:val="16"/>
              </w:rPr>
              <w:t xml:space="preserve">Master data and configuration</w:t>
            </w:r>
          </w:p>
        </w:tc>
        <w:tc>
          <w:tcPr>
            <w:tcW w:w="1851" w:type="dxa"/>
          </w:tcPr>
          <w:p>
            <w:pPr>
              <w:spacing w:before="40" w:after="40" w:line="240" w:lineRule="auto"/>
            </w:pPr>
            <w:r>
              <w:rPr>
                <w:rFonts w:ascii="Inter" w:hAnsi="Inter" w:cs="Inter" w:eastAsia="Inter"/>
                <w:sz w:val="16"/>
                <w:szCs w:val="16"/>
              </w:rPr>
              <w:t xml:space="preserve">Reference masters</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See reference masters</w:t>
            </w:r>
          </w:p>
        </w:tc>
        <w:tc>
          <w:tcPr>
            <w:tcW w:w="2213" w:type="dxa"/>
          </w:tcPr>
          <w:p>
            <w:pPr>
              <w:spacing w:before="40" w:after="40" w:line="240" w:lineRule="auto"/>
            </w:pPr>
            <w:r>
              <w:rPr>
                <w:rFonts w:ascii="Inter" w:hAnsi="Inter" w:cs="Inter" w:eastAsia="Inter"/>
                <w:sz w:val="16"/>
                <w:szCs w:val="16"/>
              </w:rPr>
              <w:t xml:space="preserve">No screen of its own</w:t>
            </w:r>
          </w:p>
        </w:tc>
      </w:tr>
      <w:tr>
        <w:trPr>
          <w:cantSplit/>
        </w:trPr>
        <w:tc>
          <w:tcPr>
            <w:tcW w:w="1490" w:type="dxa"/>
          </w:tcPr>
          <w:p>
            <w:pPr>
              <w:spacing w:before="40" w:after="40" w:line="240" w:lineRule="auto"/>
            </w:pPr>
            <w:r>
              <w:rPr>
                <w:rFonts w:ascii="Inter" w:hAnsi="Inter" w:cs="Inter" w:eastAsia="Inter"/>
                <w:sz w:val="16"/>
                <w:szCs w:val="16"/>
              </w:rPr>
              <w:t xml:space="preserve">Basic and special access</w:t>
            </w:r>
          </w:p>
        </w:tc>
        <w:tc>
          <w:tcPr>
            <w:tcW w:w="1851" w:type="dxa"/>
          </w:tcPr>
          <w:p>
            <w:pPr>
              <w:spacing w:before="40" w:after="40" w:line="240" w:lineRule="auto"/>
            </w:pPr>
            <w:r>
              <w:rPr>
                <w:rFonts w:ascii="Inter" w:hAnsi="Inter" w:cs="Inter" w:eastAsia="Inter"/>
                <w:sz w:val="16"/>
                <w:szCs w:val="16"/>
              </w:rPr>
              <w:t xml:space="preserve">Basic access</w:t>
            </w:r>
          </w:p>
        </w:tc>
        <w:tc>
          <w:tcPr>
            <w:tcW w:w="968" w:type="dxa"/>
          </w:tcPr>
          <w:p>
            <w:pPr>
              <w:spacing w:before="40" w:after="40" w:line="240" w:lineRule="auto"/>
            </w:pPr>
            <w:r>
              <w:rPr>
                <w:rFonts w:ascii="Inter" w:hAnsi="Inter" w:cs="Inter" w:eastAsia="Inter"/>
                <w:sz w:val="16"/>
                <w:szCs w:val="16"/>
              </w:rPr>
              <w:t xml:space="preserve">View</w:t>
            </w:r>
          </w:p>
        </w:tc>
        <w:tc>
          <w:tcPr>
            <w:tcW w:w="2505" w:type="dxa"/>
          </w:tcPr>
          <w:p>
            <w:pPr>
              <w:spacing w:before="40" w:after="40" w:line="240" w:lineRule="auto"/>
            </w:pPr>
            <w:r>
              <w:rPr>
                <w:rFonts w:ascii="Inter" w:hAnsi="Inter" w:cs="Inter" w:eastAsia="Inter"/>
                <w:sz w:val="16"/>
                <w:szCs w:val="16"/>
              </w:rPr>
              <w:t xml:space="preserve">Own profile and the look-up lists of every form</w:t>
            </w:r>
          </w:p>
        </w:tc>
        <w:tc>
          <w:tcPr>
            <w:tcW w:w="221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3" w:name="h_ccd_recon_reconciliation_and_e4830d"/>
      <w:r>
        <w:rPr>
          <w:rFonts w:ascii="Inter" w:hAnsi="Inter" w:cs="Inter" w:eastAsia="Inter"/>
        </w:rPr>
        <w:t xml:space="preserve">Approvals</w:t>
      </w:r>
      <w:bookmarkEnd w:id="123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39"/>
        <w:gridCol w:w="3612"/>
        <w:gridCol w:w="2676"/>
      </w:tblGrid>
      <w:tr>
        <w:trPr>
          <w:cantSplit/>
          <w:tblHeader/>
          <w:trHeight w:val="400"/>
        </w:trPr>
        <w:tc>
          <w:tcPr>
            <w:tcW w:w="2739"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612"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7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739" w:type="dxa"/>
          </w:tcPr>
          <w:p>
            <w:pPr>
              <w:spacing w:before="40" w:after="40" w:line="240" w:lineRule="auto"/>
            </w:pPr>
            <w:r>
              <w:rPr>
                <w:rFonts w:ascii="Inter" w:hAnsi="Inter" w:cs="Inter" w:eastAsia="Inter"/>
                <w:sz w:val="16"/>
                <w:szCs w:val="16"/>
              </w:rPr>
              <w:t xml:space="preserve">Bank reconciliation</w:t>
            </w:r>
          </w:p>
        </w:tc>
        <w:tc>
          <w:tcPr>
            <w:tcW w:w="3612" w:type="dxa"/>
          </w:tcPr>
          <w:p>
            <w:pPr>
              <w:spacing w:before="40" w:after="40" w:line="240" w:lineRule="auto"/>
            </w:pPr>
            <w:r>
              <w:rPr>
                <w:rFonts w:ascii="Inter" w:hAnsi="Inter" w:cs="Inter" w:eastAsia="Inter"/>
                <w:sz w:val="16"/>
                <w:szCs w:val="16"/>
              </w:rPr>
              <w:t xml:space="preserve">Approve and reopen bank reconciliations (not the preparer)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Collections and credit control</w:t>
            </w:r>
          </w:p>
        </w:tc>
        <w:tc>
          <w:tcPr>
            <w:tcW w:w="3612"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67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676"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739" w:type="dxa"/>
          </w:tcPr>
          <w:p>
            <w:pPr>
              <w:spacing w:before="40" w:after="40" w:line="240" w:lineRule="auto"/>
            </w:pPr>
            <w:r>
              <w:rPr>
                <w:rFonts w:ascii="Inter" w:hAnsi="Inter" w:cs="Inter" w:eastAsia="Inter"/>
                <w:sz w:val="16"/>
                <w:szCs w:val="16"/>
              </w:rPr>
              <w:t xml:space="preserve">Remittance and insurer reconciliation</w:t>
            </w:r>
          </w:p>
        </w:tc>
        <w:tc>
          <w:tcPr>
            <w:tcW w:w="3612"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w:t>
            </w:r>
          </w:p>
        </w:tc>
        <w:tc>
          <w:tcPr>
            <w:tcW w:w="3612" w:type="dxa"/>
          </w:tcPr>
          <w:p>
            <w:pPr>
              <w:spacing w:before="40" w:after="40" w:line="240" w:lineRule="auto"/>
            </w:pPr>
            <w:r>
              <w:rPr>
                <w:rFonts w:ascii="Inter" w:hAnsi="Inter" w:cs="Inter" w:eastAsia="Inter"/>
                <w:sz w:val="16"/>
                <w:szCs w:val="16"/>
              </w:rPr>
              <w:t xml:space="preserve">Remittance approval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739"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612"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76"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34" w:name="h_ccd_recon_reconciliation_and_4ae71b"/>
      <w:r>
        <w:rPr>
          <w:rFonts w:ascii="Inter" w:hAnsi="Inter" w:cs="Inter" w:eastAsia="Inter"/>
        </w:rPr>
        <w:t xml:space="preserve">Segregation of duties</w:t>
      </w:r>
      <w:bookmarkEnd w:id="12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35" w:name="h_ccd_recon_reconciliation_and_6beaa7"/>
      <w:r>
        <w:rPr>
          <w:rFonts w:ascii="Inter" w:hAnsi="Inter" w:cs="Inter" w:eastAsia="Inter"/>
        </w:rPr>
        <w:t xml:space="preserve">Daily and periodic tasks</w:t>
      </w:r>
      <w:bookmarkEnd w:id="12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21"/>
        <w:gridCol w:w="1553"/>
        <w:gridCol w:w="2753"/>
      </w:tblGrid>
      <w:tr>
        <w:trPr>
          <w:cantSplit/>
          <w:tblHeader/>
          <w:trHeight w:val="400"/>
        </w:trPr>
        <w:tc>
          <w:tcPr>
            <w:tcW w:w="472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5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21"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53" w:type="dxa"/>
          </w:tcPr>
          <w:p>
            <w:pPr>
              <w:spacing w:before="40" w:after="40" w:line="240" w:lineRule="auto"/>
            </w:pPr>
            <w:r>
              <w:rPr>
                <w:rFonts w:ascii="Inter" w:hAnsi="Inter" w:cs="Inter" w:eastAsia="Inter"/>
                <w:sz w:val="16"/>
                <w:szCs w:val="16"/>
              </w:rPr>
              <w:t xml:space="preserve">Every morning</w:t>
            </w:r>
          </w:p>
        </w:tc>
        <w:tc>
          <w:tcPr>
            <w:tcW w:w="275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21" w:type="dxa"/>
          </w:tcPr>
          <w:p>
            <w:pPr>
              <w:spacing w:before="40" w:after="40" w:line="240" w:lineRule="auto"/>
            </w:pPr>
            <w:r>
              <w:rPr>
                <w:rFonts w:ascii="Inter" w:hAnsi="Inter" w:cs="Inter" w:eastAsia="Inter"/>
                <w:sz w:val="16"/>
                <w:szCs w:val="16"/>
              </w:rPr>
              <w:t xml:space="preserve">Import the bank statement of each bank account</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Reverse the receipts of cheques returned by the bank</w:t>
            </w:r>
          </w:p>
        </w:tc>
        <w:tc>
          <w:tcPr>
            <w:tcW w:w="1553" w:type="dxa"/>
          </w:tcPr>
          <w:p>
            <w:pPr>
              <w:spacing w:before="40" w:after="40" w:line="240" w:lineRule="auto"/>
            </w:pPr>
            <w:r>
              <w:rPr>
                <w:rFonts w:ascii="Inter" w:hAnsi="Inter" w:cs="Inter" w:eastAsia="Inter"/>
                <w:sz w:val="16"/>
                <w:szCs w:val="16"/>
              </w:rPr>
              <w:t xml:space="preserve">As the bank returns them</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(18.4)</w:t>
              </w:r>
            </w:hyperlink>
          </w:p>
        </w:tc>
      </w:tr>
      <w:tr>
        <w:trPr>
          <w:cantSplit/>
        </w:trPr>
        <w:tc>
          <w:tcPr>
            <w:tcW w:w="4721" w:type="dxa"/>
          </w:tcPr>
          <w:p>
            <w:pPr>
              <w:spacing w:before="40" w:after="40" w:line="240" w:lineRule="auto"/>
            </w:pPr>
            <w:r>
              <w:rPr>
                <w:rFonts w:ascii="Inter" w:hAnsi="Inter" w:cs="Inter" w:eastAsia="Inter"/>
                <w:sz w:val="16"/>
                <w:szCs w:val="16"/>
              </w:rPr>
              <w:t xml:space="preserve">Follow up overdue premiums and promises to pay</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(18.2)</w:t>
              </w:r>
            </w:hyperlink>
          </w:p>
        </w:tc>
      </w:tr>
      <w:tr>
        <w:trPr>
          <w:cantSplit/>
        </w:trPr>
        <w:tc>
          <w:tcPr>
            <w:tcW w:w="4721"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53"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53"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721" w:type="dxa"/>
          </w:tcPr>
          <w:p>
            <w:pPr>
              <w:spacing w:before="40" w:after="40" w:line="240" w:lineRule="auto"/>
            </w:pPr>
            <w:r>
              <w:rPr>
                <w:rFonts w:ascii="Inter" w:hAnsi="Inter" w:cs="Inter" w:eastAsia="Inter"/>
                <w:sz w:val="16"/>
                <w:szCs w:val="16"/>
              </w:rPr>
              <w:t xml:space="preserve">Import and reconcile the insurers' statements of account</w:t>
            </w:r>
          </w:p>
        </w:tc>
        <w:tc>
          <w:tcPr>
            <w:tcW w:w="1553" w:type="dxa"/>
          </w:tcPr>
          <w:p>
            <w:pPr>
              <w:spacing w:before="40" w:after="40" w:line="240" w:lineRule="auto"/>
            </w:pPr>
            <w:r>
              <w:rPr>
                <w:rFonts w:ascii="Inter" w:hAnsi="Inter" w:cs="Inter" w:eastAsia="Inter"/>
                <w:sz w:val="16"/>
                <w:szCs w:val="16"/>
              </w:rPr>
              <w:t xml:space="preserve">Monthly, as statements arrive</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721"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53" w:type="dxa"/>
          </w:tcPr>
          <w:p>
            <w:pPr>
              <w:spacing w:before="40" w:after="40" w:line="240" w:lineRule="auto"/>
            </w:pPr>
            <w:r>
              <w:rPr>
                <w:rFonts w:ascii="Inter" w:hAnsi="Inter" w:cs="Inter" w:eastAsia="Inter"/>
                <w:sz w:val="16"/>
                <w:szCs w:val="16"/>
              </w:rPr>
              <w:t xml:space="preserve">As submitted</w:t>
            </w:r>
          </w:p>
        </w:tc>
        <w:tc>
          <w:tcPr>
            <w:tcW w:w="275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721"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53" w:type="dxa"/>
          </w:tcPr>
          <w:p>
            <w:pPr>
              <w:spacing w:before="40" w:after="40" w:line="240" w:lineRule="auto"/>
            </w:pPr>
            <w:r>
              <w:rPr>
                <w:rFonts w:ascii="Inter" w:hAnsi="Inter" w:cs="Inter" w:eastAsia="Inter"/>
                <w:sz w:val="16"/>
                <w:szCs w:val="16"/>
              </w:rPr>
              <w:t xml:space="preserve">Every Monday, after the weekly run</w:t>
            </w:r>
          </w:p>
        </w:tc>
        <w:tc>
          <w:tcPr>
            <w:tcW w:w="2753"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(18.9.1)</w:t>
              </w:r>
            </w:hyperlink>
          </w:p>
        </w:tc>
      </w:tr>
      <w:tr>
        <w:trPr>
          <w:cantSplit/>
        </w:trPr>
        <w:tc>
          <w:tcPr>
            <w:tcW w:w="4721"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(18.9.4)</w:t>
              </w:r>
            </w:hyperlink>
          </w:p>
        </w:tc>
      </w:tr>
      <w:tr>
        <w:trPr>
          <w:cantSplit/>
        </w:trPr>
        <w:tc>
          <w:tcPr>
            <w:tcW w:w="4721" w:type="dxa"/>
          </w:tcPr>
          <w:p>
            <w:pPr>
              <w:spacing w:before="40" w:after="40" w:line="240" w:lineRule="auto"/>
            </w:pPr>
            <w:r>
              <w:rPr>
                <w:rFonts w:ascii="Inter" w:hAnsi="Inter" w:cs="Inter" w:eastAsia="Inter"/>
                <w:sz w:val="16"/>
                <w:szCs w:val="16"/>
              </w:rPr>
              <w:t xml:space="preserve">Follow up the remittance exceptions assigned to you</w:t>
            </w:r>
          </w:p>
        </w:tc>
        <w:tc>
          <w:tcPr>
            <w:tcW w:w="1553" w:type="dxa"/>
          </w:tcPr>
          <w:p>
            <w:pPr>
              <w:spacing w:before="40" w:after="40" w:line="240" w:lineRule="auto"/>
            </w:pPr>
            <w:r>
              <w:rPr>
                <w:rFonts w:ascii="Inter" w:hAnsi="Inter" w:cs="Inter" w:eastAsia="Inter"/>
                <w:sz w:val="16"/>
                <w:szCs w:val="16"/>
              </w:rPr>
              <w:t xml:space="preserve">Daily</w:t>
            </w:r>
          </w:p>
        </w:tc>
        <w:tc>
          <w:tcPr>
            <w:tcW w:w="2753"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(18.9.6)</w:t>
              </w:r>
            </w:hyperlink>
          </w:p>
        </w:tc>
      </w:tr>
      <w:tr>
        <w:trPr>
          <w:cantSplit/>
        </w:trPr>
        <w:tc>
          <w:tcPr>
            <w:tcW w:w="4721"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53" w:type="dxa"/>
          </w:tcPr>
          <w:p>
            <w:pPr>
              <w:spacing w:before="40" w:after="40" w:line="240" w:lineRule="auto"/>
            </w:pPr>
            <w:r>
              <w:rPr>
                <w:rFonts w:ascii="Inter" w:hAnsi="Inter" w:cs="Inter" w:eastAsia="Inter"/>
                <w:sz w:val="16"/>
                <w:szCs w:val="16"/>
              </w:rPr>
              <w:t xml:space="preserve">Month-end</w:t>
            </w:r>
          </w:p>
        </w:tc>
        <w:tc>
          <w:tcPr>
            <w:tcW w:w="27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6" w:name="h_ccd_recon_reconciliation_and_146f91"/>
      <w:r>
        <w:rPr>
          <w:rFonts w:ascii="Inter" w:hAnsi="Inter" w:cs="Inter" w:eastAsia="Inter"/>
        </w:rPr>
        <w:t xml:space="preserve">Procedures</w:t>
      </w:r>
      <w:bookmarkEnd w:id="1236"/>
    </w:p>
    <w:p xmlns:a="http://schemas.openxmlformats.org/drawingml/2006/main" xmlns:pic="http://schemas.openxmlformats.org/drawingml/2006/picture">
      <w:pPr>
        <w:pStyle w:val="Heading3"/>
        <w:numPr>
          <w:ilvl w:val="2"/>
          <w:numId w:val="14"/>
        </w:numPr>
      </w:pPr>
      <w:bookmarkStart w:id="1237" w:name="h_ccd_recon_reconciliation_and_77ebd8"/>
      <w:r>
        <w:rPr>
          <w:rFonts w:ascii="Inter" w:hAnsi="Inter" w:cs="Inter" w:eastAsia="Inter"/>
        </w:rPr>
        <w:t xml:space="preserve">Start the day from My Work</w:t>
      </w:r>
      <w:bookmarkEnd w:id="1237"/>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206_my-work.png"/>
                    <pic:cNvPicPr/>
                  </pic:nvPicPr>
                  <pic:blipFill>
                    <a:blip r:embed="rId71"/>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8" w:name="_Fig1238"/>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38"/>
    </w:p>
    <w:p xmlns:a="http://schemas.openxmlformats.org/drawingml/2006/main" xmlns:pic="http://schemas.openxmlformats.org/drawingml/2006/picture">
      <w:pPr>
        <w:pStyle w:val="Heading3"/>
        <w:numPr>
          <w:ilvl w:val="2"/>
          <w:numId w:val="14"/>
        </w:numPr>
      </w:pPr>
      <w:bookmarkStart w:id="1239" w:name="h_ccd_recon_reconciliation_and_be6870"/>
      <w:r>
        <w:rPr>
          <w:rFonts w:ascii="Inter" w:hAnsi="Inter" w:cs="Inter" w:eastAsia="Inter"/>
        </w:rPr>
        <w:t xml:space="preserve">Import a bank statement</w:t>
      </w:r>
      <w:bookmarkEnd w:id="1239"/>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16_reconciliation-workspace.png"/>
                    <pic:cNvPicPr/>
                  </pic:nvPicPr>
                  <pic:blipFill>
                    <a:blip r:embed="rId72"/>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0" w:name="_Fig1240"/>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0"/>
    </w:p>
    <w:p xmlns:a="http://schemas.openxmlformats.org/drawingml/2006/main" xmlns:pic="http://schemas.openxmlformats.org/drawingml/2006/picture">
      <w:pPr>
        <w:pStyle w:val="Heading3"/>
        <w:numPr>
          <w:ilvl w:val="2"/>
          <w:numId w:val="14"/>
        </w:numPr>
      </w:pPr>
      <w:bookmarkStart w:id="1241" w:name="h_ccd_recon_reconciliation_and_fdb75c"/>
      <w:r>
        <w:rPr>
          <w:rFonts w:ascii="Inter" w:hAnsi="Inter" w:cs="Inter" w:eastAsia="Inter"/>
        </w:rPr>
        <w:t xml:space="preserve">Match the bank lines with the books</w:t>
      </w:r>
      <w:bookmarkEnd w:id="1241"/>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42" w:name="h_ccd_recon_reconciliation_and_bffe35"/>
      <w:r>
        <w:rPr>
          <w:rFonts w:ascii="Inter" w:hAnsi="Inter" w:cs="Inter" w:eastAsia="Inter"/>
        </w:rPr>
        <w:t xml:space="preserve">Post a bank item not yet in the books</w:t>
      </w:r>
      <w:bookmarkEnd w:id="1242"/>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43" w:name="h_ccd_recon_reconciliation_and_17ffd1"/>
      <w:r>
        <w:rPr>
          <w:rFonts w:ascii="Inter" w:hAnsi="Inter" w:cs="Inter" w:eastAsia="Inter"/>
        </w:rPr>
        <w:t xml:space="preserve">Reverse a returned cheque</w:t>
      </w:r>
      <w:bookmarkEnd w:id="1243"/>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41_returned-cheque-adjustment.png"/>
                    <pic:cNvPicPr/>
                  </pic:nvPicPr>
                  <pic:blipFill>
                    <a:blip r:embed="rId73"/>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4" w:name="_Fig1244"/>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44"/>
    </w:p>
    <w:p xmlns:a="http://schemas.openxmlformats.org/drawingml/2006/main" xmlns:pic="http://schemas.openxmlformats.org/drawingml/2006/picture">
      <w:pPr>
        <w:pStyle w:val="Heading3"/>
        <w:numPr>
          <w:ilvl w:val="2"/>
          <w:numId w:val="14"/>
        </w:numPr>
      </w:pPr>
      <w:bookmarkStart w:id="1245" w:name="h_ccd_recon_reconciliation_and_19c96f"/>
      <w:r>
        <w:rPr>
          <w:rFonts w:ascii="Inter" w:hAnsi="Inter" w:cs="Inter" w:eastAsia="Inter"/>
        </w:rPr>
        <w:t xml:space="preserve">Cancel a stale cheque</w:t>
      </w:r>
      <w:bookmarkEnd w:id="1245"/>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46" w:name="h_ccd_recon_reconciliation_and_c390f4"/>
      <w:r>
        <w:rPr>
          <w:rFonts w:ascii="Inter" w:hAnsi="Inter" w:cs="Inter" w:eastAsia="Inter"/>
        </w:rPr>
        <w:t xml:space="preserve">Prepare the monthly bank reconciliation</w:t>
      </w:r>
      <w:bookmarkEnd w:id="1246"/>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47" w:name="h_ccd_recon_reconciliation_and_9aed92"/>
      <w:r>
        <w:rPr>
          <w:rFonts w:ascii="Inter" w:hAnsi="Inter" w:cs="Inter" w:eastAsia="Inter"/>
        </w:rPr>
        <w:t xml:space="preserve">Reconcile an insurer's statement of account</w:t>
      </w:r>
      <w:bookmarkEnd w:id="1247"/>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263_insurer-statement-import.png"/>
                    <pic:cNvPicPr/>
                  </pic:nvPicPr>
                  <pic:blipFill>
                    <a:blip r:embed="rId74"/>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48" w:name="_Fig1248"/>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48"/>
    </w:p>
    <w:p xmlns:a="http://schemas.openxmlformats.org/drawingml/2006/main" xmlns:pic="http://schemas.openxmlformats.org/drawingml/2006/picture">
      <w:pPr>
        <w:pStyle w:val="Heading3"/>
        <w:numPr>
          <w:ilvl w:val="2"/>
          <w:numId w:val="14"/>
        </w:numPr>
      </w:pPr>
      <w:bookmarkStart w:id="1249" w:name="h_ccd_recon_reconciliation_and_d1b0da"/>
      <w:r>
        <w:rPr>
          <w:rFonts w:ascii="Inter" w:hAnsi="Inter" w:cs="Inter" w:eastAsia="Inter"/>
        </w:rPr>
        <w:t xml:space="preserve">Approve an insurer statement reconciliation</w:t>
      </w:r>
      <w:bookmarkEnd w:id="1249"/>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(18.16)</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0" w:name="h_ccd_recon_reconciliation_and_5f6fbe"/>
      <w:r>
        <w:rPr>
          <w:rFonts w:ascii="Inter" w:hAnsi="Inter" w:cs="Inter" w:eastAsia="Inter"/>
        </w:rPr>
        <w:t xml:space="preserve">Prepare a remittance to an insurer</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51" w:name="h_ccd_recon_reconciliation_and_9869d0"/>
      <w:r>
        <w:rPr>
          <w:rFonts w:ascii="Inter" w:hAnsi="Inter" w:cs="Inter" w:eastAsia="Inter"/>
        </w:rPr>
        <w:t xml:space="preserve">Follow a remittance you submitted</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282_remittance-approvals.png"/>
                    <pic:cNvPicPr/>
                  </pic:nvPicPr>
                  <pic:blipFill>
                    <a:blip r:embed="rId75"/>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52" w:name="_Fig1252"/>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52"/>
    </w:p>
    <w:p xmlns:a="http://schemas.openxmlformats.org/drawingml/2006/main" xmlns:pic="http://schemas.openxmlformats.org/drawingml/2006/picture">
      <w:pPr>
        <w:pStyle w:val="Heading3"/>
        <w:numPr>
          <w:ilvl w:val="2"/>
          <w:numId w:val="14"/>
        </w:numPr>
      </w:pPr>
      <w:bookmarkStart w:id="1253" w:name="h_ccd_recon_reconciliation_and_d2dc4e"/>
      <w:r>
        <w:rPr>
          <w:rFonts w:ascii="Inter" w:hAnsi="Inter" w:cs="Inter" w:eastAsia="Inter"/>
        </w:rPr>
        <w:t xml:space="preserve">Collections, receipts and claim settlement funds</w:t>
      </w:r>
      <w:bookmarkEnd w:id="1253"/>
    </w:p>
    <w:p xmlns:a="http://schemas.openxmlformats.org/drawingml/2006/main" xmlns:pic="http://schemas.openxmlformats.org/drawingml/2006/picture">
      <w:pPr>
        <w:jc w:val="both"/>
      </w:pPr>
      <w:r>
        <w:rPr>
          <w:rFonts w:ascii="Inter" w:hAnsi="Inter" w:cs="Inter" w:eastAsia="Inter"/>
        </w:rPr>
        <w:t xml:space="preserve">You also hold the receipting work of Cash Control when needed:</w:t>
      </w:r>
    </w:p>
    <w:p xmlns:a="http://schemas.openxmlformats.org/drawingml/2006/main" xmlns:pic="http://schemas.openxmlformats.org/drawingml/2006/picture">
      <w:pPr>
        <w:numPr>
          <w:ilvl w:val="0"/>
          <w:numId w:val="12"/>
        </w:numPr>
        <w:spacing w:after="60"/>
        <w:jc w:val="left"/>
      </w:pP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and </w:t>
      </w:r>
      <w:hyperlink w:anchor="h_ccd_bp_qrph_receipting_bills_ebf1c1" w:history="1">
        <w:r>
          <w:rPr>
            <w:rFonts w:ascii="Inter" w:hAnsi="Inter" w:cs="Inter" w:eastAsia="Inter"/>
            <w:color w:val="B40514"/>
            <w:u w:val="single"/>
          </w:rPr>
          <w:t xml:space="preserve">Receipt bills payment and QRPh collections (12.7.2)</w:t>
        </w:r>
      </w:hyperlink>
    </w:p>
    <w:p xmlns:a="http://schemas.openxmlformats.org/drawingml/2006/main" xmlns:pic="http://schemas.openxmlformats.org/drawingml/2006/picture">
      <w:pPr>
        <w:numPr>
          <w:ilvl w:val="0"/>
          <w:numId w:val="12"/>
        </w:numPr>
        <w:spacing w:after="60"/>
        <w:jc w:val="left"/>
      </w:pPr>
      <w:hyperlink w:anchor="h_ccd_bp_qrph_receipting_follo_b0904d" w:history="1">
        <w:r>
          <w:rPr>
            <w:rFonts w:ascii="Inter" w:hAnsi="Inter" w:cs="Inter" w:eastAsia="Inter"/>
            <w:color w:val="B40514"/>
            <w:u w:val="single"/>
          </w:rPr>
          <w:t xml:space="preserve">Follow up an overdue premium (12.7.4)</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Disbursement, Open Entry Matching and Open Entry Unmatching are open to you to look up payment vouchers and matched entries; the changes there are made by TIS Finance &amp; General Accounting.</w:t>
      </w:r>
    </w:p>
    <w:p xmlns:a="http://schemas.openxmlformats.org/drawingml/2006/main" xmlns:pic="http://schemas.openxmlformats.org/drawingml/2006/picture">
      <w:pPr>
        <w:pStyle w:val="Heading1"/>
        <w:pageBreakBefore/>
        <w:numPr>
          <w:ilvl w:val="0"/>
          <w:numId w:val="14"/>
        </w:numPr>
      </w:pPr>
      <w:bookmarkStart w:id="1254" w:name="h_tis_finance_and_general_acco_44881e"/>
      <w:r>
        <w:rPr>
          <w:rFonts w:ascii="Inter" w:hAnsi="Inter" w:cs="Inter" w:eastAsia="Inter"/>
        </w:rPr>
        <w:t xml:space="preserve">TIS Finance &amp; General Accounting</w:t>
      </w:r>
      <w:bookmarkEnd w:id="1254"/>
    </w:p>
    <w:p xmlns:a="http://schemas.openxmlformats.org/drawingml/2006/main" xmlns:pic="http://schemas.openxmlformats.org/drawingml/2006/picture">
      <w:pPr>
        <w:pStyle w:val="Heading2"/>
        <w:numPr>
          <w:ilvl w:val="1"/>
          <w:numId w:val="14"/>
        </w:numPr>
      </w:pPr>
      <w:bookmarkStart w:id="1255" w:name="h_tis_finance_and_general_acco_912b8d"/>
      <w:r>
        <w:rPr>
          <w:rFonts w:ascii="Inter" w:hAnsi="Inter" w:cs="Inter" w:eastAsia="Inter"/>
        </w:rPr>
        <w:t xml:space="preserve">Role summary</w:t>
      </w:r>
      <w:bookmarkEnd w:id="1255"/>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56" w:name="h_tis_finance_and_general_acco_1f8207"/>
      <w:r>
        <w:rPr>
          <w:rFonts w:ascii="Inter" w:hAnsi="Inter" w:cs="Inter" w:eastAsia="Inter"/>
        </w:rPr>
        <w:t xml:space="preserve">Menus available</w:t>
      </w:r>
      <w:bookmarkEnd w:id="1256"/>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0"/>
        <w:gridCol w:w="3365"/>
        <w:gridCol w:w="1712"/>
      </w:tblGrid>
      <w:tr>
        <w:trPr>
          <w:cantSplit/>
          <w:tblHeader/>
          <w:trHeight w:val="400"/>
        </w:trPr>
        <w:tc>
          <w:tcPr>
            <w:tcW w:w="395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6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1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50" w:type="dxa"/>
          </w:tcPr>
          <w:p>
            <w:pPr>
              <w:spacing w:before="40" w:after="40" w:line="240" w:lineRule="auto"/>
            </w:pPr>
            <w:r>
              <w:rPr>
                <w:rFonts w:ascii="Inter" w:hAnsi="Inter" w:cs="Inter" w:eastAsia="Inter"/>
                <w:sz w:val="16"/>
                <w:szCs w:val="16"/>
              </w:rPr>
              <w:t xml:space="preserve">My Work</w:t>
            </w:r>
          </w:p>
        </w:tc>
        <w:tc>
          <w:tcPr>
            <w:tcW w:w="3365" w:type="dxa"/>
          </w:tcPr>
          <w:p>
            <w:pPr>
              <w:spacing w:before="40" w:after="40" w:line="240" w:lineRule="auto"/>
            </w:pPr>
            <w:r>
              <w:rPr>
                <w:rFonts w:ascii="Inter" w:hAnsi="Inter" w:cs="Inter" w:eastAsia="Inter"/>
                <w:sz w:val="16"/>
                <w:szCs w:val="16"/>
              </w:rPr>
              <w:t xml:space="preserve">My Work</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Dashboard</w:t>
            </w:r>
          </w:p>
        </w:tc>
        <w:tc>
          <w:tcPr>
            <w:tcW w:w="3365" w:type="dxa"/>
          </w:tcPr>
          <w:p>
            <w:pPr>
              <w:spacing w:before="40" w:after="40" w:line="240" w:lineRule="auto"/>
            </w:pPr>
            <w:r>
              <w:rPr>
                <w:rFonts w:ascii="Inter" w:hAnsi="Inter" w:cs="Inter" w:eastAsia="Inter"/>
                <w:sz w:val="16"/>
                <w:szCs w:val="16"/>
              </w:rPr>
              <w:t xml:space="preserve">Executive Dashboard</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Operations</w:t>
            </w:r>
          </w:p>
        </w:tc>
        <w:tc>
          <w:tcPr>
            <w:tcW w:w="3365" w:type="dxa"/>
          </w:tcPr>
          <w:p>
            <w:pPr>
              <w:spacing w:before="40" w:after="40" w:line="240" w:lineRule="auto"/>
            </w:pPr>
            <w:r>
              <w:rPr>
                <w:rFonts w:ascii="Inter" w:hAnsi="Inter" w:cs="Inter" w:eastAsia="Inter"/>
                <w:sz w:val="16"/>
                <w:szCs w:val="16"/>
              </w:rPr>
              <w:t xml:space="preserve">Payments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Receipts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Collections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Credit Control</w:t>
            </w:r>
          </w:p>
        </w:tc>
        <w:tc>
          <w:tcPr>
            <w:tcW w:w="3365" w:type="dxa"/>
          </w:tcPr>
          <w:p>
            <w:pPr>
              <w:spacing w:before="40" w:after="40" w:line="240" w:lineRule="auto"/>
            </w:pPr>
            <w:r>
              <w:rPr>
                <w:rFonts w:ascii="Inter" w:hAnsi="Inter" w:cs="Inter" w:eastAsia="Inter"/>
                <w:sz w:val="16"/>
                <w:szCs w:val="16"/>
              </w:rPr>
              <w:t xml:space="preserve">Instalment Plans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Credit Control</w:t>
            </w:r>
          </w:p>
        </w:tc>
        <w:tc>
          <w:tcPr>
            <w:tcW w:w="3365" w:type="dxa"/>
          </w:tcPr>
          <w:p>
            <w:pPr>
              <w:spacing w:before="40" w:after="40" w:line="240" w:lineRule="auto"/>
            </w:pPr>
            <w:r>
              <w:rPr>
                <w:rFonts w:ascii="Inter" w:hAnsi="Inter" w:cs="Inter" w:eastAsia="Inter"/>
                <w:sz w:val="16"/>
                <w:szCs w:val="16"/>
              </w:rPr>
              <w:t xml:space="preserve">Premium Warranty Monitor</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Credit Control</w:t>
            </w:r>
          </w:p>
        </w:tc>
        <w:tc>
          <w:tcPr>
            <w:tcW w:w="3365" w:type="dxa"/>
          </w:tcPr>
          <w:p>
            <w:pPr>
              <w:spacing w:before="40" w:after="40" w:line="240" w:lineRule="auto"/>
            </w:pPr>
            <w:r>
              <w:rPr>
                <w:rFonts w:ascii="Inter" w:hAnsi="Inter" w:cs="Inter" w:eastAsia="Inter"/>
                <w:sz w:val="16"/>
                <w:szCs w:val="16"/>
              </w:rPr>
              <w:t xml:space="preserve">Remittance Ageing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Post-Dated Cheques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Payables</w:t>
            </w:r>
          </w:p>
        </w:tc>
        <w:tc>
          <w:tcPr>
            <w:tcW w:w="3365" w:type="dxa"/>
          </w:tcPr>
          <w:p>
            <w:pPr>
              <w:spacing w:before="40" w:after="40" w:line="240" w:lineRule="auto"/>
            </w:pPr>
            <w:r>
              <w:rPr>
                <w:rFonts w:ascii="Inter" w:hAnsi="Inter" w:cs="Inter" w:eastAsia="Inter"/>
                <w:sz w:val="16"/>
                <w:szCs w:val="16"/>
              </w:rPr>
              <w:t xml:space="preserve">Suppliers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Payables</w:t>
            </w:r>
          </w:p>
        </w:tc>
        <w:tc>
          <w:tcPr>
            <w:tcW w:w="3365" w:type="dxa"/>
          </w:tcPr>
          <w:p>
            <w:pPr>
              <w:spacing w:before="40" w:after="40" w:line="240" w:lineRule="auto"/>
            </w:pPr>
            <w:r>
              <w:rPr>
                <w:rFonts w:ascii="Inter" w:hAnsi="Inter" w:cs="Inter" w:eastAsia="Inter"/>
                <w:sz w:val="16"/>
                <w:szCs w:val="16"/>
              </w:rPr>
              <w:t xml:space="preserve">Supplier 2307</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Disbursement</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Bank Payment Files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Remittances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Approvals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Insurer payments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Reconciliation</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Exceptions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Insurer billing</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Setup</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Remittance</w:t>
            </w:r>
          </w:p>
        </w:tc>
        <w:tc>
          <w:tcPr>
            <w:tcW w:w="3365" w:type="dxa"/>
          </w:tcPr>
          <w:p>
            <w:pPr>
              <w:spacing w:before="40" w:after="40" w:line="240" w:lineRule="auto"/>
            </w:pPr>
            <w:r>
              <w:rPr>
                <w:rFonts w:ascii="Inter" w:hAnsi="Inter" w:cs="Inter" w:eastAsia="Inter"/>
                <w:sz w:val="16"/>
                <w:szCs w:val="16"/>
              </w:rPr>
              <w:t xml:space="preserve">Settlement</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Journal Voucher</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SAP GL Export</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Correction JV</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Reversal JV</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Open Entry Matching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Open Entry Unmatching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Accounting Query</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w:t>
            </w:r>
          </w:p>
        </w:tc>
        <w:tc>
          <w:tcPr>
            <w:tcW w:w="3365" w:type="dxa"/>
          </w:tcPr>
          <w:p>
            <w:pPr>
              <w:spacing w:before="40" w:after="40" w:line="240" w:lineRule="auto"/>
            </w:pPr>
            <w:r>
              <w:rPr>
                <w:rFonts w:ascii="Inter" w:hAnsi="Inter" w:cs="Inter" w:eastAsia="Inter"/>
                <w:sz w:val="16"/>
                <w:szCs w:val="16"/>
              </w:rPr>
              <w:t xml:space="preserve">All Clients Accounting</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Reconciliation Workspace</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Reconciliations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Reconciliation Statement Report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Outstanding Cheques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Deposits in Transit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Unmatched Bank Lines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Bank Reconciliation</w:t>
            </w:r>
          </w:p>
        </w:tc>
        <w:tc>
          <w:tcPr>
            <w:tcW w:w="3365" w:type="dxa"/>
          </w:tcPr>
          <w:p>
            <w:pPr>
              <w:spacing w:before="40" w:after="40" w:line="240" w:lineRule="auto"/>
            </w:pPr>
            <w:r>
              <w:rPr>
                <w:rFonts w:ascii="Inter" w:hAnsi="Inter" w:cs="Inter" w:eastAsia="Inter"/>
                <w:sz w:val="16"/>
                <w:szCs w:val="16"/>
              </w:rPr>
              <w:t xml:space="preserve">Bank Book</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Tax</w:t>
            </w:r>
          </w:p>
        </w:tc>
        <w:tc>
          <w:tcPr>
            <w:tcW w:w="3365" w:type="dxa"/>
          </w:tcPr>
          <w:p>
            <w:pPr>
              <w:spacing w:before="40" w:after="40" w:line="240" w:lineRule="auto"/>
            </w:pPr>
            <w:r>
              <w:rPr>
                <w:rFonts w:ascii="Inter" w:hAnsi="Inter" w:cs="Inter" w:eastAsia="Inter"/>
                <w:sz w:val="16"/>
                <w:szCs w:val="16"/>
              </w:rPr>
              <w:t xml:space="preserve">BIR Form 2307</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Tax</w:t>
            </w:r>
          </w:p>
        </w:tc>
        <w:tc>
          <w:tcPr>
            <w:tcW w:w="3365" w:type="dxa"/>
          </w:tcPr>
          <w:p>
            <w:pPr>
              <w:spacing w:before="40" w:after="40" w:line="240" w:lineRule="auto"/>
            </w:pPr>
            <w:r>
              <w:rPr>
                <w:rFonts w:ascii="Inter" w:hAnsi="Inter" w:cs="Inter" w:eastAsia="Inter"/>
                <w:sz w:val="16"/>
                <w:szCs w:val="16"/>
              </w:rPr>
              <w:t xml:space="preserve">Sales Invoices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Accounts &gt; Tax</w:t>
            </w:r>
          </w:p>
        </w:tc>
        <w:tc>
          <w:tcPr>
            <w:tcW w:w="3365" w:type="dxa"/>
          </w:tcPr>
          <w:p>
            <w:pPr>
              <w:spacing w:before="40" w:after="40" w:line="240" w:lineRule="auto"/>
            </w:pPr>
            <w:r>
              <w:rPr>
                <w:rFonts w:ascii="Inter" w:hAnsi="Inter" w:cs="Inter" w:eastAsia="Inter"/>
                <w:sz w:val="16"/>
                <w:szCs w:val="16"/>
              </w:rPr>
              <w:t xml:space="preserve">CAS Books and Documents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Period Management</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Month-End Close</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Year-End Close</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Accounts &gt; Period End</w:t>
            </w:r>
          </w:p>
        </w:tc>
        <w:tc>
          <w:tcPr>
            <w:tcW w:w="3365" w:type="dxa"/>
          </w:tcPr>
          <w:p>
            <w:pPr>
              <w:spacing w:before="40" w:after="40" w:line="240" w:lineRule="auto"/>
            </w:pPr>
            <w:r>
              <w:rPr>
                <w:rFonts w:ascii="Inter" w:hAnsi="Inter" w:cs="Inter" w:eastAsia="Inter"/>
                <w:sz w:val="16"/>
                <w:szCs w:val="16"/>
              </w:rPr>
              <w:t xml:space="preserve">Financial Statements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My Programs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Calculations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Approvals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Statement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Accounts &gt; Incentive</w:t>
            </w:r>
          </w:p>
        </w:tc>
        <w:tc>
          <w:tcPr>
            <w:tcW w:w="3365" w:type="dxa"/>
          </w:tcPr>
          <w:p>
            <w:pPr>
              <w:spacing w:before="40" w:after="40" w:line="240" w:lineRule="auto"/>
            </w:pPr>
            <w:r>
              <w:rPr>
                <w:rFonts w:ascii="Inter" w:hAnsi="Inter" w:cs="Inter" w:eastAsia="Inter"/>
                <w:sz w:val="16"/>
                <w:szCs w:val="16"/>
              </w:rPr>
              <w:t xml:space="preserve">Reports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Commission</w:t>
            </w:r>
          </w:p>
        </w:tc>
        <w:tc>
          <w:tcPr>
            <w:tcW w:w="3365" w:type="dxa"/>
          </w:tcPr>
          <w:p>
            <w:pPr>
              <w:spacing w:before="40" w:after="40" w:line="240" w:lineRule="auto"/>
            </w:pPr>
            <w:r>
              <w:rPr>
                <w:rFonts w:ascii="Inter" w:hAnsi="Inter" w:cs="Inter" w:eastAsia="Inter"/>
                <w:sz w:val="16"/>
                <w:szCs w:val="16"/>
              </w:rPr>
              <w:t xml:space="preserve">Commission Dashboard</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Commission</w:t>
            </w:r>
          </w:p>
        </w:tc>
        <w:tc>
          <w:tcPr>
            <w:tcW w:w="3365" w:type="dxa"/>
          </w:tcPr>
          <w:p>
            <w:pPr>
              <w:spacing w:before="40" w:after="40" w:line="240" w:lineRule="auto"/>
            </w:pPr>
            <w:r>
              <w:rPr>
                <w:rFonts w:ascii="Inter" w:hAnsi="Inter" w:cs="Inter" w:eastAsia="Inter"/>
                <w:sz w:val="16"/>
                <w:szCs w:val="16"/>
              </w:rPr>
              <w:t xml:space="preserve">Agents/Referrer Accounts</w:t>
            </w:r>
          </w:p>
        </w:tc>
        <w:tc>
          <w:tcPr>
            <w:tcW w:w="1712" w:type="dxa"/>
          </w:tcPr>
          <w:p>
            <w:pPr>
              <w:spacing w:before="40" w:after="40" w:line="240" w:lineRule="auto"/>
            </w:pPr>
            <w:r>
              <w:rPr>
                <w:rFonts w:ascii="Inter" w:hAnsi="Inter" w:cs="Inter" w:eastAsia="Inter"/>
                <w:sz w:val="16"/>
                <w:szCs w:val="16"/>
              </w:rPr>
              <w:t xml:space="preserve">Create and edit</w:t>
            </w:r>
          </w:p>
        </w:tc>
      </w:tr>
      <w:tr>
        <w:trPr>
          <w:cantSplit/>
        </w:trPr>
        <w:tc>
          <w:tcPr>
            <w:tcW w:w="3950" w:type="dxa"/>
          </w:tcPr>
          <w:p>
            <w:pPr>
              <w:spacing w:before="40" w:after="40" w:line="240" w:lineRule="auto"/>
            </w:pPr>
            <w:r>
              <w:rPr>
                <w:rFonts w:ascii="Inter" w:hAnsi="Inter" w:cs="Inter" w:eastAsia="Inter"/>
                <w:sz w:val="16"/>
                <w:szCs w:val="16"/>
              </w:rPr>
              <w:t xml:space="preserve">Reports</w:t>
            </w:r>
          </w:p>
        </w:tc>
        <w:tc>
          <w:tcPr>
            <w:tcW w:w="3365" w:type="dxa"/>
          </w:tcPr>
          <w:p>
            <w:pPr>
              <w:spacing w:before="40" w:after="40" w:line="240" w:lineRule="auto"/>
            </w:pPr>
            <w:r>
              <w:rPr>
                <w:rFonts w:ascii="Inter" w:hAnsi="Inter" w:cs="Inter" w:eastAsia="Inter"/>
                <w:sz w:val="16"/>
                <w:szCs w:val="16"/>
              </w:rPr>
              <w:t xml:space="preserve">All Reports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Operational Reports</w:t>
            </w:r>
          </w:p>
        </w:tc>
        <w:tc>
          <w:tcPr>
            <w:tcW w:w="3365" w:type="dxa"/>
          </w:tcPr>
          <w:p>
            <w:pPr>
              <w:spacing w:before="40" w:after="40" w:line="240" w:lineRule="auto"/>
            </w:pPr>
            <w:r>
              <w:rPr>
                <w:rFonts w:ascii="Inter" w:hAnsi="Inter" w:cs="Inter" w:eastAsia="Inter"/>
                <w:sz w:val="16"/>
                <w:szCs w:val="16"/>
              </w:rPr>
              <w:t xml:space="preserve">Remittance</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Operational Reports</w:t>
            </w:r>
          </w:p>
        </w:tc>
        <w:tc>
          <w:tcPr>
            <w:tcW w:w="3365" w:type="dxa"/>
          </w:tcPr>
          <w:p>
            <w:pPr>
              <w:spacing w:before="40" w:after="40" w:line="240" w:lineRule="auto"/>
            </w:pPr>
            <w:r>
              <w:rPr>
                <w:rFonts w:ascii="Inter" w:hAnsi="Inter" w:cs="Inter" w:eastAsia="Inter"/>
                <w:sz w:val="16"/>
                <w:szCs w:val="16"/>
              </w:rPr>
              <w:t xml:space="preserve">Broker Commission</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SOA/Premium Receivable</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Collection Report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Payables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Journal</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Trial Balance</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Income Statement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Balance Sheet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Trial Balance Movement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General Ledger Detail</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Aged Payables to Insurers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 &gt; Financial Reports</w:t>
            </w:r>
          </w:p>
        </w:tc>
        <w:tc>
          <w:tcPr>
            <w:tcW w:w="3365" w:type="dxa"/>
          </w:tcPr>
          <w:p>
            <w:pPr>
              <w:spacing w:before="40" w:after="40" w:line="240" w:lineRule="auto"/>
            </w:pPr>
            <w:r>
              <w:rPr>
                <w:rFonts w:ascii="Inter" w:hAnsi="Inter" w:cs="Inter" w:eastAsia="Inter"/>
                <w:sz w:val="16"/>
                <w:szCs w:val="16"/>
              </w:rPr>
              <w:t xml:space="preserve">Month-End Close Status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Reports</w:t>
            </w:r>
          </w:p>
        </w:tc>
        <w:tc>
          <w:tcPr>
            <w:tcW w:w="3365" w:type="dxa"/>
          </w:tcPr>
          <w:p>
            <w:pPr>
              <w:spacing w:before="40" w:after="40" w:line="240" w:lineRule="auto"/>
            </w:pPr>
            <w:r>
              <w:rPr>
                <w:rFonts w:ascii="Inter" w:hAnsi="Inter" w:cs="Inter" w:eastAsia="Inter"/>
                <w:sz w:val="16"/>
                <w:szCs w:val="16"/>
              </w:rPr>
              <w:t xml:space="preserve">Report Builder</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Account Determination</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Posting Rules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Configuration Approvals</w:t>
            </w:r>
          </w:p>
        </w:tc>
        <w:tc>
          <w:tcPr>
            <w:tcW w:w="1712" w:type="dxa"/>
          </w:tcPr>
          <w:p>
            <w:pPr>
              <w:spacing w:before="40" w:after="40" w:line="240" w:lineRule="auto"/>
            </w:pPr>
            <w:r>
              <w:rPr>
                <w:rFonts w:ascii="Inter" w:hAnsi="Inter" w:cs="Inter" w:eastAsia="Inter"/>
                <w:sz w:val="16"/>
                <w:szCs w:val="16"/>
              </w:rPr>
              <w:t xml:space="preserve">Approve</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Accounting Flow</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Premium Taxes &amp; LGU Rates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Taxation</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Close Checklist</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Cost Centres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Bank Statement Formats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Bank Transaction Types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Insurer Statement Formats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Finance</w:t>
            </w:r>
          </w:p>
        </w:tc>
        <w:tc>
          <w:tcPr>
            <w:tcW w:w="3365" w:type="dxa"/>
          </w:tcPr>
          <w:p>
            <w:pPr>
              <w:spacing w:before="40" w:after="40" w:line="240" w:lineRule="auto"/>
            </w:pPr>
            <w:r>
              <w:rPr>
                <w:rFonts w:ascii="Inter" w:hAnsi="Inter" w:cs="Inter" w:eastAsia="Inter"/>
                <w:sz w:val="16"/>
                <w:szCs w:val="16"/>
              </w:rPr>
              <w:t xml:space="preserve">Bank File Layouts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System</w:t>
            </w:r>
          </w:p>
        </w:tc>
        <w:tc>
          <w:tcPr>
            <w:tcW w:w="3365" w:type="dxa"/>
          </w:tcPr>
          <w:p>
            <w:pPr>
              <w:spacing w:before="40" w:after="40" w:line="240" w:lineRule="auto"/>
            </w:pPr>
            <w:r>
              <w:rPr>
                <w:rFonts w:ascii="Inter" w:hAnsi="Inter" w:cs="Inter" w:eastAsia="Inter"/>
                <w:sz w:val="16"/>
                <w:szCs w:val="16"/>
              </w:rPr>
              <w:t xml:space="preserve">Schedules</w:t>
            </w:r>
          </w:p>
        </w:tc>
        <w:tc>
          <w:tcPr>
            <w:tcW w:w="1712" w:type="dxa"/>
          </w:tcPr>
          <w:p>
            <w:pPr>
              <w:spacing w:before="40" w:after="40" w:line="240" w:lineRule="auto"/>
            </w:pPr>
            <w:r>
              <w:rPr>
                <w:rFonts w:ascii="Inter" w:hAnsi="Inter" w:cs="Inter" w:eastAsia="Inter"/>
                <w:sz w:val="16"/>
                <w:szCs w:val="16"/>
              </w:rPr>
              <w:t xml:space="preserve">View</w:t>
            </w:r>
          </w:p>
        </w:tc>
      </w:tr>
      <w:tr>
        <w:trPr>
          <w:cantSplit/>
        </w:trPr>
        <w:tc>
          <w:tcPr>
            <w:tcW w:w="3950" w:type="dxa"/>
          </w:tcPr>
          <w:p>
            <w:pPr>
              <w:spacing w:before="40" w:after="40" w:line="240" w:lineRule="auto"/>
            </w:pPr>
            <w:r>
              <w:rPr>
                <w:rFonts w:ascii="Inter" w:hAnsi="Inter" w:cs="Inter" w:eastAsia="Inter"/>
                <w:sz w:val="16"/>
                <w:szCs w:val="16"/>
              </w:rPr>
              <w:t xml:space="preserve">Master &gt; System</w:t>
            </w:r>
          </w:p>
        </w:tc>
        <w:tc>
          <w:tcPr>
            <w:tcW w:w="3365" w:type="dxa"/>
          </w:tcPr>
          <w:p>
            <w:pPr>
              <w:spacing w:before="40" w:after="40" w:line="240" w:lineRule="auto"/>
            </w:pPr>
            <w:r>
              <w:rPr>
                <w:rFonts w:ascii="Inter" w:hAnsi="Inter" w:cs="Inter" w:eastAsia="Inter"/>
                <w:sz w:val="16"/>
                <w:szCs w:val="16"/>
              </w:rPr>
              <w:t xml:space="preserve">Audit Trail</w:t>
            </w:r>
          </w:p>
        </w:tc>
        <w:tc>
          <w:tcPr>
            <w:tcW w:w="171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7" w:name="h_tis_finance_and_general_acco_b9474a"/>
      <w:r>
        <w:rPr>
          <w:rFonts w:ascii="Inter" w:hAnsi="Inter" w:cs="Inter" w:eastAsia="Inter"/>
        </w:rPr>
        <w:t xml:space="preserve">What you can view, change and approve</w:t>
      </w:r>
      <w:bookmarkEnd w:id="1257"/>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4"/>
        <w:gridCol w:w="1722"/>
        <w:gridCol w:w="942"/>
        <w:gridCol w:w="2551"/>
        <w:gridCol w:w="2268"/>
      </w:tblGrid>
      <w:tr>
        <w:trPr>
          <w:cantSplit/>
          <w:tblHeader/>
          <w:trHeight w:val="400"/>
        </w:trPr>
        <w:tc>
          <w:tcPr>
            <w:tcW w:w="154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5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68"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4"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Prospects and leads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prospects and leads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Quotations and placement</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Dealer programmes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Clients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clients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Policies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268" w:type="dxa"/>
          </w:tcPr>
          <w:p>
            <w:pPr>
              <w:spacing w:before="40" w:after="40" w:line="240" w:lineRule="auto"/>
            </w:pPr>
            <w:r>
              <w:rPr>
                <w:rFonts w:ascii="Inter" w:hAnsi="Inter" w:cs="Inter" w:eastAsia="Inter"/>
                <w:sz w:val="16"/>
                <w:szCs w:val="16"/>
              </w:rPr>
              <w:t xml:space="preserve">Payments</w:t>
            </w:r>
          </w:p>
        </w:tc>
      </w:tr>
      <w:tr>
        <w:trPr>
          <w:cantSplit/>
        </w:trPr>
        <w:tc>
          <w:tcPr>
            <w:tcW w:w="1544"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Endorsements and cancellations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endorsements and cancellations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Renewals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renewals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Claims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claims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Receipts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receipts and post-dated cheques</w:t>
            </w:r>
          </w:p>
        </w:tc>
        <w:tc>
          <w:tcPr>
            <w:tcW w:w="2268"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Collections and credit control</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collections, instalment plans and credit limits</w:t>
            </w:r>
          </w:p>
        </w:tc>
        <w:tc>
          <w:tcPr>
            <w:tcW w:w="2268"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Collections and credit control</w:t>
            </w:r>
          </w:p>
        </w:tc>
        <w:tc>
          <w:tcPr>
            <w:tcW w:w="942" w:type="dxa"/>
          </w:tcPr>
          <w:p>
            <w:pPr>
              <w:spacing w:before="40" w:after="40" w:line="240" w:lineRule="auto"/>
            </w:pPr>
            <w:r>
              <w:rPr>
                <w:rFonts w:ascii="Inter" w:hAnsi="Inter" w:cs="Inter" w:eastAsia="Inter"/>
                <w:sz w:val="16"/>
                <w:szCs w:val="16"/>
              </w:rPr>
              <w:t xml:space="preserve">Approve</w:t>
            </w:r>
          </w:p>
        </w:tc>
        <w:tc>
          <w:tcPr>
            <w:tcW w:w="2551"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Disbursements and petty cash</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payment vouchers, petty cash and bank payment files</w:t>
            </w:r>
          </w:p>
        </w:tc>
        <w:tc>
          <w:tcPr>
            <w:tcW w:w="2268"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Disbursements and petty cash</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suppliers, supplier invoices and payments, AP ageing</w:t>
            </w:r>
          </w:p>
        </w:tc>
        <w:tc>
          <w:tcPr>
            <w:tcW w:w="2268"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Enter supplier invoices and payments; maintain suppliers</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Payables</w:t>
            </w:r>
          </w:p>
        </w:tc>
        <w:tc>
          <w:tcPr>
            <w:tcW w:w="942" w:type="dxa"/>
          </w:tcPr>
          <w:p>
            <w:pPr>
              <w:spacing w:before="40" w:after="40" w:line="240" w:lineRule="auto"/>
            </w:pPr>
            <w:r>
              <w:rPr>
                <w:rFonts w:ascii="Inter" w:hAnsi="Inter" w:cs="Inter" w:eastAsia="Inter"/>
                <w:sz w:val="16"/>
                <w:szCs w:val="16"/>
              </w:rPr>
              <w:t xml:space="preserve">Approve</w:t>
            </w:r>
          </w:p>
        </w:tc>
        <w:tc>
          <w:tcPr>
            <w:tcW w:w="2551" w:type="dxa"/>
          </w:tcPr>
          <w:p>
            <w:pPr>
              <w:spacing w:before="40" w:after="40" w:line="240" w:lineRule="auto"/>
            </w:pPr>
            <w:r>
              <w:rPr>
                <w:rFonts w:ascii="Inter" w:hAnsi="Inter" w:cs="Inter" w:eastAsia="Inter"/>
                <w:sz w:val="16"/>
                <w:szCs w:val="16"/>
              </w:rPr>
              <w:t xml:space="preserve">Approve supplier invoices (not the preparer)</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Fixed assets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the fixed asset register and depreciation</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Fixed assets</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Register assets and run the monthly depreciation</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Journal vouchers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journal vouchers and the SAP GL export</w:t>
            </w:r>
          </w:p>
        </w:tc>
        <w:tc>
          <w:tcPr>
            <w:tcW w:w="2268"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Journal vouchers</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Remittance and insurer reconciliation</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remittances to insurers and insurer statements</w:t>
            </w:r>
          </w:p>
        </w:tc>
        <w:tc>
          <w:tcPr>
            <w:tcW w:w="2268"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Remittance and insurer reconciliation</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Remittance and insurer reconciliation</w:t>
            </w:r>
          </w:p>
        </w:tc>
        <w:tc>
          <w:tcPr>
            <w:tcW w:w="942" w:type="dxa"/>
          </w:tcPr>
          <w:p>
            <w:pPr>
              <w:spacing w:before="40" w:after="40" w:line="240" w:lineRule="auto"/>
            </w:pPr>
            <w:r>
              <w:rPr>
                <w:rFonts w:ascii="Inter" w:hAnsi="Inter" w:cs="Inter" w:eastAsia="Inter"/>
                <w:sz w:val="16"/>
                <w:szCs w:val="16"/>
              </w:rPr>
              <w:t xml:space="preserve">Approve</w:t>
            </w:r>
          </w:p>
        </w:tc>
        <w:tc>
          <w:tcPr>
            <w:tcW w:w="2551"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Bank reconciliation</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bank reconciliations</w:t>
            </w:r>
          </w:p>
        </w:tc>
        <w:tc>
          <w:tcPr>
            <w:tcW w:w="2268"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Bank reconciliation</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Prepare bank reconciliations</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Bank reconciliation</w:t>
            </w:r>
          </w:p>
        </w:tc>
        <w:tc>
          <w:tcPr>
            <w:tcW w:w="942" w:type="dxa"/>
          </w:tcPr>
          <w:p>
            <w:pPr>
              <w:spacing w:before="40" w:after="40" w:line="240" w:lineRule="auto"/>
            </w:pPr>
            <w:r>
              <w:rPr>
                <w:rFonts w:ascii="Inter" w:hAnsi="Inter" w:cs="Inter" w:eastAsia="Inter"/>
                <w:sz w:val="16"/>
                <w:szCs w:val="16"/>
              </w:rPr>
              <w:t xml:space="preserve">Approve</w:t>
            </w:r>
          </w:p>
        </w:tc>
        <w:tc>
          <w:tcPr>
            <w:tcW w:w="2551" w:type="dxa"/>
          </w:tcPr>
          <w:p>
            <w:pPr>
              <w:spacing w:before="40" w:after="40" w:line="240" w:lineRule="auto"/>
            </w:pPr>
            <w:r>
              <w:rPr>
                <w:rFonts w:ascii="Inter" w:hAnsi="Inter" w:cs="Inter" w:eastAsia="Inter"/>
                <w:sz w:val="16"/>
                <w:szCs w:val="16"/>
              </w:rPr>
              <w:t xml:space="preserve">Approve and reopen bank reconciliations (not the preparer)</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Period end and tax</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period status, the close checklist and BIR tax</w:t>
            </w:r>
          </w:p>
        </w:tc>
        <w:tc>
          <w:tcPr>
            <w:tcW w:w="2268"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Period end and tax</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Run the month-end and year-end steps and BIR tax returns</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Period end and tax</w:t>
            </w:r>
          </w:p>
        </w:tc>
        <w:tc>
          <w:tcPr>
            <w:tcW w:w="942" w:type="dxa"/>
          </w:tcPr>
          <w:p>
            <w:pPr>
              <w:spacing w:before="40" w:after="40" w:line="240" w:lineRule="auto"/>
            </w:pPr>
            <w:r>
              <w:rPr>
                <w:rFonts w:ascii="Inter" w:hAnsi="Inter" w:cs="Inter" w:eastAsia="Inter"/>
                <w:sz w:val="16"/>
                <w:szCs w:val="16"/>
              </w:rPr>
              <w:t xml:space="preserve">Approve</w:t>
            </w:r>
          </w:p>
        </w:tc>
        <w:tc>
          <w:tcPr>
            <w:tcW w:w="2551"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Incentives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incentive programmes, calculations and statements</w:t>
            </w:r>
          </w:p>
        </w:tc>
        <w:tc>
          <w:tcPr>
            <w:tcW w:w="2268"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4" w:type="dxa"/>
          </w:tcPr>
          <w:p>
            <w:pPr>
              <w:spacing w:before="40" w:after="40" w:line="240" w:lineRule="auto"/>
            </w:pPr>
            <w:r>
              <w:rPr>
                <w:rFonts w:ascii="Inter" w:hAnsi="Inter" w:cs="Inter" w:eastAsia="Inter"/>
                <w:sz w:val="16"/>
                <w:szCs w:val="16"/>
              </w:rPr>
              <w:t xml:space="preserve">Commission</w:t>
            </w:r>
          </w:p>
        </w:tc>
        <w:tc>
          <w:tcPr>
            <w:tcW w:w="1722" w:type="dxa"/>
          </w:tcPr>
          <w:p>
            <w:pPr>
              <w:spacing w:before="40" w:after="40" w:line="240" w:lineRule="auto"/>
            </w:pPr>
            <w:r>
              <w:rPr>
                <w:rFonts w:ascii="Inter" w:hAnsi="Inter" w:cs="Inter" w:eastAsia="Inter"/>
                <w:sz w:val="16"/>
                <w:szCs w:val="16"/>
              </w:rPr>
              <w:t xml:space="preserve">Commission</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commission, referrer accounts and insurer overrides</w:t>
            </w:r>
          </w:p>
        </w:tc>
        <w:tc>
          <w:tcPr>
            <w:tcW w:w="2268"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44" w:type="dxa"/>
          </w:tcPr>
          <w:p>
            <w:pPr>
              <w:spacing w:before="40" w:after="40" w:line="240" w:lineRule="auto"/>
            </w:pPr>
            <w:r>
              <w:rPr>
                <w:rFonts w:ascii="Inter" w:hAnsi="Inter" w:cs="Inter" w:eastAsia="Inter"/>
                <w:sz w:val="16"/>
                <w:szCs w:val="16"/>
              </w:rPr>
              <w:t xml:space="preserve">Commission</w:t>
            </w:r>
          </w:p>
        </w:tc>
        <w:tc>
          <w:tcPr>
            <w:tcW w:w="1722" w:type="dxa"/>
          </w:tcPr>
          <w:p>
            <w:pPr>
              <w:spacing w:before="40" w:after="40" w:line="240" w:lineRule="auto"/>
            </w:pPr>
            <w:r>
              <w:rPr>
                <w:rFonts w:ascii="Inter" w:hAnsi="Inter" w:cs="Inter" w:eastAsia="Inter"/>
                <w:sz w:val="16"/>
                <w:szCs w:val="16"/>
              </w:rPr>
              <w:t xml:space="preserve">Commission</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Process commission and insurer overrides</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Reports</w:t>
            </w:r>
          </w:p>
        </w:tc>
        <w:tc>
          <w:tcPr>
            <w:tcW w:w="1722" w:type="dxa"/>
          </w:tcPr>
          <w:p>
            <w:pPr>
              <w:spacing w:before="40" w:after="40" w:line="240" w:lineRule="auto"/>
            </w:pPr>
            <w:r>
              <w:rPr>
                <w:rFonts w:ascii="Inter" w:hAnsi="Inter" w:cs="Inter" w:eastAsia="Inter"/>
                <w:sz w:val="16"/>
                <w:szCs w:val="16"/>
              </w:rPr>
              <w:t xml:space="preserve">Reports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Run and download reports</w:t>
            </w:r>
          </w:p>
        </w:tc>
        <w:tc>
          <w:tcPr>
            <w:tcW w:w="2268" w:type="dxa"/>
          </w:tcPr>
          <w:p>
            <w:pPr>
              <w:spacing w:before="40" w:after="40" w:line="240" w:lineRule="auto"/>
            </w:pPr>
            <w:r>
              <w:rPr>
                <w:rFonts w:ascii="Inter" w:hAnsi="Inter" w:cs="Inter" w:eastAsia="Inter"/>
                <w:sz w:val="16"/>
                <w:szCs w:val="16"/>
              </w:rPr>
              <w:t xml:space="preserve">Remittance, Broker Commission, SOA/Premium Receivable, Collection Report, Payables, Journal, Trial Balance, Income Statement, Balance Sheet, Trial Balance Movement, General Ledger Detail, Aged Payables to Insurers, Month-End Close Status and Report Builder</w:t>
            </w:r>
          </w:p>
        </w:tc>
      </w:tr>
      <w:tr>
        <w:trPr>
          <w:cantSplit/>
        </w:trPr>
        <w:tc>
          <w:tcPr>
            <w:tcW w:w="1544" w:type="dxa"/>
          </w:tcPr>
          <w:p>
            <w:pPr>
              <w:spacing w:before="40" w:after="40" w:line="240" w:lineRule="auto"/>
            </w:pPr>
            <w:r>
              <w:rPr>
                <w:rFonts w:ascii="Inter" w:hAnsi="Inter" w:cs="Inter" w:eastAsia="Inter"/>
                <w:sz w:val="16"/>
                <w:szCs w:val="16"/>
              </w:rPr>
              <w:t xml:space="preserve">Product Configurator</w:t>
            </w:r>
          </w:p>
        </w:tc>
        <w:tc>
          <w:tcPr>
            <w:tcW w:w="1722" w:type="dxa"/>
          </w:tcPr>
          <w:p>
            <w:pPr>
              <w:spacing w:before="40" w:after="40" w:line="240" w:lineRule="auto"/>
            </w:pPr>
            <w:r>
              <w:rPr>
                <w:rFonts w:ascii="Inter" w:hAnsi="Inter" w:cs="Inter" w:eastAsia="Inter"/>
                <w:sz w:val="16"/>
                <w:szCs w:val="16"/>
              </w:rPr>
              <w:t xml:space="preserve">Products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products and product templates</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Reference masters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reference masters</w:t>
            </w:r>
          </w:p>
        </w:tc>
        <w:tc>
          <w:tcPr>
            <w:tcW w:w="2268" w:type="dxa"/>
          </w:tcPr>
          <w:p>
            <w:pPr>
              <w:spacing w:before="40" w:after="40" w:line="240" w:lineRule="auto"/>
            </w:pPr>
            <w:r>
              <w:rPr>
                <w:rFonts w:ascii="Inter" w:hAnsi="Inter" w:cs="Inter" w:eastAsia="Inter"/>
                <w:sz w:val="16"/>
                <w:szCs w:val="16"/>
              </w:rPr>
              <w:t xml:space="preserve">Accounting Flow, Taxation, Close Checklist, Cost Centres, Bank Statement Formats, Bank Transaction Types, Insurer Statement Formats and Bank File Layouts</w:t>
            </w:r>
          </w:p>
        </w:tc>
      </w:tr>
      <w:tr>
        <w:trPr>
          <w:cantSplit/>
        </w:trPr>
        <w:tc>
          <w:tcPr>
            <w:tcW w:w="1544"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Distribution channels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Posting rules and account determination</w:t>
            </w:r>
          </w:p>
        </w:tc>
        <w:tc>
          <w:tcPr>
            <w:tcW w:w="942" w:type="dxa"/>
          </w:tcPr>
          <w:p>
            <w:pPr>
              <w:spacing w:before="40" w:after="40" w:line="240" w:lineRule="auto"/>
            </w:pPr>
            <w:r>
              <w:rPr>
                <w:rFonts w:ascii="Inter" w:hAnsi="Inter" w:cs="Inter" w:eastAsia="Inter"/>
                <w:sz w:val="16"/>
                <w:szCs w:val="16"/>
              </w:rPr>
              <w:t xml:space="preserve">Create and edit</w:t>
            </w:r>
          </w:p>
        </w:tc>
        <w:tc>
          <w:tcPr>
            <w:tcW w:w="2551"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268"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44"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Posting rules and account determination</w:t>
            </w:r>
          </w:p>
        </w:tc>
        <w:tc>
          <w:tcPr>
            <w:tcW w:w="942" w:type="dxa"/>
          </w:tcPr>
          <w:p>
            <w:pPr>
              <w:spacing w:before="40" w:after="40" w:line="240" w:lineRule="auto"/>
            </w:pPr>
            <w:r>
              <w:rPr>
                <w:rFonts w:ascii="Inter" w:hAnsi="Inter" w:cs="Inter" w:eastAsia="Inter"/>
                <w:sz w:val="16"/>
                <w:szCs w:val="16"/>
              </w:rPr>
              <w:t xml:space="preserve">Approve</w:t>
            </w:r>
          </w:p>
        </w:tc>
        <w:tc>
          <w:tcPr>
            <w:tcW w:w="2551"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268" w:type="dxa"/>
          </w:tcPr>
          <w:p>
            <w:pPr>
              <w:spacing w:before="40" w:after="40" w:line="240" w:lineRule="auto"/>
            </w:pPr>
          </w:p>
        </w:tc>
      </w:tr>
      <w:tr>
        <w:trPr>
          <w:cantSplit/>
        </w:trPr>
        <w:tc>
          <w:tcPr>
            <w:tcW w:w="1544"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Schedules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scheduled jobs and their runs</w:t>
            </w:r>
          </w:p>
        </w:tc>
        <w:tc>
          <w:tcPr>
            <w:tcW w:w="2268" w:type="dxa"/>
          </w:tcPr>
          <w:p>
            <w:pPr>
              <w:spacing w:before="40" w:after="40" w:line="240" w:lineRule="auto"/>
            </w:pPr>
            <w:r>
              <w:rPr>
                <w:rFonts w:ascii="Inter" w:hAnsi="Inter" w:cs="Inter" w:eastAsia="Inter"/>
                <w:sz w:val="16"/>
                <w:szCs w:val="16"/>
              </w:rPr>
              <w:t xml:space="preserve">Schedules</w:t>
            </w:r>
          </w:p>
        </w:tc>
      </w:tr>
      <w:tr>
        <w:trPr>
          <w:cantSplit/>
        </w:trPr>
        <w:tc>
          <w:tcPr>
            <w:tcW w:w="1544"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Integrations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connectors and the integration outbox and inbox</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Audit trail</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See the audit trail</w:t>
            </w:r>
          </w:p>
        </w:tc>
        <w:tc>
          <w:tcPr>
            <w:tcW w:w="2268" w:type="dxa"/>
          </w:tcPr>
          <w:p>
            <w:pPr>
              <w:spacing w:before="40" w:after="40" w:line="240" w:lineRule="auto"/>
            </w:pPr>
            <w:r>
              <w:rPr>
                <w:rFonts w:ascii="Inter" w:hAnsi="Inter" w:cs="Inter" w:eastAsia="Inter"/>
                <w:sz w:val="16"/>
                <w:szCs w:val="16"/>
              </w:rPr>
              <w:t xml:space="preserve">Audit Trail</w:t>
            </w:r>
          </w:p>
        </w:tc>
      </w:tr>
      <w:tr>
        <w:trPr>
          <w:cantSplit/>
        </w:trPr>
        <w:tc>
          <w:tcPr>
            <w:tcW w:w="1544" w:type="dxa"/>
          </w:tcPr>
          <w:p>
            <w:pPr>
              <w:spacing w:before="40" w:after="40" w:line="240" w:lineRule="auto"/>
            </w:pPr>
            <w:r>
              <w:rPr>
                <w:rFonts w:ascii="Inter" w:hAnsi="Inter" w:cs="Inter" w:eastAsia="Inter"/>
                <w:sz w:val="16"/>
                <w:szCs w:val="16"/>
              </w:rPr>
              <w:t xml:space="preserve">Basic and special access</w:t>
            </w:r>
          </w:p>
        </w:tc>
        <w:tc>
          <w:tcPr>
            <w:tcW w:w="1722" w:type="dxa"/>
          </w:tcPr>
          <w:p>
            <w:pPr>
              <w:spacing w:before="40" w:after="40" w:line="240" w:lineRule="auto"/>
            </w:pPr>
            <w:r>
              <w:rPr>
                <w:rFonts w:ascii="Inter" w:hAnsi="Inter" w:cs="Inter" w:eastAsia="Inter"/>
                <w:sz w:val="16"/>
                <w:szCs w:val="16"/>
              </w:rPr>
              <w:t xml:space="preserve">Basic access</w:t>
            </w:r>
          </w:p>
        </w:tc>
        <w:tc>
          <w:tcPr>
            <w:tcW w:w="942" w:type="dxa"/>
          </w:tcPr>
          <w:p>
            <w:pPr>
              <w:spacing w:before="40" w:after="40" w:line="240" w:lineRule="auto"/>
            </w:pPr>
            <w:r>
              <w:rPr>
                <w:rFonts w:ascii="Inter" w:hAnsi="Inter" w:cs="Inter" w:eastAsia="Inter"/>
                <w:sz w:val="16"/>
                <w:szCs w:val="16"/>
              </w:rPr>
              <w:t xml:space="preserve">View</w:t>
            </w:r>
          </w:p>
        </w:tc>
        <w:tc>
          <w:tcPr>
            <w:tcW w:w="2551" w:type="dxa"/>
          </w:tcPr>
          <w:p>
            <w:pPr>
              <w:spacing w:before="40" w:after="40" w:line="240" w:lineRule="auto"/>
            </w:pPr>
            <w:r>
              <w:rPr>
                <w:rFonts w:ascii="Inter" w:hAnsi="Inter" w:cs="Inter" w:eastAsia="Inter"/>
                <w:sz w:val="16"/>
                <w:szCs w:val="16"/>
              </w:rPr>
              <w:t xml:space="preserve">Own profile and the look-up lists of every form</w:t>
            </w:r>
          </w:p>
        </w:tc>
        <w:tc>
          <w:tcPr>
            <w:tcW w:w="2268" w:type="dxa"/>
          </w:tcPr>
          <w:p>
            <w:pPr>
              <w:spacing w:before="40" w:after="40" w:line="240" w:lineRule="auto"/>
            </w:pPr>
            <w:r>
              <w:rPr>
                <w:rFonts w:ascii="Inter" w:hAnsi="Inter" w:cs="Inter" w:eastAsia="Inter"/>
                <w:sz w:val="16"/>
                <w:szCs w:val="16"/>
              </w:rPr>
              <w:t xml:space="preserve">No screen of its own</w:t>
            </w:r>
          </w:p>
        </w:tc>
      </w:tr>
      <w:tr>
        <w:trPr>
          <w:cantSplit/>
        </w:trPr>
        <w:tc>
          <w:tcPr>
            <w:tcW w:w="1544" w:type="dxa"/>
          </w:tcPr>
          <w:p>
            <w:pPr>
              <w:spacing w:before="40" w:after="40" w:line="240" w:lineRule="auto"/>
            </w:pPr>
            <w:r>
              <w:rPr>
                <w:rFonts w:ascii="Inter" w:hAnsi="Inter" w:cs="Inter" w:eastAsia="Inter"/>
                <w:sz w:val="16"/>
                <w:szCs w:val="16"/>
              </w:rPr>
              <w:t xml:space="preserve">Basic and special access</w:t>
            </w:r>
          </w:p>
        </w:tc>
        <w:tc>
          <w:tcPr>
            <w:tcW w:w="1722" w:type="dxa"/>
          </w:tcPr>
          <w:p>
            <w:pPr>
              <w:spacing w:before="40" w:after="40" w:line="240" w:lineRule="auto"/>
            </w:pPr>
            <w:r>
              <w:rPr>
                <w:rFonts w:ascii="Inter" w:hAnsi="Inter" w:cs="Inter" w:eastAsia="Inter"/>
                <w:sz w:val="16"/>
                <w:szCs w:val="16"/>
              </w:rPr>
              <w:t xml:space="preserve">Full personal data</w:t>
            </w:r>
          </w:p>
        </w:tc>
        <w:tc>
          <w:tcPr>
            <w:tcW w:w="942" w:type="dxa"/>
          </w:tcPr>
          <w:p>
            <w:pPr>
              <w:spacing w:before="40" w:after="40" w:line="240" w:lineRule="auto"/>
            </w:pPr>
            <w:r>
              <w:rPr>
                <w:rFonts w:ascii="Inter" w:hAnsi="Inter" w:cs="Inter" w:eastAsia="Inter"/>
                <w:sz w:val="16"/>
                <w:szCs w:val="16"/>
              </w:rPr>
              <w:t xml:space="preserve">Special</w:t>
            </w:r>
          </w:p>
        </w:tc>
        <w:tc>
          <w:tcPr>
            <w:tcW w:w="255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268"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8" w:name="h_tis_finance_and_general_acco_346396"/>
      <w:r>
        <w:rPr>
          <w:rFonts w:ascii="Inter" w:hAnsi="Inter" w:cs="Inter" w:eastAsia="Inter"/>
        </w:rPr>
        <w:t xml:space="preserve">Approvals</w:t>
      </w:r>
      <w:bookmarkEnd w:id="1258"/>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14"/>
        <w:gridCol w:w="4035"/>
        <w:gridCol w:w="2178"/>
      </w:tblGrid>
      <w:tr>
        <w:trPr>
          <w:cantSplit/>
          <w:tblHeader/>
          <w:trHeight w:val="400"/>
        </w:trPr>
        <w:tc>
          <w:tcPr>
            <w:tcW w:w="281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0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17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814" w:type="dxa"/>
          </w:tcPr>
          <w:p>
            <w:pPr>
              <w:spacing w:before="40" w:after="40" w:line="240" w:lineRule="auto"/>
            </w:pPr>
            <w:r>
              <w:rPr>
                <w:rFonts w:ascii="Inter" w:hAnsi="Inter" w:cs="Inter" w:eastAsia="Inter"/>
                <w:sz w:val="16"/>
                <w:szCs w:val="16"/>
              </w:rPr>
              <w:t xml:space="preserve">Payment voucher and cheque release</w:t>
            </w:r>
          </w:p>
        </w:tc>
        <w:tc>
          <w:tcPr>
            <w:tcW w:w="4035"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Journal voucher approval</w:t>
            </w:r>
          </w:p>
        </w:tc>
        <w:tc>
          <w:tcPr>
            <w:tcW w:w="4035" w:type="dxa"/>
          </w:tcPr>
          <w:p>
            <w:pPr>
              <w:spacing w:before="40" w:after="40" w:line="240" w:lineRule="auto"/>
            </w:pPr>
            <w:r>
              <w:rPr>
                <w:rFonts w:ascii="Inter" w:hAnsi="Inter" w:cs="Inter" w:eastAsia="Inter"/>
                <w:sz w:val="16"/>
                <w:szCs w:val="16"/>
              </w:rPr>
              <w:t xml:space="preserve">Accounts &gt; Journal Vouchers &gt; Approve</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Remittance approval</w:t>
            </w:r>
          </w:p>
        </w:tc>
        <w:tc>
          <w:tcPr>
            <w:tcW w:w="4035" w:type="dxa"/>
          </w:tcPr>
          <w:p>
            <w:pPr>
              <w:spacing w:before="40" w:after="40" w:line="240" w:lineRule="auto"/>
            </w:pPr>
            <w:r>
              <w:rPr>
                <w:rFonts w:ascii="Inter" w:hAnsi="Inter" w:cs="Inter" w:eastAsia="Inter"/>
                <w:sz w:val="16"/>
                <w:szCs w:val="16"/>
              </w:rPr>
              <w:t xml:space="preserve">Accounts &gt; Remittance &gt; Approvals</w:t>
            </w:r>
          </w:p>
        </w:tc>
        <w:tc>
          <w:tcPr>
            <w:tcW w:w="2178" w:type="dxa"/>
          </w:tcPr>
          <w:p>
            <w:pPr>
              <w:spacing w:before="40" w:after="40" w:line="240" w:lineRule="auto"/>
            </w:pPr>
            <w:r>
              <w:rPr>
                <w:rFonts w:ascii="Inter" w:hAnsi="Inter" w:cs="Inter" w:eastAsia="Inter"/>
                <w:sz w:val="16"/>
                <w:szCs w:val="16"/>
              </w:rPr>
              <w:t xml:space="preserve">PHP 1,000,000.00</w:t>
            </w:r>
          </w:p>
        </w:tc>
      </w:tr>
      <w:tr>
        <w:trPr>
          <w:cantSplit/>
        </w:trPr>
        <w:tc>
          <w:tcPr>
            <w:tcW w:w="2814" w:type="dxa"/>
          </w:tcPr>
          <w:p>
            <w:pPr>
              <w:spacing w:before="40" w:after="40" w:line="240" w:lineRule="auto"/>
            </w:pPr>
            <w:r>
              <w:rPr>
                <w:rFonts w:ascii="Inter" w:hAnsi="Inter" w:cs="Inter" w:eastAsia="Inter"/>
                <w:sz w:val="16"/>
                <w:szCs w:val="16"/>
              </w:rPr>
              <w:t xml:space="preserve">Remittance settlement, adjustment and transfer</w:t>
            </w:r>
          </w:p>
        </w:tc>
        <w:tc>
          <w:tcPr>
            <w:tcW w:w="40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178"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98"/>
        <w:gridCol w:w="3396"/>
        <w:gridCol w:w="3033"/>
      </w:tblGrid>
      <w:tr>
        <w:trPr>
          <w:cantSplit/>
          <w:tblHeader/>
          <w:trHeight w:val="400"/>
        </w:trPr>
        <w:tc>
          <w:tcPr>
            <w:tcW w:w="259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33"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98" w:type="dxa"/>
          </w:tcPr>
          <w:p>
            <w:pPr>
              <w:spacing w:before="40" w:after="40" w:line="240" w:lineRule="auto"/>
            </w:pPr>
            <w:r>
              <w:rPr>
                <w:rFonts w:ascii="Inter" w:hAnsi="Inter" w:cs="Inter" w:eastAsia="Inter"/>
                <w:sz w:val="16"/>
                <w:szCs w:val="16"/>
              </w:rPr>
              <w:t xml:space="preserve">Bank reconciliation</w:t>
            </w:r>
          </w:p>
        </w:tc>
        <w:tc>
          <w:tcPr>
            <w:tcW w:w="3396"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Payables</w:t>
            </w:r>
          </w:p>
        </w:tc>
        <w:tc>
          <w:tcPr>
            <w:tcW w:w="3396" w:type="dxa"/>
          </w:tcPr>
          <w:p>
            <w:pPr>
              <w:spacing w:before="40" w:after="40" w:line="240" w:lineRule="auto"/>
            </w:pPr>
            <w:r>
              <w:rPr>
                <w:rFonts w:ascii="Inter" w:hAnsi="Inter" w:cs="Inter" w:eastAsia="Inter"/>
                <w:sz w:val="16"/>
                <w:szCs w:val="16"/>
              </w:rPr>
              <w:t xml:space="preserve">Approve supplier invoices (not the preparer)</w:t>
            </w:r>
          </w:p>
        </w:tc>
        <w:tc>
          <w:tcPr>
            <w:tcW w:w="3033"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Period end and tax</w:t>
            </w:r>
          </w:p>
        </w:tc>
        <w:tc>
          <w:tcPr>
            <w:tcW w:w="3396"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Posting rules and account determination</w:t>
            </w:r>
          </w:p>
        </w:tc>
        <w:tc>
          <w:tcPr>
            <w:tcW w:w="3396"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33"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598" w:type="dxa"/>
          </w:tcPr>
          <w:p>
            <w:pPr>
              <w:spacing w:before="40" w:after="40" w:line="240" w:lineRule="auto"/>
            </w:pPr>
            <w:r>
              <w:rPr>
                <w:rFonts w:ascii="Inter" w:hAnsi="Inter" w:cs="Inter" w:eastAsia="Inter"/>
                <w:sz w:val="16"/>
                <w:szCs w:val="16"/>
              </w:rPr>
              <w:t xml:space="preserve">Remittance and insurer reconciliation</w:t>
            </w:r>
          </w:p>
        </w:tc>
        <w:tc>
          <w:tcPr>
            <w:tcW w:w="3396"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396"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Journal Vouchers &gt; Approve</w:t>
            </w:r>
          </w:p>
        </w:tc>
        <w:tc>
          <w:tcPr>
            <w:tcW w:w="3396" w:type="dxa"/>
          </w:tcPr>
          <w:p>
            <w:pPr>
              <w:spacing w:before="40" w:after="40" w:line="240" w:lineRule="auto"/>
            </w:pPr>
            <w:r>
              <w:rPr>
                <w:rFonts w:ascii="Inter" w:hAnsi="Inter" w:cs="Inter" w:eastAsia="Inter"/>
                <w:sz w:val="16"/>
                <w:szCs w:val="16"/>
              </w:rPr>
              <w:t xml:space="preserve">Journal voucher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w:t>
            </w:r>
          </w:p>
        </w:tc>
        <w:tc>
          <w:tcPr>
            <w:tcW w:w="3396" w:type="dxa"/>
          </w:tcPr>
          <w:p>
            <w:pPr>
              <w:spacing w:before="40" w:after="40" w:line="240" w:lineRule="auto"/>
            </w:pPr>
            <w:r>
              <w:rPr>
                <w:rFonts w:ascii="Inter" w:hAnsi="Inter" w:cs="Inter" w:eastAsia="Inter"/>
                <w:sz w:val="16"/>
                <w:szCs w:val="16"/>
              </w:rPr>
              <w:t xml:space="preserve">Remittance approval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9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33"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59" w:name="h_tis_finance_and_general_acco_399587"/>
      <w:r>
        <w:rPr>
          <w:rFonts w:ascii="Inter" w:hAnsi="Inter" w:cs="Inter" w:eastAsia="Inter"/>
        </w:rPr>
        <w:t xml:space="preserve">Segregation of duties</w:t>
      </w:r>
      <w:bookmarkEnd w:id="125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0" w:name="h_tis_finance_and_general_acco_17f42f"/>
      <w:r>
        <w:rPr>
          <w:rFonts w:ascii="Inter" w:hAnsi="Inter" w:cs="Inter" w:eastAsia="Inter"/>
        </w:rPr>
        <w:t xml:space="preserve">Daily and periodic tasks</w:t>
      </w:r>
      <w:bookmarkEnd w:id="126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68"/>
        <w:gridCol w:w="2120"/>
        <w:gridCol w:w="2539"/>
      </w:tblGrid>
      <w:tr>
        <w:trPr>
          <w:cantSplit/>
          <w:tblHeader/>
          <w:trHeight w:val="400"/>
        </w:trPr>
        <w:tc>
          <w:tcPr>
            <w:tcW w:w="4368"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2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3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68"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20" w:type="dxa"/>
          </w:tcPr>
          <w:p>
            <w:pPr>
              <w:spacing w:before="40" w:after="40" w:line="240" w:lineRule="auto"/>
            </w:pPr>
            <w:r>
              <w:rPr>
                <w:rFonts w:ascii="Inter" w:hAnsi="Inter" w:cs="Inter" w:eastAsia="Inter"/>
                <w:sz w:val="16"/>
                <w:szCs w:val="16"/>
              </w:rPr>
              <w:t xml:space="preserve">Every morning and through the day</w:t>
            </w:r>
          </w:p>
        </w:tc>
        <w:tc>
          <w:tcPr>
            <w:tcW w:w="253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68"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20" w:type="dxa"/>
          </w:tcPr>
          <w:p>
            <w:pPr>
              <w:spacing w:before="40" w:after="40" w:line="240" w:lineRule="auto"/>
            </w:pPr>
            <w:r>
              <w:rPr>
                <w:rFonts w:ascii="Inter" w:hAnsi="Inter" w:cs="Inter" w:eastAsia="Inter"/>
                <w:sz w:val="16"/>
                <w:szCs w:val="16"/>
              </w:rPr>
              <w:t xml:space="preserve">Every morning</w:t>
            </w:r>
          </w:p>
        </w:tc>
        <w:tc>
          <w:tcPr>
            <w:tcW w:w="2539"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(18.12)</w:t>
              </w:r>
            </w:hyperlink>
          </w:p>
        </w:tc>
      </w:tr>
      <w:tr>
        <w:trPr>
          <w:cantSplit/>
        </w:trPr>
        <w:tc>
          <w:tcPr>
            <w:tcW w:w="4368"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20" w:type="dxa"/>
          </w:tcPr>
          <w:p>
            <w:pPr>
              <w:spacing w:before="40" w:after="40" w:line="240" w:lineRule="auto"/>
            </w:pPr>
            <w:r>
              <w:rPr>
                <w:rFonts w:ascii="Inter" w:hAnsi="Inter" w:cs="Inter" w:eastAsia="Inter"/>
                <w:sz w:val="16"/>
                <w:szCs w:val="16"/>
              </w:rPr>
              <w:t xml:space="preserve">Daily</w:t>
            </w:r>
          </w:p>
        </w:tc>
        <w:tc>
          <w:tcPr>
            <w:tcW w:w="2539"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(18.7)</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(18.8)</w:t>
              </w:r>
            </w:hyperlink>
          </w:p>
        </w:tc>
      </w:tr>
      <w:tr>
        <w:trPr>
          <w:cantSplit/>
        </w:trPr>
        <w:tc>
          <w:tcPr>
            <w:tcW w:w="4368"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20" w:type="dxa"/>
          </w:tcPr>
          <w:p>
            <w:pPr>
              <w:spacing w:before="40" w:after="40" w:line="240" w:lineRule="auto"/>
            </w:pPr>
            <w:r>
              <w:rPr>
                <w:rFonts w:ascii="Inter" w:hAnsi="Inter" w:cs="Inter" w:eastAsia="Inter"/>
                <w:sz w:val="16"/>
                <w:szCs w:val="16"/>
              </w:rPr>
              <w:t xml:space="preserve">As invoices arrive; on the payment run</w:t>
            </w:r>
          </w:p>
        </w:tc>
        <w:tc>
          <w:tcPr>
            <w:tcW w:w="2539"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(18.6)</w:t>
              </w:r>
            </w:hyperlink>
          </w:p>
        </w:tc>
      </w:tr>
      <w:tr>
        <w:trPr>
          <w:cantSplit/>
        </w:trPr>
        <w:tc>
          <w:tcPr>
            <w:tcW w:w="4368" w:type="dxa"/>
          </w:tcPr>
          <w:p>
            <w:pPr>
              <w:spacing w:before="40" w:after="40" w:line="240" w:lineRule="auto"/>
            </w:pPr>
            <w:r>
              <w:rPr>
                <w:rFonts w:ascii="Inter" w:hAnsi="Inter" w:cs="Inter" w:eastAsia="Inter"/>
                <w:sz w:val="16"/>
                <w:szCs w:val="16"/>
              </w:rPr>
              <w:t xml:space="preserve">Enter, correct or reverse journal vouchers</w:t>
            </w:r>
          </w:p>
        </w:tc>
        <w:tc>
          <w:tcPr>
            <w:tcW w:w="2120" w:type="dxa"/>
          </w:tcPr>
          <w:p>
            <w:pPr>
              <w:spacing w:before="40" w:after="40" w:line="240" w:lineRule="auto"/>
            </w:pPr>
            <w:r>
              <w:rPr>
                <w:rFonts w:ascii="Inter" w:hAnsi="Inter" w:cs="Inter" w:eastAsia="Inter"/>
                <w:sz w:val="16"/>
                <w:szCs w:val="16"/>
              </w:rPr>
              <w:t xml:space="preserve">As needed</w:t>
            </w:r>
          </w:p>
        </w:tc>
        <w:tc>
          <w:tcPr>
            <w:tcW w:w="2539"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(18.11)</w:t>
              </w:r>
            </w:hyperlink>
          </w:p>
        </w:tc>
      </w:tr>
      <w:tr>
        <w:trPr>
          <w:cantSplit/>
        </w:trPr>
        <w:tc>
          <w:tcPr>
            <w:tcW w:w="4368"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20" w:type="dxa"/>
          </w:tcPr>
          <w:p>
            <w:pPr>
              <w:spacing w:before="40" w:after="40" w:line="240" w:lineRule="auto"/>
            </w:pPr>
            <w:r>
              <w:rPr>
                <w:rFonts w:ascii="Inter" w:hAnsi="Inter" w:cs="Inter" w:eastAsia="Inter"/>
                <w:sz w:val="16"/>
                <w:szCs w:val="16"/>
              </w:rPr>
              <w:t xml:space="preserve">Every Monday, after the weekly run, and as submitted</w:t>
            </w:r>
          </w:p>
        </w:tc>
        <w:tc>
          <w:tcPr>
            <w:tcW w:w="2539"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(18.9)</w:t>
              </w:r>
            </w:hyperlink>
          </w:p>
        </w:tc>
      </w:tr>
      <w:tr>
        <w:trPr>
          <w:cantSplit/>
        </w:trPr>
        <w:tc>
          <w:tcPr>
            <w:tcW w:w="4368"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20" w:type="dxa"/>
          </w:tcPr>
          <w:p>
            <w:pPr>
              <w:spacing w:before="40" w:after="40" w:line="240" w:lineRule="auto"/>
            </w:pPr>
            <w:r>
              <w:rPr>
                <w:rFonts w:ascii="Inter" w:hAnsi="Inter" w:cs="Inter" w:eastAsia="Inter"/>
                <w:sz w:val="16"/>
                <w:szCs w:val="16"/>
              </w:rPr>
              <w:t xml:space="preserve">On each payout</w:t>
            </w:r>
          </w:p>
        </w:tc>
        <w:tc>
          <w:tcPr>
            <w:tcW w:w="2539"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(19.4)</w:t>
              </w:r>
            </w:hyperlink>
          </w:p>
        </w:tc>
      </w:tr>
      <w:tr>
        <w:trPr>
          <w:cantSplit/>
        </w:trPr>
        <w:tc>
          <w:tcPr>
            <w:tcW w:w="4368"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20" w:type="dxa"/>
          </w:tcPr>
          <w:p>
            <w:pPr>
              <w:spacing w:before="40" w:after="40" w:line="240" w:lineRule="auto"/>
            </w:pPr>
            <w:r>
              <w:rPr>
                <w:rFonts w:ascii="Inter" w:hAnsi="Inter" w:cs="Inter" w:eastAsia="Inter"/>
                <w:sz w:val="16"/>
                <w:szCs w:val="16"/>
              </w:rPr>
              <w:t xml:space="preserve">Month-end</w:t>
            </w:r>
          </w:p>
        </w:tc>
        <w:tc>
          <w:tcPr>
            <w:tcW w:w="2539"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4368" w:type="dxa"/>
          </w:tcPr>
          <w:p>
            <w:pPr>
              <w:spacing w:before="40" w:after="40" w:line="240" w:lineRule="auto"/>
            </w:pPr>
            <w:r>
              <w:rPr>
                <w:rFonts w:ascii="Inter" w:hAnsi="Inter" w:cs="Inter" w:eastAsia="Inter"/>
                <w:sz w:val="16"/>
                <w:szCs w:val="16"/>
              </w:rPr>
              <w:t xml:space="preserve">Reconcile the insurers' statements</w:t>
            </w:r>
          </w:p>
        </w:tc>
        <w:tc>
          <w:tcPr>
            <w:tcW w:w="2120" w:type="dxa"/>
          </w:tcPr>
          <w:p>
            <w:pPr>
              <w:spacing w:before="40" w:after="40" w:line="240" w:lineRule="auto"/>
            </w:pPr>
            <w:r>
              <w:rPr>
                <w:rFonts w:ascii="Inter" w:hAnsi="Inter" w:cs="Inter" w:eastAsia="Inter"/>
                <w:sz w:val="16"/>
                <w:szCs w:val="16"/>
              </w:rPr>
              <w:t xml:space="preserve">Month-end</w:t>
            </w:r>
          </w:p>
        </w:tc>
        <w:tc>
          <w:tcPr>
            <w:tcW w:w="2539"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(18.16)</w:t>
              </w:r>
            </w:hyperlink>
          </w:p>
        </w:tc>
      </w:tr>
      <w:tr>
        <w:trPr>
          <w:cantSplit/>
        </w:trPr>
        <w:tc>
          <w:tcPr>
            <w:tcW w:w="4368"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20" w:type="dxa"/>
          </w:tcPr>
          <w:p>
            <w:pPr>
              <w:spacing w:before="40" w:after="40" w:line="240" w:lineRule="auto"/>
            </w:pPr>
            <w:r>
              <w:rPr>
                <w:rFonts w:ascii="Inter" w:hAnsi="Inter" w:cs="Inter" w:eastAsia="Inter"/>
                <w:sz w:val="16"/>
                <w:szCs w:val="16"/>
              </w:rPr>
              <w:t xml:space="preserve">Month-end</w:t>
            </w:r>
          </w:p>
        </w:tc>
        <w:tc>
          <w:tcPr>
            <w:tcW w:w="2539"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(18.20)</w:t>
              </w:r>
            </w:hyperlink>
          </w:p>
        </w:tc>
      </w:tr>
      <w:tr>
        <w:trPr>
          <w:cantSplit/>
        </w:trPr>
        <w:tc>
          <w:tcPr>
            <w:tcW w:w="4368" w:type="dxa"/>
          </w:tcPr>
          <w:p>
            <w:pPr>
              <w:spacing w:before="40" w:after="40" w:line="240" w:lineRule="auto"/>
            </w:pPr>
            <w:r>
              <w:rPr>
                <w:rFonts w:ascii="Inter" w:hAnsi="Inter" w:cs="Inter" w:eastAsia="Inter"/>
                <w:sz w:val="16"/>
                <w:szCs w:val="16"/>
              </w:rPr>
              <w:t xml:space="preserve">Prepare and file the BIR returns</w:t>
            </w:r>
          </w:p>
        </w:tc>
        <w:tc>
          <w:tcPr>
            <w:tcW w:w="2120"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39"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(18.17)</w:t>
              </w:r>
            </w:hyperlink>
          </w:p>
        </w:tc>
      </w:tr>
      <w:tr>
        <w:trPr>
          <w:cantSplit/>
        </w:trPr>
        <w:tc>
          <w:tcPr>
            <w:tcW w:w="4368"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20" w:type="dxa"/>
          </w:tcPr>
          <w:p>
            <w:pPr>
              <w:spacing w:before="40" w:after="40" w:line="240" w:lineRule="auto"/>
            </w:pPr>
            <w:r>
              <w:rPr>
                <w:rFonts w:ascii="Inter" w:hAnsi="Inter" w:cs="Inter" w:eastAsia="Inter"/>
                <w:sz w:val="16"/>
                <w:szCs w:val="16"/>
              </w:rPr>
              <w:t xml:space="preserve">When another user proposes one</w:t>
            </w:r>
          </w:p>
        </w:tc>
        <w:tc>
          <w:tcPr>
            <w:tcW w:w="2539"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(20.14)</w:t>
              </w:r>
            </w:hyperlink>
          </w:p>
        </w:tc>
      </w:tr>
      <w:tr>
        <w:trPr>
          <w:cantSplit/>
        </w:trPr>
        <w:tc>
          <w:tcPr>
            <w:tcW w:w="4368" w:type="dxa"/>
          </w:tcPr>
          <w:p>
            <w:pPr>
              <w:spacing w:before="40" w:after="40" w:line="240" w:lineRule="auto"/>
            </w:pPr>
            <w:r>
              <w:rPr>
                <w:rFonts w:ascii="Inter" w:hAnsi="Inter" w:cs="Inter" w:eastAsia="Inter"/>
                <w:sz w:val="16"/>
                <w:szCs w:val="16"/>
              </w:rPr>
              <w:t xml:space="preserve">Close the fiscal year (April to March)</w:t>
            </w:r>
          </w:p>
        </w:tc>
        <w:tc>
          <w:tcPr>
            <w:tcW w:w="2120" w:type="dxa"/>
          </w:tcPr>
          <w:p>
            <w:pPr>
              <w:spacing w:before="40" w:after="40" w:line="240" w:lineRule="auto"/>
            </w:pPr>
            <w:r>
              <w:rPr>
                <w:rFonts w:ascii="Inter" w:hAnsi="Inter" w:cs="Inter" w:eastAsia="Inter"/>
                <w:sz w:val="16"/>
                <w:szCs w:val="16"/>
              </w:rPr>
              <w:t xml:space="preserve">Once a year, after period 12</w:t>
            </w:r>
          </w:p>
        </w:tc>
        <w:tc>
          <w:tcPr>
            <w:tcW w:w="2539"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(18.21)</w:t>
              </w:r>
            </w:hyperlink>
          </w:p>
        </w:tc>
      </w:tr>
      <w:tr>
        <w:trPr>
          <w:cantSplit/>
        </w:trPr>
        <w:tc>
          <w:tcPr>
            <w:tcW w:w="4368" w:type="dxa"/>
          </w:tcPr>
          <w:p>
            <w:pPr>
              <w:spacing w:before="40" w:after="40" w:line="240" w:lineRule="auto"/>
            </w:pPr>
            <w:r>
              <w:rPr>
                <w:rFonts w:ascii="Inter" w:hAnsi="Inter" w:cs="Inter" w:eastAsia="Inter"/>
                <w:sz w:val="16"/>
                <w:szCs w:val="16"/>
              </w:rPr>
              <w:t xml:space="preserve">Run the financial reports</w:t>
            </w:r>
          </w:p>
        </w:tc>
        <w:tc>
          <w:tcPr>
            <w:tcW w:w="2120" w:type="dxa"/>
          </w:tcPr>
          <w:p>
            <w:pPr>
              <w:spacing w:before="40" w:after="40" w:line="240" w:lineRule="auto"/>
            </w:pPr>
            <w:r>
              <w:rPr>
                <w:rFonts w:ascii="Inter" w:hAnsi="Inter" w:cs="Inter" w:eastAsia="Inter"/>
                <w:sz w:val="16"/>
                <w:szCs w:val="16"/>
              </w:rPr>
              <w:t xml:space="preserve">Month-end and on request</w:t>
            </w:r>
          </w:p>
        </w:tc>
        <w:tc>
          <w:tcPr>
            <w:tcW w:w="253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1" w:name="h_tis_finance_and_general_acco_bd9c9e"/>
      <w:r>
        <w:rPr>
          <w:rFonts w:ascii="Inter" w:hAnsi="Inter" w:cs="Inter" w:eastAsia="Inter"/>
        </w:rPr>
        <w:t xml:space="preserve">Procedures</w:t>
      </w:r>
      <w:bookmarkEnd w:id="1261"/>
    </w:p>
    <w:p xmlns:a="http://schemas.openxmlformats.org/drawingml/2006/main" xmlns:pic="http://schemas.openxmlformats.org/drawingml/2006/picture">
      <w:pPr>
        <w:pStyle w:val="Heading3"/>
        <w:numPr>
          <w:ilvl w:val="2"/>
          <w:numId w:val="14"/>
        </w:numPr>
      </w:pPr>
      <w:bookmarkStart w:id="1262" w:name="h_tis_finance_and_general_acco_0e4b28"/>
      <w:r>
        <w:rPr>
          <w:rFonts w:ascii="Inter" w:hAnsi="Inter" w:cs="Inter" w:eastAsia="Inter"/>
        </w:rPr>
        <w:t xml:space="preserve">Start the day from My Work</w:t>
      </w:r>
      <w:bookmarkEnd w:id="1262"/>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33_my-work.png"/>
                    <pic:cNvPicPr/>
                  </pic:nvPicPr>
                  <pic:blipFill>
                    <a:blip r:embed="rId76"/>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3" w:name="_Fig1263"/>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63"/>
    </w:p>
    <w:p xmlns:a="http://schemas.openxmlformats.org/drawingml/2006/main" xmlns:pic="http://schemas.openxmlformats.org/drawingml/2006/picture">
      <w:pPr>
        <w:pStyle w:val="Heading3"/>
        <w:numPr>
          <w:ilvl w:val="2"/>
          <w:numId w:val="14"/>
        </w:numPr>
      </w:pPr>
      <w:bookmarkStart w:id="1264" w:name="h_tis_finance_and_general_acco_8a921c"/>
      <w:r>
        <w:rPr>
          <w:rFonts w:ascii="Inter" w:hAnsi="Inter" w:cs="Inter" w:eastAsia="Inter"/>
        </w:rPr>
        <w:t xml:space="preserve">Enter a journal voucher</w:t>
      </w:r>
      <w:bookmarkEnd w:id="126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348_journal-voucher-line.png"/>
                    <pic:cNvPicPr/>
                  </pic:nvPicPr>
                  <pic:blipFill>
                    <a:blip r:embed="rId77"/>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5" w:name="_Fig1265"/>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65"/>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(18.11)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6" w:name="h_tis_finance_and_general_acco_d5cc98"/>
      <w:r>
        <w:rPr>
          <w:rFonts w:ascii="Inter" w:hAnsi="Inter" w:cs="Inter" w:eastAsia="Inter"/>
        </w:rPr>
        <w:t xml:space="preserve">Check the SAP GL export</w:t>
      </w:r>
      <w:bookmarkEnd w:id="1266"/>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(18.12)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7" w:name="h_tis_finance_and_general_acco_1ac4a7"/>
      <w:r>
        <w:rPr>
          <w:rFonts w:ascii="Inter" w:hAnsi="Inter" w:cs="Inter" w:eastAsia="Inter"/>
        </w:rPr>
        <w:t xml:space="preserve">Pay by cheque: payment voucher and cheque release</w:t>
      </w:r>
      <w:bookmarkEnd w:id="1267"/>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(18.7)</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368_disbursement-cheque-approval.png"/>
                    <pic:cNvPicPr/>
                  </pic:nvPicPr>
                  <pic:blipFill>
                    <a:blip r:embed="rId7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8" w:name="_Fig1268"/>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68"/>
    </w:p>
    <w:p xmlns:a="http://schemas.openxmlformats.org/drawingml/2006/main" xmlns:pic="http://schemas.openxmlformats.org/drawingml/2006/picture">
      <w:pPr>
        <w:pStyle w:val="Heading3"/>
        <w:numPr>
          <w:ilvl w:val="2"/>
          <w:numId w:val="14"/>
        </w:numPr>
      </w:pPr>
      <w:bookmarkStart w:id="1269" w:name="h_tis_finance_and_general_acco_e5db38"/>
      <w:r>
        <w:rPr>
          <w:rFonts w:ascii="Inter" w:hAnsi="Inter" w:cs="Inter" w:eastAsia="Inter"/>
        </w:rPr>
        <w:t xml:space="preserve">Prepare and approve a remittance to an insurer</w:t>
      </w:r>
      <w:bookmarkEnd w:id="126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(18.9)</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0" w:name="h_tis_finance_and_general_acco_0947aa"/>
      <w:r>
        <w:rPr>
          <w:rFonts w:ascii="Inter" w:hAnsi="Inter" w:cs="Inter" w:eastAsia="Inter"/>
        </w:rPr>
        <w:t xml:space="preserve">Pay the commission of agents and referrers</w:t>
      </w:r>
      <w:bookmarkEnd w:id="127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71" w:name="h_tis_finance_and_general_acco_11a39c"/>
      <w:r>
        <w:rPr>
          <w:rFonts w:ascii="Inter" w:hAnsi="Inter" w:cs="Inter" w:eastAsia="Inter"/>
        </w:rPr>
        <w:t xml:space="preserve">Reconcile a bank account</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(18.15)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16_reconciliation-workspace.png"/>
                    <pic:cNvPicPr/>
                  </pic:nvPicPr>
                  <pic:blipFill>
                    <a:blip r:embed="rId72"/>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72"/>
    </w:p>
    <w:p xmlns:a="http://schemas.openxmlformats.org/drawingml/2006/main" xmlns:pic="http://schemas.openxmlformats.org/drawingml/2006/picture">
      <w:pPr>
        <w:pStyle w:val="Heading3"/>
        <w:numPr>
          <w:ilvl w:val="2"/>
          <w:numId w:val="14"/>
        </w:numPr>
      </w:pPr>
      <w:bookmarkStart w:id="1273" w:name="h_tis_finance_and_general_acco_a5be47"/>
      <w:r>
        <w:rPr>
          <w:rFonts w:ascii="Inter" w:hAnsi="Inter" w:cs="Inter" w:eastAsia="Inter"/>
        </w:rPr>
        <w:t xml:space="preserve">Close the month</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(18.20)</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406_month-end-new-close-run.png"/>
                    <pic:cNvPicPr/>
                  </pic:nvPicPr>
                  <pic:blipFill>
                    <a:blip r:embed="rId79"/>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74"/>
    </w:p>
    <w:p xmlns:a="http://schemas.openxmlformats.org/drawingml/2006/main" xmlns:pic="http://schemas.openxmlformats.org/drawingml/2006/picture">
      <w:pPr>
        <w:pStyle w:val="Heading3"/>
        <w:numPr>
          <w:ilvl w:val="2"/>
          <w:numId w:val="14"/>
        </w:numPr>
      </w:pPr>
      <w:bookmarkStart w:id="1275" w:name="h_tis_finance_and_general_acco_bc4cf6"/>
      <w:r>
        <w:rPr>
          <w:rFonts w:ascii="Inter" w:hAnsi="Inter" w:cs="Inter" w:eastAsia="Inter"/>
        </w:rPr>
        <w:t xml:space="preserve">Approve a change to the posting rules</w:t>
      </w:r>
      <w:bookmarkEnd w:id="1275"/>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a0eead"/>
      <w:r>
        <w:rPr>
          <w:rFonts w:ascii="Inter" w:hAnsi="Inter" w:cs="Inter" w:eastAsia="Inter"/>
        </w:rPr>
        <w:t xml:space="preserve">Close the fiscal year</w:t>
      </w:r>
      <w:bookmarkEnd w:id="1276"/>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(18.21)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77" w:name="h_tis_it_appsupport_admin_dc0357"/>
      <w:r>
        <w:rPr>
          <w:rFonts w:ascii="Inter" w:hAnsi="Inter" w:cs="Inter" w:eastAsia="Inter"/>
        </w:rPr>
        <w:t xml:space="preserve">TIS IT AppSupport / Admin</w:t>
      </w:r>
      <w:bookmarkEnd w:id="1277"/>
    </w:p>
    <w:p xmlns:a="http://schemas.openxmlformats.org/drawingml/2006/main" xmlns:pic="http://schemas.openxmlformats.org/drawingml/2006/picture">
      <w:pPr>
        <w:pStyle w:val="Heading2"/>
        <w:numPr>
          <w:ilvl w:val="1"/>
          <w:numId w:val="14"/>
        </w:numPr>
      </w:pPr>
      <w:bookmarkStart w:id="1278" w:name="h_tis_it_appsupport_admin_summ_81a3af"/>
      <w:r>
        <w:rPr>
          <w:rFonts w:ascii="Inter" w:hAnsi="Inter" w:cs="Inter" w:eastAsia="Inter"/>
        </w:rPr>
        <w:t xml:space="preserve">Role summary</w:t>
      </w:r>
      <w:bookmarkEnd w:id="127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79" w:name="h_tis_it_appsupport_admin_menu_f8227a"/>
      <w:r>
        <w:rPr>
          <w:rFonts w:ascii="Inter" w:hAnsi="Inter" w:cs="Inter" w:eastAsia="Inter"/>
        </w:rPr>
        <w:t xml:space="preserve">Menus available</w:t>
      </w:r>
      <w:bookmarkEnd w:id="127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2"/>
        <w:gridCol w:w="2963"/>
        <w:gridCol w:w="2102"/>
      </w:tblGrid>
      <w:tr>
        <w:trPr>
          <w:cantSplit/>
          <w:tblHeader/>
          <w:trHeight w:val="400"/>
        </w:trPr>
        <w:tc>
          <w:tcPr>
            <w:tcW w:w="3962"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63"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0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62" w:type="dxa"/>
          </w:tcPr>
          <w:p>
            <w:pPr>
              <w:spacing w:before="40" w:after="40" w:line="240" w:lineRule="auto"/>
            </w:pPr>
            <w:r>
              <w:rPr>
                <w:rFonts w:ascii="Inter" w:hAnsi="Inter" w:cs="Inter" w:eastAsia="Inter"/>
                <w:sz w:val="16"/>
                <w:szCs w:val="16"/>
              </w:rPr>
              <w:t xml:space="preserve">My Work</w:t>
            </w:r>
          </w:p>
        </w:tc>
        <w:tc>
          <w:tcPr>
            <w:tcW w:w="2963" w:type="dxa"/>
          </w:tcPr>
          <w:p>
            <w:pPr>
              <w:spacing w:before="40" w:after="40" w:line="240" w:lineRule="auto"/>
            </w:pPr>
            <w:r>
              <w:rPr>
                <w:rFonts w:ascii="Inter" w:hAnsi="Inter" w:cs="Inter" w:eastAsia="Inter"/>
                <w:sz w:val="16"/>
                <w:szCs w:val="16"/>
              </w:rPr>
              <w:t xml:space="preserve">My Work</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Dashboard</w:t>
            </w:r>
          </w:p>
        </w:tc>
        <w:tc>
          <w:tcPr>
            <w:tcW w:w="2963" w:type="dxa"/>
          </w:tcPr>
          <w:p>
            <w:pPr>
              <w:spacing w:before="40" w:after="40" w:line="240" w:lineRule="auto"/>
            </w:pPr>
            <w:r>
              <w:rPr>
                <w:rFonts w:ascii="Inter" w:hAnsi="Inter" w:cs="Inter" w:eastAsia="Inter"/>
                <w:sz w:val="16"/>
                <w:szCs w:val="16"/>
              </w:rPr>
              <w:t xml:space="preserve">Executive Dashboard</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2963" w:type="dxa"/>
          </w:tcPr>
          <w:p>
            <w:pPr>
              <w:spacing w:before="40" w:after="40" w:line="240" w:lineRule="auto"/>
            </w:pPr>
            <w:r>
              <w:rPr>
                <w:rFonts w:ascii="Inter" w:hAnsi="Inter" w:cs="Inter" w:eastAsia="Inter"/>
                <w:sz w:val="16"/>
                <w:szCs w:val="16"/>
              </w:rPr>
              <w:t xml:space="preserve">Prospects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2963" w:type="dxa"/>
          </w:tcPr>
          <w:p>
            <w:pPr>
              <w:spacing w:before="40" w:after="40" w:line="240" w:lineRule="auto"/>
            </w:pPr>
            <w:r>
              <w:rPr>
                <w:rFonts w:ascii="Inter" w:hAnsi="Inter" w:cs="Inter" w:eastAsia="Inter"/>
                <w:sz w:val="16"/>
                <w:szCs w:val="16"/>
              </w:rPr>
              <w:t xml:space="preserve">Requests for Quotation</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2963" w:type="dxa"/>
          </w:tcPr>
          <w:p>
            <w:pPr>
              <w:spacing w:before="40" w:after="40" w:line="240" w:lineRule="auto"/>
            </w:pPr>
            <w:r>
              <w:rPr>
                <w:rFonts w:ascii="Inter" w:hAnsi="Inter" w:cs="Inter" w:eastAsia="Inter"/>
                <w:sz w:val="16"/>
                <w:szCs w:val="16"/>
              </w:rPr>
              <w:t xml:space="preserve">Quotations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2963" w:type="dxa"/>
          </w:tcPr>
          <w:p>
            <w:pPr>
              <w:spacing w:before="40" w:after="40" w:line="240" w:lineRule="auto"/>
            </w:pPr>
            <w:r>
              <w:rPr>
                <w:rFonts w:ascii="Inter" w:hAnsi="Inter" w:cs="Inter" w:eastAsia="Inter"/>
                <w:sz w:val="16"/>
                <w:szCs w:val="16"/>
              </w:rPr>
              <w:t xml:space="preserve">Placement Slips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2963" w:type="dxa"/>
          </w:tcPr>
          <w:p>
            <w:pPr>
              <w:spacing w:before="40" w:after="40" w:line="240" w:lineRule="auto"/>
            </w:pPr>
            <w:r>
              <w:rPr>
                <w:rFonts w:ascii="Inter" w:hAnsi="Inter" w:cs="Inter" w:eastAsia="Inter"/>
                <w:sz w:val="16"/>
                <w:szCs w:val="16"/>
              </w:rPr>
              <w:t xml:space="preserve">Lead Assignment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Sales &amp; Marketing</w:t>
            </w:r>
          </w:p>
        </w:tc>
        <w:tc>
          <w:tcPr>
            <w:tcW w:w="2963" w:type="dxa"/>
          </w:tcPr>
          <w:p>
            <w:pPr>
              <w:spacing w:before="40" w:after="40" w:line="240" w:lineRule="auto"/>
            </w:pPr>
            <w:r>
              <w:rPr>
                <w:rFonts w:ascii="Inter" w:hAnsi="Inter" w:cs="Inter" w:eastAsia="Inter"/>
                <w:sz w:val="16"/>
                <w:szCs w:val="16"/>
              </w:rPr>
              <w:t xml:space="preserve">Dealer Programmes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2963" w:type="dxa"/>
          </w:tcPr>
          <w:p>
            <w:pPr>
              <w:spacing w:before="40" w:after="40" w:line="240" w:lineRule="auto"/>
            </w:pPr>
            <w:r>
              <w:rPr>
                <w:rFonts w:ascii="Inter" w:hAnsi="Inter" w:cs="Inter" w:eastAsia="Inter"/>
                <w:sz w:val="16"/>
                <w:szCs w:val="16"/>
              </w:rPr>
              <w:t xml:space="preserve">Clients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2963" w:type="dxa"/>
          </w:tcPr>
          <w:p>
            <w:pPr>
              <w:spacing w:before="40" w:after="40" w:line="240" w:lineRule="auto"/>
            </w:pPr>
            <w:r>
              <w:rPr>
                <w:rFonts w:ascii="Inter" w:hAnsi="Inter" w:cs="Inter" w:eastAsia="Inter"/>
                <w:sz w:val="16"/>
                <w:szCs w:val="16"/>
              </w:rPr>
              <w:t xml:space="preserve">Policy</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2963" w:type="dxa"/>
          </w:tcPr>
          <w:p>
            <w:pPr>
              <w:spacing w:before="40" w:after="40" w:line="240" w:lineRule="auto"/>
            </w:pPr>
            <w:r>
              <w:rPr>
                <w:rFonts w:ascii="Inter" w:hAnsi="Inter" w:cs="Inter" w:eastAsia="Inter"/>
                <w:sz w:val="16"/>
                <w:szCs w:val="16"/>
              </w:rPr>
              <w:t xml:space="preserve">Claims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2963" w:type="dxa"/>
          </w:tcPr>
          <w:p>
            <w:pPr>
              <w:spacing w:before="40" w:after="40" w:line="240" w:lineRule="auto"/>
            </w:pPr>
            <w:r>
              <w:rPr>
                <w:rFonts w:ascii="Inter" w:hAnsi="Inter" w:cs="Inter" w:eastAsia="Inter"/>
                <w:sz w:val="16"/>
                <w:szCs w:val="16"/>
              </w:rPr>
              <w:t xml:space="preserve">Renewal Policy</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2963" w:type="dxa"/>
          </w:tcPr>
          <w:p>
            <w:pPr>
              <w:spacing w:before="40" w:after="40" w:line="240" w:lineRule="auto"/>
            </w:pPr>
            <w:r>
              <w:rPr>
                <w:rFonts w:ascii="Inter" w:hAnsi="Inter" w:cs="Inter" w:eastAsia="Inter"/>
                <w:sz w:val="16"/>
                <w:szCs w:val="16"/>
              </w:rPr>
              <w:t xml:space="preserve">Renewal Batch</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2963" w:type="dxa"/>
          </w:tcPr>
          <w:p>
            <w:pPr>
              <w:spacing w:before="40" w:after="40" w:line="240" w:lineRule="auto"/>
            </w:pPr>
            <w:r>
              <w:rPr>
                <w:rFonts w:ascii="Inter" w:hAnsi="Inter" w:cs="Inter" w:eastAsia="Inter"/>
                <w:sz w:val="16"/>
                <w:szCs w:val="16"/>
              </w:rPr>
              <w:t xml:space="preserve">Renewal Queue</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2963" w:type="dxa"/>
          </w:tcPr>
          <w:p>
            <w:pPr>
              <w:spacing w:before="40" w:after="40" w:line="240" w:lineRule="auto"/>
            </w:pPr>
            <w:r>
              <w:rPr>
                <w:rFonts w:ascii="Inter" w:hAnsi="Inter" w:cs="Inter" w:eastAsia="Inter"/>
                <w:sz w:val="16"/>
                <w:szCs w:val="16"/>
              </w:rPr>
              <w:t xml:space="preserve">Negotiations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 &gt; Renewals</w:t>
            </w:r>
          </w:p>
        </w:tc>
        <w:tc>
          <w:tcPr>
            <w:tcW w:w="2963" w:type="dxa"/>
          </w:tcPr>
          <w:p>
            <w:pPr>
              <w:spacing w:before="40" w:after="40" w:line="240" w:lineRule="auto"/>
            </w:pPr>
            <w:r>
              <w:rPr>
                <w:rFonts w:ascii="Inter" w:hAnsi="Inter" w:cs="Inter" w:eastAsia="Inter"/>
                <w:sz w:val="16"/>
                <w:szCs w:val="16"/>
              </w:rPr>
              <w:t xml:space="preserve">Lapse Management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2963" w:type="dxa"/>
          </w:tcPr>
          <w:p>
            <w:pPr>
              <w:spacing w:before="40" w:after="40" w:line="240" w:lineRule="auto"/>
            </w:pPr>
            <w:r>
              <w:rPr>
                <w:rFonts w:ascii="Inter" w:hAnsi="Inter" w:cs="Inter" w:eastAsia="Inter"/>
                <w:sz w:val="16"/>
                <w:szCs w:val="16"/>
              </w:rPr>
              <w:t xml:space="preserve">Payments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2963" w:type="dxa"/>
          </w:tcPr>
          <w:p>
            <w:pPr>
              <w:spacing w:before="40" w:after="40" w:line="240" w:lineRule="auto"/>
            </w:pPr>
            <w:r>
              <w:rPr>
                <w:rFonts w:ascii="Inter" w:hAnsi="Inter" w:cs="Inter" w:eastAsia="Inter"/>
                <w:sz w:val="16"/>
                <w:szCs w:val="16"/>
              </w:rPr>
              <w:t xml:space="preserve">Cover Notes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Operations</w:t>
            </w:r>
          </w:p>
        </w:tc>
        <w:tc>
          <w:tcPr>
            <w:tcW w:w="2963" w:type="dxa"/>
          </w:tcPr>
          <w:p>
            <w:pPr>
              <w:spacing w:before="40" w:after="40" w:line="240" w:lineRule="auto"/>
            </w:pPr>
            <w:r>
              <w:rPr>
                <w:rFonts w:ascii="Inter" w:hAnsi="Inter" w:cs="Inter" w:eastAsia="Inter"/>
                <w:sz w:val="16"/>
                <w:szCs w:val="16"/>
              </w:rPr>
              <w:t xml:space="preserve">Policy Cancellation</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2963" w:type="dxa"/>
          </w:tcPr>
          <w:p>
            <w:pPr>
              <w:spacing w:before="40" w:after="40" w:line="240" w:lineRule="auto"/>
            </w:pPr>
            <w:r>
              <w:rPr>
                <w:rFonts w:ascii="Inter" w:hAnsi="Inter" w:cs="Inter" w:eastAsia="Inter"/>
                <w:sz w:val="16"/>
                <w:szCs w:val="16"/>
              </w:rPr>
              <w:t xml:space="preserve">Receipts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2963" w:type="dxa"/>
          </w:tcPr>
          <w:p>
            <w:pPr>
              <w:spacing w:before="40" w:after="40" w:line="240" w:lineRule="auto"/>
            </w:pPr>
            <w:r>
              <w:rPr>
                <w:rFonts w:ascii="Inter" w:hAnsi="Inter" w:cs="Inter" w:eastAsia="Inter"/>
                <w:sz w:val="16"/>
                <w:szCs w:val="16"/>
              </w:rPr>
              <w:t xml:space="preserve">Collections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2963" w:type="dxa"/>
          </w:tcPr>
          <w:p>
            <w:pPr>
              <w:spacing w:before="40" w:after="40" w:line="240" w:lineRule="auto"/>
            </w:pPr>
            <w:r>
              <w:rPr>
                <w:rFonts w:ascii="Inter" w:hAnsi="Inter" w:cs="Inter" w:eastAsia="Inter"/>
                <w:sz w:val="16"/>
                <w:szCs w:val="16"/>
              </w:rPr>
              <w:t xml:space="preserve">Post-Dated Cheques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2963" w:type="dxa"/>
          </w:tcPr>
          <w:p>
            <w:pPr>
              <w:spacing w:before="40" w:after="40" w:line="240" w:lineRule="auto"/>
            </w:pPr>
            <w:r>
              <w:rPr>
                <w:rFonts w:ascii="Inter" w:hAnsi="Inter" w:cs="Inter" w:eastAsia="Inter"/>
                <w:sz w:val="16"/>
                <w:szCs w:val="16"/>
              </w:rPr>
              <w:t xml:space="preserve">Suppliers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Payables</w:t>
            </w:r>
          </w:p>
        </w:tc>
        <w:tc>
          <w:tcPr>
            <w:tcW w:w="2963" w:type="dxa"/>
          </w:tcPr>
          <w:p>
            <w:pPr>
              <w:spacing w:before="40" w:after="40" w:line="240" w:lineRule="auto"/>
            </w:pPr>
            <w:r>
              <w:rPr>
                <w:rFonts w:ascii="Inter" w:hAnsi="Inter" w:cs="Inter" w:eastAsia="Inter"/>
                <w:sz w:val="16"/>
                <w:szCs w:val="16"/>
              </w:rPr>
              <w:t xml:space="preserve">Supplier 2307</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2963" w:type="dxa"/>
          </w:tcPr>
          <w:p>
            <w:pPr>
              <w:spacing w:before="40" w:after="40" w:line="240" w:lineRule="auto"/>
            </w:pPr>
            <w:r>
              <w:rPr>
                <w:rFonts w:ascii="Inter" w:hAnsi="Inter" w:cs="Inter" w:eastAsia="Inter"/>
                <w:sz w:val="16"/>
                <w:szCs w:val="16"/>
              </w:rPr>
              <w:t xml:space="preserve">Disbursement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Remittances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Approvals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Insurer payments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Reconciliation</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Exceptions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Insurer billing</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Setup</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 &gt; Remittance</w:t>
            </w:r>
          </w:p>
        </w:tc>
        <w:tc>
          <w:tcPr>
            <w:tcW w:w="2963" w:type="dxa"/>
          </w:tcPr>
          <w:p>
            <w:pPr>
              <w:spacing w:before="40" w:after="40" w:line="240" w:lineRule="auto"/>
            </w:pPr>
            <w:r>
              <w:rPr>
                <w:rFonts w:ascii="Inter" w:hAnsi="Inter" w:cs="Inter" w:eastAsia="Inter"/>
                <w:sz w:val="16"/>
                <w:szCs w:val="16"/>
              </w:rPr>
              <w:t xml:space="preserve">Settlement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Accounts</w:t>
            </w:r>
          </w:p>
        </w:tc>
        <w:tc>
          <w:tcPr>
            <w:tcW w:w="2963" w:type="dxa"/>
          </w:tcPr>
          <w:p>
            <w:pPr>
              <w:spacing w:before="40" w:after="40" w:line="240" w:lineRule="auto"/>
            </w:pPr>
            <w:r>
              <w:rPr>
                <w:rFonts w:ascii="Inter" w:hAnsi="Inter" w:cs="Inter" w:eastAsia="Inter"/>
                <w:sz w:val="16"/>
                <w:szCs w:val="16"/>
              </w:rPr>
              <w:t xml:space="preserve">Journal Voucher</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Commission</w:t>
            </w:r>
          </w:p>
        </w:tc>
        <w:tc>
          <w:tcPr>
            <w:tcW w:w="2963" w:type="dxa"/>
          </w:tcPr>
          <w:p>
            <w:pPr>
              <w:spacing w:before="40" w:after="40" w:line="240" w:lineRule="auto"/>
            </w:pPr>
            <w:r>
              <w:rPr>
                <w:rFonts w:ascii="Inter" w:hAnsi="Inter" w:cs="Inter" w:eastAsia="Inter"/>
                <w:sz w:val="16"/>
                <w:szCs w:val="16"/>
              </w:rPr>
              <w:t xml:space="preserve">Commission Dashboard</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w:t>
            </w:r>
          </w:p>
        </w:tc>
        <w:tc>
          <w:tcPr>
            <w:tcW w:w="2963" w:type="dxa"/>
          </w:tcPr>
          <w:p>
            <w:pPr>
              <w:spacing w:before="40" w:after="40" w:line="240" w:lineRule="auto"/>
            </w:pPr>
            <w:r>
              <w:rPr>
                <w:rFonts w:ascii="Inter" w:hAnsi="Inter" w:cs="Inter" w:eastAsia="Inter"/>
                <w:sz w:val="16"/>
                <w:szCs w:val="16"/>
              </w:rPr>
              <w:t xml:space="preserve">All Reports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2963" w:type="dxa"/>
          </w:tcPr>
          <w:p>
            <w:pPr>
              <w:spacing w:before="40" w:after="40" w:line="240" w:lineRule="auto"/>
            </w:pPr>
            <w:r>
              <w:rPr>
                <w:rFonts w:ascii="Inter" w:hAnsi="Inter" w:cs="Inter" w:eastAsia="Inter"/>
                <w:sz w:val="16"/>
                <w:szCs w:val="16"/>
              </w:rPr>
              <w:t xml:space="preserve">Production</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2963" w:type="dxa"/>
          </w:tcPr>
          <w:p>
            <w:pPr>
              <w:spacing w:before="40" w:after="40" w:line="240" w:lineRule="auto"/>
            </w:pPr>
            <w:r>
              <w:rPr>
                <w:rFonts w:ascii="Inter" w:hAnsi="Inter" w:cs="Inter" w:eastAsia="Inter"/>
                <w:sz w:val="16"/>
                <w:szCs w:val="16"/>
              </w:rPr>
              <w:t xml:space="preserve">Claims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2963" w:type="dxa"/>
          </w:tcPr>
          <w:p>
            <w:pPr>
              <w:spacing w:before="40" w:after="40" w:line="240" w:lineRule="auto"/>
            </w:pPr>
            <w:r>
              <w:rPr>
                <w:rFonts w:ascii="Inter" w:hAnsi="Inter" w:cs="Inter" w:eastAsia="Inter"/>
                <w:sz w:val="16"/>
                <w:szCs w:val="16"/>
              </w:rPr>
              <w:t xml:space="preserve">Renewal</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2963" w:type="dxa"/>
          </w:tcPr>
          <w:p>
            <w:pPr>
              <w:spacing w:before="40" w:after="40" w:line="240" w:lineRule="auto"/>
            </w:pPr>
            <w:r>
              <w:rPr>
                <w:rFonts w:ascii="Inter" w:hAnsi="Inter" w:cs="Inter" w:eastAsia="Inter"/>
                <w:sz w:val="16"/>
                <w:szCs w:val="16"/>
              </w:rPr>
              <w:t xml:space="preserve">Remittance</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2963" w:type="dxa"/>
          </w:tcPr>
          <w:p>
            <w:pPr>
              <w:spacing w:before="40" w:after="40" w:line="240" w:lineRule="auto"/>
            </w:pPr>
            <w:r>
              <w:rPr>
                <w:rFonts w:ascii="Inter" w:hAnsi="Inter" w:cs="Inter" w:eastAsia="Inter"/>
                <w:sz w:val="16"/>
                <w:szCs w:val="16"/>
              </w:rPr>
              <w:t xml:space="preserve">Broker Commission</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Operational Reports</w:t>
            </w:r>
          </w:p>
        </w:tc>
        <w:tc>
          <w:tcPr>
            <w:tcW w:w="2963" w:type="dxa"/>
          </w:tcPr>
          <w:p>
            <w:pPr>
              <w:spacing w:before="40" w:after="40" w:line="240" w:lineRule="auto"/>
            </w:pPr>
            <w:r>
              <w:rPr>
                <w:rFonts w:ascii="Inter" w:hAnsi="Inter" w:cs="Inter" w:eastAsia="Inter"/>
                <w:sz w:val="16"/>
                <w:szCs w:val="16"/>
              </w:rPr>
              <w:t xml:space="preserve">Dealer Production</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SOA/Premium Receivable</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Collection Report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Payables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Journal</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Trial Balance</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Income Statement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Balance Sheet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Trial Balance Movement</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General Ledger Detail</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Aged Payables to Insurers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Reports &gt; Financial Reports</w:t>
            </w:r>
          </w:p>
        </w:tc>
        <w:tc>
          <w:tcPr>
            <w:tcW w:w="2963" w:type="dxa"/>
          </w:tcPr>
          <w:p>
            <w:pPr>
              <w:spacing w:before="40" w:after="40" w:line="240" w:lineRule="auto"/>
            </w:pPr>
            <w:r>
              <w:rPr>
                <w:rFonts w:ascii="Inter" w:hAnsi="Inter" w:cs="Inter" w:eastAsia="Inter"/>
                <w:sz w:val="16"/>
                <w:szCs w:val="16"/>
              </w:rPr>
              <w:t xml:space="preserve">Month-End Close Status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2963" w:type="dxa"/>
          </w:tcPr>
          <w:p>
            <w:pPr>
              <w:spacing w:before="40" w:after="40" w:line="240" w:lineRule="auto"/>
            </w:pPr>
            <w:r>
              <w:rPr>
                <w:rFonts w:ascii="Inter" w:hAnsi="Inter" w:cs="Inter" w:eastAsia="Inter"/>
                <w:sz w:val="16"/>
                <w:szCs w:val="16"/>
              </w:rPr>
              <w:t xml:space="preserve">Company</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2963" w:type="dxa"/>
          </w:tcPr>
          <w:p>
            <w:pPr>
              <w:spacing w:before="40" w:after="40" w:line="240" w:lineRule="auto"/>
            </w:pPr>
            <w:r>
              <w:rPr>
                <w:rFonts w:ascii="Inter" w:hAnsi="Inter" w:cs="Inter" w:eastAsia="Inter"/>
                <w:sz w:val="16"/>
                <w:szCs w:val="16"/>
              </w:rPr>
              <w:t xml:space="preserve">Branch</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2963" w:type="dxa"/>
          </w:tcPr>
          <w:p>
            <w:pPr>
              <w:spacing w:before="40" w:after="40" w:line="240" w:lineRule="auto"/>
            </w:pPr>
            <w:r>
              <w:rPr>
                <w:rFonts w:ascii="Inter" w:hAnsi="Inter" w:cs="Inter" w:eastAsia="Inter"/>
                <w:sz w:val="16"/>
                <w:szCs w:val="16"/>
              </w:rPr>
              <w:t xml:space="preserve">Sales Activity Types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Organization</w:t>
            </w:r>
          </w:p>
        </w:tc>
        <w:tc>
          <w:tcPr>
            <w:tcW w:w="2963" w:type="dxa"/>
          </w:tcPr>
          <w:p>
            <w:pPr>
              <w:spacing w:before="40" w:after="40" w:line="240" w:lineRule="auto"/>
            </w:pPr>
            <w:r>
              <w:rPr>
                <w:rFonts w:ascii="Inter" w:hAnsi="Inter" w:cs="Inter" w:eastAsia="Inter"/>
                <w:sz w:val="16"/>
                <w:szCs w:val="16"/>
              </w:rPr>
              <w:t xml:space="preserve">Sales Activity Outcomes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Insurance Company</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Line of Business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Product</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Cover</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Signatories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Vehicle</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Short-Period Rates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Cancellation Reasons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Claim Document Checklist</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Repair Shops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Lead Sources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Reason Codes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Insurance</w:t>
            </w:r>
          </w:p>
        </w:tc>
        <w:tc>
          <w:tcPr>
            <w:tcW w:w="2963" w:type="dxa"/>
          </w:tcPr>
          <w:p>
            <w:pPr>
              <w:spacing w:before="40" w:after="40" w:line="240" w:lineRule="auto"/>
            </w:pPr>
            <w:r>
              <w:rPr>
                <w:rFonts w:ascii="Inter" w:hAnsi="Inter" w:cs="Inter" w:eastAsia="Inter"/>
                <w:sz w:val="16"/>
                <w:szCs w:val="16"/>
              </w:rPr>
              <w:t xml:space="preserve">Distribution Channels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2963" w:type="dxa"/>
          </w:tcPr>
          <w:p>
            <w:pPr>
              <w:spacing w:before="40" w:after="40" w:line="240" w:lineRule="auto"/>
            </w:pPr>
            <w:r>
              <w:rPr>
                <w:rFonts w:ascii="Inter" w:hAnsi="Inter" w:cs="Inter" w:eastAsia="Inter"/>
                <w:sz w:val="16"/>
                <w:szCs w:val="16"/>
              </w:rPr>
              <w:t xml:space="preserve">Country</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2963" w:type="dxa"/>
          </w:tcPr>
          <w:p>
            <w:pPr>
              <w:spacing w:before="40" w:after="40" w:line="240" w:lineRule="auto"/>
            </w:pPr>
            <w:r>
              <w:rPr>
                <w:rFonts w:ascii="Inter" w:hAnsi="Inter" w:cs="Inter" w:eastAsia="Inter"/>
                <w:sz w:val="16"/>
                <w:szCs w:val="16"/>
              </w:rPr>
              <w:t xml:space="preserve">Province</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Location</w:t>
            </w:r>
          </w:p>
        </w:tc>
        <w:tc>
          <w:tcPr>
            <w:tcW w:w="2963" w:type="dxa"/>
          </w:tcPr>
          <w:p>
            <w:pPr>
              <w:spacing w:before="40" w:after="40" w:line="240" w:lineRule="auto"/>
            </w:pPr>
            <w:r>
              <w:rPr>
                <w:rFonts w:ascii="Inter" w:hAnsi="Inter" w:cs="Inter" w:eastAsia="Inter"/>
                <w:sz w:val="16"/>
                <w:szCs w:val="16"/>
              </w:rPr>
              <w:t xml:space="preserve">City / Municipality</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Employees</w:t>
            </w:r>
          </w:p>
        </w:tc>
        <w:tc>
          <w:tcPr>
            <w:tcW w:w="2963" w:type="dxa"/>
          </w:tcPr>
          <w:p>
            <w:pPr>
              <w:spacing w:before="40" w:after="40" w:line="240" w:lineRule="auto"/>
            </w:pPr>
            <w:r>
              <w:rPr>
                <w:rFonts w:ascii="Inter" w:hAnsi="Inter" w:cs="Inter" w:eastAsia="Inter"/>
                <w:sz w:val="16"/>
                <w:szCs w:val="16"/>
              </w:rPr>
              <w:t xml:space="preserve">Hierarchy</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Employees</w:t>
            </w:r>
          </w:p>
        </w:tc>
        <w:tc>
          <w:tcPr>
            <w:tcW w:w="2963" w:type="dxa"/>
          </w:tcPr>
          <w:p>
            <w:pPr>
              <w:spacing w:before="40" w:after="40" w:line="240" w:lineRule="auto"/>
            </w:pPr>
            <w:r>
              <w:rPr>
                <w:rFonts w:ascii="Inter" w:hAnsi="Inter" w:cs="Inter" w:eastAsia="Inter"/>
                <w:sz w:val="16"/>
                <w:szCs w:val="16"/>
              </w:rPr>
              <w:t xml:space="preserve">Designation</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User</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Role</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User Access Matrix</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Role Permissions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Authority Matrix</w:t>
            </w:r>
          </w:p>
        </w:tc>
        <w:tc>
          <w:tcPr>
            <w:tcW w:w="2102"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Delegations</w:t>
            </w:r>
          </w:p>
        </w:tc>
        <w:tc>
          <w:tcPr>
            <w:tcW w:w="2102"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Segregation of Duties</w:t>
            </w:r>
          </w:p>
        </w:tc>
        <w:tc>
          <w:tcPr>
            <w:tcW w:w="2102"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Users and Access</w:t>
            </w:r>
          </w:p>
        </w:tc>
        <w:tc>
          <w:tcPr>
            <w:tcW w:w="2963" w:type="dxa"/>
          </w:tcPr>
          <w:p>
            <w:pPr>
              <w:spacing w:before="40" w:after="40" w:line="240" w:lineRule="auto"/>
            </w:pPr>
            <w:r>
              <w:rPr>
                <w:rFonts w:ascii="Inter" w:hAnsi="Inter" w:cs="Inter" w:eastAsia="Inter"/>
                <w:sz w:val="16"/>
                <w:szCs w:val="16"/>
              </w:rPr>
              <w:t xml:space="preserve">Access Reviews</w:t>
            </w:r>
          </w:p>
        </w:tc>
        <w:tc>
          <w:tcPr>
            <w:tcW w:w="2102" w:type="dxa"/>
          </w:tcPr>
          <w:p>
            <w:pPr>
              <w:spacing w:before="40" w:after="40" w:line="240" w:lineRule="auto"/>
            </w:pPr>
            <w:r>
              <w:rPr>
                <w:rFonts w:ascii="Inter" w:hAnsi="Inter" w:cs="Inter" w:eastAsia="Inter"/>
                <w:sz w:val="16"/>
                <w:szCs w:val="16"/>
              </w:rPr>
              <w:t xml:space="preserve">Approve</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2963" w:type="dxa"/>
          </w:tcPr>
          <w:p>
            <w:pPr>
              <w:spacing w:before="40" w:after="40" w:line="240" w:lineRule="auto"/>
            </w:pPr>
            <w:r>
              <w:rPr>
                <w:rFonts w:ascii="Inter" w:hAnsi="Inter" w:cs="Inter" w:eastAsia="Inter"/>
                <w:sz w:val="16"/>
                <w:szCs w:val="16"/>
              </w:rPr>
              <w:t xml:space="preserve">Premium Taxes &amp; LGU Rates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2963" w:type="dxa"/>
          </w:tcPr>
          <w:p>
            <w:pPr>
              <w:spacing w:before="40" w:after="40" w:line="240" w:lineRule="auto"/>
            </w:pPr>
            <w:r>
              <w:rPr>
                <w:rFonts w:ascii="Inter" w:hAnsi="Inter" w:cs="Inter" w:eastAsia="Inter"/>
                <w:sz w:val="16"/>
                <w:szCs w:val="16"/>
              </w:rPr>
              <w:t xml:space="preserve">Commission Rate Matrix</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2963" w:type="dxa"/>
          </w:tcPr>
          <w:p>
            <w:pPr>
              <w:spacing w:before="40" w:after="40" w:line="240" w:lineRule="auto"/>
            </w:pPr>
            <w:r>
              <w:rPr>
                <w:rFonts w:ascii="Inter" w:hAnsi="Inter" w:cs="Inter" w:eastAsia="Inter"/>
                <w:sz w:val="16"/>
                <w:szCs w:val="16"/>
              </w:rPr>
              <w:t xml:space="preserve">Transaction Code</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2963" w:type="dxa"/>
          </w:tcPr>
          <w:p>
            <w:pPr>
              <w:spacing w:before="40" w:after="40" w:line="240" w:lineRule="auto"/>
            </w:pPr>
            <w:r>
              <w:rPr>
                <w:rFonts w:ascii="Inter" w:hAnsi="Inter" w:cs="Inter" w:eastAsia="Inter"/>
                <w:sz w:val="16"/>
                <w:szCs w:val="16"/>
              </w:rPr>
              <w:t xml:space="preserve">Currency</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Finance</w:t>
            </w:r>
          </w:p>
        </w:tc>
        <w:tc>
          <w:tcPr>
            <w:tcW w:w="2963" w:type="dxa"/>
          </w:tcPr>
          <w:p>
            <w:pPr>
              <w:spacing w:before="40" w:after="40" w:line="240" w:lineRule="auto"/>
            </w:pPr>
            <w:r>
              <w:rPr>
                <w:rFonts w:ascii="Inter" w:hAnsi="Inter" w:cs="Inter" w:eastAsia="Inter"/>
                <w:sz w:val="16"/>
                <w:szCs w:val="16"/>
              </w:rPr>
              <w:t xml:space="preserve">Bank</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E-mail Layout</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Documents and Reports Layout</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Document Signatures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Configuration</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Document Numbering</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Schedules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Audit Trail</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E-mail Outbox</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Integrations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Master &gt; System</w:t>
            </w:r>
          </w:p>
        </w:tc>
        <w:tc>
          <w:tcPr>
            <w:tcW w:w="2963" w:type="dxa"/>
          </w:tcPr>
          <w:p>
            <w:pPr>
              <w:spacing w:before="40" w:after="40" w:line="240" w:lineRule="auto"/>
            </w:pPr>
            <w:r>
              <w:rPr>
                <w:rFonts w:ascii="Inter" w:hAnsi="Inter" w:cs="Inter" w:eastAsia="Inter"/>
                <w:sz w:val="16"/>
                <w:szCs w:val="16"/>
              </w:rPr>
              <w:t xml:space="preserve">Features &amp; Releases</w:t>
            </w:r>
          </w:p>
        </w:tc>
        <w:tc>
          <w:tcPr>
            <w:tcW w:w="2102" w:type="dxa"/>
          </w:tcPr>
          <w:p>
            <w:pPr>
              <w:spacing w:before="40" w:after="40" w:line="240" w:lineRule="auto"/>
            </w:pPr>
            <w:r>
              <w:rPr>
                <w:rFonts w:ascii="Inter" w:hAnsi="Inter" w:cs="Inter" w:eastAsia="Inter"/>
                <w:sz w:val="16"/>
                <w:szCs w:val="16"/>
              </w:rPr>
              <w:t xml:space="preserve">View</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Dashboard</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Product Templates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Coverage Builder</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Rating Engine</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Acceptance Rules</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Document Manager</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Market Mapping</w:t>
            </w:r>
          </w:p>
        </w:tc>
        <w:tc>
          <w:tcPr>
            <w:tcW w:w="2102" w:type="dxa"/>
          </w:tcPr>
          <w:p>
            <w:pPr>
              <w:spacing w:before="40" w:after="40" w:line="240" w:lineRule="auto"/>
            </w:pPr>
            <w:r>
              <w:rPr>
                <w:rFonts w:ascii="Inter" w:hAnsi="Inter" w:cs="Inter" w:eastAsia="Inter"/>
                <w:sz w:val="16"/>
                <w:szCs w:val="16"/>
              </w:rPr>
              <w:t xml:space="preserve">Create and edit</w:t>
            </w:r>
          </w:p>
        </w:tc>
      </w:tr>
      <w:tr>
        <w:trPr>
          <w:cantSplit/>
        </w:trPr>
        <w:tc>
          <w:tcPr>
            <w:tcW w:w="3962" w:type="dxa"/>
          </w:tcPr>
          <w:p>
            <w:pPr>
              <w:spacing w:before="40" w:after="40" w:line="240" w:lineRule="auto"/>
            </w:pPr>
            <w:r>
              <w:rPr>
                <w:rFonts w:ascii="Inter" w:hAnsi="Inter" w:cs="Inter" w:eastAsia="Inter"/>
                <w:sz w:val="16"/>
                <w:szCs w:val="16"/>
              </w:rPr>
              <w:t xml:space="preserve">Product Configurator</w:t>
            </w:r>
          </w:p>
        </w:tc>
        <w:tc>
          <w:tcPr>
            <w:tcW w:w="2963" w:type="dxa"/>
          </w:tcPr>
          <w:p>
            <w:pPr>
              <w:spacing w:before="40" w:after="40" w:line="240" w:lineRule="auto"/>
            </w:pPr>
            <w:r>
              <w:rPr>
                <w:rFonts w:ascii="Inter" w:hAnsi="Inter" w:cs="Inter" w:eastAsia="Inter"/>
                <w:sz w:val="16"/>
                <w:szCs w:val="16"/>
              </w:rPr>
              <w:t xml:space="preserve">Risk Mapping</w:t>
            </w:r>
          </w:p>
        </w:tc>
        <w:tc>
          <w:tcPr>
            <w:tcW w:w="2102"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0" w:name="h_tis_it_appsupport_admin_acce_ab3e91"/>
      <w:r>
        <w:rPr>
          <w:rFonts w:ascii="Inter" w:hAnsi="Inter" w:cs="Inter" w:eastAsia="Inter"/>
        </w:rPr>
        <w:t xml:space="preserve">What you can view, change and approve</w:t>
      </w:r>
      <w:bookmarkEnd w:id="128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9"/>
        <w:gridCol w:w="1651"/>
        <w:gridCol w:w="950"/>
        <w:gridCol w:w="2421"/>
        <w:gridCol w:w="2346"/>
      </w:tblGrid>
      <w:tr>
        <w:trPr>
          <w:cantSplit/>
          <w:tblHeader/>
          <w:trHeight w:val="400"/>
        </w:trPr>
        <w:tc>
          <w:tcPr>
            <w:tcW w:w="165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51"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42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34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59"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Prospects and leads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prospects and leads</w:t>
            </w:r>
          </w:p>
        </w:tc>
        <w:tc>
          <w:tcPr>
            <w:tcW w:w="2346" w:type="dxa"/>
          </w:tcPr>
          <w:p>
            <w:pPr>
              <w:spacing w:before="40" w:after="40" w:line="240" w:lineRule="auto"/>
            </w:pPr>
            <w:r>
              <w:rPr>
                <w:rFonts w:ascii="Inter" w:hAnsi="Inter" w:cs="Inter" w:eastAsia="Inter"/>
                <w:sz w:val="16"/>
                <w:szCs w:val="16"/>
              </w:rPr>
              <w:t xml:space="preserve">Prospects</w:t>
            </w:r>
          </w:p>
        </w:tc>
      </w:tr>
      <w:tr>
        <w:trPr>
          <w:cantSplit/>
        </w:trPr>
        <w:tc>
          <w:tcPr>
            <w:tcW w:w="1659"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346" w:type="dxa"/>
          </w:tcPr>
          <w:p>
            <w:pPr>
              <w:spacing w:before="40" w:after="40" w:line="240" w:lineRule="auto"/>
            </w:pPr>
            <w:r>
              <w:rPr>
                <w:rFonts w:ascii="Inter" w:hAnsi="Inter" w:cs="Inter" w:eastAsia="Inter"/>
                <w:sz w:val="16"/>
                <w:szCs w:val="16"/>
              </w:rPr>
              <w:t xml:space="preserve">Requests for Quotation, Quotations and Placement Slips</w:t>
            </w:r>
          </w:p>
        </w:tc>
      </w:tr>
      <w:tr>
        <w:trPr>
          <w:cantSplit/>
        </w:trPr>
        <w:tc>
          <w:tcPr>
            <w:tcW w:w="1659"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346" w:type="dxa"/>
          </w:tcPr>
          <w:p>
            <w:pPr>
              <w:spacing w:before="40" w:after="40" w:line="240" w:lineRule="auto"/>
            </w:pPr>
            <w:r>
              <w:rPr>
                <w:rFonts w:ascii="Inter" w:hAnsi="Inter" w:cs="Inter" w:eastAsia="Inter"/>
                <w:sz w:val="16"/>
                <w:szCs w:val="16"/>
              </w:rPr>
              <w:t xml:space="preserve">Dealer Programmes</w:t>
            </w:r>
          </w:p>
        </w:tc>
      </w:tr>
      <w:tr>
        <w:trPr>
          <w:cantSplit/>
        </w:trPr>
        <w:tc>
          <w:tcPr>
            <w:tcW w:w="1659" w:type="dxa"/>
          </w:tcPr>
          <w:p>
            <w:pPr>
              <w:spacing w:before="40" w:after="40" w:line="240" w:lineRule="auto"/>
            </w:pPr>
            <w:r>
              <w:rPr>
                <w:rFonts w:ascii="Inter" w:hAnsi="Inter" w:cs="Inter" w:eastAsia="Inter"/>
                <w:sz w:val="16"/>
                <w:szCs w:val="16"/>
              </w:rPr>
              <w:t xml:space="preserve">Sales &amp; Marketing</w:t>
            </w:r>
          </w:p>
        </w:tc>
        <w:tc>
          <w:tcPr>
            <w:tcW w:w="1651"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Maintain programmes and upload dealer vehicle sales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Clients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clients</w:t>
            </w:r>
          </w:p>
        </w:tc>
        <w:tc>
          <w:tcPr>
            <w:tcW w:w="2346" w:type="dxa"/>
          </w:tcPr>
          <w:p>
            <w:pPr>
              <w:spacing w:before="40" w:after="40" w:line="240" w:lineRule="auto"/>
            </w:pPr>
            <w:r>
              <w:rPr>
                <w:rFonts w:ascii="Inter" w:hAnsi="Inter" w:cs="Inter" w:eastAsia="Inter"/>
                <w:sz w:val="16"/>
                <w:szCs w:val="16"/>
              </w:rPr>
              <w:t xml:space="preserve">Clients</w:t>
            </w:r>
          </w:p>
        </w:tc>
      </w:tr>
      <w:tr>
        <w:trPr>
          <w:cantSplit/>
        </w:trPr>
        <w:tc>
          <w:tcPr>
            <w:tcW w:w="1659"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346"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59"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endorsements and cancellations</w:t>
            </w:r>
          </w:p>
        </w:tc>
        <w:tc>
          <w:tcPr>
            <w:tcW w:w="2346" w:type="dxa"/>
          </w:tcPr>
          <w:p>
            <w:pPr>
              <w:spacing w:before="40" w:after="40" w:line="240" w:lineRule="auto"/>
            </w:pPr>
            <w:r>
              <w:rPr>
                <w:rFonts w:ascii="Inter" w:hAnsi="Inter" w:cs="Inter" w:eastAsia="Inter"/>
                <w:sz w:val="16"/>
                <w:szCs w:val="16"/>
              </w:rPr>
              <w:t xml:space="preserve">Policy Cancellation</w:t>
            </w:r>
          </w:p>
        </w:tc>
      </w:tr>
      <w:tr>
        <w:trPr>
          <w:cantSplit/>
        </w:trPr>
        <w:tc>
          <w:tcPr>
            <w:tcW w:w="1659"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renewals</w:t>
            </w:r>
          </w:p>
        </w:tc>
        <w:tc>
          <w:tcPr>
            <w:tcW w:w="2346"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659" w:type="dxa"/>
          </w:tcPr>
          <w:p>
            <w:pPr>
              <w:spacing w:before="40" w:after="40" w:line="240" w:lineRule="auto"/>
            </w:pPr>
            <w:r>
              <w:rPr>
                <w:rFonts w:ascii="Inter" w:hAnsi="Inter" w:cs="Inter" w:eastAsia="Inter"/>
                <w:sz w:val="16"/>
                <w:szCs w:val="16"/>
              </w:rPr>
              <w:t xml:space="preserve">Operations</w:t>
            </w:r>
          </w:p>
        </w:tc>
        <w:tc>
          <w:tcPr>
            <w:tcW w:w="1651"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claims</w:t>
            </w:r>
          </w:p>
        </w:tc>
        <w:tc>
          <w:tcPr>
            <w:tcW w:w="2346" w:type="dxa"/>
          </w:tcPr>
          <w:p>
            <w:pPr>
              <w:spacing w:before="40" w:after="40" w:line="240" w:lineRule="auto"/>
            </w:pPr>
            <w:r>
              <w:rPr>
                <w:rFonts w:ascii="Inter" w:hAnsi="Inter" w:cs="Inter" w:eastAsia="Inter"/>
                <w:sz w:val="16"/>
                <w:szCs w:val="16"/>
              </w:rPr>
              <w:t xml:space="preserve">Claims</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Receipts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receipts and post-dated cheques</w:t>
            </w:r>
          </w:p>
        </w:tc>
        <w:tc>
          <w:tcPr>
            <w:tcW w:w="2346"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Collections and credit control</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collections, instalment plans and credit limits</w:t>
            </w:r>
          </w:p>
        </w:tc>
        <w:tc>
          <w:tcPr>
            <w:tcW w:w="2346" w:type="dxa"/>
          </w:tcPr>
          <w:p>
            <w:pPr>
              <w:spacing w:before="40" w:after="40" w:line="240" w:lineRule="auto"/>
            </w:pPr>
            <w:r>
              <w:rPr>
                <w:rFonts w:ascii="Inter" w:hAnsi="Inter" w:cs="Inter" w:eastAsia="Inter"/>
                <w:sz w:val="16"/>
                <w:szCs w:val="16"/>
              </w:rPr>
              <w:t xml:space="preserve">Collections</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Disbursements and petty cash</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payment vouchers, petty cash and bank payment files</w:t>
            </w:r>
          </w:p>
        </w:tc>
        <w:tc>
          <w:tcPr>
            <w:tcW w:w="2346"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Payables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suppliers, supplier invoices and payments, AP ageing</w:t>
            </w:r>
          </w:p>
        </w:tc>
        <w:tc>
          <w:tcPr>
            <w:tcW w:w="2346"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Fixed assets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the fixed asset register and depreciation</w:t>
            </w:r>
          </w:p>
        </w:tc>
        <w:tc>
          <w:tcPr>
            <w:tcW w:w="2346" w:type="dxa"/>
          </w:tcPr>
          <w:p>
            <w:pPr>
              <w:spacing w:before="40" w:after="40" w:line="240" w:lineRule="auto"/>
            </w:pPr>
            <w:r>
              <w:rPr>
                <w:rFonts w:ascii="Inter" w:hAnsi="Inter" w:cs="Inter" w:eastAsia="Inter"/>
                <w:sz w:val="16"/>
                <w:szCs w:val="16"/>
              </w:rPr>
              <w:t xml:space="preserve">No screen of its own</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Journal vouchers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journal vouchers and the SAP GL export</w:t>
            </w:r>
          </w:p>
        </w:tc>
        <w:tc>
          <w:tcPr>
            <w:tcW w:w="2346" w:type="dxa"/>
          </w:tcPr>
          <w:p>
            <w:pPr>
              <w:spacing w:before="40" w:after="40" w:line="240" w:lineRule="auto"/>
            </w:pPr>
            <w:r>
              <w:rPr>
                <w:rFonts w:ascii="Inter" w:hAnsi="Inter" w:cs="Inter" w:eastAsia="Inter"/>
                <w:sz w:val="16"/>
                <w:szCs w:val="16"/>
              </w:rPr>
              <w:t xml:space="preserve">Journal Voucher</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Remittance and insurer reconciliation</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remittances to insurers and insurer statements</w:t>
            </w:r>
          </w:p>
        </w:tc>
        <w:tc>
          <w:tcPr>
            <w:tcW w:w="2346" w:type="dxa"/>
          </w:tcPr>
          <w:p>
            <w:pPr>
              <w:spacing w:before="40" w:after="40" w:line="240" w:lineRule="auto"/>
            </w:pPr>
            <w:r>
              <w:rPr>
                <w:rFonts w:ascii="Inter" w:hAnsi="Inter" w:cs="Inter" w:eastAsia="Inter"/>
                <w:sz w:val="16"/>
                <w:szCs w:val="16"/>
              </w:rPr>
              <w:t xml:space="preserve">Remittances, Approvals, Insurer payments, Reconciliation, Exceptions, Insurer billing, Setup and Settlement</w:t>
            </w:r>
          </w:p>
        </w:tc>
      </w:tr>
      <w:tr>
        <w:trPr>
          <w:cantSplit/>
        </w:trPr>
        <w:tc>
          <w:tcPr>
            <w:tcW w:w="1659" w:type="dxa"/>
          </w:tcPr>
          <w:p>
            <w:pPr>
              <w:spacing w:before="40" w:after="40" w:line="240" w:lineRule="auto"/>
            </w:pPr>
            <w:r>
              <w:rPr>
                <w:rFonts w:ascii="Inter" w:hAnsi="Inter" w:cs="Inter" w:eastAsia="Inter"/>
                <w:sz w:val="16"/>
                <w:szCs w:val="16"/>
              </w:rPr>
              <w:t xml:space="preserve">Accounts</w:t>
            </w:r>
          </w:p>
        </w:tc>
        <w:tc>
          <w:tcPr>
            <w:tcW w:w="1651" w:type="dxa"/>
          </w:tcPr>
          <w:p>
            <w:pPr>
              <w:spacing w:before="40" w:after="40" w:line="240" w:lineRule="auto"/>
            </w:pPr>
            <w:r>
              <w:rPr>
                <w:rFonts w:ascii="Inter" w:hAnsi="Inter" w:cs="Inter" w:eastAsia="Inter"/>
                <w:sz w:val="16"/>
                <w:szCs w:val="16"/>
              </w:rPr>
              <w:t xml:space="preserve">Incentives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incentive programmes, calculations and statements</w:t>
            </w:r>
          </w:p>
        </w:tc>
        <w:tc>
          <w:tcPr>
            <w:tcW w:w="2346" w:type="dxa"/>
          </w:tcPr>
          <w:p>
            <w:pPr>
              <w:spacing w:before="40" w:after="40" w:line="240" w:lineRule="auto"/>
            </w:pPr>
            <w:r>
              <w:rPr>
                <w:rFonts w:ascii="Inter" w:hAnsi="Inter" w:cs="Inter" w:eastAsia="Inter"/>
                <w:sz w:val="16"/>
                <w:szCs w:val="16"/>
              </w:rPr>
              <w:t xml:space="preserve">No screen of its own</w:t>
            </w:r>
          </w:p>
        </w:tc>
      </w:tr>
      <w:tr>
        <w:trPr>
          <w:cantSplit/>
        </w:trPr>
        <w:tc>
          <w:tcPr>
            <w:tcW w:w="1659" w:type="dxa"/>
          </w:tcPr>
          <w:p>
            <w:pPr>
              <w:spacing w:before="40" w:after="40" w:line="240" w:lineRule="auto"/>
            </w:pPr>
            <w:r>
              <w:rPr>
                <w:rFonts w:ascii="Inter" w:hAnsi="Inter" w:cs="Inter" w:eastAsia="Inter"/>
                <w:sz w:val="16"/>
                <w:szCs w:val="16"/>
              </w:rPr>
              <w:t xml:space="preserve">Commission</w:t>
            </w:r>
          </w:p>
        </w:tc>
        <w:tc>
          <w:tcPr>
            <w:tcW w:w="1651" w:type="dxa"/>
          </w:tcPr>
          <w:p>
            <w:pPr>
              <w:spacing w:before="40" w:after="40" w:line="240" w:lineRule="auto"/>
            </w:pPr>
            <w:r>
              <w:rPr>
                <w:rFonts w:ascii="Inter" w:hAnsi="Inter" w:cs="Inter" w:eastAsia="Inter"/>
                <w:sz w:val="16"/>
                <w:szCs w:val="16"/>
              </w:rPr>
              <w:t xml:space="preserve">Commission</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commission, referrer accounts and insurer overrides</w:t>
            </w:r>
          </w:p>
        </w:tc>
        <w:tc>
          <w:tcPr>
            <w:tcW w:w="2346" w:type="dxa"/>
          </w:tcPr>
          <w:p>
            <w:pPr>
              <w:spacing w:before="40" w:after="40" w:line="240" w:lineRule="auto"/>
            </w:pPr>
            <w:r>
              <w:rPr>
                <w:rFonts w:ascii="Inter" w:hAnsi="Inter" w:cs="Inter" w:eastAsia="Inter"/>
                <w:sz w:val="16"/>
                <w:szCs w:val="16"/>
              </w:rPr>
              <w:t xml:space="preserve">Commission Dashboard</w:t>
            </w:r>
          </w:p>
        </w:tc>
      </w:tr>
      <w:tr>
        <w:trPr>
          <w:cantSplit/>
        </w:trPr>
        <w:tc>
          <w:tcPr>
            <w:tcW w:w="1659" w:type="dxa"/>
          </w:tcPr>
          <w:p>
            <w:pPr>
              <w:spacing w:before="40" w:after="40" w:line="240" w:lineRule="auto"/>
            </w:pPr>
            <w:r>
              <w:rPr>
                <w:rFonts w:ascii="Inter" w:hAnsi="Inter" w:cs="Inter" w:eastAsia="Inter"/>
                <w:sz w:val="16"/>
                <w:szCs w:val="16"/>
              </w:rPr>
              <w:t xml:space="preserve">Reports</w:t>
            </w:r>
          </w:p>
        </w:tc>
        <w:tc>
          <w:tcPr>
            <w:tcW w:w="1651" w:type="dxa"/>
          </w:tcPr>
          <w:p>
            <w:pPr>
              <w:spacing w:before="40" w:after="40" w:line="240" w:lineRule="auto"/>
            </w:pPr>
            <w:r>
              <w:rPr>
                <w:rFonts w:ascii="Inter" w:hAnsi="Inter" w:cs="Inter" w:eastAsia="Inter"/>
                <w:sz w:val="16"/>
                <w:szCs w:val="16"/>
              </w:rPr>
              <w:t xml:space="preserve">Reports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Run and download reports</w:t>
            </w:r>
          </w:p>
        </w:tc>
        <w:tc>
          <w:tcPr>
            <w:tcW w:w="2346"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659" w:type="dxa"/>
          </w:tcPr>
          <w:p>
            <w:pPr>
              <w:spacing w:before="40" w:after="40" w:line="240" w:lineRule="auto"/>
            </w:pPr>
            <w:r>
              <w:rPr>
                <w:rFonts w:ascii="Inter" w:hAnsi="Inter" w:cs="Inter" w:eastAsia="Inter"/>
                <w:sz w:val="16"/>
                <w:szCs w:val="16"/>
              </w:rPr>
              <w:t xml:space="preserve">Product Configurator</w:t>
            </w:r>
          </w:p>
        </w:tc>
        <w:tc>
          <w:tcPr>
            <w:tcW w:w="1651"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products and product templates</w:t>
            </w:r>
          </w:p>
        </w:tc>
        <w:tc>
          <w:tcPr>
            <w:tcW w:w="2346"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and Risk Mapping</w:t>
            </w:r>
          </w:p>
        </w:tc>
      </w:tr>
      <w:tr>
        <w:trPr>
          <w:cantSplit/>
        </w:trPr>
        <w:tc>
          <w:tcPr>
            <w:tcW w:w="1659" w:type="dxa"/>
          </w:tcPr>
          <w:p>
            <w:pPr>
              <w:spacing w:before="40" w:after="40" w:line="240" w:lineRule="auto"/>
            </w:pPr>
            <w:r>
              <w:rPr>
                <w:rFonts w:ascii="Inter" w:hAnsi="Inter" w:cs="Inter" w:eastAsia="Inter"/>
                <w:sz w:val="16"/>
                <w:szCs w:val="16"/>
              </w:rPr>
              <w:t xml:space="preserve">Product Configurator</w:t>
            </w:r>
          </w:p>
        </w:tc>
        <w:tc>
          <w:tcPr>
            <w:tcW w:w="1651"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Configure products, covers, rating and rules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reference masters</w:t>
            </w:r>
          </w:p>
        </w:tc>
        <w:tc>
          <w:tcPr>
            <w:tcW w:w="2346"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Commission Rate Matrix, Transaction Code, Currency, Bank, E-mail Layout, Documents and Reports Layout, Document Signatures, Document Numbering and E-mail Outbox</w:t>
            </w: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Maintain reference masters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346" w:type="dxa"/>
          </w:tcPr>
          <w:p>
            <w:pPr>
              <w:spacing w:before="40" w:after="40" w:line="240" w:lineRule="auto"/>
            </w:pPr>
            <w:r>
              <w:rPr>
                <w:rFonts w:ascii="Inter" w:hAnsi="Inter" w:cs="Inter" w:eastAsia="Inter"/>
                <w:sz w:val="16"/>
                <w:szCs w:val="16"/>
              </w:rPr>
              <w:t xml:space="preserve">Distribution Channels</w:t>
            </w: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Maintain distribution channels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Premium taxes and LGU rates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Maintain premium taxes and charges and the LGU tax rates</w:t>
            </w:r>
          </w:p>
        </w:tc>
        <w:tc>
          <w:tcPr>
            <w:tcW w:w="2346"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System settings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system settings</w:t>
            </w:r>
          </w:p>
        </w:tc>
        <w:tc>
          <w:tcPr>
            <w:tcW w:w="2346" w:type="dxa"/>
          </w:tcPr>
          <w:p>
            <w:pPr>
              <w:spacing w:before="40" w:after="40" w:line="240" w:lineRule="auto"/>
            </w:pPr>
            <w:r>
              <w:rPr>
                <w:rFonts w:ascii="Inter" w:hAnsi="Inter" w:cs="Inter" w:eastAsia="Inter"/>
                <w:sz w:val="16"/>
                <w:szCs w:val="16"/>
              </w:rPr>
              <w:t xml:space="preserve">Configuration</w:t>
            </w: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System settings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Change system settings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scheduled jobs and their runs</w:t>
            </w:r>
          </w:p>
        </w:tc>
        <w:tc>
          <w:tcPr>
            <w:tcW w:w="2346" w:type="dxa"/>
          </w:tcPr>
          <w:p>
            <w:pPr>
              <w:spacing w:before="40" w:after="40" w:line="240" w:lineRule="auto"/>
            </w:pPr>
            <w:r>
              <w:rPr>
                <w:rFonts w:ascii="Inter" w:hAnsi="Inter" w:cs="Inter" w:eastAsia="Inter"/>
                <w:sz w:val="16"/>
                <w:szCs w:val="16"/>
              </w:rPr>
              <w:t xml:space="preserve">Schedules</w:t>
            </w: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Run, switch on or off and reschedule jobs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connectors and the integration outbox and inbox</w:t>
            </w:r>
          </w:p>
        </w:tc>
        <w:tc>
          <w:tcPr>
            <w:tcW w:w="2346" w:type="dxa"/>
          </w:tcPr>
          <w:p>
            <w:pPr>
              <w:spacing w:before="40" w:after="40" w:line="240" w:lineRule="auto"/>
            </w:pPr>
            <w:r>
              <w:rPr>
                <w:rFonts w:ascii="Inter" w:hAnsi="Inter" w:cs="Inter" w:eastAsia="Inter"/>
                <w:sz w:val="16"/>
                <w:szCs w:val="16"/>
              </w:rPr>
              <w:t xml:space="preserve">Integrations</w:t>
            </w: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Audit trail</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the audit trail</w:t>
            </w:r>
          </w:p>
        </w:tc>
        <w:tc>
          <w:tcPr>
            <w:tcW w:w="2346" w:type="dxa"/>
          </w:tcPr>
          <w:p>
            <w:pPr>
              <w:spacing w:before="40" w:after="40" w:line="240" w:lineRule="auto"/>
            </w:pPr>
            <w:r>
              <w:rPr>
                <w:rFonts w:ascii="Inter" w:hAnsi="Inter" w:cs="Inter" w:eastAsia="Inter"/>
                <w:sz w:val="16"/>
                <w:szCs w:val="16"/>
              </w:rPr>
              <w:t xml:space="preserve">Audit Trail</w:t>
            </w:r>
          </w:p>
        </w:tc>
      </w:tr>
      <w:tr>
        <w:trPr>
          <w:cantSplit/>
        </w:trPr>
        <w:tc>
          <w:tcPr>
            <w:tcW w:w="1659" w:type="dxa"/>
          </w:tcPr>
          <w:p>
            <w:pPr>
              <w:spacing w:before="40" w:after="40" w:line="240" w:lineRule="auto"/>
            </w:pPr>
            <w:r>
              <w:rPr>
                <w:rFonts w:ascii="Inter" w:hAnsi="Inter" w:cs="Inter" w:eastAsia="Inter"/>
                <w:sz w:val="16"/>
                <w:szCs w:val="16"/>
              </w:rPr>
              <w:t xml:space="preserve">Master data and configuration</w:t>
            </w:r>
          </w:p>
        </w:tc>
        <w:tc>
          <w:tcPr>
            <w:tcW w:w="1651" w:type="dxa"/>
          </w:tcPr>
          <w:p>
            <w:pPr>
              <w:spacing w:before="40" w:after="40" w:line="240" w:lineRule="auto"/>
            </w:pPr>
            <w:r>
              <w:rPr>
                <w:rFonts w:ascii="Inter" w:hAnsi="Inter" w:cs="Inter" w:eastAsia="Inter"/>
                <w:sz w:val="16"/>
                <w:szCs w:val="16"/>
              </w:rPr>
              <w:t xml:space="preserve">Features and releases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346" w:type="dxa"/>
          </w:tcPr>
          <w:p>
            <w:pPr>
              <w:spacing w:before="40" w:after="40" w:line="240" w:lineRule="auto"/>
            </w:pPr>
            <w:r>
              <w:rPr>
                <w:rFonts w:ascii="Inter" w:hAnsi="Inter" w:cs="Inter" w:eastAsia="Inter"/>
                <w:sz w:val="16"/>
                <w:szCs w:val="16"/>
              </w:rPr>
              <w:t xml:space="preserve">Features &amp; Releases</w:t>
            </w:r>
          </w:p>
        </w:tc>
      </w:tr>
      <w:tr>
        <w:trPr>
          <w:cantSplit/>
        </w:trPr>
        <w:tc>
          <w:tcPr>
            <w:tcW w:w="1659"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Users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users and their sign-in history</w:t>
            </w:r>
          </w:p>
        </w:tc>
        <w:tc>
          <w:tcPr>
            <w:tcW w:w="2346"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59"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Users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Roles</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Create roles and request changes to their access</w:t>
            </w:r>
          </w:p>
        </w:tc>
        <w:tc>
          <w:tcPr>
            <w:tcW w:w="2346"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59"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Access control</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346"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59"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Access control</w:t>
            </w:r>
          </w:p>
        </w:tc>
        <w:tc>
          <w:tcPr>
            <w:tcW w:w="950" w:type="dxa"/>
          </w:tcPr>
          <w:p>
            <w:pPr>
              <w:spacing w:before="40" w:after="40" w:line="240" w:lineRule="auto"/>
            </w:pPr>
            <w:r>
              <w:rPr>
                <w:rFonts w:ascii="Inter" w:hAnsi="Inter" w:cs="Inter" w:eastAsia="Inter"/>
                <w:sz w:val="16"/>
                <w:szCs w:val="16"/>
              </w:rPr>
              <w:t xml:space="preserve">Create and edit</w:t>
            </w:r>
          </w:p>
        </w:tc>
        <w:tc>
          <w:tcPr>
            <w:tcW w:w="2421"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Users and access</w:t>
            </w:r>
          </w:p>
        </w:tc>
        <w:tc>
          <w:tcPr>
            <w:tcW w:w="1651" w:type="dxa"/>
          </w:tcPr>
          <w:p>
            <w:pPr>
              <w:spacing w:before="40" w:after="40" w:line="240" w:lineRule="auto"/>
            </w:pPr>
            <w:r>
              <w:rPr>
                <w:rFonts w:ascii="Inter" w:hAnsi="Inter" w:cs="Inter" w:eastAsia="Inter"/>
                <w:sz w:val="16"/>
                <w:szCs w:val="16"/>
              </w:rPr>
              <w:t xml:space="preserve">Access control</w:t>
            </w:r>
          </w:p>
        </w:tc>
        <w:tc>
          <w:tcPr>
            <w:tcW w:w="950" w:type="dxa"/>
          </w:tcPr>
          <w:p>
            <w:pPr>
              <w:spacing w:before="40" w:after="40" w:line="240" w:lineRule="auto"/>
            </w:pPr>
            <w:r>
              <w:rPr>
                <w:rFonts w:ascii="Inter" w:hAnsi="Inter" w:cs="Inter" w:eastAsia="Inter"/>
                <w:sz w:val="16"/>
                <w:szCs w:val="16"/>
              </w:rPr>
              <w:t xml:space="preserve">Approve</w:t>
            </w:r>
          </w:p>
        </w:tc>
        <w:tc>
          <w:tcPr>
            <w:tcW w:w="2421"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346" w:type="dxa"/>
          </w:tcPr>
          <w:p>
            <w:pPr>
              <w:spacing w:before="40" w:after="40" w:line="240" w:lineRule="auto"/>
            </w:pPr>
          </w:p>
        </w:tc>
      </w:tr>
      <w:tr>
        <w:trPr>
          <w:cantSplit/>
        </w:trPr>
        <w:tc>
          <w:tcPr>
            <w:tcW w:w="1659" w:type="dxa"/>
          </w:tcPr>
          <w:p>
            <w:pPr>
              <w:spacing w:before="40" w:after="40" w:line="240" w:lineRule="auto"/>
            </w:pPr>
            <w:r>
              <w:rPr>
                <w:rFonts w:ascii="Inter" w:hAnsi="Inter" w:cs="Inter" w:eastAsia="Inter"/>
                <w:sz w:val="16"/>
                <w:szCs w:val="16"/>
              </w:rPr>
              <w:t xml:space="preserve">Basic and special access</w:t>
            </w:r>
          </w:p>
        </w:tc>
        <w:tc>
          <w:tcPr>
            <w:tcW w:w="1651" w:type="dxa"/>
          </w:tcPr>
          <w:p>
            <w:pPr>
              <w:spacing w:before="40" w:after="40" w:line="240" w:lineRule="auto"/>
            </w:pPr>
            <w:r>
              <w:rPr>
                <w:rFonts w:ascii="Inter" w:hAnsi="Inter" w:cs="Inter" w:eastAsia="Inter"/>
                <w:sz w:val="16"/>
                <w:szCs w:val="16"/>
              </w:rPr>
              <w:t xml:space="preserve">Basic access</w:t>
            </w:r>
          </w:p>
        </w:tc>
        <w:tc>
          <w:tcPr>
            <w:tcW w:w="950" w:type="dxa"/>
          </w:tcPr>
          <w:p>
            <w:pPr>
              <w:spacing w:before="40" w:after="40" w:line="240" w:lineRule="auto"/>
            </w:pPr>
            <w:r>
              <w:rPr>
                <w:rFonts w:ascii="Inter" w:hAnsi="Inter" w:cs="Inter" w:eastAsia="Inter"/>
                <w:sz w:val="16"/>
                <w:szCs w:val="16"/>
              </w:rPr>
              <w:t xml:space="preserve">View</w:t>
            </w:r>
          </w:p>
        </w:tc>
        <w:tc>
          <w:tcPr>
            <w:tcW w:w="2421" w:type="dxa"/>
          </w:tcPr>
          <w:p>
            <w:pPr>
              <w:spacing w:before="40" w:after="40" w:line="240" w:lineRule="auto"/>
            </w:pPr>
            <w:r>
              <w:rPr>
                <w:rFonts w:ascii="Inter" w:hAnsi="Inter" w:cs="Inter" w:eastAsia="Inter"/>
                <w:sz w:val="16"/>
                <w:szCs w:val="16"/>
              </w:rPr>
              <w:t xml:space="preserve">Own profile and the look-up lists of every form</w:t>
            </w:r>
          </w:p>
        </w:tc>
        <w:tc>
          <w:tcPr>
            <w:tcW w:w="234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1" w:name="h_tis_it_appsupport_admin_appr_c0e0c2"/>
      <w:r>
        <w:rPr>
          <w:rFonts w:ascii="Inter" w:hAnsi="Inter" w:cs="Inter" w:eastAsia="Inter"/>
        </w:rPr>
        <w:t xml:space="preserve">Approvals</w:t>
      </w:r>
      <w:bookmarkEnd w:id="1281"/>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8"/>
        <w:gridCol w:w="3431"/>
        <w:gridCol w:w="2638"/>
      </w:tblGrid>
      <w:tr>
        <w:trPr>
          <w:cantSplit/>
          <w:tblHeader/>
          <w:trHeight w:val="400"/>
        </w:trPr>
        <w:tc>
          <w:tcPr>
            <w:tcW w:w="295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31"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58" w:type="dxa"/>
          </w:tcPr>
          <w:p>
            <w:pPr>
              <w:spacing w:before="40" w:after="40" w:line="240" w:lineRule="auto"/>
            </w:pPr>
            <w:r>
              <w:rPr>
                <w:rFonts w:ascii="Inter" w:hAnsi="Inter" w:cs="Inter" w:eastAsia="Inter"/>
                <w:sz w:val="16"/>
                <w:szCs w:val="16"/>
              </w:rPr>
              <w:t xml:space="preserve">Access control</w:t>
            </w:r>
          </w:p>
        </w:tc>
        <w:tc>
          <w:tcPr>
            <w:tcW w:w="3431"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638" w:type="dxa"/>
          </w:tcPr>
          <w:p>
            <w:pPr>
              <w:spacing w:before="40" w:after="40" w:line="240" w:lineRule="auto"/>
            </w:pPr>
            <w:r>
              <w:rPr>
                <w:rFonts w:ascii="Inter" w:hAnsi="Inter" w:cs="Inter" w:eastAsia="Inter"/>
                <w:sz w:val="16"/>
                <w:szCs w:val="16"/>
              </w:rPr>
              <w:t xml:space="preserve">TIS IT AppSupport / Admin</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w:t>
            </w:r>
          </w:p>
        </w:tc>
        <w:tc>
          <w:tcPr>
            <w:tcW w:w="3431" w:type="dxa"/>
          </w:tcPr>
          <w:p>
            <w:pPr>
              <w:spacing w:before="40" w:after="40" w:line="240" w:lineRule="auto"/>
            </w:pPr>
            <w:r>
              <w:rPr>
                <w:rFonts w:ascii="Inter" w:hAnsi="Inter" w:cs="Inter" w:eastAsia="Inter"/>
                <w:sz w:val="16"/>
                <w:szCs w:val="16"/>
              </w:rPr>
              <w:t xml:space="preserve">Remittance approval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5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31"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38"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82" w:name="h_tis_it_appsupport_admin_sod_95f829"/>
      <w:r>
        <w:rPr>
          <w:rFonts w:ascii="Inter" w:hAnsi="Inter" w:cs="Inter" w:eastAsia="Inter"/>
        </w:rPr>
        <w:t xml:space="preserve">Segregation of duties</w:t>
      </w:r>
      <w:bookmarkEnd w:id="128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83" w:name="h_tis_it_appsupport_admin_task_088df9"/>
      <w:r>
        <w:rPr>
          <w:rFonts w:ascii="Inter" w:hAnsi="Inter" w:cs="Inter" w:eastAsia="Inter"/>
        </w:rPr>
        <w:t xml:space="preserve">Daily and periodic tasks</w:t>
      </w:r>
      <w:bookmarkEnd w:id="128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(20.25)</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(20.28)</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(20.29)</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(20.7)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(20.8)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(20.11)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(20.12)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(20.9)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(20.13)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(17.7)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(20.4)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(21.2)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(20.21)</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(20.24)</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4" w:name="h_tis_it_appsupport_admin_proc_a05cbb"/>
      <w:r>
        <w:rPr>
          <w:rFonts w:ascii="Inter" w:hAnsi="Inter" w:cs="Inter" w:eastAsia="Inter"/>
        </w:rPr>
        <w:t xml:space="preserve">Procedures</w:t>
      </w:r>
      <w:bookmarkEnd w:id="1284"/>
    </w:p>
    <w:p xmlns:a="http://schemas.openxmlformats.org/drawingml/2006/main" xmlns:pic="http://schemas.openxmlformats.org/drawingml/2006/picture">
      <w:pPr>
        <w:pStyle w:val="Heading3"/>
        <w:numPr>
          <w:ilvl w:val="2"/>
          <w:numId w:val="14"/>
        </w:numPr>
      </w:pPr>
      <w:bookmarkStart w:id="1285" w:name="h_tis_it_appsupport_admin_crea_86abc4"/>
      <w:r>
        <w:rPr>
          <w:rFonts w:ascii="Inter" w:hAnsi="Inter" w:cs="Inter" w:eastAsia="Inter"/>
        </w:rPr>
        <w:t xml:space="preserve">Create a user account</w:t>
      </w:r>
      <w:bookmarkEnd w:id="1285"/>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460_add-user.png"/>
                    <pic:cNvPicPr/>
                  </pic:nvPicPr>
                  <pic:blipFill>
                    <a:blip r:embed="rId80"/>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86" w:name="_Fig1286"/>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8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87" w:name="h_tis_it_appsupport_admin_acco_bd348c"/>
      <w:r>
        <w:rPr>
          <w:rFonts w:ascii="Inter" w:hAnsi="Inter" w:cs="Inter" w:eastAsia="Inter"/>
        </w:rPr>
        <w:t xml:space="preserve">Unlock an account or reset a password</w:t>
      </w:r>
      <w:bookmarkEnd w:id="1287"/>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(20.7)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it_appsupport_admin_role_ef7c25"/>
      <w:r>
        <w:rPr>
          <w:rFonts w:ascii="Inter" w:hAnsi="Inter" w:cs="Inter" w:eastAsia="Inter"/>
        </w:rPr>
        <w:t xml:space="preserve">Change the access of a role</w:t>
      </w:r>
      <w:bookmarkEnd w:id="1288"/>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(20.8)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481_role-permissions-edit.png"/>
                    <pic:cNvPicPr/>
                  </pic:nvPicPr>
                  <pic:blipFill>
                    <a:blip r:embed="rId8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89" w:name="_Fig1289"/>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289"/>
    </w:p>
    <w:p xmlns:a="http://schemas.openxmlformats.org/drawingml/2006/main" xmlns:pic="http://schemas.openxmlformats.org/drawingml/2006/picture">
      <w:pPr>
        <w:pStyle w:val="Heading3"/>
        <w:numPr>
          <w:ilvl w:val="2"/>
          <w:numId w:val="14"/>
        </w:numPr>
      </w:pPr>
      <w:bookmarkStart w:id="1290" w:name="h_tis_it_appsupport_admin_auth_7d2712"/>
      <w:r>
        <w:rPr>
          <w:rFonts w:ascii="Inter" w:hAnsi="Inter" w:cs="Inter" w:eastAsia="Inter"/>
        </w:rPr>
        <w:t xml:space="preserve">Record approval limits</w:t>
      </w:r>
      <w:bookmarkEnd w:id="129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1" w:name="h_tis_it_appsupport_admin_dele_6109a0"/>
      <w:r>
        <w:rPr>
          <w:rFonts w:ascii="Inter" w:hAnsi="Inter" w:cs="Inter" w:eastAsia="Inter"/>
        </w:rPr>
        <w:t xml:space="preserve">Record a delegation</w:t>
      </w:r>
      <w:bookmarkEnd w:id="129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(20.11)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2" w:name="h_tis_it_appsupport_admin_conf_51f7a0"/>
      <w:r>
        <w:rPr>
          <w:rFonts w:ascii="Inter" w:hAnsi="Inter" w:cs="Inter" w:eastAsia="Inter"/>
        </w:rPr>
        <w:t xml:space="preserve">Follow segregation-of-duties conflicts</w:t>
      </w:r>
      <w:bookmarkEnd w:id="1292"/>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3" w:name="h_tis_it_appsupport_admin_acce_b852bb"/>
      <w:r>
        <w:rPr>
          <w:rFonts w:ascii="Inter" w:hAnsi="Inter" w:cs="Inter" w:eastAsia="Inter"/>
        </w:rPr>
        <w:t xml:space="preserve">Run the quarterly access review</w:t>
      </w:r>
      <w:bookmarkEnd w:id="1293"/>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(20.13)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10_access-review-start.png"/>
                    <pic:cNvPicPr/>
                  </pic:nvPicPr>
                  <pic:blipFill>
                    <a:blip r:embed="rId82"/>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4" w:name="_Fig1294"/>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294"/>
    </w:p>
    <w:p xmlns:a="http://schemas.openxmlformats.org/drawingml/2006/main" xmlns:pic="http://schemas.openxmlformats.org/drawingml/2006/picture">
      <w:pPr>
        <w:pStyle w:val="Heading3"/>
        <w:numPr>
          <w:ilvl w:val="2"/>
          <w:numId w:val="14"/>
        </w:numPr>
      </w:pPr>
      <w:bookmarkStart w:id="1295" w:name="h_tis_it_appsupport_admin_mast_e7b2c2"/>
      <w:r>
        <w:rPr>
          <w:rFonts w:ascii="Inter" w:hAnsi="Inter" w:cs="Inter" w:eastAsia="Inter"/>
        </w:rPr>
        <w:t xml:space="preserve">Maintain a reference master</w:t>
      </w:r>
      <w:bookmarkEnd w:id="1295"/>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(20.3)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(20.1)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6" w:name="h_tis_it_appsupport_admin_prod_99016e"/>
      <w:r>
        <w:rPr>
          <w:rFonts w:ascii="Inter" w:hAnsi="Inter" w:cs="Inter" w:eastAsia="Inter"/>
        </w:rPr>
        <w:t xml:space="preserve">Configure a product</w:t>
      </w:r>
      <w:bookmarkEnd w:id="1296"/>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297" w:name="h_tis_it_appsupport_admin_sche_161f6a"/>
      <w:r>
        <w:rPr>
          <w:rFonts w:ascii="Inter" w:hAnsi="Inter" w:cs="Inter" w:eastAsia="Inter"/>
        </w:rPr>
        <w:t xml:space="preserve">Watch the scheduled jobs</w:t>
      </w:r>
      <w:bookmarkEnd w:id="1297"/>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(20.25)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531_schedules.png"/>
                    <pic:cNvPicPr/>
                  </pic:nvPicPr>
                  <pic:blipFill>
                    <a:blip r:embed="rId83"/>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298"/>
    </w:p>
    <w:p xmlns:a="http://schemas.openxmlformats.org/drawingml/2006/main" xmlns:pic="http://schemas.openxmlformats.org/drawingml/2006/picture">
      <w:pPr>
        <w:pStyle w:val="Heading3"/>
        <w:numPr>
          <w:ilvl w:val="2"/>
          <w:numId w:val="14"/>
        </w:numPr>
      </w:pPr>
      <w:bookmarkStart w:id="1299" w:name="h_tis_it_appsupport_admin_mess_035b0d"/>
      <w:r>
        <w:rPr>
          <w:rFonts w:ascii="Inter" w:hAnsi="Inter" w:cs="Inter" w:eastAsia="Inter"/>
        </w:rPr>
        <w:t xml:space="preserve">Resend a message that failed</w:t>
      </w:r>
      <w:bookmarkEnd w:id="1299"/>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(20.29)</w:t>
        </w:r>
      </w:hyperlink>
      <w:r>
        <w:rPr>
          <w:rFonts w:ascii="Inter" w:hAnsi="Inter" w:cs="Inter" w:eastAsia="Inter"/>
        </w:rPr>
        <w:t xml:space="preserve"> and </w:t>
      </w:r>
      <w:hyperlink w:anchor="h_e_mail_outbox_db559d" w:history="1">
        <w:r>
          <w:rPr>
            <w:rFonts w:ascii="Inter" w:hAnsi="Inter" w:cs="Inter" w:eastAsia="Inter"/>
            <w:color w:val="B40514"/>
            <w:u w:val="single"/>
          </w:rPr>
          <w:t xml:space="preserve">E-mail Outbox (20.28)</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00" w:name="h_tis_general_manager_06748d"/>
      <w:r>
        <w:rPr>
          <w:rFonts w:ascii="Inter" w:hAnsi="Inter" w:cs="Inter" w:eastAsia="Inter"/>
        </w:rPr>
        <w:t xml:space="preserve">TIS General Manager</w:t>
      </w:r>
      <w:bookmarkEnd w:id="1300"/>
    </w:p>
    <w:p xmlns:a="http://schemas.openxmlformats.org/drawingml/2006/main" xmlns:pic="http://schemas.openxmlformats.org/drawingml/2006/picture">
      <w:pPr>
        <w:pStyle w:val="Heading2"/>
        <w:numPr>
          <w:ilvl w:val="1"/>
          <w:numId w:val="14"/>
        </w:numPr>
      </w:pPr>
      <w:bookmarkStart w:id="1301" w:name="h_tis_general_manager_summary_8c633b"/>
      <w:r>
        <w:rPr>
          <w:rFonts w:ascii="Inter" w:hAnsi="Inter" w:cs="Inter" w:eastAsia="Inter"/>
        </w:rPr>
        <w:t xml:space="preserve">Role summary</w:t>
      </w:r>
      <w:bookmarkEnd w:id="130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02" w:name="h_tis_general_manager_menus_12fa24"/>
      <w:r>
        <w:rPr>
          <w:rFonts w:ascii="Inter" w:hAnsi="Inter" w:cs="Inter" w:eastAsia="Inter"/>
        </w:rPr>
        <w:t xml:space="preserve">Menus available</w:t>
      </w:r>
      <w:bookmarkEnd w:id="130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36"/>
        <w:gridCol w:w="3332"/>
        <w:gridCol w:w="1559"/>
      </w:tblGrid>
      <w:tr>
        <w:trPr>
          <w:cantSplit/>
          <w:tblHeader/>
          <w:trHeight w:val="400"/>
        </w:trPr>
        <w:tc>
          <w:tcPr>
            <w:tcW w:w="413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32"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5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36" w:type="dxa"/>
          </w:tcPr>
          <w:p>
            <w:pPr>
              <w:spacing w:before="40" w:after="40" w:line="240" w:lineRule="auto"/>
            </w:pPr>
            <w:r>
              <w:rPr>
                <w:rFonts w:ascii="Inter" w:hAnsi="Inter" w:cs="Inter" w:eastAsia="Inter"/>
                <w:sz w:val="16"/>
                <w:szCs w:val="16"/>
              </w:rPr>
              <w:t xml:space="preserve">My Work</w:t>
            </w:r>
          </w:p>
        </w:tc>
        <w:tc>
          <w:tcPr>
            <w:tcW w:w="3332" w:type="dxa"/>
          </w:tcPr>
          <w:p>
            <w:pPr>
              <w:spacing w:before="40" w:after="40" w:line="240" w:lineRule="auto"/>
            </w:pPr>
            <w:r>
              <w:rPr>
                <w:rFonts w:ascii="Inter" w:hAnsi="Inter" w:cs="Inter" w:eastAsia="Inter"/>
                <w:sz w:val="16"/>
                <w:szCs w:val="16"/>
              </w:rPr>
              <w:t xml:space="preserve">My Work</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Dashboard</w:t>
            </w:r>
          </w:p>
        </w:tc>
        <w:tc>
          <w:tcPr>
            <w:tcW w:w="3332" w:type="dxa"/>
          </w:tcPr>
          <w:p>
            <w:pPr>
              <w:spacing w:before="40" w:after="40" w:line="240" w:lineRule="auto"/>
            </w:pPr>
            <w:r>
              <w:rPr>
                <w:rFonts w:ascii="Inter" w:hAnsi="Inter" w:cs="Inter" w:eastAsia="Inter"/>
                <w:sz w:val="16"/>
                <w:szCs w:val="16"/>
              </w:rPr>
              <w:t xml:space="preserve">Executive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Dashboard</w:t>
            </w:r>
          </w:p>
        </w:tc>
        <w:tc>
          <w:tcPr>
            <w:tcW w:w="3332" w:type="dxa"/>
          </w:tcPr>
          <w:p>
            <w:pPr>
              <w:spacing w:before="40" w:after="40" w:line="240" w:lineRule="auto"/>
            </w:pPr>
            <w:r>
              <w:rPr>
                <w:rFonts w:ascii="Inter" w:hAnsi="Inter" w:cs="Inter" w:eastAsia="Inter"/>
                <w:sz w:val="16"/>
                <w:szCs w:val="16"/>
              </w:rPr>
              <w:t xml:space="preserve">Claims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Dashboard</w:t>
            </w:r>
          </w:p>
        </w:tc>
        <w:tc>
          <w:tcPr>
            <w:tcW w:w="3332" w:type="dxa"/>
          </w:tcPr>
          <w:p>
            <w:pPr>
              <w:spacing w:before="40" w:after="40" w:line="240" w:lineRule="auto"/>
            </w:pPr>
            <w:r>
              <w:rPr>
                <w:rFonts w:ascii="Inter" w:hAnsi="Inter" w:cs="Inter" w:eastAsia="Inter"/>
                <w:sz w:val="16"/>
                <w:szCs w:val="16"/>
              </w:rPr>
              <w:t xml:space="preserve">Processing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Prospects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Quick Quote</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Requests for Quotation</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Quotations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Placement Slips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Lead Assignment</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Dealer Programmes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Operations &gt; Sales &amp; Marketing</w:t>
            </w:r>
          </w:p>
        </w:tc>
        <w:tc>
          <w:tcPr>
            <w:tcW w:w="3332" w:type="dxa"/>
          </w:tcPr>
          <w:p>
            <w:pPr>
              <w:spacing w:before="40" w:after="40" w:line="240" w:lineRule="auto"/>
            </w:pPr>
            <w:r>
              <w:rPr>
                <w:rFonts w:ascii="Inter" w:hAnsi="Inter" w:cs="Inter" w:eastAsia="Inter"/>
                <w:sz w:val="16"/>
                <w:szCs w:val="16"/>
              </w:rPr>
              <w:t xml:space="preserve">Sales Activities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Clients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Policy</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Fleet Schedules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Marine Open Covers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Claims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36" w:type="dxa"/>
          </w:tcPr>
          <w:p>
            <w:pPr>
              <w:spacing w:before="40" w:after="40" w:line="240" w:lineRule="auto"/>
            </w:pPr>
            <w:r>
              <w:rPr>
                <w:rFonts w:ascii="Inter" w:hAnsi="Inter" w:cs="Inter" w:eastAsia="Inter"/>
                <w:sz w:val="16"/>
                <w:szCs w:val="16"/>
              </w:rPr>
              <w:t xml:space="preserve">Operations &gt; Renewals</w:t>
            </w:r>
          </w:p>
        </w:tc>
        <w:tc>
          <w:tcPr>
            <w:tcW w:w="3332" w:type="dxa"/>
          </w:tcPr>
          <w:p>
            <w:pPr>
              <w:spacing w:before="40" w:after="40" w:line="240" w:lineRule="auto"/>
            </w:pPr>
            <w:r>
              <w:rPr>
                <w:rFonts w:ascii="Inter" w:hAnsi="Inter" w:cs="Inter" w:eastAsia="Inter"/>
                <w:sz w:val="16"/>
                <w:szCs w:val="16"/>
              </w:rPr>
              <w:t xml:space="preserve">Renewal Policy</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36" w:type="dxa"/>
          </w:tcPr>
          <w:p>
            <w:pPr>
              <w:spacing w:before="40" w:after="40" w:line="240" w:lineRule="auto"/>
            </w:pPr>
            <w:r>
              <w:rPr>
                <w:rFonts w:ascii="Inter" w:hAnsi="Inter" w:cs="Inter" w:eastAsia="Inter"/>
                <w:sz w:val="16"/>
                <w:szCs w:val="16"/>
              </w:rPr>
              <w:t xml:space="preserve">Operations &gt; Renewals</w:t>
            </w:r>
          </w:p>
        </w:tc>
        <w:tc>
          <w:tcPr>
            <w:tcW w:w="3332" w:type="dxa"/>
          </w:tcPr>
          <w:p>
            <w:pPr>
              <w:spacing w:before="40" w:after="40" w:line="240" w:lineRule="auto"/>
            </w:pPr>
            <w:r>
              <w:rPr>
                <w:rFonts w:ascii="Inter" w:hAnsi="Inter" w:cs="Inter" w:eastAsia="Inter"/>
                <w:sz w:val="16"/>
                <w:szCs w:val="16"/>
              </w:rPr>
              <w:t xml:space="preserve">Renewal Batch</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 &gt; Renewals</w:t>
            </w:r>
          </w:p>
        </w:tc>
        <w:tc>
          <w:tcPr>
            <w:tcW w:w="3332" w:type="dxa"/>
          </w:tcPr>
          <w:p>
            <w:pPr>
              <w:spacing w:before="40" w:after="40" w:line="240" w:lineRule="auto"/>
            </w:pPr>
            <w:r>
              <w:rPr>
                <w:rFonts w:ascii="Inter" w:hAnsi="Inter" w:cs="Inter" w:eastAsia="Inter"/>
                <w:sz w:val="16"/>
                <w:szCs w:val="16"/>
              </w:rPr>
              <w:t xml:space="preserve">Renewal Queue</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 &gt; Renewals</w:t>
            </w:r>
          </w:p>
        </w:tc>
        <w:tc>
          <w:tcPr>
            <w:tcW w:w="3332" w:type="dxa"/>
          </w:tcPr>
          <w:p>
            <w:pPr>
              <w:spacing w:before="40" w:after="40" w:line="240" w:lineRule="auto"/>
            </w:pPr>
            <w:r>
              <w:rPr>
                <w:rFonts w:ascii="Inter" w:hAnsi="Inter" w:cs="Inter" w:eastAsia="Inter"/>
                <w:sz w:val="16"/>
                <w:szCs w:val="16"/>
              </w:rPr>
              <w:t xml:space="preserve">Negotiations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36" w:type="dxa"/>
          </w:tcPr>
          <w:p>
            <w:pPr>
              <w:spacing w:before="40" w:after="40" w:line="240" w:lineRule="auto"/>
            </w:pPr>
            <w:r>
              <w:rPr>
                <w:rFonts w:ascii="Inter" w:hAnsi="Inter" w:cs="Inter" w:eastAsia="Inter"/>
                <w:sz w:val="16"/>
                <w:szCs w:val="16"/>
              </w:rPr>
              <w:t xml:space="preserve">Operations &gt; Renewals</w:t>
            </w:r>
          </w:p>
        </w:tc>
        <w:tc>
          <w:tcPr>
            <w:tcW w:w="3332" w:type="dxa"/>
          </w:tcPr>
          <w:p>
            <w:pPr>
              <w:spacing w:before="40" w:after="40" w:line="240" w:lineRule="auto"/>
            </w:pPr>
            <w:r>
              <w:rPr>
                <w:rFonts w:ascii="Inter" w:hAnsi="Inter" w:cs="Inter" w:eastAsia="Inter"/>
                <w:sz w:val="16"/>
                <w:szCs w:val="16"/>
              </w:rPr>
              <w:t xml:space="preserve">Lapse Management</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Payments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Cover Notes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Policy Cancellation</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Claims Awaiting Documents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Operations</w:t>
            </w:r>
          </w:p>
        </w:tc>
        <w:tc>
          <w:tcPr>
            <w:tcW w:w="3332" w:type="dxa"/>
          </w:tcPr>
          <w:p>
            <w:pPr>
              <w:spacing w:before="40" w:after="40" w:line="240" w:lineRule="auto"/>
            </w:pPr>
            <w:r>
              <w:rPr>
                <w:rFonts w:ascii="Inter" w:hAnsi="Inter" w:cs="Inter" w:eastAsia="Inter"/>
                <w:sz w:val="16"/>
                <w:szCs w:val="16"/>
              </w:rPr>
              <w:t xml:space="preserve">Motor Claim Repairs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Receipts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Collections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Credit Control</w:t>
            </w:r>
          </w:p>
        </w:tc>
        <w:tc>
          <w:tcPr>
            <w:tcW w:w="3332" w:type="dxa"/>
          </w:tcPr>
          <w:p>
            <w:pPr>
              <w:spacing w:before="40" w:after="40" w:line="240" w:lineRule="auto"/>
            </w:pPr>
            <w:r>
              <w:rPr>
                <w:rFonts w:ascii="Inter" w:hAnsi="Inter" w:cs="Inter" w:eastAsia="Inter"/>
                <w:sz w:val="16"/>
                <w:szCs w:val="16"/>
              </w:rPr>
              <w:t xml:space="preserve">Instalment Plans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Credit Control</w:t>
            </w:r>
          </w:p>
        </w:tc>
        <w:tc>
          <w:tcPr>
            <w:tcW w:w="3332" w:type="dxa"/>
          </w:tcPr>
          <w:p>
            <w:pPr>
              <w:spacing w:before="40" w:after="40" w:line="240" w:lineRule="auto"/>
            </w:pPr>
            <w:r>
              <w:rPr>
                <w:rFonts w:ascii="Inter" w:hAnsi="Inter" w:cs="Inter" w:eastAsia="Inter"/>
                <w:sz w:val="16"/>
                <w:szCs w:val="16"/>
              </w:rPr>
              <w:t xml:space="preserve">Premium Warranty Monitor</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Credit Control</w:t>
            </w:r>
          </w:p>
        </w:tc>
        <w:tc>
          <w:tcPr>
            <w:tcW w:w="3332" w:type="dxa"/>
          </w:tcPr>
          <w:p>
            <w:pPr>
              <w:spacing w:before="40" w:after="40" w:line="240" w:lineRule="auto"/>
            </w:pPr>
            <w:r>
              <w:rPr>
                <w:rFonts w:ascii="Inter" w:hAnsi="Inter" w:cs="Inter" w:eastAsia="Inter"/>
                <w:sz w:val="16"/>
                <w:szCs w:val="16"/>
              </w:rPr>
              <w:t xml:space="preserve">Remittance Ageing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Post-Dated Cheques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Payables</w:t>
            </w:r>
          </w:p>
        </w:tc>
        <w:tc>
          <w:tcPr>
            <w:tcW w:w="3332" w:type="dxa"/>
          </w:tcPr>
          <w:p>
            <w:pPr>
              <w:spacing w:before="40" w:after="40" w:line="240" w:lineRule="auto"/>
            </w:pPr>
            <w:r>
              <w:rPr>
                <w:rFonts w:ascii="Inter" w:hAnsi="Inter" w:cs="Inter" w:eastAsia="Inter"/>
                <w:sz w:val="16"/>
                <w:szCs w:val="16"/>
              </w:rPr>
              <w:t xml:space="preserve">Suppliers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Payables</w:t>
            </w:r>
          </w:p>
        </w:tc>
        <w:tc>
          <w:tcPr>
            <w:tcW w:w="3332" w:type="dxa"/>
          </w:tcPr>
          <w:p>
            <w:pPr>
              <w:spacing w:before="40" w:after="40" w:line="240" w:lineRule="auto"/>
            </w:pPr>
            <w:r>
              <w:rPr>
                <w:rFonts w:ascii="Inter" w:hAnsi="Inter" w:cs="Inter" w:eastAsia="Inter"/>
                <w:sz w:val="16"/>
                <w:szCs w:val="16"/>
              </w:rPr>
              <w:t xml:space="preserve">Supplier 2307</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Disbursement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Bank Payment Files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Remittance</w:t>
            </w:r>
          </w:p>
        </w:tc>
        <w:tc>
          <w:tcPr>
            <w:tcW w:w="3332" w:type="dxa"/>
          </w:tcPr>
          <w:p>
            <w:pPr>
              <w:spacing w:before="40" w:after="40" w:line="240" w:lineRule="auto"/>
            </w:pPr>
            <w:r>
              <w:rPr>
                <w:rFonts w:ascii="Inter" w:hAnsi="Inter" w:cs="Inter" w:eastAsia="Inter"/>
                <w:sz w:val="16"/>
                <w:szCs w:val="16"/>
              </w:rPr>
              <w:t xml:space="preserve">Remittances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Remittance</w:t>
            </w:r>
          </w:p>
        </w:tc>
        <w:tc>
          <w:tcPr>
            <w:tcW w:w="3332" w:type="dxa"/>
          </w:tcPr>
          <w:p>
            <w:pPr>
              <w:spacing w:before="40" w:after="40" w:line="240" w:lineRule="auto"/>
            </w:pPr>
            <w:r>
              <w:rPr>
                <w:rFonts w:ascii="Inter" w:hAnsi="Inter" w:cs="Inter" w:eastAsia="Inter"/>
                <w:sz w:val="16"/>
                <w:szCs w:val="16"/>
              </w:rPr>
              <w:t xml:space="preserve">Approvals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36" w:type="dxa"/>
          </w:tcPr>
          <w:p>
            <w:pPr>
              <w:spacing w:before="40" w:after="40" w:line="240" w:lineRule="auto"/>
            </w:pPr>
            <w:r>
              <w:rPr>
                <w:rFonts w:ascii="Inter" w:hAnsi="Inter" w:cs="Inter" w:eastAsia="Inter"/>
                <w:sz w:val="16"/>
                <w:szCs w:val="16"/>
              </w:rPr>
              <w:t xml:space="preserve">Accounts &gt; Remittance</w:t>
            </w:r>
          </w:p>
        </w:tc>
        <w:tc>
          <w:tcPr>
            <w:tcW w:w="3332" w:type="dxa"/>
          </w:tcPr>
          <w:p>
            <w:pPr>
              <w:spacing w:before="40" w:after="40" w:line="240" w:lineRule="auto"/>
            </w:pPr>
            <w:r>
              <w:rPr>
                <w:rFonts w:ascii="Inter" w:hAnsi="Inter" w:cs="Inter" w:eastAsia="Inter"/>
                <w:sz w:val="16"/>
                <w:szCs w:val="16"/>
              </w:rPr>
              <w:t xml:space="preserve">Insurer payments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Remittance</w:t>
            </w:r>
          </w:p>
        </w:tc>
        <w:tc>
          <w:tcPr>
            <w:tcW w:w="3332" w:type="dxa"/>
          </w:tcPr>
          <w:p>
            <w:pPr>
              <w:spacing w:before="40" w:after="40" w:line="240" w:lineRule="auto"/>
            </w:pPr>
            <w:r>
              <w:rPr>
                <w:rFonts w:ascii="Inter" w:hAnsi="Inter" w:cs="Inter" w:eastAsia="Inter"/>
                <w:sz w:val="16"/>
                <w:szCs w:val="16"/>
              </w:rPr>
              <w:t xml:space="preserve">Reconciliation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Remittance</w:t>
            </w:r>
          </w:p>
        </w:tc>
        <w:tc>
          <w:tcPr>
            <w:tcW w:w="3332" w:type="dxa"/>
          </w:tcPr>
          <w:p>
            <w:pPr>
              <w:spacing w:before="40" w:after="40" w:line="240" w:lineRule="auto"/>
            </w:pPr>
            <w:r>
              <w:rPr>
                <w:rFonts w:ascii="Inter" w:hAnsi="Inter" w:cs="Inter" w:eastAsia="Inter"/>
                <w:sz w:val="16"/>
                <w:szCs w:val="16"/>
              </w:rPr>
              <w:t xml:space="preserve">Exceptions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Remittance</w:t>
            </w:r>
          </w:p>
        </w:tc>
        <w:tc>
          <w:tcPr>
            <w:tcW w:w="3332" w:type="dxa"/>
          </w:tcPr>
          <w:p>
            <w:pPr>
              <w:spacing w:before="40" w:after="40" w:line="240" w:lineRule="auto"/>
            </w:pPr>
            <w:r>
              <w:rPr>
                <w:rFonts w:ascii="Inter" w:hAnsi="Inter" w:cs="Inter" w:eastAsia="Inter"/>
                <w:sz w:val="16"/>
                <w:szCs w:val="16"/>
              </w:rPr>
              <w:t xml:space="preserve">Insurer billing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Remittance</w:t>
            </w:r>
          </w:p>
        </w:tc>
        <w:tc>
          <w:tcPr>
            <w:tcW w:w="3332" w:type="dxa"/>
          </w:tcPr>
          <w:p>
            <w:pPr>
              <w:spacing w:before="40" w:after="40" w:line="240" w:lineRule="auto"/>
            </w:pPr>
            <w:r>
              <w:rPr>
                <w:rFonts w:ascii="Inter" w:hAnsi="Inter" w:cs="Inter" w:eastAsia="Inter"/>
                <w:sz w:val="16"/>
                <w:szCs w:val="16"/>
              </w:rPr>
              <w:t xml:space="preserve">Settlement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Journal Voucher</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SAP GL Export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Correction JV</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Reversal JV</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Open Entry Matching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Open Entry Unmatching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Accounting Query</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w:t>
            </w:r>
          </w:p>
        </w:tc>
        <w:tc>
          <w:tcPr>
            <w:tcW w:w="3332" w:type="dxa"/>
          </w:tcPr>
          <w:p>
            <w:pPr>
              <w:spacing w:before="40" w:after="40" w:line="240" w:lineRule="auto"/>
            </w:pPr>
            <w:r>
              <w:rPr>
                <w:rFonts w:ascii="Inter" w:hAnsi="Inter" w:cs="Inter" w:eastAsia="Inter"/>
                <w:sz w:val="16"/>
                <w:szCs w:val="16"/>
              </w:rPr>
              <w:t xml:space="preserve">All Clients Accounting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Bank Reconciliation</w:t>
            </w:r>
          </w:p>
        </w:tc>
        <w:tc>
          <w:tcPr>
            <w:tcW w:w="3332" w:type="dxa"/>
          </w:tcPr>
          <w:p>
            <w:pPr>
              <w:spacing w:before="40" w:after="40" w:line="240" w:lineRule="auto"/>
            </w:pPr>
            <w:r>
              <w:rPr>
                <w:rFonts w:ascii="Inter" w:hAnsi="Inter" w:cs="Inter" w:eastAsia="Inter"/>
                <w:sz w:val="16"/>
                <w:szCs w:val="16"/>
              </w:rPr>
              <w:t xml:space="preserve">Reconciliation Workspace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Bank Reconciliation</w:t>
            </w:r>
          </w:p>
        </w:tc>
        <w:tc>
          <w:tcPr>
            <w:tcW w:w="3332" w:type="dxa"/>
          </w:tcPr>
          <w:p>
            <w:pPr>
              <w:spacing w:before="40" w:after="40" w:line="240" w:lineRule="auto"/>
            </w:pPr>
            <w:r>
              <w:rPr>
                <w:rFonts w:ascii="Inter" w:hAnsi="Inter" w:cs="Inter" w:eastAsia="Inter"/>
                <w:sz w:val="16"/>
                <w:szCs w:val="16"/>
              </w:rPr>
              <w:t xml:space="preserve">Reconciliations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Bank Reconciliation</w:t>
            </w:r>
          </w:p>
        </w:tc>
        <w:tc>
          <w:tcPr>
            <w:tcW w:w="3332" w:type="dxa"/>
          </w:tcPr>
          <w:p>
            <w:pPr>
              <w:spacing w:before="40" w:after="40" w:line="240" w:lineRule="auto"/>
            </w:pPr>
            <w:r>
              <w:rPr>
                <w:rFonts w:ascii="Inter" w:hAnsi="Inter" w:cs="Inter" w:eastAsia="Inter"/>
                <w:sz w:val="16"/>
                <w:szCs w:val="16"/>
              </w:rPr>
              <w:t xml:space="preserve">Reconciliation Statement Report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Bank Reconciliation</w:t>
            </w:r>
          </w:p>
        </w:tc>
        <w:tc>
          <w:tcPr>
            <w:tcW w:w="3332" w:type="dxa"/>
          </w:tcPr>
          <w:p>
            <w:pPr>
              <w:spacing w:before="40" w:after="40" w:line="240" w:lineRule="auto"/>
            </w:pPr>
            <w:r>
              <w:rPr>
                <w:rFonts w:ascii="Inter" w:hAnsi="Inter" w:cs="Inter" w:eastAsia="Inter"/>
                <w:sz w:val="16"/>
                <w:szCs w:val="16"/>
              </w:rPr>
              <w:t xml:space="preserve">Outstanding Cheques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Bank Reconciliation</w:t>
            </w:r>
          </w:p>
        </w:tc>
        <w:tc>
          <w:tcPr>
            <w:tcW w:w="3332" w:type="dxa"/>
          </w:tcPr>
          <w:p>
            <w:pPr>
              <w:spacing w:before="40" w:after="40" w:line="240" w:lineRule="auto"/>
            </w:pPr>
            <w:r>
              <w:rPr>
                <w:rFonts w:ascii="Inter" w:hAnsi="Inter" w:cs="Inter" w:eastAsia="Inter"/>
                <w:sz w:val="16"/>
                <w:szCs w:val="16"/>
              </w:rPr>
              <w:t xml:space="preserve">Deposits in Transit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Bank Reconciliation</w:t>
            </w:r>
          </w:p>
        </w:tc>
        <w:tc>
          <w:tcPr>
            <w:tcW w:w="3332" w:type="dxa"/>
          </w:tcPr>
          <w:p>
            <w:pPr>
              <w:spacing w:before="40" w:after="40" w:line="240" w:lineRule="auto"/>
            </w:pPr>
            <w:r>
              <w:rPr>
                <w:rFonts w:ascii="Inter" w:hAnsi="Inter" w:cs="Inter" w:eastAsia="Inter"/>
                <w:sz w:val="16"/>
                <w:szCs w:val="16"/>
              </w:rPr>
              <w:t xml:space="preserve">Unmatched Bank Lines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Bank Reconciliation</w:t>
            </w:r>
          </w:p>
        </w:tc>
        <w:tc>
          <w:tcPr>
            <w:tcW w:w="3332" w:type="dxa"/>
          </w:tcPr>
          <w:p>
            <w:pPr>
              <w:spacing w:before="40" w:after="40" w:line="240" w:lineRule="auto"/>
            </w:pPr>
            <w:r>
              <w:rPr>
                <w:rFonts w:ascii="Inter" w:hAnsi="Inter" w:cs="Inter" w:eastAsia="Inter"/>
                <w:sz w:val="16"/>
                <w:szCs w:val="16"/>
              </w:rPr>
              <w:t xml:space="preserve">Bank Book</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Tax</w:t>
            </w:r>
          </w:p>
        </w:tc>
        <w:tc>
          <w:tcPr>
            <w:tcW w:w="3332" w:type="dxa"/>
          </w:tcPr>
          <w:p>
            <w:pPr>
              <w:spacing w:before="40" w:after="40" w:line="240" w:lineRule="auto"/>
            </w:pPr>
            <w:r>
              <w:rPr>
                <w:rFonts w:ascii="Inter" w:hAnsi="Inter" w:cs="Inter" w:eastAsia="Inter"/>
                <w:sz w:val="16"/>
                <w:szCs w:val="16"/>
              </w:rPr>
              <w:t xml:space="preserve">BIR Form 2307</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Tax</w:t>
            </w:r>
          </w:p>
        </w:tc>
        <w:tc>
          <w:tcPr>
            <w:tcW w:w="3332" w:type="dxa"/>
          </w:tcPr>
          <w:p>
            <w:pPr>
              <w:spacing w:before="40" w:after="40" w:line="240" w:lineRule="auto"/>
            </w:pPr>
            <w:r>
              <w:rPr>
                <w:rFonts w:ascii="Inter" w:hAnsi="Inter" w:cs="Inter" w:eastAsia="Inter"/>
                <w:sz w:val="16"/>
                <w:szCs w:val="16"/>
              </w:rPr>
              <w:t xml:space="preserve">Sales Invoices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Tax</w:t>
            </w:r>
          </w:p>
        </w:tc>
        <w:tc>
          <w:tcPr>
            <w:tcW w:w="3332" w:type="dxa"/>
          </w:tcPr>
          <w:p>
            <w:pPr>
              <w:spacing w:before="40" w:after="40" w:line="240" w:lineRule="auto"/>
            </w:pPr>
            <w:r>
              <w:rPr>
                <w:rFonts w:ascii="Inter" w:hAnsi="Inter" w:cs="Inter" w:eastAsia="Inter"/>
                <w:sz w:val="16"/>
                <w:szCs w:val="16"/>
              </w:rPr>
              <w:t xml:space="preserve">CAS Books and Documents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Period End</w:t>
            </w:r>
          </w:p>
        </w:tc>
        <w:tc>
          <w:tcPr>
            <w:tcW w:w="3332" w:type="dxa"/>
          </w:tcPr>
          <w:p>
            <w:pPr>
              <w:spacing w:before="40" w:after="40" w:line="240" w:lineRule="auto"/>
            </w:pPr>
            <w:r>
              <w:rPr>
                <w:rFonts w:ascii="Inter" w:hAnsi="Inter" w:cs="Inter" w:eastAsia="Inter"/>
                <w:sz w:val="16"/>
                <w:szCs w:val="16"/>
              </w:rPr>
              <w:t xml:space="preserve">Period Management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Period End</w:t>
            </w:r>
          </w:p>
        </w:tc>
        <w:tc>
          <w:tcPr>
            <w:tcW w:w="3332" w:type="dxa"/>
          </w:tcPr>
          <w:p>
            <w:pPr>
              <w:spacing w:before="40" w:after="40" w:line="240" w:lineRule="auto"/>
            </w:pPr>
            <w:r>
              <w:rPr>
                <w:rFonts w:ascii="Inter" w:hAnsi="Inter" w:cs="Inter" w:eastAsia="Inter"/>
                <w:sz w:val="16"/>
                <w:szCs w:val="16"/>
              </w:rPr>
              <w:t xml:space="preserve">Month-End Close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Period End</w:t>
            </w:r>
          </w:p>
        </w:tc>
        <w:tc>
          <w:tcPr>
            <w:tcW w:w="3332" w:type="dxa"/>
          </w:tcPr>
          <w:p>
            <w:pPr>
              <w:spacing w:before="40" w:after="40" w:line="240" w:lineRule="auto"/>
            </w:pPr>
            <w:r>
              <w:rPr>
                <w:rFonts w:ascii="Inter" w:hAnsi="Inter" w:cs="Inter" w:eastAsia="Inter"/>
                <w:sz w:val="16"/>
                <w:szCs w:val="16"/>
              </w:rPr>
              <w:t xml:space="preserve">Year-End Close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Period End</w:t>
            </w:r>
          </w:p>
        </w:tc>
        <w:tc>
          <w:tcPr>
            <w:tcW w:w="3332" w:type="dxa"/>
          </w:tcPr>
          <w:p>
            <w:pPr>
              <w:spacing w:before="40" w:after="40" w:line="240" w:lineRule="auto"/>
            </w:pPr>
            <w:r>
              <w:rPr>
                <w:rFonts w:ascii="Inter" w:hAnsi="Inter" w:cs="Inter" w:eastAsia="Inter"/>
                <w:sz w:val="16"/>
                <w:szCs w:val="16"/>
              </w:rPr>
              <w:t xml:space="preserve">Financial Statements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Incentive</w:t>
            </w:r>
          </w:p>
        </w:tc>
        <w:tc>
          <w:tcPr>
            <w:tcW w:w="3332" w:type="dxa"/>
          </w:tcPr>
          <w:p>
            <w:pPr>
              <w:spacing w:before="40" w:after="40" w:line="240" w:lineRule="auto"/>
            </w:pPr>
            <w:r>
              <w:rPr>
                <w:rFonts w:ascii="Inter" w:hAnsi="Inter" w:cs="Inter" w:eastAsia="Inter"/>
                <w:sz w:val="16"/>
                <w:szCs w:val="16"/>
              </w:rPr>
              <w:t xml:space="preserve">My Programs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Incentive</w:t>
            </w:r>
          </w:p>
        </w:tc>
        <w:tc>
          <w:tcPr>
            <w:tcW w:w="3332" w:type="dxa"/>
          </w:tcPr>
          <w:p>
            <w:pPr>
              <w:spacing w:before="40" w:after="40" w:line="240" w:lineRule="auto"/>
            </w:pPr>
            <w:r>
              <w:rPr>
                <w:rFonts w:ascii="Inter" w:hAnsi="Inter" w:cs="Inter" w:eastAsia="Inter"/>
                <w:sz w:val="16"/>
                <w:szCs w:val="16"/>
              </w:rPr>
              <w:t xml:space="preserve">Calculations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Incentive</w:t>
            </w:r>
          </w:p>
        </w:tc>
        <w:tc>
          <w:tcPr>
            <w:tcW w:w="3332" w:type="dxa"/>
          </w:tcPr>
          <w:p>
            <w:pPr>
              <w:spacing w:before="40" w:after="40" w:line="240" w:lineRule="auto"/>
            </w:pPr>
            <w:r>
              <w:rPr>
                <w:rFonts w:ascii="Inter" w:hAnsi="Inter" w:cs="Inter" w:eastAsia="Inter"/>
                <w:sz w:val="16"/>
                <w:szCs w:val="16"/>
              </w:rPr>
              <w:t xml:space="preserve">Approvals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Incentive</w:t>
            </w:r>
          </w:p>
        </w:tc>
        <w:tc>
          <w:tcPr>
            <w:tcW w:w="3332" w:type="dxa"/>
          </w:tcPr>
          <w:p>
            <w:pPr>
              <w:spacing w:before="40" w:after="40" w:line="240" w:lineRule="auto"/>
            </w:pPr>
            <w:r>
              <w:rPr>
                <w:rFonts w:ascii="Inter" w:hAnsi="Inter" w:cs="Inter" w:eastAsia="Inter"/>
                <w:sz w:val="16"/>
                <w:szCs w:val="16"/>
              </w:rPr>
              <w:t xml:space="preserve">Statement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Accounts &gt; Incentive</w:t>
            </w:r>
          </w:p>
        </w:tc>
        <w:tc>
          <w:tcPr>
            <w:tcW w:w="3332" w:type="dxa"/>
          </w:tcPr>
          <w:p>
            <w:pPr>
              <w:spacing w:before="40" w:after="40" w:line="240" w:lineRule="auto"/>
            </w:pPr>
            <w:r>
              <w:rPr>
                <w:rFonts w:ascii="Inter" w:hAnsi="Inter" w:cs="Inter" w:eastAsia="Inter"/>
                <w:sz w:val="16"/>
                <w:szCs w:val="16"/>
              </w:rPr>
              <w:t xml:space="preserve">Reports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Commission</w:t>
            </w:r>
          </w:p>
        </w:tc>
        <w:tc>
          <w:tcPr>
            <w:tcW w:w="3332" w:type="dxa"/>
          </w:tcPr>
          <w:p>
            <w:pPr>
              <w:spacing w:before="40" w:after="40" w:line="240" w:lineRule="auto"/>
            </w:pPr>
            <w:r>
              <w:rPr>
                <w:rFonts w:ascii="Inter" w:hAnsi="Inter" w:cs="Inter" w:eastAsia="Inter"/>
                <w:sz w:val="16"/>
                <w:szCs w:val="16"/>
              </w:rPr>
              <w:t xml:space="preserve">Commission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Commission</w:t>
            </w:r>
          </w:p>
        </w:tc>
        <w:tc>
          <w:tcPr>
            <w:tcW w:w="3332" w:type="dxa"/>
          </w:tcPr>
          <w:p>
            <w:pPr>
              <w:spacing w:before="40" w:after="40" w:line="240" w:lineRule="auto"/>
            </w:pPr>
            <w:r>
              <w:rPr>
                <w:rFonts w:ascii="Inter" w:hAnsi="Inter" w:cs="Inter" w:eastAsia="Inter"/>
                <w:sz w:val="16"/>
                <w:szCs w:val="16"/>
              </w:rPr>
              <w:t xml:space="preserve">Agents/Referrer Accounts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w:t>
            </w:r>
          </w:p>
        </w:tc>
        <w:tc>
          <w:tcPr>
            <w:tcW w:w="3332" w:type="dxa"/>
          </w:tcPr>
          <w:p>
            <w:pPr>
              <w:spacing w:before="40" w:after="40" w:line="240" w:lineRule="auto"/>
            </w:pPr>
            <w:r>
              <w:rPr>
                <w:rFonts w:ascii="Inter" w:hAnsi="Inter" w:cs="Inter" w:eastAsia="Inter"/>
                <w:sz w:val="16"/>
                <w:szCs w:val="16"/>
              </w:rPr>
              <w:t xml:space="preserve">All Reports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Operational Reports</w:t>
            </w:r>
          </w:p>
        </w:tc>
        <w:tc>
          <w:tcPr>
            <w:tcW w:w="3332" w:type="dxa"/>
          </w:tcPr>
          <w:p>
            <w:pPr>
              <w:spacing w:before="40" w:after="40" w:line="240" w:lineRule="auto"/>
            </w:pPr>
            <w:r>
              <w:rPr>
                <w:rFonts w:ascii="Inter" w:hAnsi="Inter" w:cs="Inter" w:eastAsia="Inter"/>
                <w:sz w:val="16"/>
                <w:szCs w:val="16"/>
              </w:rPr>
              <w:t xml:space="preserve">Production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Operational Reports</w:t>
            </w:r>
          </w:p>
        </w:tc>
        <w:tc>
          <w:tcPr>
            <w:tcW w:w="3332" w:type="dxa"/>
          </w:tcPr>
          <w:p>
            <w:pPr>
              <w:spacing w:before="40" w:after="40" w:line="240" w:lineRule="auto"/>
            </w:pPr>
            <w:r>
              <w:rPr>
                <w:rFonts w:ascii="Inter" w:hAnsi="Inter" w:cs="Inter" w:eastAsia="Inter"/>
                <w:sz w:val="16"/>
                <w:szCs w:val="16"/>
              </w:rPr>
              <w:t xml:space="preserve">Claims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Operational Reports</w:t>
            </w:r>
          </w:p>
        </w:tc>
        <w:tc>
          <w:tcPr>
            <w:tcW w:w="3332" w:type="dxa"/>
          </w:tcPr>
          <w:p>
            <w:pPr>
              <w:spacing w:before="40" w:after="40" w:line="240" w:lineRule="auto"/>
            </w:pPr>
            <w:r>
              <w:rPr>
                <w:rFonts w:ascii="Inter" w:hAnsi="Inter" w:cs="Inter" w:eastAsia="Inter"/>
                <w:sz w:val="16"/>
                <w:szCs w:val="16"/>
              </w:rPr>
              <w:t xml:space="preserve">Renewal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Operational Reports</w:t>
            </w:r>
          </w:p>
        </w:tc>
        <w:tc>
          <w:tcPr>
            <w:tcW w:w="3332" w:type="dxa"/>
          </w:tcPr>
          <w:p>
            <w:pPr>
              <w:spacing w:before="40" w:after="40" w:line="240" w:lineRule="auto"/>
            </w:pPr>
            <w:r>
              <w:rPr>
                <w:rFonts w:ascii="Inter" w:hAnsi="Inter" w:cs="Inter" w:eastAsia="Inter"/>
                <w:sz w:val="16"/>
                <w:szCs w:val="16"/>
              </w:rPr>
              <w:t xml:space="preserve">Remittance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Operational Reports</w:t>
            </w:r>
          </w:p>
        </w:tc>
        <w:tc>
          <w:tcPr>
            <w:tcW w:w="3332" w:type="dxa"/>
          </w:tcPr>
          <w:p>
            <w:pPr>
              <w:spacing w:before="40" w:after="40" w:line="240" w:lineRule="auto"/>
            </w:pPr>
            <w:r>
              <w:rPr>
                <w:rFonts w:ascii="Inter" w:hAnsi="Inter" w:cs="Inter" w:eastAsia="Inter"/>
                <w:sz w:val="16"/>
                <w:szCs w:val="16"/>
              </w:rPr>
              <w:t xml:space="preserve">Broker Commission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Operational Reports</w:t>
            </w:r>
          </w:p>
        </w:tc>
        <w:tc>
          <w:tcPr>
            <w:tcW w:w="3332" w:type="dxa"/>
          </w:tcPr>
          <w:p>
            <w:pPr>
              <w:spacing w:before="40" w:after="40" w:line="240" w:lineRule="auto"/>
            </w:pPr>
            <w:r>
              <w:rPr>
                <w:rFonts w:ascii="Inter" w:hAnsi="Inter" w:cs="Inter" w:eastAsia="Inter"/>
                <w:sz w:val="16"/>
                <w:szCs w:val="16"/>
              </w:rPr>
              <w:t xml:space="preserve">Dealer Production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SOA/Premium Receivable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Collection Report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Payables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Journal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Trial Balance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Income Statement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Balance Sheet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Trial Balance Movement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General Ledger Detail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Aged Payables to Insurers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Reports &gt; Financial Reports</w:t>
            </w:r>
          </w:p>
        </w:tc>
        <w:tc>
          <w:tcPr>
            <w:tcW w:w="3332" w:type="dxa"/>
          </w:tcPr>
          <w:p>
            <w:pPr>
              <w:spacing w:before="40" w:after="40" w:line="240" w:lineRule="auto"/>
            </w:pPr>
            <w:r>
              <w:rPr>
                <w:rFonts w:ascii="Inter" w:hAnsi="Inter" w:cs="Inter" w:eastAsia="Inter"/>
                <w:sz w:val="16"/>
                <w:szCs w:val="16"/>
              </w:rPr>
              <w:t xml:space="preserve">Month-End Close Status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Insurance</w:t>
            </w:r>
          </w:p>
        </w:tc>
        <w:tc>
          <w:tcPr>
            <w:tcW w:w="3332" w:type="dxa"/>
          </w:tcPr>
          <w:p>
            <w:pPr>
              <w:spacing w:before="40" w:after="40" w:line="240" w:lineRule="auto"/>
            </w:pPr>
            <w:r>
              <w:rPr>
                <w:rFonts w:ascii="Inter" w:hAnsi="Inter" w:cs="Inter" w:eastAsia="Inter"/>
                <w:sz w:val="16"/>
                <w:szCs w:val="16"/>
              </w:rPr>
              <w:t xml:space="preserve">Distribution Channels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Users and Access</w:t>
            </w:r>
          </w:p>
        </w:tc>
        <w:tc>
          <w:tcPr>
            <w:tcW w:w="3332" w:type="dxa"/>
          </w:tcPr>
          <w:p>
            <w:pPr>
              <w:spacing w:before="40" w:after="40" w:line="240" w:lineRule="auto"/>
            </w:pPr>
            <w:r>
              <w:rPr>
                <w:rFonts w:ascii="Inter" w:hAnsi="Inter" w:cs="Inter" w:eastAsia="Inter"/>
                <w:sz w:val="16"/>
                <w:szCs w:val="16"/>
              </w:rPr>
              <w:t xml:space="preserve">User</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Users and Access</w:t>
            </w:r>
          </w:p>
        </w:tc>
        <w:tc>
          <w:tcPr>
            <w:tcW w:w="3332" w:type="dxa"/>
          </w:tcPr>
          <w:p>
            <w:pPr>
              <w:spacing w:before="40" w:after="40" w:line="240" w:lineRule="auto"/>
            </w:pPr>
            <w:r>
              <w:rPr>
                <w:rFonts w:ascii="Inter" w:hAnsi="Inter" w:cs="Inter" w:eastAsia="Inter"/>
                <w:sz w:val="16"/>
                <w:szCs w:val="16"/>
              </w:rPr>
              <w:t xml:space="preserve">Role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Users and Access</w:t>
            </w:r>
          </w:p>
        </w:tc>
        <w:tc>
          <w:tcPr>
            <w:tcW w:w="3332" w:type="dxa"/>
          </w:tcPr>
          <w:p>
            <w:pPr>
              <w:spacing w:before="40" w:after="40" w:line="240" w:lineRule="auto"/>
            </w:pPr>
            <w:r>
              <w:rPr>
                <w:rFonts w:ascii="Inter" w:hAnsi="Inter" w:cs="Inter" w:eastAsia="Inter"/>
                <w:sz w:val="16"/>
                <w:szCs w:val="16"/>
              </w:rPr>
              <w:t xml:space="preserve">User Access Matrix</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Users and Access</w:t>
            </w:r>
          </w:p>
        </w:tc>
        <w:tc>
          <w:tcPr>
            <w:tcW w:w="3332" w:type="dxa"/>
          </w:tcPr>
          <w:p>
            <w:pPr>
              <w:spacing w:before="40" w:after="40" w:line="240" w:lineRule="auto"/>
            </w:pPr>
            <w:r>
              <w:rPr>
                <w:rFonts w:ascii="Inter" w:hAnsi="Inter" w:cs="Inter" w:eastAsia="Inter"/>
                <w:sz w:val="16"/>
                <w:szCs w:val="16"/>
              </w:rPr>
              <w:t xml:space="preserve">Role Permissions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Users and Access</w:t>
            </w:r>
          </w:p>
        </w:tc>
        <w:tc>
          <w:tcPr>
            <w:tcW w:w="3332" w:type="dxa"/>
          </w:tcPr>
          <w:p>
            <w:pPr>
              <w:spacing w:before="40" w:after="40" w:line="240" w:lineRule="auto"/>
            </w:pPr>
            <w:r>
              <w:rPr>
                <w:rFonts w:ascii="Inter" w:hAnsi="Inter" w:cs="Inter" w:eastAsia="Inter"/>
                <w:sz w:val="16"/>
                <w:szCs w:val="16"/>
              </w:rPr>
              <w:t xml:space="preserve">Authority Matrix</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Users and Access</w:t>
            </w:r>
          </w:p>
        </w:tc>
        <w:tc>
          <w:tcPr>
            <w:tcW w:w="3332" w:type="dxa"/>
          </w:tcPr>
          <w:p>
            <w:pPr>
              <w:spacing w:before="40" w:after="40" w:line="240" w:lineRule="auto"/>
            </w:pPr>
            <w:r>
              <w:rPr>
                <w:rFonts w:ascii="Inter" w:hAnsi="Inter" w:cs="Inter" w:eastAsia="Inter"/>
                <w:sz w:val="16"/>
                <w:szCs w:val="16"/>
              </w:rPr>
              <w:t xml:space="preserve">Segregation of Duties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System</w:t>
            </w:r>
          </w:p>
        </w:tc>
        <w:tc>
          <w:tcPr>
            <w:tcW w:w="3332" w:type="dxa"/>
          </w:tcPr>
          <w:p>
            <w:pPr>
              <w:spacing w:before="40" w:after="40" w:line="240" w:lineRule="auto"/>
            </w:pPr>
            <w:r>
              <w:rPr>
                <w:rFonts w:ascii="Inter" w:hAnsi="Inter" w:cs="Inter" w:eastAsia="Inter"/>
                <w:sz w:val="16"/>
                <w:szCs w:val="16"/>
              </w:rPr>
              <w:t xml:space="preserve">Audit Trail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Master &gt; System</w:t>
            </w:r>
          </w:p>
        </w:tc>
        <w:tc>
          <w:tcPr>
            <w:tcW w:w="3332" w:type="dxa"/>
          </w:tcPr>
          <w:p>
            <w:pPr>
              <w:spacing w:before="40" w:after="40" w:line="240" w:lineRule="auto"/>
            </w:pPr>
            <w:r>
              <w:rPr>
                <w:rFonts w:ascii="Inter" w:hAnsi="Inter" w:cs="Inter" w:eastAsia="Inter"/>
                <w:sz w:val="16"/>
                <w:szCs w:val="16"/>
              </w:rPr>
              <w:t xml:space="preserve">Features &amp; Releases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Product Configurator</w:t>
            </w:r>
          </w:p>
        </w:tc>
        <w:tc>
          <w:tcPr>
            <w:tcW w:w="3332" w:type="dxa"/>
          </w:tcPr>
          <w:p>
            <w:pPr>
              <w:spacing w:before="40" w:after="40" w:line="240" w:lineRule="auto"/>
            </w:pPr>
            <w:r>
              <w:rPr>
                <w:rFonts w:ascii="Inter" w:hAnsi="Inter" w:cs="Inter" w:eastAsia="Inter"/>
                <w:sz w:val="16"/>
                <w:szCs w:val="16"/>
              </w:rPr>
              <w:t xml:space="preserve">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36" w:type="dxa"/>
          </w:tcPr>
          <w:p>
            <w:pPr>
              <w:spacing w:before="40" w:after="40" w:line="240" w:lineRule="auto"/>
            </w:pPr>
            <w:r>
              <w:rPr>
                <w:rFonts w:ascii="Inter" w:hAnsi="Inter" w:cs="Inter" w:eastAsia="Inter"/>
                <w:sz w:val="16"/>
                <w:szCs w:val="16"/>
              </w:rPr>
              <w:t xml:space="preserve">Product Configurator</w:t>
            </w:r>
          </w:p>
        </w:tc>
        <w:tc>
          <w:tcPr>
            <w:tcW w:w="3332" w:type="dxa"/>
          </w:tcPr>
          <w:p>
            <w:pPr>
              <w:spacing w:before="40" w:after="40" w:line="240" w:lineRule="auto"/>
            </w:pPr>
            <w:r>
              <w:rPr>
                <w:rFonts w:ascii="Inter" w:hAnsi="Inter" w:cs="Inter" w:eastAsia="Inter"/>
                <w:sz w:val="16"/>
                <w:szCs w:val="16"/>
              </w:rPr>
              <w:t xml:space="preserve">Product Templates</w:t>
            </w:r>
          </w:p>
        </w:tc>
        <w:tc>
          <w:tcPr>
            <w:tcW w:w="155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3" w:name="h_tis_general_manager_access_710a3d"/>
      <w:r>
        <w:rPr>
          <w:rFonts w:ascii="Inter" w:hAnsi="Inter" w:cs="Inter" w:eastAsia="Inter"/>
        </w:rPr>
        <w:t xml:space="preserve">What you can view, change and approve</w:t>
      </w:r>
      <w:bookmarkEnd w:id="130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67"/>
        <w:gridCol w:w="1672"/>
        <w:gridCol w:w="946"/>
        <w:gridCol w:w="2639"/>
        <w:gridCol w:w="2203"/>
      </w:tblGrid>
      <w:tr>
        <w:trPr>
          <w:cantSplit/>
          <w:tblHeader/>
          <w:trHeight w:val="400"/>
        </w:trPr>
        <w:tc>
          <w:tcPr>
            <w:tcW w:w="156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7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3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0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prospects and leads</w:t>
            </w:r>
          </w:p>
        </w:tc>
        <w:tc>
          <w:tcPr>
            <w:tcW w:w="2203"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Create and edit prospects and leads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203"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Approve</w:t>
            </w:r>
          </w:p>
        </w:tc>
        <w:tc>
          <w:tcPr>
            <w:tcW w:w="2639" w:type="dxa"/>
          </w:tcPr>
          <w:p>
            <w:pPr>
              <w:spacing w:before="40" w:after="40" w:line="240" w:lineRule="auto"/>
            </w:pPr>
            <w:r>
              <w:rPr>
                <w:rFonts w:ascii="Inter" w:hAnsi="Inter" w:cs="Inter" w:eastAsia="Inter"/>
                <w:sz w:val="16"/>
                <w:szCs w:val="16"/>
              </w:rPr>
              <w:t xml:space="preserve">Approve a quotation created by another user</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203" w:type="dxa"/>
          </w:tcPr>
          <w:p>
            <w:pPr>
              <w:spacing w:before="40" w:after="40" w:line="240" w:lineRule="auto"/>
            </w:pPr>
            <w:r>
              <w:rPr>
                <w:rFonts w:ascii="Inter" w:hAnsi="Inter" w:cs="Inter" w:eastAsia="Inter"/>
                <w:sz w:val="16"/>
                <w:szCs w:val="16"/>
              </w:rPr>
              <w:t xml:space="preserve">Lead Assignment</w:t>
            </w: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Lead assignment</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Maintain assignment rules and reassign prospects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203" w:type="dxa"/>
          </w:tcPr>
          <w:p>
            <w:pPr>
              <w:spacing w:before="40" w:after="40" w:line="240" w:lineRule="auto"/>
            </w:pPr>
            <w:r>
              <w:rPr>
                <w:rFonts w:ascii="Inter" w:hAnsi="Inter" w:cs="Inter" w:eastAsia="Inter"/>
                <w:sz w:val="16"/>
                <w:szCs w:val="16"/>
              </w:rPr>
              <w:t xml:space="preserve">Dealer Programmes</w:t>
            </w: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Marketing campaigns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campaigns, segments, templates and results</w:t>
            </w:r>
          </w:p>
        </w:tc>
        <w:tc>
          <w:tcPr>
            <w:tcW w:w="2203" w:type="dxa"/>
          </w:tcPr>
          <w:p>
            <w:pPr>
              <w:spacing w:before="40" w:after="40" w:line="240" w:lineRule="auto"/>
            </w:pPr>
            <w:r>
              <w:rPr>
                <w:rFonts w:ascii="Inter" w:hAnsi="Inter" w:cs="Inter" w:eastAsia="Inter"/>
                <w:sz w:val="16"/>
                <w:szCs w:val="16"/>
              </w:rPr>
              <w:t xml:space="preserve">No screen of its own</w:t>
            </w: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Marketing campaigns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activity timelines and the activity report</w:t>
            </w:r>
          </w:p>
        </w:tc>
        <w:tc>
          <w:tcPr>
            <w:tcW w:w="2203" w:type="dxa"/>
          </w:tcPr>
          <w:p>
            <w:pPr>
              <w:spacing w:before="40" w:after="40" w:line="240" w:lineRule="auto"/>
            </w:pPr>
            <w:r>
              <w:rPr>
                <w:rFonts w:ascii="Inter" w:hAnsi="Inter" w:cs="Inter" w:eastAsia="Inter"/>
                <w:sz w:val="16"/>
                <w:szCs w:val="16"/>
              </w:rPr>
              <w:t xml:space="preserve">Sales Activities</w:t>
            </w:r>
          </w:p>
        </w:tc>
      </w:tr>
      <w:tr>
        <w:trPr>
          <w:cantSplit/>
        </w:trPr>
        <w:tc>
          <w:tcPr>
            <w:tcW w:w="1567" w:type="dxa"/>
          </w:tcPr>
          <w:p>
            <w:pPr>
              <w:spacing w:before="40" w:after="40" w:line="240" w:lineRule="auto"/>
            </w:pPr>
            <w:r>
              <w:rPr>
                <w:rFonts w:ascii="Inter" w:hAnsi="Inter" w:cs="Inter" w:eastAsia="Inter"/>
                <w:sz w:val="16"/>
                <w:szCs w:val="16"/>
              </w:rPr>
              <w:t xml:space="preserve">Sales &amp; Marketing</w:t>
            </w:r>
          </w:p>
        </w:tc>
        <w:tc>
          <w:tcPr>
            <w:tcW w:w="1672" w:type="dxa"/>
          </w:tcPr>
          <w:p>
            <w:pPr>
              <w:spacing w:before="40" w:after="40" w:line="240" w:lineRule="auto"/>
            </w:pPr>
            <w:r>
              <w:rPr>
                <w:rFonts w:ascii="Inter" w:hAnsi="Inter" w:cs="Inter" w:eastAsia="Inter"/>
                <w:sz w:val="16"/>
                <w:szCs w:val="16"/>
              </w:rPr>
              <w:t xml:space="preserve">Sales activities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Log, change and cancel calls, meetings, e-mails and visits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clients</w:t>
            </w:r>
          </w:p>
        </w:tc>
        <w:tc>
          <w:tcPr>
            <w:tcW w:w="2203" w:type="dxa"/>
          </w:tcPr>
          <w:p>
            <w:pPr>
              <w:spacing w:before="40" w:after="40" w:line="240" w:lineRule="auto"/>
            </w:pPr>
            <w:r>
              <w:rPr>
                <w:rFonts w:ascii="Inter" w:hAnsi="Inter" w:cs="Inter" w:eastAsia="Inter"/>
                <w:sz w:val="16"/>
                <w:szCs w:val="16"/>
              </w:rPr>
              <w:t xml:space="preserve">Clients</w:t>
            </w: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Create and edit clients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203"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Approve</w:t>
            </w:r>
          </w:p>
        </w:tc>
        <w:tc>
          <w:tcPr>
            <w:tcW w:w="2639"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endorsements and cancellations</w:t>
            </w:r>
          </w:p>
        </w:tc>
        <w:tc>
          <w:tcPr>
            <w:tcW w:w="2203" w:type="dxa"/>
          </w:tcPr>
          <w:p>
            <w:pPr>
              <w:spacing w:before="40" w:after="40" w:line="240" w:lineRule="auto"/>
            </w:pPr>
            <w:r>
              <w:rPr>
                <w:rFonts w:ascii="Inter" w:hAnsi="Inter" w:cs="Inter" w:eastAsia="Inter"/>
                <w:sz w:val="16"/>
                <w:szCs w:val="16"/>
              </w:rPr>
              <w:t xml:space="preserve">Policy Cancellation</w:t>
            </w: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Request and process endorsements and cancellations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renewals</w:t>
            </w:r>
          </w:p>
        </w:tc>
        <w:tc>
          <w:tcPr>
            <w:tcW w:w="2203" w:type="dxa"/>
          </w:tcPr>
          <w:p>
            <w:pPr>
              <w:spacing w:before="40" w:after="40" w:line="240" w:lineRule="auto"/>
            </w:pPr>
            <w:r>
              <w:rPr>
                <w:rFonts w:ascii="Inter" w:hAnsi="Inter" w:cs="Inter" w:eastAsia="Inter"/>
                <w:sz w:val="16"/>
                <w:szCs w:val="16"/>
              </w:rPr>
              <w:t xml:space="preserve">Renewal Policy, Renewal Batch, Renewal Queue, Negotiations and Lapse Management</w:t>
            </w: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Prepare renewals and renewal terms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Approve</w:t>
            </w:r>
          </w:p>
        </w:tc>
        <w:tc>
          <w:tcPr>
            <w:tcW w:w="2639" w:type="dxa"/>
          </w:tcPr>
          <w:p>
            <w:pPr>
              <w:spacing w:before="40" w:after="40" w:line="240" w:lineRule="auto"/>
            </w:pPr>
            <w:r>
              <w:rPr>
                <w:rFonts w:ascii="Inter" w:hAnsi="Inter" w:cs="Inter" w:eastAsia="Inter"/>
                <w:sz w:val="16"/>
                <w:szCs w:val="16"/>
              </w:rPr>
              <w:t xml:space="preserve">Approve or return renewal terms of another user</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claims</w:t>
            </w:r>
          </w:p>
        </w:tc>
        <w:tc>
          <w:tcPr>
            <w:tcW w:w="2203"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Approve</w:t>
            </w:r>
          </w:p>
        </w:tc>
        <w:tc>
          <w:tcPr>
            <w:tcW w:w="2639"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fleet schedules and print the schedule of vehicles</w:t>
            </w:r>
          </w:p>
        </w:tc>
        <w:tc>
          <w:tcPr>
            <w:tcW w:w="2203" w:type="dxa"/>
          </w:tcPr>
          <w:p>
            <w:pPr>
              <w:spacing w:before="40" w:after="40" w:line="240" w:lineRule="auto"/>
            </w:pPr>
            <w:r>
              <w:rPr>
                <w:rFonts w:ascii="Inter" w:hAnsi="Inter" w:cs="Inter" w:eastAsia="Inter"/>
                <w:sz w:val="16"/>
                <w:szCs w:val="16"/>
              </w:rPr>
              <w:t xml:space="preserve">Fleet Schedules</w:t>
            </w: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Fleet schedules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203" w:type="dxa"/>
          </w:tcPr>
          <w:p>
            <w:pPr>
              <w:spacing w:before="40" w:after="40" w:line="240" w:lineRule="auto"/>
            </w:pPr>
            <w:r>
              <w:rPr>
                <w:rFonts w:ascii="Inter" w:hAnsi="Inter" w:cs="Inter" w:eastAsia="Inter"/>
                <w:sz w:val="16"/>
                <w:szCs w:val="16"/>
              </w:rPr>
              <w:t xml:space="preserve">Marine Open Covers</w:t>
            </w:r>
          </w:p>
        </w:tc>
      </w:tr>
      <w:tr>
        <w:trPr>
          <w:cantSplit/>
        </w:trPr>
        <w:tc>
          <w:tcPr>
            <w:tcW w:w="1567" w:type="dxa"/>
          </w:tcPr>
          <w:p>
            <w:pPr>
              <w:spacing w:before="40" w:after="40" w:line="240" w:lineRule="auto"/>
            </w:pPr>
            <w:r>
              <w:rPr>
                <w:rFonts w:ascii="Inter" w:hAnsi="Inter" w:cs="Inter" w:eastAsia="Inter"/>
                <w:sz w:val="16"/>
                <w:szCs w:val="16"/>
              </w:rPr>
              <w:t xml:space="preserve">Operations</w:t>
            </w:r>
          </w:p>
        </w:tc>
        <w:tc>
          <w:tcPr>
            <w:tcW w:w="1672" w:type="dxa"/>
          </w:tcPr>
          <w:p>
            <w:pPr>
              <w:spacing w:before="40" w:after="40" w:line="240" w:lineRule="auto"/>
            </w:pPr>
            <w:r>
              <w:rPr>
                <w:rFonts w:ascii="Inter" w:hAnsi="Inter" w:cs="Inter" w:eastAsia="Inter"/>
                <w:sz w:val="16"/>
                <w:szCs w:val="16"/>
              </w:rPr>
              <w:t xml:space="preserve">Marine open covers</w:t>
            </w:r>
          </w:p>
        </w:tc>
        <w:tc>
          <w:tcPr>
            <w:tcW w:w="946" w:type="dxa"/>
          </w:tcPr>
          <w:p>
            <w:pPr>
              <w:spacing w:before="40" w:after="40" w:line="240" w:lineRule="auto"/>
            </w:pPr>
            <w:r>
              <w:rPr>
                <w:rFonts w:ascii="Inter" w:hAnsi="Inter" w:cs="Inter" w:eastAsia="Inter"/>
                <w:sz w:val="16"/>
                <w:szCs w:val="16"/>
              </w:rPr>
              <w:t xml:space="preserve">Create and edit</w:t>
            </w:r>
          </w:p>
        </w:tc>
        <w:tc>
          <w:tcPr>
            <w:tcW w:w="2639"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Receipts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receipts and post-dated cheques</w:t>
            </w:r>
          </w:p>
        </w:tc>
        <w:tc>
          <w:tcPr>
            <w:tcW w:w="2203" w:type="dxa"/>
          </w:tcPr>
          <w:p>
            <w:pPr>
              <w:spacing w:before="40" w:after="40" w:line="240" w:lineRule="auto"/>
            </w:pPr>
            <w:r>
              <w:rPr>
                <w:rFonts w:ascii="Inter" w:hAnsi="Inter" w:cs="Inter" w:eastAsia="Inter"/>
                <w:sz w:val="16"/>
                <w:szCs w:val="16"/>
              </w:rPr>
              <w:t xml:space="preserve">Receipts and Post-Dated Cheques</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Collections and credit control</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collections, instalment plans and credit limits</w:t>
            </w:r>
          </w:p>
        </w:tc>
        <w:tc>
          <w:tcPr>
            <w:tcW w:w="2203"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Disbursements and petty cash</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payment vouchers, petty cash and bank payment files</w:t>
            </w:r>
          </w:p>
        </w:tc>
        <w:tc>
          <w:tcPr>
            <w:tcW w:w="2203"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suppliers, supplier invoices and payments, AP ageing</w:t>
            </w:r>
          </w:p>
        </w:tc>
        <w:tc>
          <w:tcPr>
            <w:tcW w:w="2203"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Approve</w:t>
            </w:r>
          </w:p>
        </w:tc>
        <w:tc>
          <w:tcPr>
            <w:tcW w:w="2639" w:type="dxa"/>
          </w:tcPr>
          <w:p>
            <w:pPr>
              <w:spacing w:before="40" w:after="40" w:line="240" w:lineRule="auto"/>
            </w:pPr>
            <w:r>
              <w:rPr>
                <w:rFonts w:ascii="Inter" w:hAnsi="Inter" w:cs="Inter" w:eastAsia="Inter"/>
                <w:sz w:val="16"/>
                <w:szCs w:val="16"/>
              </w:rPr>
              <w:t xml:space="preserve">Approve supplier invoices (not the preparer)</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Fixed assets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the fixed asset register and depreciation</w:t>
            </w:r>
          </w:p>
        </w:tc>
        <w:tc>
          <w:tcPr>
            <w:tcW w:w="2203" w:type="dxa"/>
          </w:tcPr>
          <w:p>
            <w:pPr>
              <w:spacing w:before="40" w:after="40" w:line="240" w:lineRule="auto"/>
            </w:pPr>
            <w:r>
              <w:rPr>
                <w:rFonts w:ascii="Inter" w:hAnsi="Inter" w:cs="Inter" w:eastAsia="Inter"/>
                <w:sz w:val="16"/>
                <w:szCs w:val="16"/>
              </w:rPr>
              <w:t xml:space="preserve">No screen of its own</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Journal vouchers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journal vouchers and the SAP GL export</w:t>
            </w:r>
          </w:p>
        </w:tc>
        <w:tc>
          <w:tcPr>
            <w:tcW w:w="2203"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remittances to insurers and insurer statements</w:t>
            </w:r>
          </w:p>
        </w:tc>
        <w:tc>
          <w:tcPr>
            <w:tcW w:w="2203" w:type="dxa"/>
          </w:tcPr>
          <w:p>
            <w:pPr>
              <w:spacing w:before="40" w:after="40" w:line="240" w:lineRule="auto"/>
            </w:pPr>
            <w:r>
              <w:rPr>
                <w:rFonts w:ascii="Inter" w:hAnsi="Inter" w:cs="Inter" w:eastAsia="Inter"/>
                <w:sz w:val="16"/>
                <w:szCs w:val="16"/>
              </w:rPr>
              <w:t xml:space="preserve">Remittances, Approvals, Insurer payments, Reconciliation, Exceptions, Insurer billing and Settlement</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Approve</w:t>
            </w:r>
          </w:p>
        </w:tc>
        <w:tc>
          <w:tcPr>
            <w:tcW w:w="2639"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203" w:type="dxa"/>
          </w:tcPr>
          <w:p>
            <w:pPr>
              <w:spacing w:before="40" w:after="40" w:line="240" w:lineRule="auto"/>
            </w:pP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Bank reconciliation</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bank reconciliations</w:t>
            </w:r>
          </w:p>
        </w:tc>
        <w:tc>
          <w:tcPr>
            <w:tcW w:w="2203"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Period end and tax</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period status, the close checklist and BIR tax</w:t>
            </w:r>
          </w:p>
        </w:tc>
        <w:tc>
          <w:tcPr>
            <w:tcW w:w="2203"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67" w:type="dxa"/>
          </w:tcPr>
          <w:p>
            <w:pPr>
              <w:spacing w:before="40" w:after="40" w:line="240" w:lineRule="auto"/>
            </w:pPr>
            <w:r>
              <w:rPr>
                <w:rFonts w:ascii="Inter" w:hAnsi="Inter" w:cs="Inter" w:eastAsia="Inter"/>
                <w:sz w:val="16"/>
                <w:szCs w:val="16"/>
              </w:rPr>
              <w:t xml:space="preserve">Accounts</w:t>
            </w:r>
          </w:p>
        </w:tc>
        <w:tc>
          <w:tcPr>
            <w:tcW w:w="1672" w:type="dxa"/>
          </w:tcPr>
          <w:p>
            <w:pPr>
              <w:spacing w:before="40" w:after="40" w:line="240" w:lineRule="auto"/>
            </w:pPr>
            <w:r>
              <w:rPr>
                <w:rFonts w:ascii="Inter" w:hAnsi="Inter" w:cs="Inter" w:eastAsia="Inter"/>
                <w:sz w:val="16"/>
                <w:szCs w:val="16"/>
              </w:rPr>
              <w:t xml:space="preserve">Incentives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incentive programmes, calculations and statements</w:t>
            </w:r>
          </w:p>
        </w:tc>
        <w:tc>
          <w:tcPr>
            <w:tcW w:w="2203"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67" w:type="dxa"/>
          </w:tcPr>
          <w:p>
            <w:pPr>
              <w:spacing w:before="40" w:after="40" w:line="240" w:lineRule="auto"/>
            </w:pPr>
            <w:r>
              <w:rPr>
                <w:rFonts w:ascii="Inter" w:hAnsi="Inter" w:cs="Inter" w:eastAsia="Inter"/>
                <w:sz w:val="16"/>
                <w:szCs w:val="16"/>
              </w:rPr>
              <w:t xml:space="preserve">Commission</w:t>
            </w:r>
          </w:p>
        </w:tc>
        <w:tc>
          <w:tcPr>
            <w:tcW w:w="1672" w:type="dxa"/>
          </w:tcPr>
          <w:p>
            <w:pPr>
              <w:spacing w:before="40" w:after="40" w:line="240" w:lineRule="auto"/>
            </w:pPr>
            <w:r>
              <w:rPr>
                <w:rFonts w:ascii="Inter" w:hAnsi="Inter" w:cs="Inter" w:eastAsia="Inter"/>
                <w:sz w:val="16"/>
                <w:szCs w:val="16"/>
              </w:rPr>
              <w:t xml:space="preserve">Commission</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commission, referrer accounts and insurer overrides</w:t>
            </w:r>
          </w:p>
        </w:tc>
        <w:tc>
          <w:tcPr>
            <w:tcW w:w="2203"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67" w:type="dxa"/>
          </w:tcPr>
          <w:p>
            <w:pPr>
              <w:spacing w:before="40" w:after="40" w:line="240" w:lineRule="auto"/>
            </w:pPr>
            <w:r>
              <w:rPr>
                <w:rFonts w:ascii="Inter" w:hAnsi="Inter" w:cs="Inter" w:eastAsia="Inter"/>
                <w:sz w:val="16"/>
                <w:szCs w:val="16"/>
              </w:rPr>
              <w:t xml:space="preserve">Reports</w:t>
            </w:r>
          </w:p>
        </w:tc>
        <w:tc>
          <w:tcPr>
            <w:tcW w:w="1672" w:type="dxa"/>
          </w:tcPr>
          <w:p>
            <w:pPr>
              <w:spacing w:before="40" w:after="40" w:line="240" w:lineRule="auto"/>
            </w:pPr>
            <w:r>
              <w:rPr>
                <w:rFonts w:ascii="Inter" w:hAnsi="Inter" w:cs="Inter" w:eastAsia="Inter"/>
                <w:sz w:val="16"/>
                <w:szCs w:val="16"/>
              </w:rPr>
              <w:t xml:space="preserve">Reports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Run and download reports</w:t>
            </w:r>
          </w:p>
        </w:tc>
        <w:tc>
          <w:tcPr>
            <w:tcW w:w="2203"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567" w:type="dxa"/>
          </w:tcPr>
          <w:p>
            <w:pPr>
              <w:spacing w:before="40" w:after="40" w:line="240" w:lineRule="auto"/>
            </w:pPr>
            <w:r>
              <w:rPr>
                <w:rFonts w:ascii="Inter" w:hAnsi="Inter" w:cs="Inter" w:eastAsia="Inter"/>
                <w:sz w:val="16"/>
                <w:szCs w:val="16"/>
              </w:rPr>
              <w:t xml:space="preserve">Product Configurator</w:t>
            </w:r>
          </w:p>
        </w:tc>
        <w:tc>
          <w:tcPr>
            <w:tcW w:w="1672"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products and product templates</w:t>
            </w:r>
          </w:p>
        </w:tc>
        <w:tc>
          <w:tcPr>
            <w:tcW w:w="2203"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67" w:type="dxa"/>
          </w:tcPr>
          <w:p>
            <w:pPr>
              <w:spacing w:before="40" w:after="40" w:line="240" w:lineRule="auto"/>
            </w:pPr>
            <w:r>
              <w:rPr>
                <w:rFonts w:ascii="Inter" w:hAnsi="Inter" w:cs="Inter" w:eastAsia="Inter"/>
                <w:sz w:val="16"/>
                <w:szCs w:val="16"/>
              </w:rPr>
              <w:t xml:space="preserve">Master data and configuration</w:t>
            </w:r>
          </w:p>
        </w:tc>
        <w:tc>
          <w:tcPr>
            <w:tcW w:w="1672"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reference masters</w:t>
            </w:r>
          </w:p>
        </w:tc>
        <w:tc>
          <w:tcPr>
            <w:tcW w:w="2203" w:type="dxa"/>
          </w:tcPr>
          <w:p>
            <w:pPr>
              <w:spacing w:before="40" w:after="40" w:line="240" w:lineRule="auto"/>
            </w:pPr>
            <w:r>
              <w:rPr>
                <w:rFonts w:ascii="Inter" w:hAnsi="Inter" w:cs="Inter" w:eastAsia="Inter"/>
                <w:sz w:val="16"/>
                <w:szCs w:val="16"/>
              </w:rPr>
              <w:t xml:space="preserve">No screen of its own</w:t>
            </w:r>
          </w:p>
        </w:tc>
      </w:tr>
      <w:tr>
        <w:trPr>
          <w:cantSplit/>
        </w:trPr>
        <w:tc>
          <w:tcPr>
            <w:tcW w:w="1567" w:type="dxa"/>
          </w:tcPr>
          <w:p>
            <w:pPr>
              <w:spacing w:before="40" w:after="40" w:line="240" w:lineRule="auto"/>
            </w:pPr>
            <w:r>
              <w:rPr>
                <w:rFonts w:ascii="Inter" w:hAnsi="Inter" w:cs="Inter" w:eastAsia="Inter"/>
                <w:sz w:val="16"/>
                <w:szCs w:val="16"/>
              </w:rPr>
              <w:t xml:space="preserve">Master data and configuration</w:t>
            </w:r>
          </w:p>
        </w:tc>
        <w:tc>
          <w:tcPr>
            <w:tcW w:w="1672"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203" w:type="dxa"/>
          </w:tcPr>
          <w:p>
            <w:pPr>
              <w:spacing w:before="40" w:after="40" w:line="240" w:lineRule="auto"/>
            </w:pPr>
            <w:r>
              <w:rPr>
                <w:rFonts w:ascii="Inter" w:hAnsi="Inter" w:cs="Inter" w:eastAsia="Inter"/>
                <w:sz w:val="16"/>
                <w:szCs w:val="16"/>
              </w:rPr>
              <w:t xml:space="preserve">Distribution Channels</w:t>
            </w:r>
          </w:p>
        </w:tc>
      </w:tr>
      <w:tr>
        <w:trPr>
          <w:cantSplit/>
        </w:trPr>
        <w:tc>
          <w:tcPr>
            <w:tcW w:w="1567" w:type="dxa"/>
          </w:tcPr>
          <w:p>
            <w:pPr>
              <w:spacing w:before="40" w:after="40" w:line="240" w:lineRule="auto"/>
            </w:pPr>
            <w:r>
              <w:rPr>
                <w:rFonts w:ascii="Inter" w:hAnsi="Inter" w:cs="Inter" w:eastAsia="Inter"/>
                <w:sz w:val="16"/>
                <w:szCs w:val="16"/>
              </w:rPr>
              <w:t xml:space="preserve">Master data and configuration</w:t>
            </w:r>
          </w:p>
        </w:tc>
        <w:tc>
          <w:tcPr>
            <w:tcW w:w="1672"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scheduled jobs and their runs</w:t>
            </w:r>
          </w:p>
        </w:tc>
        <w:tc>
          <w:tcPr>
            <w:tcW w:w="2203" w:type="dxa"/>
          </w:tcPr>
          <w:p>
            <w:pPr>
              <w:spacing w:before="40" w:after="40" w:line="240" w:lineRule="auto"/>
            </w:pPr>
            <w:r>
              <w:rPr>
                <w:rFonts w:ascii="Inter" w:hAnsi="Inter" w:cs="Inter" w:eastAsia="Inter"/>
                <w:sz w:val="16"/>
                <w:szCs w:val="16"/>
              </w:rPr>
              <w:t xml:space="preserve">No screen of its own</w:t>
            </w:r>
          </w:p>
        </w:tc>
      </w:tr>
      <w:tr>
        <w:trPr>
          <w:cantSplit/>
        </w:trPr>
        <w:tc>
          <w:tcPr>
            <w:tcW w:w="1567" w:type="dxa"/>
          </w:tcPr>
          <w:p>
            <w:pPr>
              <w:spacing w:before="40" w:after="40" w:line="240" w:lineRule="auto"/>
            </w:pPr>
            <w:r>
              <w:rPr>
                <w:rFonts w:ascii="Inter" w:hAnsi="Inter" w:cs="Inter" w:eastAsia="Inter"/>
                <w:sz w:val="16"/>
                <w:szCs w:val="16"/>
              </w:rPr>
              <w:t xml:space="preserve">Master data and configuration</w:t>
            </w:r>
          </w:p>
        </w:tc>
        <w:tc>
          <w:tcPr>
            <w:tcW w:w="1672"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connectors and the integration outbox and inbox</w:t>
            </w:r>
          </w:p>
        </w:tc>
        <w:tc>
          <w:tcPr>
            <w:tcW w:w="2203" w:type="dxa"/>
          </w:tcPr>
          <w:p>
            <w:pPr>
              <w:spacing w:before="40" w:after="40" w:line="240" w:lineRule="auto"/>
            </w:pPr>
            <w:r>
              <w:rPr>
                <w:rFonts w:ascii="Inter" w:hAnsi="Inter" w:cs="Inter" w:eastAsia="Inter"/>
                <w:sz w:val="16"/>
                <w:szCs w:val="16"/>
              </w:rPr>
              <w:t xml:space="preserve">No screen of its own</w:t>
            </w:r>
          </w:p>
        </w:tc>
      </w:tr>
      <w:tr>
        <w:trPr>
          <w:cantSplit/>
        </w:trPr>
        <w:tc>
          <w:tcPr>
            <w:tcW w:w="1567" w:type="dxa"/>
          </w:tcPr>
          <w:p>
            <w:pPr>
              <w:spacing w:before="40" w:after="40" w:line="240" w:lineRule="auto"/>
            </w:pPr>
            <w:r>
              <w:rPr>
                <w:rFonts w:ascii="Inter" w:hAnsi="Inter" w:cs="Inter" w:eastAsia="Inter"/>
                <w:sz w:val="16"/>
                <w:szCs w:val="16"/>
              </w:rPr>
              <w:t xml:space="preserve">Master data and configuration</w:t>
            </w:r>
          </w:p>
        </w:tc>
        <w:tc>
          <w:tcPr>
            <w:tcW w:w="1672" w:type="dxa"/>
          </w:tcPr>
          <w:p>
            <w:pPr>
              <w:spacing w:before="40" w:after="40" w:line="240" w:lineRule="auto"/>
            </w:pPr>
            <w:r>
              <w:rPr>
                <w:rFonts w:ascii="Inter" w:hAnsi="Inter" w:cs="Inter" w:eastAsia="Inter"/>
                <w:sz w:val="16"/>
                <w:szCs w:val="16"/>
              </w:rPr>
              <w:t xml:space="preserve">Audit trail</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the audit trail</w:t>
            </w:r>
          </w:p>
        </w:tc>
        <w:tc>
          <w:tcPr>
            <w:tcW w:w="2203" w:type="dxa"/>
          </w:tcPr>
          <w:p>
            <w:pPr>
              <w:spacing w:before="40" w:after="40" w:line="240" w:lineRule="auto"/>
            </w:pPr>
            <w:r>
              <w:rPr>
                <w:rFonts w:ascii="Inter" w:hAnsi="Inter" w:cs="Inter" w:eastAsia="Inter"/>
                <w:sz w:val="16"/>
                <w:szCs w:val="16"/>
              </w:rPr>
              <w:t xml:space="preserve">Audit Trail</w:t>
            </w:r>
          </w:p>
        </w:tc>
      </w:tr>
      <w:tr>
        <w:trPr>
          <w:cantSplit/>
        </w:trPr>
        <w:tc>
          <w:tcPr>
            <w:tcW w:w="1567" w:type="dxa"/>
          </w:tcPr>
          <w:p>
            <w:pPr>
              <w:spacing w:before="40" w:after="40" w:line="240" w:lineRule="auto"/>
            </w:pPr>
            <w:r>
              <w:rPr>
                <w:rFonts w:ascii="Inter" w:hAnsi="Inter" w:cs="Inter" w:eastAsia="Inter"/>
                <w:sz w:val="16"/>
                <w:szCs w:val="16"/>
              </w:rPr>
              <w:t xml:space="preserve">Master data and configuration</w:t>
            </w:r>
          </w:p>
        </w:tc>
        <w:tc>
          <w:tcPr>
            <w:tcW w:w="1672" w:type="dxa"/>
          </w:tcPr>
          <w:p>
            <w:pPr>
              <w:spacing w:before="40" w:after="40" w:line="240" w:lineRule="auto"/>
            </w:pPr>
            <w:r>
              <w:rPr>
                <w:rFonts w:ascii="Inter" w:hAnsi="Inter" w:cs="Inter" w:eastAsia="Inter"/>
                <w:sz w:val="16"/>
                <w:szCs w:val="16"/>
              </w:rPr>
              <w:t xml:space="preserve">Features and releases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203" w:type="dxa"/>
          </w:tcPr>
          <w:p>
            <w:pPr>
              <w:spacing w:before="40" w:after="40" w:line="240" w:lineRule="auto"/>
            </w:pPr>
            <w:r>
              <w:rPr>
                <w:rFonts w:ascii="Inter" w:hAnsi="Inter" w:cs="Inter" w:eastAsia="Inter"/>
                <w:sz w:val="16"/>
                <w:szCs w:val="16"/>
              </w:rPr>
              <w:t xml:space="preserve">Features &amp; Releases</w:t>
            </w:r>
          </w:p>
        </w:tc>
      </w:tr>
      <w:tr>
        <w:trPr>
          <w:cantSplit/>
        </w:trPr>
        <w:tc>
          <w:tcPr>
            <w:tcW w:w="1567" w:type="dxa"/>
          </w:tcPr>
          <w:p>
            <w:pPr>
              <w:spacing w:before="40" w:after="40" w:line="240" w:lineRule="auto"/>
            </w:pPr>
            <w:r>
              <w:rPr>
                <w:rFonts w:ascii="Inter" w:hAnsi="Inter" w:cs="Inter" w:eastAsia="Inter"/>
                <w:sz w:val="16"/>
                <w:szCs w:val="16"/>
              </w:rPr>
              <w:t xml:space="preserve">Users and access</w:t>
            </w:r>
          </w:p>
        </w:tc>
        <w:tc>
          <w:tcPr>
            <w:tcW w:w="1672" w:type="dxa"/>
          </w:tcPr>
          <w:p>
            <w:pPr>
              <w:spacing w:before="40" w:after="40" w:line="240" w:lineRule="auto"/>
            </w:pPr>
            <w:r>
              <w:rPr>
                <w:rFonts w:ascii="Inter" w:hAnsi="Inter" w:cs="Inter" w:eastAsia="Inter"/>
                <w:sz w:val="16"/>
                <w:szCs w:val="16"/>
              </w:rPr>
              <w:t xml:space="preserve">Users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users and their sign-in history</w:t>
            </w:r>
          </w:p>
        </w:tc>
        <w:tc>
          <w:tcPr>
            <w:tcW w:w="2203"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67" w:type="dxa"/>
          </w:tcPr>
          <w:p>
            <w:pPr>
              <w:spacing w:before="40" w:after="40" w:line="240" w:lineRule="auto"/>
            </w:pPr>
            <w:r>
              <w:rPr>
                <w:rFonts w:ascii="Inter" w:hAnsi="Inter" w:cs="Inter" w:eastAsia="Inter"/>
                <w:sz w:val="16"/>
                <w:szCs w:val="16"/>
              </w:rPr>
              <w:t xml:space="preserve">Users and access</w:t>
            </w:r>
          </w:p>
        </w:tc>
        <w:tc>
          <w:tcPr>
            <w:tcW w:w="1672" w:type="dxa"/>
          </w:tcPr>
          <w:p>
            <w:pPr>
              <w:spacing w:before="40" w:after="40" w:line="240" w:lineRule="auto"/>
            </w:pPr>
            <w:r>
              <w:rPr>
                <w:rFonts w:ascii="Inter" w:hAnsi="Inter" w:cs="Inter" w:eastAsia="Inter"/>
                <w:sz w:val="16"/>
                <w:szCs w:val="16"/>
              </w:rPr>
              <w:t xml:space="preserve">Access control</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203"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67" w:type="dxa"/>
          </w:tcPr>
          <w:p>
            <w:pPr>
              <w:spacing w:before="40" w:after="40" w:line="240" w:lineRule="auto"/>
            </w:pPr>
            <w:r>
              <w:rPr>
                <w:rFonts w:ascii="Inter" w:hAnsi="Inter" w:cs="Inter" w:eastAsia="Inter"/>
                <w:sz w:val="16"/>
                <w:szCs w:val="16"/>
              </w:rPr>
              <w:t xml:space="preserve">Basic and special access</w:t>
            </w:r>
          </w:p>
        </w:tc>
        <w:tc>
          <w:tcPr>
            <w:tcW w:w="1672" w:type="dxa"/>
          </w:tcPr>
          <w:p>
            <w:pPr>
              <w:spacing w:before="40" w:after="40" w:line="240" w:lineRule="auto"/>
            </w:pPr>
            <w:r>
              <w:rPr>
                <w:rFonts w:ascii="Inter" w:hAnsi="Inter" w:cs="Inter" w:eastAsia="Inter"/>
                <w:sz w:val="16"/>
                <w:szCs w:val="16"/>
              </w:rPr>
              <w:t xml:space="preserve">Basic access</w:t>
            </w:r>
          </w:p>
        </w:tc>
        <w:tc>
          <w:tcPr>
            <w:tcW w:w="946" w:type="dxa"/>
          </w:tcPr>
          <w:p>
            <w:pPr>
              <w:spacing w:before="40" w:after="40" w:line="240" w:lineRule="auto"/>
            </w:pPr>
            <w:r>
              <w:rPr>
                <w:rFonts w:ascii="Inter" w:hAnsi="Inter" w:cs="Inter" w:eastAsia="Inter"/>
                <w:sz w:val="16"/>
                <w:szCs w:val="16"/>
              </w:rPr>
              <w:t xml:space="preserve">View</w:t>
            </w:r>
          </w:p>
        </w:tc>
        <w:tc>
          <w:tcPr>
            <w:tcW w:w="2639" w:type="dxa"/>
          </w:tcPr>
          <w:p>
            <w:pPr>
              <w:spacing w:before="40" w:after="40" w:line="240" w:lineRule="auto"/>
            </w:pPr>
            <w:r>
              <w:rPr>
                <w:rFonts w:ascii="Inter" w:hAnsi="Inter" w:cs="Inter" w:eastAsia="Inter"/>
                <w:sz w:val="16"/>
                <w:szCs w:val="16"/>
              </w:rPr>
              <w:t xml:space="preserve">Own profile and the look-up lists of every form</w:t>
            </w:r>
          </w:p>
        </w:tc>
        <w:tc>
          <w:tcPr>
            <w:tcW w:w="2203" w:type="dxa"/>
          </w:tcPr>
          <w:p>
            <w:pPr>
              <w:spacing w:before="40" w:after="40" w:line="240" w:lineRule="auto"/>
            </w:pPr>
            <w:r>
              <w:rPr>
                <w:rFonts w:ascii="Inter" w:hAnsi="Inter" w:cs="Inter" w:eastAsia="Inter"/>
                <w:sz w:val="16"/>
                <w:szCs w:val="16"/>
              </w:rPr>
              <w:t xml:space="preserve">No screen of its own</w:t>
            </w:r>
          </w:p>
        </w:tc>
      </w:tr>
      <w:tr>
        <w:trPr>
          <w:cantSplit/>
        </w:trPr>
        <w:tc>
          <w:tcPr>
            <w:tcW w:w="1567" w:type="dxa"/>
          </w:tcPr>
          <w:p>
            <w:pPr>
              <w:spacing w:before="40" w:after="40" w:line="240" w:lineRule="auto"/>
            </w:pPr>
            <w:r>
              <w:rPr>
                <w:rFonts w:ascii="Inter" w:hAnsi="Inter" w:cs="Inter" w:eastAsia="Inter"/>
                <w:sz w:val="16"/>
                <w:szCs w:val="16"/>
              </w:rPr>
              <w:t xml:space="preserve">Basic and special access</w:t>
            </w:r>
          </w:p>
        </w:tc>
        <w:tc>
          <w:tcPr>
            <w:tcW w:w="1672" w:type="dxa"/>
          </w:tcPr>
          <w:p>
            <w:pPr>
              <w:spacing w:before="40" w:after="40" w:line="240" w:lineRule="auto"/>
            </w:pPr>
            <w:r>
              <w:rPr>
                <w:rFonts w:ascii="Inter" w:hAnsi="Inter" w:cs="Inter" w:eastAsia="Inter"/>
                <w:sz w:val="16"/>
                <w:szCs w:val="16"/>
              </w:rPr>
              <w:t xml:space="preserve">Full personal data</w:t>
            </w:r>
          </w:p>
        </w:tc>
        <w:tc>
          <w:tcPr>
            <w:tcW w:w="946" w:type="dxa"/>
          </w:tcPr>
          <w:p>
            <w:pPr>
              <w:spacing w:before="40" w:after="40" w:line="240" w:lineRule="auto"/>
            </w:pPr>
            <w:r>
              <w:rPr>
                <w:rFonts w:ascii="Inter" w:hAnsi="Inter" w:cs="Inter" w:eastAsia="Inter"/>
                <w:sz w:val="16"/>
                <w:szCs w:val="16"/>
              </w:rPr>
              <w:t xml:space="preserve">Special</w:t>
            </w:r>
          </w:p>
        </w:tc>
        <w:tc>
          <w:tcPr>
            <w:tcW w:w="2639"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20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4" w:name="h_tis_general_manager_approval_a47dab"/>
      <w:r>
        <w:rPr>
          <w:rFonts w:ascii="Inter" w:hAnsi="Inter" w:cs="Inter" w:eastAsia="Inter"/>
        </w:rPr>
        <w:t xml:space="preserve">Approvals</w:t>
      </w:r>
      <w:bookmarkEnd w:id="1304"/>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074"/>
        <w:gridCol w:w="4135"/>
        <w:gridCol w:w="1818"/>
      </w:tblGrid>
      <w:tr>
        <w:trPr>
          <w:cantSplit/>
          <w:tblHeader/>
          <w:trHeight w:val="400"/>
        </w:trPr>
        <w:tc>
          <w:tcPr>
            <w:tcW w:w="307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1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81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074" w:type="dxa"/>
          </w:tcPr>
          <w:p>
            <w:pPr>
              <w:spacing w:before="40" w:after="40" w:line="240" w:lineRule="auto"/>
            </w:pPr>
            <w:r>
              <w:rPr>
                <w:rFonts w:ascii="Inter" w:hAnsi="Inter" w:cs="Inter" w:eastAsia="Inter"/>
                <w:sz w:val="16"/>
                <w:szCs w:val="16"/>
              </w:rPr>
              <w:t xml:space="preserve">Claim settlement approval</w:t>
            </w:r>
          </w:p>
        </w:tc>
        <w:tc>
          <w:tcPr>
            <w:tcW w:w="4135" w:type="dxa"/>
          </w:tcPr>
          <w:p>
            <w:pPr>
              <w:spacing w:before="40" w:after="40" w:line="240" w:lineRule="auto"/>
            </w:pPr>
            <w:r>
              <w:rPr>
                <w:rFonts w:ascii="Inter" w:hAnsi="Inter" w:cs="Inter" w:eastAsia="Inter"/>
                <w:sz w:val="16"/>
                <w:szCs w:val="16"/>
              </w:rPr>
              <w:t xml:space="preserve">Operations &gt; Claims &gt; Settlement approval</w:t>
            </w:r>
          </w:p>
        </w:tc>
        <w:tc>
          <w:tcPr>
            <w:tcW w:w="181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3074" w:type="dxa"/>
          </w:tcPr>
          <w:p>
            <w:pPr>
              <w:spacing w:before="40" w:after="40" w:line="240" w:lineRule="auto"/>
            </w:pPr>
            <w:r>
              <w:rPr>
                <w:rFonts w:ascii="Inter" w:hAnsi="Inter" w:cs="Inter" w:eastAsia="Inter"/>
                <w:sz w:val="16"/>
                <w:szCs w:val="16"/>
              </w:rPr>
              <w:t xml:space="preserve">Remittance approval</w:t>
            </w:r>
          </w:p>
        </w:tc>
        <w:tc>
          <w:tcPr>
            <w:tcW w:w="4135" w:type="dxa"/>
          </w:tcPr>
          <w:p>
            <w:pPr>
              <w:spacing w:before="40" w:after="40" w:line="240" w:lineRule="auto"/>
            </w:pPr>
            <w:r>
              <w:rPr>
                <w:rFonts w:ascii="Inter" w:hAnsi="Inter" w:cs="Inter" w:eastAsia="Inter"/>
                <w:sz w:val="16"/>
                <w:szCs w:val="16"/>
              </w:rPr>
              <w:t xml:space="preserve">Accounts &gt; Remittance &gt; Approvals</w:t>
            </w:r>
          </w:p>
        </w:tc>
        <w:tc>
          <w:tcPr>
            <w:tcW w:w="1818" w:type="dxa"/>
          </w:tcPr>
          <w:p>
            <w:pPr>
              <w:spacing w:before="40" w:after="40" w:line="240" w:lineRule="auto"/>
            </w:pPr>
            <w:r>
              <w:rPr>
                <w:rFonts w:ascii="Inter" w:hAnsi="Inter" w:cs="Inter" w:eastAsia="Inter"/>
                <w:sz w:val="16"/>
                <w:szCs w:val="16"/>
              </w:rPr>
              <w:t xml:space="preserve">No limit</w:t>
            </w:r>
          </w:p>
        </w:tc>
      </w:tr>
      <w:tr>
        <w:trPr>
          <w:cantSplit/>
        </w:trPr>
        <w:tc>
          <w:tcPr>
            <w:tcW w:w="3074" w:type="dxa"/>
          </w:tcPr>
          <w:p>
            <w:pPr>
              <w:spacing w:before="40" w:after="40" w:line="240" w:lineRule="auto"/>
            </w:pPr>
            <w:r>
              <w:rPr>
                <w:rFonts w:ascii="Inter" w:hAnsi="Inter" w:cs="Inter" w:eastAsia="Inter"/>
                <w:sz w:val="16"/>
                <w:szCs w:val="16"/>
              </w:rPr>
              <w:t xml:space="preserve">Remittance settlement, adjustment and transfer</w:t>
            </w:r>
          </w:p>
        </w:tc>
        <w:tc>
          <w:tcPr>
            <w:tcW w:w="41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818"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05" w:name="h_tis_general_manager_sod_6ae722"/>
      <w:r>
        <w:rPr>
          <w:rFonts w:ascii="Inter" w:hAnsi="Inter" w:cs="Inter" w:eastAsia="Inter"/>
        </w:rPr>
        <w:t xml:space="preserve">Segregation of duties</w:t>
      </w:r>
      <w:bookmarkEnd w:id="13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06" w:name="h_tis_general_manager_tasks_fe32b1"/>
      <w:r>
        <w:rPr>
          <w:rFonts w:ascii="Inter" w:hAnsi="Inter" w:cs="Inter" w:eastAsia="Inter"/>
        </w:rPr>
        <w:t xml:space="preserve">Daily and periodic tasks</w:t>
      </w:r>
      <w:bookmarkEnd w:id="13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31"/>
        <w:gridCol w:w="1535"/>
        <w:gridCol w:w="2661"/>
      </w:tblGrid>
      <w:tr>
        <w:trPr>
          <w:cantSplit/>
          <w:tblHeader/>
          <w:trHeight w:val="400"/>
        </w:trPr>
        <w:tc>
          <w:tcPr>
            <w:tcW w:w="483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3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6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31"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35" w:type="dxa"/>
          </w:tcPr>
          <w:p>
            <w:pPr>
              <w:spacing w:before="40" w:after="40" w:line="240" w:lineRule="auto"/>
            </w:pPr>
            <w:r>
              <w:rPr>
                <w:rFonts w:ascii="Inter" w:hAnsi="Inter" w:cs="Inter" w:eastAsia="Inter"/>
                <w:sz w:val="16"/>
                <w:szCs w:val="16"/>
              </w:rPr>
              <w:t xml:space="preserve">Every morning and through the day</w:t>
            </w:r>
          </w:p>
        </w:tc>
        <w:tc>
          <w:tcPr>
            <w:tcW w:w="266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return claim settlements</w:t>
            </w:r>
          </w:p>
        </w:tc>
        <w:tc>
          <w:tcPr>
            <w:tcW w:w="1535" w:type="dxa"/>
          </w:tcPr>
          <w:p>
            <w:pPr>
              <w:spacing w:before="40" w:after="40" w:line="240" w:lineRule="auto"/>
            </w:pPr>
            <w:r>
              <w:rPr>
                <w:rFonts w:ascii="Inter" w:hAnsi="Inter" w:cs="Inter" w:eastAsia="Inter"/>
                <w:sz w:val="16"/>
                <w:szCs w:val="16"/>
              </w:rPr>
              <w:t xml:space="preserve">Daily</w:t>
            </w:r>
          </w:p>
        </w:tc>
        <w:tc>
          <w:tcPr>
            <w:tcW w:w="2661"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(17.13.4)</w:t>
              </w:r>
            </w:hyperlink>
          </w:p>
        </w:tc>
      </w:tr>
      <w:tr>
        <w:trPr>
          <w:cantSplit/>
        </w:trPr>
        <w:tc>
          <w:tcPr>
            <w:tcW w:w="4831" w:type="dxa"/>
          </w:tcPr>
          <w:p>
            <w:pPr>
              <w:spacing w:before="40" w:after="40" w:line="240" w:lineRule="auto"/>
            </w:pPr>
            <w:r>
              <w:rPr>
                <w:rFonts w:ascii="Inter" w:hAnsi="Inter" w:cs="Inter" w:eastAsia="Inter"/>
                <w:sz w:val="16"/>
                <w:szCs w:val="16"/>
              </w:rPr>
              <w:t xml:space="preserve">Decide claims: review, reject, settle, close</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(17.13)</w:t>
              </w:r>
            </w:hyperlink>
          </w:p>
        </w:tc>
      </w:tr>
      <w:tr>
        <w:trPr>
          <w:cantSplit/>
        </w:trPr>
        <w:tc>
          <w:tcPr>
            <w:tcW w:w="4831"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(17.5)</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(17.17)</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(17.10)</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reject supplier invoices</w:t>
            </w:r>
          </w:p>
        </w:tc>
        <w:tc>
          <w:tcPr>
            <w:tcW w:w="1535" w:type="dxa"/>
          </w:tcPr>
          <w:p>
            <w:pPr>
              <w:spacing w:before="40" w:after="40" w:line="240" w:lineRule="auto"/>
            </w:pPr>
            <w:r>
              <w:rPr>
                <w:rFonts w:ascii="Inter" w:hAnsi="Inter" w:cs="Inter" w:eastAsia="Inter"/>
                <w:sz w:val="16"/>
                <w:szCs w:val="16"/>
              </w:rPr>
              <w:t xml:space="preserve">As notified</w:t>
            </w:r>
          </w:p>
        </w:tc>
        <w:tc>
          <w:tcPr>
            <w:tcW w:w="2661"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(18.5)</w:t>
              </w:r>
            </w:hyperlink>
          </w:p>
        </w:tc>
      </w:tr>
      <w:tr>
        <w:trPr>
          <w:cantSplit/>
        </w:trPr>
        <w:tc>
          <w:tcPr>
            <w:tcW w:w="4831"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35" w:type="dxa"/>
          </w:tcPr>
          <w:p>
            <w:pPr>
              <w:spacing w:before="40" w:after="40" w:line="240" w:lineRule="auto"/>
            </w:pPr>
            <w:r>
              <w:rPr>
                <w:rFonts w:ascii="Inter" w:hAnsi="Inter" w:cs="Inter" w:eastAsia="Inter"/>
                <w:sz w:val="16"/>
                <w:szCs w:val="16"/>
              </w:rPr>
              <w:t xml:space="preserve">As notified</w:t>
            </w:r>
          </w:p>
        </w:tc>
        <w:tc>
          <w:tcPr>
            <w:tcW w:w="2661"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(18.9.4)</w:t>
              </w:r>
            </w:hyperlink>
          </w:p>
        </w:tc>
      </w:tr>
      <w:tr>
        <w:trPr>
          <w:cantSplit/>
        </w:trPr>
        <w:tc>
          <w:tcPr>
            <w:tcW w:w="4831"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35" w:type="dxa"/>
          </w:tcPr>
          <w:p>
            <w:pPr>
              <w:spacing w:before="40" w:after="40" w:line="240" w:lineRule="auto"/>
            </w:pPr>
            <w:r>
              <w:rPr>
                <w:rFonts w:ascii="Inter" w:hAnsi="Inter" w:cs="Inter" w:eastAsia="Inter"/>
                <w:sz w:val="16"/>
                <w:szCs w:val="16"/>
              </w:rPr>
              <w:t xml:space="preserve">Weekly</w:t>
            </w:r>
          </w:p>
        </w:tc>
        <w:tc>
          <w:tcPr>
            <w:tcW w:w="2661"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(19.1)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(19.2)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(19.3)</w:t>
              </w:r>
            </w:hyperlink>
          </w:p>
        </w:tc>
      </w:tr>
      <w:tr>
        <w:trPr>
          <w:cantSplit/>
        </w:trPr>
        <w:tc>
          <w:tcPr>
            <w:tcW w:w="4831"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35" w:type="dxa"/>
          </w:tcPr>
          <w:p>
            <w:pPr>
              <w:spacing w:before="40" w:after="40" w:line="240" w:lineRule="auto"/>
            </w:pPr>
            <w:r>
              <w:rPr>
                <w:rFonts w:ascii="Inter" w:hAnsi="Inter" w:cs="Inter" w:eastAsia="Inter"/>
                <w:sz w:val="16"/>
                <w:szCs w:val="16"/>
              </w:rPr>
              <w:t xml:space="preserve">Monthly</w:t>
            </w:r>
          </w:p>
        </w:tc>
        <w:tc>
          <w:tcPr>
            <w:tcW w:w="2661"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(22.1)</w:t>
              </w:r>
            </w:hyperlink>
          </w:p>
        </w:tc>
      </w:tr>
      <w:tr>
        <w:trPr>
          <w:cantSplit/>
        </w:trPr>
        <w:tc>
          <w:tcPr>
            <w:tcW w:w="4831"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35" w:type="dxa"/>
          </w:tcPr>
          <w:p>
            <w:pPr>
              <w:spacing w:before="40" w:after="40" w:line="240" w:lineRule="auto"/>
            </w:pPr>
            <w:r>
              <w:rPr>
                <w:rFonts w:ascii="Inter" w:hAnsi="Inter" w:cs="Inter" w:eastAsia="Inter"/>
                <w:sz w:val="16"/>
                <w:szCs w:val="16"/>
              </w:rPr>
              <w:t xml:space="preserve">Quarterly, and before an audit</w:t>
            </w:r>
          </w:p>
        </w:tc>
        <w:tc>
          <w:tcPr>
            <w:tcW w:w="2661"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(20.9)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(20.12)</w:t>
              </w:r>
            </w:hyperlink>
          </w:p>
        </w:tc>
      </w:tr>
      <w:tr>
        <w:trPr>
          <w:cantSplit/>
        </w:trPr>
        <w:tc>
          <w:tcPr>
            <w:tcW w:w="4831" w:type="dxa"/>
          </w:tcPr>
          <w:p>
            <w:pPr>
              <w:spacing w:before="40" w:after="40" w:line="240" w:lineRule="auto"/>
            </w:pPr>
            <w:r>
              <w:rPr>
                <w:rFonts w:ascii="Inter" w:hAnsi="Inter" w:cs="Inter" w:eastAsia="Inter"/>
                <w:sz w:val="16"/>
                <w:szCs w:val="16"/>
              </w:rPr>
              <w:t xml:space="preserve">Review the approval limits of the roles</w:t>
            </w:r>
          </w:p>
        </w:tc>
        <w:tc>
          <w:tcPr>
            <w:tcW w:w="1535" w:type="dxa"/>
          </w:tcPr>
          <w:p>
            <w:pPr>
              <w:spacing w:before="40" w:after="40" w:line="240" w:lineRule="auto"/>
            </w:pPr>
            <w:r>
              <w:rPr>
                <w:rFonts w:ascii="Inter" w:hAnsi="Inter" w:cs="Inter" w:eastAsia="Inter"/>
                <w:sz w:val="16"/>
                <w:szCs w:val="16"/>
              </w:rPr>
              <w:t xml:space="preserve">Quarterly</w:t>
            </w:r>
          </w:p>
        </w:tc>
        <w:tc>
          <w:tcPr>
            <w:tcW w:w="266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(20.10)</w:t>
              </w:r>
            </w:hyperlink>
          </w:p>
        </w:tc>
      </w:tr>
      <w:tr>
        <w:trPr>
          <w:cantSplit/>
        </w:trPr>
        <w:tc>
          <w:tcPr>
            <w:tcW w:w="4831" w:type="dxa"/>
          </w:tcPr>
          <w:p>
            <w:pPr>
              <w:spacing w:before="40" w:after="40" w:line="240" w:lineRule="auto"/>
            </w:pPr>
            <w:r>
              <w:rPr>
                <w:rFonts w:ascii="Inter" w:hAnsi="Inter" w:cs="Inter" w:eastAsia="Inter"/>
                <w:sz w:val="16"/>
                <w:szCs w:val="16"/>
              </w:rPr>
              <w:t xml:space="preserve">Look up who changed a record and when</w:t>
            </w:r>
          </w:p>
        </w:tc>
        <w:tc>
          <w:tcPr>
            <w:tcW w:w="1535" w:type="dxa"/>
          </w:tcPr>
          <w:p>
            <w:pPr>
              <w:spacing w:before="40" w:after="40" w:line="240" w:lineRule="auto"/>
            </w:pPr>
            <w:r>
              <w:rPr>
                <w:rFonts w:ascii="Inter" w:hAnsi="Inter" w:cs="Inter" w:eastAsia="Inter"/>
                <w:sz w:val="16"/>
                <w:szCs w:val="16"/>
              </w:rPr>
              <w:t xml:space="preserve">As needed</w:t>
            </w:r>
          </w:p>
        </w:tc>
        <w:tc>
          <w:tcPr>
            <w:tcW w:w="266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(20.26)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7" w:name="h_tis_general_manager_procedur_a99a4b"/>
      <w:r>
        <w:rPr>
          <w:rFonts w:ascii="Inter" w:hAnsi="Inter" w:cs="Inter" w:eastAsia="Inter"/>
        </w:rPr>
        <w:t xml:space="preserve">Procedures</w:t>
      </w:r>
      <w:bookmarkEnd w:id="1307"/>
    </w:p>
    <w:p xmlns:a="http://schemas.openxmlformats.org/drawingml/2006/main" xmlns:pic="http://schemas.openxmlformats.org/drawingml/2006/picture">
      <w:pPr>
        <w:pStyle w:val="Heading3"/>
        <w:numPr>
          <w:ilvl w:val="2"/>
          <w:numId w:val="14"/>
        </w:numPr>
      </w:pPr>
      <w:bookmarkStart w:id="1308" w:name="h_tis_general_manager_my_work_fb4704"/>
      <w:r>
        <w:rPr>
          <w:rFonts w:ascii="Inter" w:hAnsi="Inter" w:cs="Inter" w:eastAsia="Inter"/>
        </w:rPr>
        <w:t xml:space="preserve">Decide the approvals in My Work</w:t>
      </w:r>
      <w:bookmarkEnd w:id="1308"/>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582_my-work-approvals.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9" w:name="_Fig1309"/>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09"/>
    </w:p>
    <w:p xmlns:a="http://schemas.openxmlformats.org/drawingml/2006/main" xmlns:pic="http://schemas.openxmlformats.org/drawingml/2006/picture">
      <w:pPr>
        <w:pStyle w:val="Heading3"/>
        <w:numPr>
          <w:ilvl w:val="2"/>
          <w:numId w:val="14"/>
        </w:numPr>
      </w:pPr>
      <w:bookmarkStart w:id="1310" w:name="h_tis_general_manager_claim_se_9e8d32"/>
      <w:r>
        <w:rPr>
          <w:rFonts w:ascii="Inter" w:hAnsi="Inter" w:cs="Inter" w:eastAsia="Inter"/>
        </w:rPr>
        <w:t xml:space="preserve">Approve a claim settlement</w:t>
      </w:r>
      <w:bookmarkEnd w:id="1310"/>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(17.13.4)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591_claim-settlement-approval.png"/>
                    <pic:cNvPicPr/>
                  </pic:nvPicPr>
                  <pic:blipFill>
                    <a:blip r:embed="rId8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1" w:name="_Fig1311"/>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11"/>
    </w:p>
    <w:p xmlns:a="http://schemas.openxmlformats.org/drawingml/2006/main" xmlns:pic="http://schemas.openxmlformats.org/drawingml/2006/picture">
      <w:pPr>
        <w:pStyle w:val="Heading3"/>
        <w:numPr>
          <w:ilvl w:val="2"/>
          <w:numId w:val="14"/>
        </w:numPr>
      </w:pPr>
      <w:bookmarkStart w:id="1312" w:name="h_tis_general_manager_front_of_8636ec"/>
      <w:r>
        <w:rPr>
          <w:rFonts w:ascii="Inter" w:hAnsi="Inter" w:cs="Inter" w:eastAsia="Inter"/>
        </w:rPr>
        <w:t xml:space="preserve">Approve the decisions of the front office</w:t>
      </w:r>
      <w:bookmarkEnd w:id="1312"/>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13" w:name="h_tis_general_manager_dashboar_16d7b9"/>
      <w:r>
        <w:rPr>
          <w:rFonts w:ascii="Inter" w:hAnsi="Inter" w:cs="Inter" w:eastAsia="Inter"/>
        </w:rPr>
        <w:t xml:space="preserve">Review the business on the dashboards</w:t>
      </w:r>
      <w:bookmarkEnd w:id="1313"/>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(19.1)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08_executive-dashboard.png"/>
                    <pic:cNvPicPr/>
                  </pic:nvPicPr>
                  <pic:blipFill>
                    <a:blip r:embed="rId8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4" w:name="_Fig1314"/>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14"/>
    </w:p>
    <w:p xmlns:a="http://schemas.openxmlformats.org/drawingml/2006/main" xmlns:pic="http://schemas.openxmlformats.org/drawingml/2006/picture">
      <w:pPr>
        <w:pStyle w:val="Heading3"/>
        <w:numPr>
          <w:ilvl w:val="2"/>
          <w:numId w:val="14"/>
        </w:numPr>
      </w:pPr>
      <w:bookmarkStart w:id="1315" w:name="h_tis_general_manager_access_r_8d6d07"/>
      <w:r>
        <w:rPr>
          <w:rFonts w:ascii="Inter" w:hAnsi="Inter" w:cs="Inter" w:eastAsia="Inter"/>
        </w:rPr>
        <w:t xml:space="preserve">Review access and segregation of duties</w:t>
      </w:r>
      <w:bookmarkEnd w:id="1315"/>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(20.9)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(20.12)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16" w:name="h_tis_general_manager_audit_tr_1717a6"/>
      <w:r>
        <w:rPr>
          <w:rFonts w:ascii="Inter" w:hAnsi="Inter" w:cs="Inter" w:eastAsia="Inter"/>
        </w:rPr>
        <w:t xml:space="preserve">Look up a change in the audit trail</w:t>
      </w:r>
      <w:bookmarkEnd w:id="1316"/>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7" w:name="h_screens_operations_9fbc81"/>
      <w:r>
        <w:rPr>
          <w:rFonts w:ascii="Inter" w:hAnsi="Inter" w:cs="Inter" w:eastAsia="Inter"/>
        </w:rPr>
        <w:t xml:space="preserve">Screen reference: Operations</w:t>
      </w:r>
      <w:bookmarkEnd w:id="1317"/>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18" w:name="h_prospects_533a42"/>
      <w:r>
        <w:rPr>
          <w:rFonts w:ascii="Inter" w:hAnsi="Inter" w:cs="Inter" w:eastAsia="Inter"/>
        </w:rPr>
        <w:t xml:space="preserve">Prospects</w:t>
      </w:r>
      <w:bookmarkEnd w:id="1318"/>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17.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639_prospects-list.png"/>
                    <pic:cNvPicPr/>
                  </pic:nvPicPr>
                  <pic:blipFill>
                    <a:blip r:embed="rId87"/>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19" w:name="_Fig1319"/>
      <w:r>
        <w:rPr>
          <w:rFonts w:ascii="Inter" w:hAnsi="Inter" w:cs="Inter" w:eastAsia="Inter"/>
          <w:b/>
          <w:bCs/>
          <w:color w:val="555555"/>
          <w:sz w:val="18"/>
          <w:szCs w:val="18"/>
        </w:rPr>
        <w:t xml:space="preserve">Figure 17.1: </w:t>
      </w:r>
      <w:r>
        <w:rPr>
          <w:rFonts w:ascii="Inter" w:hAnsi="Inter" w:cs="Inter" w:eastAsia="Inter"/>
          <w:color w:val="555555"/>
          <w:sz w:val="18"/>
          <w:szCs w:val="18"/>
        </w:rPr>
        <w:t xml:space="preserve">Operations &gt; Sales &amp; Marketing &gt; Prospects, with the prospects by product line and status</w:t>
      </w:r>
      <w:bookmarkEnd w:id="1319"/>
    </w:p>
    <w:p xmlns:a="http://schemas.openxmlformats.org/drawingml/2006/main" xmlns:pic="http://schemas.openxmlformats.org/drawingml/2006/picture">
      <w:pPr>
        <w:pStyle w:val="Heading3"/>
        <w:numPr>
          <w:ilvl w:val="2"/>
          <w:numId w:val="14"/>
        </w:numPr>
      </w:pPr>
      <w:bookmarkStart w:id="1320" w:name="h_create_a_prospect_07faac"/>
      <w:r>
        <w:rPr>
          <w:rFonts w:ascii="Inter" w:hAnsi="Inter" w:cs="Inter" w:eastAsia="Inter"/>
        </w:rPr>
        <w:t xml:space="preserve">Create a prospect</w:t>
      </w:r>
      <w:bookmarkEnd w:id="1320"/>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6"/>
        <w:gridCol w:w="1156"/>
        <w:gridCol w:w="2512"/>
        <w:gridCol w:w="3083"/>
      </w:tblGrid>
      <w:tr>
        <w:trPr>
          <w:cantSplit/>
          <w:tblHeader/>
          <w:trHeight w:val="400"/>
        </w:trPr>
        <w:tc>
          <w:tcPr>
            <w:tcW w:w="227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08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6"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308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7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As on the client's ID</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e-mail address</w:t>
            </w:r>
          </w:p>
        </w:tc>
        <w:tc>
          <w:tcPr>
            <w:tcW w:w="308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276"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For example 0917 123 4567 or +63 917 123 4567</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address</w:t>
            </w:r>
          </w:p>
        </w:tc>
        <w:tc>
          <w:tcPr>
            <w:tcW w:w="308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76"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Bundling</w:t>
            </w:r>
          </w:p>
        </w:tc>
        <w:tc>
          <w:tcPr>
            <w:tcW w:w="308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(20.6)</w:t>
              </w:r>
            </w:hyperlink>
          </w:p>
        </w:tc>
      </w:tr>
      <w:tr>
        <w:trPr>
          <w:cantSplit/>
        </w:trPr>
        <w:tc>
          <w:tcPr>
            <w:tcW w:w="2276"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The product chosen in step 3</w:t>
            </w:r>
          </w:p>
        </w:tc>
        <w:tc>
          <w:tcPr>
            <w:tcW w:w="308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(17.6)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7.2: Create prospect: the choice between a new customer and an existing client"/>
            <wp:cNvGraphicFramePr>
              <a:graphicFrameLocks noChangeAspect="1"/>
            </wp:cNvGraphicFramePr>
            <a:graphic>
              <a:graphicData uri="http://schemas.openxmlformats.org/drawingml/2006/picture">
                <pic:pic>
                  <pic:nvPicPr>
                    <pic:cNvPr id="0" name="img1650_prospect-create.png"/>
                    <pic:cNvPicPr/>
                  </pic:nvPicPr>
                  <pic:blipFill>
                    <a:blip r:embed="rId88"/>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21" w:name="_Fig1321"/>
      <w:r>
        <w:rPr>
          <w:rFonts w:ascii="Inter" w:hAnsi="Inter" w:cs="Inter" w:eastAsia="Inter"/>
          <w:b/>
          <w:bCs/>
          <w:color w:val="555555"/>
          <w:sz w:val="18"/>
          <w:szCs w:val="18"/>
        </w:rPr>
        <w:t xml:space="preserve">Figure 17.2: </w:t>
      </w:r>
      <w:r>
        <w:rPr>
          <w:rFonts w:ascii="Inter" w:hAnsi="Inter" w:cs="Inter" w:eastAsia="Inter"/>
          <w:color w:val="555555"/>
          <w:sz w:val="18"/>
          <w:szCs w:val="18"/>
        </w:rPr>
        <w:t xml:space="preserve">Create prospect: the choice between a new customer and an existing client</w:t>
      </w:r>
      <w:bookmarkEnd w:id="1321"/>
    </w:p>
    <w:p>
      <w:pPr>
        <w:keepNext/>
        <w:spacing w:after="0"/>
        <w:jc w:val="center"/>
      </w:pPr>
      <w:r>
        <w:drawing>
          <wp:inline xmlns:a="http://schemas.openxmlformats.org/drawingml/2006/main" xmlns:pic="http://schemas.openxmlformats.org/drawingml/2006/picture">
            <wp:extent cx="5732145" cy="4129716"/>
            <wp:docPr id="2121288188" name="Picture 2121288188" descr="Figure 17.3: The prospect form"/>
            <wp:cNvGraphicFramePr>
              <a:graphicFrameLocks noChangeAspect="1"/>
            </wp:cNvGraphicFramePr>
            <a:graphic>
              <a:graphicData uri="http://schemas.openxmlformats.org/drawingml/2006/picture">
                <pic:pic>
                  <pic:nvPicPr>
                    <pic:cNvPr id="0" name="img1652_prospect-form.png"/>
                    <pic:cNvPicPr/>
                  </pic:nvPicPr>
                  <pic:blipFill>
                    <a:blip r:embed="rId8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2" w:name="_Fig1322"/>
      <w:r>
        <w:rPr>
          <w:rFonts w:ascii="Inter" w:hAnsi="Inter" w:cs="Inter" w:eastAsia="Inter"/>
          <w:b/>
          <w:bCs/>
          <w:color w:val="555555"/>
          <w:sz w:val="18"/>
          <w:szCs w:val="18"/>
        </w:rPr>
        <w:t xml:space="preserve">Figure 17.3: </w:t>
      </w:r>
      <w:r>
        <w:rPr>
          <w:rFonts w:ascii="Inter" w:hAnsi="Inter" w:cs="Inter" w:eastAsia="Inter"/>
          <w:color w:val="555555"/>
          <w:sz w:val="18"/>
          <w:szCs w:val="18"/>
        </w:rPr>
        <w:t xml:space="preserve">The prospect form</w:t>
      </w:r>
      <w:bookmarkEnd w:id="1322"/>
    </w:p>
    <w:p xmlns:a="http://schemas.openxmlformats.org/drawingml/2006/main" xmlns:pic="http://schemas.openxmlformats.org/drawingml/2006/picture">
      <w:pPr>
        <w:pStyle w:val="Heading3"/>
        <w:numPr>
          <w:ilvl w:val="2"/>
          <w:numId w:val="14"/>
        </w:numPr>
      </w:pPr>
      <w:bookmarkStart w:id="1323" w:name="h_view_edit_or_delete_a_prospe_1903d6"/>
      <w:r>
        <w:rPr>
          <w:rFonts w:ascii="Inter" w:hAnsi="Inter" w:cs="Inter" w:eastAsia="Inter"/>
        </w:rPr>
        <w:t xml:space="preserve">View, edit or delete a prospect</w:t>
      </w:r>
      <w:bookmarkEnd w:id="1323"/>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A prospect is not deleted once it has a quotation or a sales activity: set it to </w:t>
      </w:r>
      <w:r>
        <w:rPr>
          <w:rFonts w:ascii="Inter" w:hAnsi="Inter" w:cs="Inter" w:eastAsia="Inter"/>
          <w:b/>
          <w:bCs/>
        </w:rPr>
        <w:t xml:space="preserve">Lost</w:t>
      </w:r>
      <w:r>
        <w:rPr>
          <w:rFonts w:ascii="Inter" w:hAnsi="Inter" w:cs="Inter" w:eastAsia="Inter"/>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324" w:name="h_quick_quote_ef07c8"/>
      <w:r>
        <w:rPr>
          <w:rFonts w:ascii="Inter" w:hAnsi="Inter" w:cs="Inter" w:eastAsia="Inter"/>
        </w:rPr>
        <w:t xml:space="preserve">Quick Quote</w:t>
      </w:r>
      <w:bookmarkEnd w:id="1324"/>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(17.4)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(17.3)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7.4: Operations &gt; Sales &amp; Marketing &gt; Quick Quote"/>
            <wp:cNvGraphicFramePr>
              <a:graphicFrameLocks noChangeAspect="1"/>
            </wp:cNvGraphicFramePr>
            <a:graphic>
              <a:graphicData uri="http://schemas.openxmlformats.org/drawingml/2006/picture">
                <pic:pic>
                  <pic:nvPicPr>
                    <pic:cNvPr id="0" name="img1668_quick-quote.png"/>
                    <pic:cNvPicPr/>
                  </pic:nvPicPr>
                  <pic:blipFill>
                    <a:blip r:embed="rId90"/>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25" w:name="_Fig1325"/>
      <w:r>
        <w:rPr>
          <w:rFonts w:ascii="Inter" w:hAnsi="Inter" w:cs="Inter" w:eastAsia="Inter"/>
          <w:b/>
          <w:bCs/>
          <w:color w:val="555555"/>
          <w:sz w:val="18"/>
          <w:szCs w:val="18"/>
        </w:rPr>
        <w:t xml:space="preserve">Figure 17.4: </w:t>
      </w:r>
      <w:r>
        <w:rPr>
          <w:rFonts w:ascii="Inter" w:hAnsi="Inter" w:cs="Inter" w:eastAsia="Inter"/>
          <w:color w:val="555555"/>
          <w:sz w:val="18"/>
          <w:szCs w:val="18"/>
        </w:rPr>
        <w:t xml:space="preserve">Operations &gt; Sales &amp; Marketing &gt; Quick Quote</w:t>
      </w:r>
      <w:bookmarkEnd w:id="1325"/>
    </w:p>
    <w:p xmlns:a="http://schemas.openxmlformats.org/drawingml/2006/main" xmlns:pic="http://schemas.openxmlformats.org/drawingml/2006/picture">
      <w:pPr>
        <w:pStyle w:val="Heading2"/>
        <w:numPr>
          <w:ilvl w:val="1"/>
          <w:numId w:val="14"/>
        </w:numPr>
      </w:pPr>
      <w:bookmarkStart w:id="1326" w:name="h_requests_for_quotation_broke_b2b534"/>
      <w:r>
        <w:rPr>
          <w:rFonts w:ascii="Inter" w:hAnsi="Inter" w:cs="Inter" w:eastAsia="Inter"/>
        </w:rPr>
        <w:t xml:space="preserve">Requests for quotation (broker slips)</w:t>
      </w:r>
      <w:bookmarkEnd w:id="1326"/>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7.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676_requests-for-quotation.png"/>
                    <pic:cNvPicPr/>
                  </pic:nvPicPr>
                  <pic:blipFill>
                    <a:blip r:embed="rId9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7" w:name="_Fig1327"/>
      <w:r>
        <w:rPr>
          <w:rFonts w:ascii="Inter" w:hAnsi="Inter" w:cs="Inter" w:eastAsia="Inter"/>
          <w:b/>
          <w:bCs/>
          <w:color w:val="555555"/>
          <w:sz w:val="18"/>
          <w:szCs w:val="18"/>
        </w:rPr>
        <w:t xml:space="preserve">Figure 17.5: </w:t>
      </w:r>
      <w:r>
        <w:rPr>
          <w:rFonts w:ascii="Inter" w:hAnsi="Inter" w:cs="Inter" w:eastAsia="Inter"/>
          <w:color w:val="555555"/>
          <w:sz w:val="18"/>
          <w:szCs w:val="18"/>
        </w:rPr>
        <w:t xml:space="preserve">Operations &gt; Sales &amp; Marketing &gt; Requests for Quotation, with the offers received per request</w:t>
      </w:r>
      <w:bookmarkEnd w:id="1327"/>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6: New Request for Quotation (Broker Slip)"/>
            <wp:cNvGraphicFramePr>
              <a:graphicFrameLocks noChangeAspect="1"/>
            </wp:cNvGraphicFramePr>
            <a:graphic>
              <a:graphicData uri="http://schemas.openxmlformats.org/drawingml/2006/picture">
                <pic:pic>
                  <pic:nvPicPr>
                    <pic:cNvPr id="0" name="img1682_rfq-new.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28" w:name="_Fig1328"/>
      <w:r>
        <w:rPr>
          <w:rFonts w:ascii="Inter" w:hAnsi="Inter" w:cs="Inter" w:eastAsia="Inter"/>
          <w:b/>
          <w:bCs/>
          <w:color w:val="555555"/>
          <w:sz w:val="18"/>
          <w:szCs w:val="18"/>
        </w:rPr>
        <w:t xml:space="preserve">Figure 17.6: </w:t>
      </w:r>
      <w:r>
        <w:rPr>
          <w:rFonts w:ascii="Inter" w:hAnsi="Inter" w:cs="Inter" w:eastAsia="Inter"/>
          <w:color w:val="555555"/>
          <w:sz w:val="18"/>
          <w:szCs w:val="18"/>
        </w:rPr>
        <w:t xml:space="preserve">New Request for Quotation (Broker Slip)</w:t>
      </w:r>
      <w:bookmarkEnd w:id="1328"/>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Comparison Reports),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29" w:name="h_quotations_c7bd2c"/>
      <w:r>
        <w:rPr>
          <w:rFonts w:ascii="Inter" w:hAnsi="Inter" w:cs="Inter" w:eastAsia="Inter"/>
        </w:rPr>
        <w:t xml:space="preserve">Quotations</w:t>
      </w:r>
      <w:bookmarkEnd w:id="1329"/>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7.7: Operations &gt; Sales &amp; Marketing &gt; Quotations"/>
            <wp:cNvGraphicFramePr>
              <a:graphicFrameLocks noChangeAspect="1"/>
            </wp:cNvGraphicFramePr>
            <a:graphic>
              <a:graphicData uri="http://schemas.openxmlformats.org/drawingml/2006/picture">
                <pic:pic>
                  <pic:nvPicPr>
                    <pic:cNvPr id="0" name="img1694_quotations-list.png"/>
                    <pic:cNvPicPr/>
                  </pic:nvPicPr>
                  <pic:blipFill>
                    <a:blip r:embed="rId93"/>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30" w:name="_Fig1330"/>
      <w:r>
        <w:rPr>
          <w:rFonts w:ascii="Inter" w:hAnsi="Inter" w:cs="Inter" w:eastAsia="Inter"/>
          <w:b/>
          <w:bCs/>
          <w:color w:val="555555"/>
          <w:sz w:val="18"/>
          <w:szCs w:val="18"/>
        </w:rPr>
        <w:t xml:space="preserve">Figure 17.7: </w:t>
      </w:r>
      <w:r>
        <w:rPr>
          <w:rFonts w:ascii="Inter" w:hAnsi="Inter" w:cs="Inter" w:eastAsia="Inter"/>
          <w:color w:val="555555"/>
          <w:sz w:val="18"/>
          <w:szCs w:val="18"/>
        </w:rPr>
        <w:t xml:space="preserve">Operations &gt; Sales &amp; Marketing &gt; Quotations</w:t>
      </w:r>
      <w:bookmarkEnd w:id="1330"/>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697_quotation-pending-customer.png"/>
                    <pic:cNvPicPr/>
                  </pic:nvPicPr>
                  <pic:blipFill>
                    <a:blip r:embed="rId9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1" w:name="_Fig1331"/>
      <w:r>
        <w:rPr>
          <w:rFonts w:ascii="Inter" w:hAnsi="Inter" w:cs="Inter" w:eastAsia="Inter"/>
          <w:b/>
          <w:bCs/>
          <w:color w:val="555555"/>
          <w:sz w:val="18"/>
          <w:szCs w:val="18"/>
        </w:rPr>
        <w:t xml:space="preserve">Figure 17.8: </w:t>
      </w:r>
      <w:r>
        <w:rPr>
          <w:rFonts w:ascii="Inter" w:hAnsi="Inter" w:cs="Inter" w:eastAsia="Inter"/>
          <w:color w:val="555555"/>
          <w:sz w:val="18"/>
          <w:szCs w:val="18"/>
        </w:rPr>
        <w:t xml:space="preserve">A motor quotation waiting for the client, with Copy approval link and Record customer response</w:t>
      </w:r>
      <w:bookmarkEnd w:id="1331"/>
    </w:p>
    <w:p xmlns:a="http://schemas.openxmlformats.org/drawingml/2006/main" xmlns:pic="http://schemas.openxmlformats.org/drawingml/2006/picture">
      <w:pPr>
        <w:pStyle w:val="Heading3"/>
        <w:numPr>
          <w:ilvl w:val="2"/>
          <w:numId w:val="14"/>
        </w:numPr>
      </w:pPr>
      <w:bookmarkStart w:id="1332" w:name="h_create_a_motor_quotation_3a36a7"/>
      <w:r>
        <w:rPr>
          <w:rFonts w:ascii="Inter" w:hAnsi="Inter" w:cs="Inter" w:eastAsia="Inter"/>
        </w:rPr>
        <w:t xml:space="preserve">Create a motor quotation</w:t>
      </w:r>
      <w:bookmarkEnd w:id="1332"/>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25"/>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09_motor-quotation-policy-details.png"/>
                    <pic:cNvPicPr/>
                  </pic:nvPicPr>
                  <pic:blipFill>
                    <a:blip r:embed="rId9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3" w:name="_Fig1333"/>
      <w:r>
        <w:rPr>
          <w:rFonts w:ascii="Inter" w:hAnsi="Inter" w:cs="Inter" w:eastAsia="Inter"/>
          <w:b/>
          <w:bCs/>
          <w:color w:val="555555"/>
          <w:sz w:val="18"/>
          <w:szCs w:val="18"/>
        </w:rPr>
        <w:t xml:space="preserve">Figure 17.9: </w:t>
      </w:r>
      <w:r>
        <w:rPr>
          <w:rFonts w:ascii="Inter" w:hAnsi="Inter" w:cs="Inter" w:eastAsia="Inter"/>
          <w:color w:val="555555"/>
          <w:sz w:val="18"/>
          <w:szCs w:val="18"/>
        </w:rPr>
        <w:t xml:space="preserve">Create Quote, step 1 Policy details: insurer, vehicle and the risk details of the product rules</w:t>
      </w:r>
      <w:bookmarkEnd w:id="1333"/>
    </w:p>
    <w:p xmlns:a="http://schemas.openxmlformats.org/drawingml/2006/main" xmlns:pic="http://schemas.openxmlformats.org/drawingml/2006/picture">
      <w:pPr>
        <w:pStyle w:val="Heading2"/>
        <w:numPr>
          <w:ilvl w:val="1"/>
          <w:numId w:val="14"/>
        </w:numPr>
      </w:pPr>
      <w:bookmarkStart w:id="1334" w:name="h_placement_slips_c6d884"/>
      <w:r>
        <w:rPr>
          <w:rFonts w:ascii="Inter" w:hAnsi="Inter" w:cs="Inter" w:eastAsia="Inter"/>
        </w:rPr>
        <w:t xml:space="preserve">Placement Slips</w:t>
      </w:r>
      <w:bookmarkEnd w:id="1334"/>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7.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17_placement-slips.png"/>
                    <pic:cNvPicPr/>
                  </pic:nvPicPr>
                  <pic:blipFill>
                    <a:blip r:embed="rId96"/>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5" w:name="_Fig1335"/>
      <w:r>
        <w:rPr>
          <w:rFonts w:ascii="Inter" w:hAnsi="Inter" w:cs="Inter" w:eastAsia="Inter"/>
          <w:b/>
          <w:bCs/>
          <w:color w:val="555555"/>
          <w:sz w:val="18"/>
          <w:szCs w:val="18"/>
        </w:rPr>
        <w:t xml:space="preserve">Figure 17.10: </w:t>
      </w:r>
      <w:r>
        <w:rPr>
          <w:rFonts w:ascii="Inter" w:hAnsi="Inter" w:cs="Inter" w:eastAsia="Inter"/>
          <w:color w:val="555555"/>
          <w:sz w:val="18"/>
          <w:szCs w:val="18"/>
        </w:rPr>
        <w:t xml:space="preserve">Operations &gt; Sales &amp; Marketing &gt; Placement Slips, with the count of placements at each step</w:t>
      </w:r>
      <w:bookmarkEnd w:id="1335"/>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36" w:name="h_record_e_policy_3b6f92"/>
      <w:r>
        <w:rPr>
          <w:rFonts w:ascii="Inter" w:hAnsi="Inter" w:cs="Inter" w:eastAsia="Inter"/>
        </w:rPr>
        <w:t xml:space="preserve">Record e-Policy</w:t>
      </w:r>
      <w:bookmarkEnd w:id="1336"/>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7.11: Record e-Policy: the placement slips waiting for the insurer's e-policy"/>
            <wp:cNvGraphicFramePr>
              <a:graphicFrameLocks noChangeAspect="1"/>
            </wp:cNvGraphicFramePr>
            <a:graphic>
              <a:graphicData uri="http://schemas.openxmlformats.org/drawingml/2006/picture">
                <pic:pic>
                  <pic:nvPicPr>
                    <pic:cNvPr id="0" name="img1730_record-epolicy.png"/>
                    <pic:cNvPicPr/>
                  </pic:nvPicPr>
                  <pic:blipFill>
                    <a:blip r:embed="rId97"/>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37" w:name="_Fig1337"/>
      <w:r>
        <w:rPr>
          <w:rFonts w:ascii="Inter" w:hAnsi="Inter" w:cs="Inter" w:eastAsia="Inter"/>
          <w:b/>
          <w:bCs/>
          <w:color w:val="555555"/>
          <w:sz w:val="18"/>
          <w:szCs w:val="18"/>
        </w:rPr>
        <w:t xml:space="preserve">Figure 17.11: </w:t>
      </w:r>
      <w:r>
        <w:rPr>
          <w:rFonts w:ascii="Inter" w:hAnsi="Inter" w:cs="Inter" w:eastAsia="Inter"/>
          <w:color w:val="555555"/>
          <w:sz w:val="18"/>
          <w:szCs w:val="18"/>
        </w:rPr>
        <w:t xml:space="preserve">Record e-Policy: the placement slips waiting for the insurer's e-policy</w:t>
      </w:r>
      <w:bookmarkEnd w:id="1337"/>
    </w:p>
    <w:p xmlns:a="http://schemas.openxmlformats.org/drawingml/2006/main" xmlns:pic="http://schemas.openxmlformats.org/drawingml/2006/picture">
      <w:pPr>
        <w:pStyle w:val="Heading2"/>
        <w:numPr>
          <w:ilvl w:val="1"/>
          <w:numId w:val="14"/>
        </w:numPr>
      </w:pPr>
      <w:bookmarkStart w:id="1338" w:name="h_lead_assignment_d2731b"/>
      <w:r>
        <w:rPr>
          <w:rFonts w:ascii="Inter" w:hAnsi="Inter" w:cs="Inter" w:eastAsia="Inter"/>
        </w:rPr>
        <w:t xml:space="preserve">Lead Assignment</w:t>
      </w:r>
      <w:bookmarkEnd w:id="1338"/>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749"/>
        <w:gridCol w:w="3278"/>
      </w:tblGrid>
      <w:tr>
        <w:trPr>
          <w:cantSplit/>
          <w:tblHeader/>
          <w:trHeight w:val="400"/>
        </w:trPr>
        <w:tc>
          <w:tcPr>
            <w:tcW w:w="574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27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749" w:type="dxa"/>
          </w:tcPr>
          <w:p>
            <w:pPr>
              <w:spacing w:before="40" w:after="40" w:line="240" w:lineRule="auto"/>
            </w:pPr>
            <w:r>
              <w:rPr>
                <w:rFonts w:ascii="Inter" w:hAnsi="Inter" w:cs="Inter" w:eastAsia="Inter"/>
                <w:sz w:val="16"/>
                <w:szCs w:val="16"/>
              </w:rPr>
              <w:t xml:space="preserve">TIS Sales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Sales Officer</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Sales Unit Head</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Operations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Officer</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Unit Head</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IT AppSupport / Admin</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General Manager</w:t>
            </w:r>
          </w:p>
        </w:tc>
        <w:tc>
          <w:tcPr>
            <w:tcW w:w="327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or a fixed account executive.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7.12: Lead Assignment, Assignment Rules: TFS referrals by office, shared round robin"/>
            <wp:cNvGraphicFramePr>
              <a:graphicFrameLocks noChangeAspect="1"/>
            </wp:cNvGraphicFramePr>
            <a:graphic>
              <a:graphicData uri="http://schemas.openxmlformats.org/drawingml/2006/picture">
                <pic:pic>
                  <pic:nvPicPr>
                    <pic:cNvPr id="0" name="img1743_assignment-rules.png"/>
                    <pic:cNvPicPr/>
                  </pic:nvPicPr>
                  <pic:blipFill>
                    <a:blip r:embed="rId98"/>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39" w:name="_Fig1339"/>
      <w:r>
        <w:rPr>
          <w:rFonts w:ascii="Inter" w:hAnsi="Inter" w:cs="Inter" w:eastAsia="Inter"/>
          <w:b/>
          <w:bCs/>
          <w:color w:val="555555"/>
          <w:sz w:val="18"/>
          <w:szCs w:val="18"/>
        </w:rPr>
        <w:t xml:space="preserve">Figure 17.12: </w:t>
      </w:r>
      <w:r>
        <w:rPr>
          <w:rFonts w:ascii="Inter" w:hAnsi="Inter" w:cs="Inter" w:eastAsia="Inter"/>
          <w:color w:val="555555"/>
          <w:sz w:val="18"/>
          <w:szCs w:val="18"/>
        </w:rPr>
        <w:t xml:space="preserve">Lead Assignment, Assignment Rules: TFS referrals by office, shared round robin</w:t>
      </w:r>
      <w:bookmarkEnd w:id="1339"/>
    </w:p>
    <w:p xmlns:a="http://schemas.openxmlformats.org/drawingml/2006/main" xmlns:pic="http://schemas.openxmlformats.org/drawingml/2006/picture">
      <w:pPr>
        <w:pStyle w:val="Heading2"/>
        <w:numPr>
          <w:ilvl w:val="1"/>
          <w:numId w:val="14"/>
        </w:numPr>
      </w:pPr>
      <w:bookmarkStart w:id="1340" w:name="h_dealer_programmes_c69656"/>
      <w:r>
        <w:rPr>
          <w:rFonts w:ascii="Inter" w:hAnsi="Inter" w:cs="Inter" w:eastAsia="Inter"/>
        </w:rPr>
        <w:t xml:space="preserve">Dealer Programmes</w:t>
      </w:r>
      <w:bookmarkEnd w:id="1340"/>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(20.1)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7.13: Add programme: the terms of a dealer programme"/>
            <wp:cNvGraphicFramePr>
              <a:graphicFrameLocks noChangeAspect="1"/>
            </wp:cNvGraphicFramePr>
            <a:graphic>
              <a:graphicData uri="http://schemas.openxmlformats.org/drawingml/2006/picture">
                <pic:pic>
                  <pic:nvPicPr>
                    <pic:cNvPr id="0" name="img1754_dealer-programme-add.png"/>
                    <pic:cNvPicPr/>
                  </pic:nvPicPr>
                  <pic:blipFill>
                    <a:blip r:embed="rId99"/>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17.13: </w:t>
      </w:r>
      <w:r>
        <w:rPr>
          <w:rFonts w:ascii="Inter" w:hAnsi="Inter" w:cs="Inter" w:eastAsia="Inter"/>
          <w:color w:val="555555"/>
          <w:sz w:val="18"/>
          <w:szCs w:val="18"/>
        </w:rPr>
        <w:t xml:space="preserve">Add programme: the terms of a dealer programme</w:t>
      </w:r>
      <w:bookmarkEnd w:id="1341"/>
    </w:p>
    <w:p xmlns:a="http://schemas.openxmlformats.org/drawingml/2006/main" xmlns:pic="http://schemas.openxmlformats.org/drawingml/2006/picture">
      <w:pPr>
        <w:pStyle w:val="Heading2"/>
        <w:numPr>
          <w:ilvl w:val="1"/>
          <w:numId w:val="14"/>
        </w:numPr>
      </w:pPr>
      <w:bookmarkStart w:id="1342" w:name="h_sales_activities_0a0568"/>
      <w:r>
        <w:rPr>
          <w:rFonts w:ascii="Inter" w:hAnsi="Inter" w:cs="Inter" w:eastAsia="Inter"/>
        </w:rPr>
        <w:t xml:space="preserve">Sales activities</w:t>
      </w:r>
      <w:bookmarkEnd w:id="1342"/>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7.14: Operations &gt; Sales &amp; Marketing &gt; Sales Activities"/>
            <wp:cNvGraphicFramePr>
              <a:graphicFrameLocks noChangeAspect="1"/>
            </wp:cNvGraphicFramePr>
            <a:graphic>
              <a:graphicData uri="http://schemas.openxmlformats.org/drawingml/2006/picture">
                <pic:pic>
                  <pic:nvPicPr>
                    <pic:cNvPr id="0" name="img1770_sales-activities.png"/>
                    <pic:cNvPicPr/>
                  </pic:nvPicPr>
                  <pic:blipFill>
                    <a:blip r:embed="rId10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43" w:name="_Fig1343"/>
      <w:r>
        <w:rPr>
          <w:rFonts w:ascii="Inter" w:hAnsi="Inter" w:cs="Inter" w:eastAsia="Inter"/>
          <w:b/>
          <w:bCs/>
          <w:color w:val="555555"/>
          <w:sz w:val="18"/>
          <w:szCs w:val="18"/>
        </w:rPr>
        <w:t xml:space="preserve">Figure 17.14: </w:t>
      </w:r>
      <w:r>
        <w:rPr>
          <w:rFonts w:ascii="Inter" w:hAnsi="Inter" w:cs="Inter" w:eastAsia="Inter"/>
          <w:color w:val="555555"/>
          <w:sz w:val="18"/>
          <w:szCs w:val="18"/>
        </w:rPr>
        <w:t xml:space="preserve">Operations &gt; Sales &amp; Marketing &gt; Sales Activities</w:t>
      </w:r>
      <w:bookmarkEnd w:id="1343"/>
    </w:p>
    <w:p xmlns:a="http://schemas.openxmlformats.org/drawingml/2006/main" xmlns:pic="http://schemas.openxmlformats.org/drawingml/2006/picture">
      <w:pPr>
        <w:pStyle w:val="Heading2"/>
        <w:numPr>
          <w:ilvl w:val="1"/>
          <w:numId w:val="14"/>
        </w:numPr>
      </w:pPr>
      <w:bookmarkStart w:id="1344" w:name="h_clients_fac04c"/>
      <w:r>
        <w:rPr>
          <w:rFonts w:ascii="Inter" w:hAnsi="Inter" w:cs="Inter" w:eastAsia="Inter"/>
        </w:rPr>
        <w:t xml:space="preserve">Clients</w:t>
      </w:r>
      <w:bookmarkEnd w:id="1344"/>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7.15: The client view, with the client's policies, claims, renewals and receipts"/>
            <wp:cNvGraphicFramePr>
              <a:graphicFrameLocks noChangeAspect="1"/>
            </wp:cNvGraphicFramePr>
            <a:graphic>
              <a:graphicData uri="http://schemas.openxmlformats.org/drawingml/2006/picture">
                <pic:pic>
                  <pic:nvPicPr>
                    <pic:cNvPr id="0" name="img1779_client-view.png"/>
                    <pic:cNvPicPr/>
                  </pic:nvPicPr>
                  <pic:blipFill>
                    <a:blip r:embed="rId101"/>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45" w:name="_Fig1345"/>
      <w:r>
        <w:rPr>
          <w:rFonts w:ascii="Inter" w:hAnsi="Inter" w:cs="Inter" w:eastAsia="Inter"/>
          <w:b/>
          <w:bCs/>
          <w:color w:val="555555"/>
          <w:sz w:val="18"/>
          <w:szCs w:val="18"/>
        </w:rPr>
        <w:t xml:space="preserve">Figure 17.15: </w:t>
      </w:r>
      <w:r>
        <w:rPr>
          <w:rFonts w:ascii="Inter" w:hAnsi="Inter" w:cs="Inter" w:eastAsia="Inter"/>
          <w:color w:val="555555"/>
          <w:sz w:val="18"/>
          <w:szCs w:val="18"/>
        </w:rPr>
        <w:t xml:space="preserve">The client view, with the client's policies, claims, renewals and receipts</w:t>
      </w:r>
      <w:bookmarkEnd w:id="1345"/>
    </w:p>
    <w:p xmlns:a="http://schemas.openxmlformats.org/drawingml/2006/main" xmlns:pic="http://schemas.openxmlformats.org/drawingml/2006/picture">
      <w:pPr>
        <w:pStyle w:val="Heading3"/>
        <w:numPr>
          <w:ilvl w:val="2"/>
          <w:numId w:val="14"/>
        </w:numPr>
      </w:pPr>
      <w:bookmarkStart w:id="1346" w:name="h_onboard_a_client_before_the__5f2535"/>
      <w:r>
        <w:rPr>
          <w:rFonts w:ascii="Inter" w:hAnsi="Inter" w:cs="Inter" w:eastAsia="Inter"/>
        </w:rPr>
        <w:t xml:space="preserve">Onboard a client before the first policy</w:t>
      </w:r>
      <w:bookmarkEnd w:id="1346"/>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7.16: Onboard client: identity, ID, address and expected business"/>
            <wp:cNvGraphicFramePr>
              <a:graphicFrameLocks noChangeAspect="1"/>
            </wp:cNvGraphicFramePr>
            <a:graphic>
              <a:graphicData uri="http://schemas.openxmlformats.org/drawingml/2006/picture">
                <pic:pic>
                  <pic:nvPicPr>
                    <pic:cNvPr id="0" name="img1790_client-onboarding.png"/>
                    <pic:cNvPicPr/>
                  </pic:nvPicPr>
                  <pic:blipFill>
                    <a:blip r:embed="rId102"/>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47" w:name="_Fig1347"/>
      <w:r>
        <w:rPr>
          <w:rFonts w:ascii="Inter" w:hAnsi="Inter" w:cs="Inter" w:eastAsia="Inter"/>
          <w:b/>
          <w:bCs/>
          <w:color w:val="555555"/>
          <w:sz w:val="18"/>
          <w:szCs w:val="18"/>
        </w:rPr>
        <w:t xml:space="preserve">Figure 17.16: </w:t>
      </w:r>
      <w:r>
        <w:rPr>
          <w:rFonts w:ascii="Inter" w:hAnsi="Inter" w:cs="Inter" w:eastAsia="Inter"/>
          <w:color w:val="555555"/>
          <w:sz w:val="18"/>
          <w:szCs w:val="18"/>
        </w:rPr>
        <w:t xml:space="preserve">Onboard client: identity, ID, address and expected business</w:t>
      </w:r>
      <w:bookmarkEnd w:id="1347"/>
    </w:p>
    <w:p xmlns:a="http://schemas.openxmlformats.org/drawingml/2006/main" xmlns:pic="http://schemas.openxmlformats.org/drawingml/2006/picture">
      <w:pPr>
        <w:pStyle w:val="Heading2"/>
        <w:numPr>
          <w:ilvl w:val="1"/>
          <w:numId w:val="14"/>
        </w:numPr>
      </w:pPr>
      <w:bookmarkStart w:id="1348" w:name="h_policies_94422f"/>
      <w:r>
        <w:rPr>
          <w:rFonts w:ascii="Inter" w:hAnsi="Inter" w:cs="Inter" w:eastAsia="Inter"/>
        </w:rPr>
        <w:t xml:space="preserve">Policies</w:t>
      </w:r>
      <w:bookmarkEnd w:id="1348"/>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(17.5)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(17.13.1)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17: Operations &gt; Policy, with More actions: Claim and Endorsement"/>
            <wp:cNvGraphicFramePr>
              <a:graphicFrameLocks noChangeAspect="1"/>
            </wp:cNvGraphicFramePr>
            <a:graphic>
              <a:graphicData uri="http://schemas.openxmlformats.org/drawingml/2006/picture">
                <pic:pic>
                  <pic:nvPicPr>
                    <pic:cNvPr id="0" name="img1799_policy-more-actions.png"/>
                    <pic:cNvPicPr/>
                  </pic:nvPicPr>
                  <pic:blipFill>
                    <a:blip r:embed="rId10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9" w:name="_Fig1349"/>
      <w:r>
        <w:rPr>
          <w:rFonts w:ascii="Inter" w:hAnsi="Inter" w:cs="Inter" w:eastAsia="Inter"/>
          <w:b/>
          <w:bCs/>
          <w:color w:val="555555"/>
          <w:sz w:val="18"/>
          <w:szCs w:val="18"/>
        </w:rPr>
        <w:t xml:space="preserve">Figure 17.17: </w:t>
      </w:r>
      <w:r>
        <w:rPr>
          <w:rFonts w:ascii="Inter" w:hAnsi="Inter" w:cs="Inter" w:eastAsia="Inter"/>
          <w:color w:val="555555"/>
          <w:sz w:val="18"/>
          <w:szCs w:val="18"/>
        </w:rPr>
        <w:t xml:space="preserve">Operations &gt; Policy, with More actions: Claim and Endorsement</w:t>
      </w:r>
      <w:bookmarkEnd w:id="1349"/>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18: The policy page, with Documents &amp; Billing"/>
            <wp:cNvGraphicFramePr>
              <a:graphicFrameLocks noChangeAspect="1"/>
            </wp:cNvGraphicFramePr>
            <a:graphic>
              <a:graphicData uri="http://schemas.openxmlformats.org/drawingml/2006/picture">
                <pic:pic>
                  <pic:nvPicPr>
                    <pic:cNvPr id="0" name="img1802_policy-details.png"/>
                    <pic:cNvPicPr/>
                  </pic:nvPicPr>
                  <pic:blipFill>
                    <a:blip r:embed="rId10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0" w:name="_Fig1350"/>
      <w:r>
        <w:rPr>
          <w:rFonts w:ascii="Inter" w:hAnsi="Inter" w:cs="Inter" w:eastAsia="Inter"/>
          <w:b/>
          <w:bCs/>
          <w:color w:val="555555"/>
          <w:sz w:val="18"/>
          <w:szCs w:val="18"/>
        </w:rPr>
        <w:t xml:space="preserve">Figure 17.18: </w:t>
      </w:r>
      <w:r>
        <w:rPr>
          <w:rFonts w:ascii="Inter" w:hAnsi="Inter" w:cs="Inter" w:eastAsia="Inter"/>
          <w:color w:val="555555"/>
          <w:sz w:val="18"/>
          <w:szCs w:val="18"/>
        </w:rPr>
        <w:t xml:space="preserve">The policy page, with Documents &amp; Billing</w:t>
      </w:r>
      <w:bookmarkEnd w:id="1350"/>
    </w:p>
    <w:p xmlns:a="http://schemas.openxmlformats.org/drawingml/2006/main" xmlns:pic="http://schemas.openxmlformats.org/drawingml/2006/picture">
      <w:pPr>
        <w:pStyle w:val="Heading3"/>
        <w:numPr>
          <w:ilvl w:val="2"/>
          <w:numId w:val="14"/>
        </w:numPr>
      </w:pPr>
      <w:bookmarkStart w:id="1351" w:name="h_raise_an_endorsement_request_c65383"/>
      <w:r>
        <w:rPr>
          <w:rFonts w:ascii="Inter" w:hAnsi="Inter" w:cs="Inter" w:eastAsia="Inter"/>
        </w:rPr>
        <w:t xml:space="preserve">Raise an endorsement request</w:t>
      </w:r>
      <w:bookmarkEnd w:id="1351"/>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52" w:name="h_fleet_schedules_a415d7"/>
      <w:r>
        <w:rPr>
          <w:rFonts w:ascii="Inter" w:hAnsi="Inter" w:cs="Inter" w:eastAsia="Inter"/>
        </w:rPr>
        <w:t xml:space="preserve">Fleet Schedules</w:t>
      </w:r>
      <w:bookmarkEnd w:id="1352"/>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7.19: New fleet schedule"/>
            <wp:cNvGraphicFramePr>
              <a:graphicFrameLocks noChangeAspect="1"/>
            </wp:cNvGraphicFramePr>
            <a:graphic>
              <a:graphicData uri="http://schemas.openxmlformats.org/drawingml/2006/picture">
                <pic:pic>
                  <pic:nvPicPr>
                    <pic:cNvPr id="0" name="img1823_fleet-schedule-new.png"/>
                    <pic:cNvPicPr/>
                  </pic:nvPicPr>
                  <pic:blipFill>
                    <a:blip r:embed="rId105"/>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53" w:name="_Fig1353"/>
      <w:r>
        <w:rPr>
          <w:rFonts w:ascii="Inter" w:hAnsi="Inter" w:cs="Inter" w:eastAsia="Inter"/>
          <w:b/>
          <w:bCs/>
          <w:color w:val="555555"/>
          <w:sz w:val="18"/>
          <w:szCs w:val="18"/>
        </w:rPr>
        <w:t xml:space="preserve">Figure 17.19: </w:t>
      </w:r>
      <w:r>
        <w:rPr>
          <w:rFonts w:ascii="Inter" w:hAnsi="Inter" w:cs="Inter" w:eastAsia="Inter"/>
          <w:color w:val="555555"/>
          <w:sz w:val="18"/>
          <w:szCs w:val="18"/>
        </w:rPr>
        <w:t xml:space="preserve">New fleet schedule</w:t>
      </w:r>
      <w:bookmarkEnd w:id="1353"/>
    </w:p>
    <w:p xmlns:a="http://schemas.openxmlformats.org/drawingml/2006/main" xmlns:pic="http://schemas.openxmlformats.org/drawingml/2006/picture">
      <w:pPr>
        <w:pStyle w:val="Heading2"/>
        <w:numPr>
          <w:ilvl w:val="1"/>
          <w:numId w:val="14"/>
        </w:numPr>
      </w:pPr>
      <w:bookmarkStart w:id="1354" w:name="h_marine_open_covers_cd99c2"/>
      <w:r>
        <w:rPr>
          <w:rFonts w:ascii="Inter" w:hAnsi="Inter" w:cs="Inter" w:eastAsia="Inter"/>
        </w:rPr>
        <w:t xml:space="preserve">Marine Open Covers</w:t>
      </w:r>
      <w:bookmarkEnd w:id="1354"/>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0: A marine open cover with its rates per conveyance"/>
            <wp:cNvGraphicFramePr>
              <a:graphicFrameLocks noChangeAspect="1"/>
            </wp:cNvGraphicFramePr>
            <a:graphic>
              <a:graphicData uri="http://schemas.openxmlformats.org/drawingml/2006/picture">
                <pic:pic>
                  <pic:nvPicPr>
                    <pic:cNvPr id="0" name="img1832_open-cover.png"/>
                    <pic:cNvPicPr/>
                  </pic:nvPicPr>
                  <pic:blipFill>
                    <a:blip r:embed="rId10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5" w:name="_Fig1355"/>
      <w:r>
        <w:rPr>
          <w:rFonts w:ascii="Inter" w:hAnsi="Inter" w:cs="Inter" w:eastAsia="Inter"/>
          <w:b/>
          <w:bCs/>
          <w:color w:val="555555"/>
          <w:sz w:val="18"/>
          <w:szCs w:val="18"/>
        </w:rPr>
        <w:t xml:space="preserve">Figure 17.20: </w:t>
      </w:r>
      <w:r>
        <w:rPr>
          <w:rFonts w:ascii="Inter" w:hAnsi="Inter" w:cs="Inter" w:eastAsia="Inter"/>
          <w:color w:val="555555"/>
          <w:sz w:val="18"/>
          <w:szCs w:val="18"/>
        </w:rPr>
        <w:t xml:space="preserve">A marine open cover with its rates per conveyance</w:t>
      </w:r>
      <w:bookmarkEnd w:id="1355"/>
    </w:p>
    <w:p xmlns:a="http://schemas.openxmlformats.org/drawingml/2006/main" xmlns:pic="http://schemas.openxmlformats.org/drawingml/2006/picture">
      <w:pPr>
        <w:pStyle w:val="Heading2"/>
        <w:numPr>
          <w:ilvl w:val="1"/>
          <w:numId w:val="14"/>
        </w:numPr>
      </w:pPr>
      <w:bookmarkStart w:id="1356" w:name="h_the_claims_list_c6753e"/>
      <w:r>
        <w:rPr>
          <w:rFonts w:ascii="Inter" w:hAnsi="Inter" w:cs="Inter" w:eastAsia="Inter"/>
        </w:rPr>
        <w:t xml:space="preserve">The claims list</w:t>
      </w:r>
      <w:bookmarkEnd w:id="1356"/>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88"/>
        <w:gridCol w:w="7439"/>
      </w:tblGrid>
      <w:tr>
        <w:trPr>
          <w:cantSplit/>
          <w:tblHeader/>
          <w:trHeight w:val="400"/>
        </w:trPr>
        <w:tc>
          <w:tcPr>
            <w:tcW w:w="158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439"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88" w:type="dxa"/>
          </w:tcPr>
          <w:p>
            <w:pPr>
              <w:spacing w:before="40" w:after="40" w:line="240" w:lineRule="auto"/>
            </w:pPr>
            <w:r>
              <w:rPr>
                <w:rFonts w:ascii="Inter" w:hAnsi="Inter" w:cs="Inter" w:eastAsia="Inter"/>
                <w:b/>
                <w:bCs/>
                <w:sz w:val="16"/>
                <w:szCs w:val="16"/>
              </w:rPr>
              <w:t xml:space="preserve">Pending</w:t>
            </w:r>
          </w:p>
        </w:tc>
        <w:tc>
          <w:tcPr>
            <w:tcW w:w="7439"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588" w:type="dxa"/>
          </w:tcPr>
          <w:p>
            <w:pPr>
              <w:spacing w:before="40" w:after="40" w:line="240" w:lineRule="auto"/>
            </w:pPr>
            <w:r>
              <w:rPr>
                <w:rFonts w:ascii="Inter" w:hAnsi="Inter" w:cs="Inter" w:eastAsia="Inter"/>
                <w:b/>
                <w:bCs/>
                <w:sz w:val="16"/>
                <w:szCs w:val="16"/>
              </w:rPr>
              <w:t xml:space="preserve">Processing</w:t>
            </w:r>
          </w:p>
        </w:tc>
        <w:tc>
          <w:tcPr>
            <w:tcW w:w="7439"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588" w:type="dxa"/>
          </w:tcPr>
          <w:p>
            <w:pPr>
              <w:spacing w:before="40" w:after="40" w:line="240" w:lineRule="auto"/>
            </w:pPr>
            <w:r>
              <w:rPr>
                <w:rFonts w:ascii="Inter" w:hAnsi="Inter" w:cs="Inter" w:eastAsia="Inter"/>
                <w:b/>
                <w:bCs/>
                <w:sz w:val="16"/>
                <w:szCs w:val="16"/>
              </w:rPr>
              <w:t xml:space="preserve">Pending Approval</w:t>
            </w:r>
          </w:p>
        </w:tc>
        <w:tc>
          <w:tcPr>
            <w:tcW w:w="7439"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588" w:type="dxa"/>
          </w:tcPr>
          <w:p>
            <w:pPr>
              <w:spacing w:before="40" w:after="40" w:line="240" w:lineRule="auto"/>
            </w:pPr>
            <w:r>
              <w:rPr>
                <w:rFonts w:ascii="Inter" w:hAnsi="Inter" w:cs="Inter" w:eastAsia="Inter"/>
                <w:b/>
                <w:bCs/>
                <w:sz w:val="16"/>
                <w:szCs w:val="16"/>
              </w:rPr>
              <w:t xml:space="preserve">Approved</w:t>
            </w:r>
          </w:p>
        </w:tc>
        <w:tc>
          <w:tcPr>
            <w:tcW w:w="7439"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588" w:type="dxa"/>
          </w:tcPr>
          <w:p>
            <w:pPr>
              <w:spacing w:before="40" w:after="40" w:line="240" w:lineRule="auto"/>
            </w:pPr>
            <w:r>
              <w:rPr>
                <w:rFonts w:ascii="Inter" w:hAnsi="Inter" w:cs="Inter" w:eastAsia="Inter"/>
                <w:b/>
                <w:bCs/>
                <w:sz w:val="16"/>
                <w:szCs w:val="16"/>
              </w:rPr>
              <w:t xml:space="preserve">Settled</w:t>
            </w:r>
          </w:p>
        </w:tc>
        <w:tc>
          <w:tcPr>
            <w:tcW w:w="7439"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588" w:type="dxa"/>
          </w:tcPr>
          <w:p>
            <w:pPr>
              <w:spacing w:before="40" w:after="40" w:line="240" w:lineRule="auto"/>
            </w:pPr>
            <w:r>
              <w:rPr>
                <w:rFonts w:ascii="Inter" w:hAnsi="Inter" w:cs="Inter" w:eastAsia="Inter"/>
                <w:b/>
                <w:bCs/>
                <w:sz w:val="16"/>
                <w:szCs w:val="16"/>
              </w:rPr>
              <w:t xml:space="preserve">Rejected</w:t>
            </w:r>
          </w:p>
        </w:tc>
        <w:tc>
          <w:tcPr>
            <w:tcW w:w="7439" w:type="dxa"/>
          </w:tcPr>
          <w:p>
            <w:pPr>
              <w:spacing w:before="40" w:after="40" w:line="240" w:lineRule="auto"/>
            </w:pPr>
            <w:r>
              <w:rPr>
                <w:rFonts w:ascii="Inter" w:hAnsi="Inter" w:cs="Inter" w:eastAsia="Inter"/>
                <w:sz w:val="16"/>
                <w:szCs w:val="16"/>
              </w:rPr>
              <w:t xml:space="preserve">Declined by the insurer,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7.21: Operations &gt; Claims"/>
            <wp:cNvGraphicFramePr>
              <a:graphicFrameLocks noChangeAspect="1"/>
            </wp:cNvGraphicFramePr>
            <a:graphic>
              <a:graphicData uri="http://schemas.openxmlformats.org/drawingml/2006/picture">
                <pic:pic>
                  <pic:nvPicPr>
                    <pic:cNvPr id="0" name="img1843_claims-list.png"/>
                    <pic:cNvPicPr/>
                  </pic:nvPicPr>
                  <pic:blipFill>
                    <a:blip r:embed="rId107"/>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57" w:name="_Fig1357"/>
      <w:r>
        <w:rPr>
          <w:rFonts w:ascii="Inter" w:hAnsi="Inter" w:cs="Inter" w:eastAsia="Inter"/>
          <w:b/>
          <w:bCs/>
          <w:color w:val="555555"/>
          <w:sz w:val="18"/>
          <w:szCs w:val="18"/>
        </w:rPr>
        <w:t xml:space="preserve">Figure 17.21: </w:t>
      </w:r>
      <w:r>
        <w:rPr>
          <w:rFonts w:ascii="Inter" w:hAnsi="Inter" w:cs="Inter" w:eastAsia="Inter"/>
          <w:color w:val="555555"/>
          <w:sz w:val="18"/>
          <w:szCs w:val="18"/>
        </w:rPr>
        <w:t xml:space="preserve">Operations &gt; Claims</w:t>
      </w:r>
      <w:bookmarkEnd w:id="1357"/>
    </w:p>
    <w:p xmlns:a="http://schemas.openxmlformats.org/drawingml/2006/main" xmlns:pic="http://schemas.openxmlformats.org/drawingml/2006/picture">
      <w:pPr>
        <w:pStyle w:val="Heading3"/>
        <w:numPr>
          <w:ilvl w:val="2"/>
          <w:numId w:val="14"/>
        </w:numPr>
      </w:pPr>
      <w:bookmarkStart w:id="1358" w:name="h_register_a_claim_0d0d99"/>
      <w:r>
        <w:rPr>
          <w:rFonts w:ascii="Inter" w:hAnsi="Inter" w:cs="Inter" w:eastAsia="Inter"/>
        </w:rPr>
        <w:t xml:space="preserve">Register a claim</w:t>
      </w:r>
      <w:bookmarkEnd w:id="1358"/>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 claim is created (CLM-YYYY-NNNNN) as </w:t>
      </w:r>
      <w:r>
        <w:rPr>
          <w:rFonts w:ascii="Inter" w:hAnsi="Inter" w:cs="Inter" w:eastAsia="Inter"/>
          <w:b/>
          <w:bCs/>
        </w:rPr>
        <w:t xml:space="preserve">Pending</w:t>
      </w:r>
      <w:r>
        <w:rPr>
          <w:rFonts w:ascii="Inter" w:hAnsi="Inter" w:cs="Inter" w:eastAsia="Inter"/>
        </w:rPr>
        <w:t xml:space="preserv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On </w:t>
      </w:r>
      <w:r>
        <w:rPr>
          <w:rFonts w:ascii="Inter" w:hAnsi="Inter" w:cs="Inter" w:eastAsia="Inter"/>
          <w:b/>
          <w:bCs/>
        </w:rPr>
        <w:t xml:space="preserve">Insurer advice</w:t>
      </w:r>
      <w:r>
        <w:rPr>
          <w:rFonts w:ascii="Inter" w:hAnsi="Inter" w:cs="Inter" w:eastAsia="Inter"/>
        </w:rPr>
        <w:t xml:space="preserve">, send the Preliminary Loss Advice to the insurer by e-mail and record the insurer's claim number.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2: New claim, step 1: Claim notification"/>
            <wp:cNvGraphicFramePr>
              <a:graphicFrameLocks noChangeAspect="1"/>
            </wp:cNvGraphicFramePr>
            <a:graphic>
              <a:graphicData uri="http://schemas.openxmlformats.org/drawingml/2006/picture">
                <pic:pic>
                  <pic:nvPicPr>
                    <pic:cNvPr id="0" name="img1854_claim-new.png"/>
                    <pic:cNvPicPr/>
                  </pic:nvPicPr>
                  <pic:blipFill>
                    <a:blip r:embed="rId10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9" w:name="_Fig1359"/>
      <w:r>
        <w:rPr>
          <w:rFonts w:ascii="Inter" w:hAnsi="Inter" w:cs="Inter" w:eastAsia="Inter"/>
          <w:b/>
          <w:bCs/>
          <w:color w:val="555555"/>
          <w:sz w:val="18"/>
          <w:szCs w:val="18"/>
        </w:rPr>
        <w:t xml:space="preserve">Figure 17.22: </w:t>
      </w:r>
      <w:r>
        <w:rPr>
          <w:rFonts w:ascii="Inter" w:hAnsi="Inter" w:cs="Inter" w:eastAsia="Inter"/>
          <w:color w:val="555555"/>
          <w:sz w:val="18"/>
          <w:szCs w:val="18"/>
        </w:rPr>
        <w:t xml:space="preserve">New claim, step 1: Claim notification</w:t>
      </w:r>
      <w:bookmarkEnd w:id="1359"/>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(20.5)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3: Claim, step 3: the documents the claim needs"/>
            <wp:cNvGraphicFramePr>
              <a:graphicFrameLocks noChangeAspect="1"/>
            </wp:cNvGraphicFramePr>
            <a:graphic>
              <a:graphicData uri="http://schemas.openxmlformats.org/drawingml/2006/picture">
                <pic:pic>
                  <pic:nvPicPr>
                    <pic:cNvPr id="0" name="img1857_claim-documents-step.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17.23: </w:t>
      </w:r>
      <w:r>
        <w:rPr>
          <w:rFonts w:ascii="Inter" w:hAnsi="Inter" w:cs="Inter" w:eastAsia="Inter"/>
          <w:color w:val="555555"/>
          <w:sz w:val="18"/>
          <w:szCs w:val="18"/>
        </w:rPr>
        <w:t xml:space="preserve">Claim, step 3: the documents the claim needs</w:t>
      </w:r>
      <w:bookmarkEnd w:id="1360"/>
    </w:p>
    <w:p xmlns:a="http://schemas.openxmlformats.org/drawingml/2006/main" xmlns:pic="http://schemas.openxmlformats.org/drawingml/2006/picture">
      <w:pPr>
        <w:pStyle w:val="Heading3"/>
        <w:numPr>
          <w:ilvl w:val="2"/>
          <w:numId w:val="14"/>
        </w:numPr>
      </w:pPr>
      <w:bookmarkStart w:id="1361" w:name="h_adjuster_report_224509"/>
      <w:r>
        <w:rPr>
          <w:rFonts w:ascii="Inter" w:hAnsi="Inter" w:cs="Inter" w:eastAsia="Inter"/>
        </w:rPr>
        <w:t xml:space="preserve">Adjuster report</w:t>
      </w:r>
      <w:bookmarkEnd w:id="1361"/>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(17.22)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62" w:name="h_assessment_and_settlement_ma_58453f"/>
      <w:r>
        <w:rPr>
          <w:rFonts w:ascii="Inter" w:hAnsi="Inter" w:cs="Inter" w:eastAsia="Inter"/>
        </w:rPr>
        <w:t xml:space="preserve">Assessment and settlement (maker)</w:t>
      </w:r>
      <w:bookmarkEnd w:id="1362"/>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w:t>
      </w:r>
    </w:p>
    <w:p xmlns:a="http://schemas.openxmlformats.org/drawingml/2006/main" xmlns:pic="http://schemas.openxmlformats.org/drawingml/2006/picture">
      <w:pPr>
        <w:pStyle w:val="Heading3"/>
        <w:numPr>
          <w:ilvl w:val="2"/>
          <w:numId w:val="14"/>
        </w:numPr>
      </w:pPr>
      <w:bookmarkStart w:id="1363" w:name="h_approve_a_settlement_checker_1507ef"/>
      <w:r>
        <w:rPr>
          <w:rFonts w:ascii="Inter" w:hAnsi="Inter" w:cs="Inter" w:eastAsia="Inter"/>
        </w:rPr>
        <w:t xml:space="preserve">Approve a settlement (checker)</w:t>
      </w:r>
      <w:bookmarkEnd w:id="1363"/>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 When the insurer pays through TISPH, the settlement is received from the insurer and paid out to the claimant on Claims settlements paid through the broker, and the </w:t>
      </w:r>
      <w:r>
        <w:rPr>
          <w:rFonts w:ascii="Inter" w:hAnsi="Inter" w:cs="Inter" w:eastAsia="Inter"/>
          <w:b/>
          <w:bCs/>
        </w:rPr>
        <w:t xml:space="preserve">Payment</w:t>
      </w:r>
      <w:r>
        <w:rPr>
          <w:rFonts w:ascii="Inter" w:hAnsi="Inter" w:cs="Inter" w:eastAsia="Inter"/>
        </w:rPr>
        <w:t xml:space="preserve"> step shows that payment.</w:t>
      </w:r>
    </w:p>
    <w:p xmlns:a="http://schemas.openxmlformats.org/drawingml/2006/main" xmlns:pic="http://schemas.openxmlformats.org/drawingml/2006/picture">
      <w:pPr>
        <w:pStyle w:val="Heading3"/>
        <w:numPr>
          <w:ilvl w:val="2"/>
          <w:numId w:val="14"/>
        </w:numPr>
      </w:pPr>
      <w:bookmarkStart w:id="1364" w:name="h_claim_details_documents_and__2df229"/>
      <w:r>
        <w:rPr>
          <w:rFonts w:ascii="Inter" w:hAnsi="Inter" w:cs="Inter" w:eastAsia="Inter"/>
        </w:rPr>
        <w:t xml:space="preserve">Claim details, documents and audit trail</w:t>
      </w:r>
      <w:bookmarkEnd w:id="1364"/>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2"/>
        <w:numPr>
          <w:ilvl w:val="1"/>
          <w:numId w:val="14"/>
        </w:numPr>
      </w:pPr>
      <w:bookmarkStart w:id="1365" w:name="h_renewal_policy_7352e2"/>
      <w:r>
        <w:rPr>
          <w:rFonts w:ascii="Inter" w:hAnsi="Inter" w:cs="Inter" w:eastAsia="Inter"/>
        </w:rPr>
        <w:t xml:space="preserve">Renewal Policy</w:t>
      </w:r>
      <w:bookmarkEnd w:id="1365"/>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66" w:name="h_renew_a_policy_dc7d7b"/>
      <w:r>
        <w:rPr>
          <w:rFonts w:ascii="Inter" w:hAnsi="Inter" w:cs="Inter" w:eastAsia="Inter"/>
        </w:rPr>
        <w:t xml:space="preserve">Renew a policy</w:t>
      </w:r>
      <w:bookmarkEnd w:id="1366"/>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(17.17)</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67" w:name="h_renewal_batch_lapse_manageme_9c93bb"/>
      <w:r>
        <w:rPr>
          <w:rFonts w:ascii="Inter" w:hAnsi="Inter" w:cs="Inter" w:eastAsia="Inter"/>
        </w:rPr>
        <w:t xml:space="preserve">Renewal Batch, Lapse Management and the analytics</w:t>
      </w:r>
      <w:bookmarkEnd w:id="136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7.24: Create Batch Renewal: the selection criteria"/>
            <wp:cNvGraphicFramePr>
              <a:graphicFrameLocks noChangeAspect="1"/>
            </wp:cNvGraphicFramePr>
            <a:graphic>
              <a:graphicData uri="http://schemas.openxmlformats.org/drawingml/2006/picture">
                <pic:pic>
                  <pic:nvPicPr>
                    <pic:cNvPr id="0" name="img1894_renewal-batch-create.png"/>
                    <pic:cNvPicPr/>
                  </pic:nvPicPr>
                  <pic:blipFill>
                    <a:blip r:embed="rId110"/>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68" w:name="_Fig1368"/>
      <w:r>
        <w:rPr>
          <w:rFonts w:ascii="Inter" w:hAnsi="Inter" w:cs="Inter" w:eastAsia="Inter"/>
          <w:b/>
          <w:bCs/>
          <w:color w:val="555555"/>
          <w:sz w:val="18"/>
          <w:szCs w:val="18"/>
        </w:rPr>
        <w:t xml:space="preserve">Figure 17.24: </w:t>
      </w:r>
      <w:r>
        <w:rPr>
          <w:rFonts w:ascii="Inter" w:hAnsi="Inter" w:cs="Inter" w:eastAsia="Inter"/>
          <w:color w:val="555555"/>
          <w:sz w:val="18"/>
          <w:szCs w:val="18"/>
        </w:rPr>
        <w:t xml:space="preserve">Create Batch Renewal: the selection criteria</w:t>
      </w:r>
      <w:bookmarkEnd w:id="1368"/>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7.25: Operations &gt; Renewals &gt; Lapse Management"/>
            <wp:cNvGraphicFramePr>
              <a:graphicFrameLocks noChangeAspect="1"/>
            </wp:cNvGraphicFramePr>
            <a:graphic>
              <a:graphicData uri="http://schemas.openxmlformats.org/drawingml/2006/picture">
                <pic:pic>
                  <pic:nvPicPr>
                    <pic:cNvPr id="0" name="img1897_lapse-management.png"/>
                    <pic:cNvPicPr/>
                  </pic:nvPicPr>
                  <pic:blipFill>
                    <a:blip r:embed="rId11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9" w:name="_Fig1369"/>
      <w:r>
        <w:rPr>
          <w:rFonts w:ascii="Inter" w:hAnsi="Inter" w:cs="Inter" w:eastAsia="Inter"/>
          <w:b/>
          <w:bCs/>
          <w:color w:val="555555"/>
          <w:sz w:val="18"/>
          <w:szCs w:val="18"/>
        </w:rPr>
        <w:t xml:space="preserve">Figure 17.25: </w:t>
      </w:r>
      <w:r>
        <w:rPr>
          <w:rFonts w:ascii="Inter" w:hAnsi="Inter" w:cs="Inter" w:eastAsia="Inter"/>
          <w:color w:val="555555"/>
          <w:sz w:val="18"/>
          <w:szCs w:val="18"/>
        </w:rPr>
        <w:t xml:space="preserve">Operations &gt; Renewals &gt; Lapse Management</w:t>
      </w:r>
      <w:bookmarkEnd w:id="1369"/>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7.26: Operations &gt; Renewals &gt; Performance, the KPI scorecard"/>
            <wp:cNvGraphicFramePr>
              <a:graphicFrameLocks noChangeAspect="1"/>
            </wp:cNvGraphicFramePr>
            <a:graphic>
              <a:graphicData uri="http://schemas.openxmlformats.org/drawingml/2006/picture">
                <pic:pic>
                  <pic:nvPicPr>
                    <pic:cNvPr id="0" name="img1901_renewal-performance.png"/>
                    <pic:cNvPicPr/>
                  </pic:nvPicPr>
                  <pic:blipFill>
                    <a:blip r:embed="rId112"/>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17.26: </w:t>
      </w:r>
      <w:r>
        <w:rPr>
          <w:rFonts w:ascii="Inter" w:hAnsi="Inter" w:cs="Inter" w:eastAsia="Inter"/>
          <w:color w:val="555555"/>
          <w:sz w:val="18"/>
          <w:szCs w:val="18"/>
        </w:rPr>
        <w:t xml:space="preserve">Operations &gt; Renewals &gt; Performance, the KPI scorecard</w:t>
      </w:r>
      <w:bookmarkEnd w:id="1370"/>
    </w:p>
    <w:p xmlns:a="http://schemas.openxmlformats.org/drawingml/2006/main" xmlns:pic="http://schemas.openxmlformats.org/drawingml/2006/picture">
      <w:pPr>
        <w:pStyle w:val="Heading2"/>
        <w:numPr>
          <w:ilvl w:val="1"/>
          <w:numId w:val="14"/>
        </w:numPr>
      </w:pPr>
      <w:bookmarkStart w:id="1371" w:name="h_renewal_queue_and_at_risk_po_771638"/>
      <w:r>
        <w:rPr>
          <w:rFonts w:ascii="Inter" w:hAnsi="Inter" w:cs="Inter" w:eastAsia="Inter"/>
        </w:rPr>
        <w:t xml:space="preserve">Renewal Queue and At-Risk Policies</w:t>
      </w:r>
      <w:bookmarkEnd w:id="137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risk level and account executive.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or lapsed. The renewal notices are e-mailed to the client on the schedule of the renewals.</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72" w:name="h_negotiations_af4b5f"/>
      <w:r>
        <w:rPr>
          <w:rFonts w:ascii="Inter" w:hAnsi="Inter" w:cs="Inter" w:eastAsia="Inter"/>
        </w:rPr>
        <w:t xml:space="preserve">Negotiations</w:t>
      </w:r>
      <w:bookmarkEnd w:id="137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373" w:name="h_payments_84d5ea"/>
      <w:r>
        <w:rPr>
          <w:rFonts w:ascii="Inter" w:hAnsi="Inter" w:cs="Inter" w:eastAsia="Inter"/>
        </w:rPr>
        <w:t xml:space="preserve">Payments</w:t>
      </w:r>
      <w:bookmarkEnd w:id="1373"/>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(18.1)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74" w:name="h_cover_notes_binders_a0d062"/>
      <w:r>
        <w:rPr>
          <w:rFonts w:ascii="Inter" w:hAnsi="Inter" w:cs="Inter" w:eastAsia="Inter"/>
        </w:rPr>
        <w:t xml:space="preserve">Cover notes (binders)</w:t>
      </w:r>
      <w:bookmarkEnd w:id="137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7.27: Issue cover note from an accepted quotation or a placement slip"/>
            <wp:cNvGraphicFramePr>
              <a:graphicFrameLocks noChangeAspect="1"/>
            </wp:cNvGraphicFramePr>
            <a:graphic>
              <a:graphicData uri="http://schemas.openxmlformats.org/drawingml/2006/picture">
                <pic:pic>
                  <pic:nvPicPr>
                    <pic:cNvPr id="0" name="img1937_cover-note-issue.png"/>
                    <pic:cNvPicPr/>
                  </pic:nvPicPr>
                  <pic:blipFill>
                    <a:blip r:embed="rId113"/>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75" w:name="_Fig1375"/>
      <w:r>
        <w:rPr>
          <w:rFonts w:ascii="Inter" w:hAnsi="Inter" w:cs="Inter" w:eastAsia="Inter"/>
          <w:b/>
          <w:bCs/>
          <w:color w:val="555555"/>
          <w:sz w:val="18"/>
          <w:szCs w:val="18"/>
        </w:rPr>
        <w:t xml:space="preserve">Figure 17.27: </w:t>
      </w:r>
      <w:r>
        <w:rPr>
          <w:rFonts w:ascii="Inter" w:hAnsi="Inter" w:cs="Inter" w:eastAsia="Inter"/>
          <w:color w:val="555555"/>
          <w:sz w:val="18"/>
          <w:szCs w:val="18"/>
        </w:rPr>
        <w:t xml:space="preserve">Issue cover note from an accepted quotation or a placement slip</w:t>
      </w:r>
      <w:bookmarkEnd w:id="1375"/>
    </w:p>
    <w:p xmlns:a="http://schemas.openxmlformats.org/drawingml/2006/main" xmlns:pic="http://schemas.openxmlformats.org/drawingml/2006/picture">
      <w:pPr>
        <w:pStyle w:val="Heading2"/>
        <w:numPr>
          <w:ilvl w:val="1"/>
          <w:numId w:val="14"/>
        </w:numPr>
      </w:pPr>
      <w:bookmarkStart w:id="1376" w:name="h_cancel_a_policy_computed_ret_19e461"/>
      <w:r>
        <w:rPr>
          <w:rFonts w:ascii="Inter" w:hAnsi="Inter" w:cs="Inter" w:eastAsia="Inter"/>
        </w:rPr>
        <w:t xml:space="preserve">Cancel a policy: computed return premium</w:t>
      </w:r>
      <w:bookmarkEnd w:id="137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(17.10.1)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7.28: Operations &gt; Policy Cancellation"/>
            <wp:cNvGraphicFramePr>
              <a:graphicFrameLocks noChangeAspect="1"/>
            </wp:cNvGraphicFramePr>
            <a:graphic>
              <a:graphicData uri="http://schemas.openxmlformats.org/drawingml/2006/picture">
                <pic:pic>
                  <pic:nvPicPr>
                    <pic:cNvPr id="0" name="img1957_policy-cancellation.png"/>
                    <pic:cNvPicPr/>
                  </pic:nvPicPr>
                  <pic:blipFill>
                    <a:blip r:embed="rId114"/>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77" w:name="_Fig1377"/>
      <w:r>
        <w:rPr>
          <w:rFonts w:ascii="Inter" w:hAnsi="Inter" w:cs="Inter" w:eastAsia="Inter"/>
          <w:b/>
          <w:bCs/>
          <w:color w:val="555555"/>
          <w:sz w:val="18"/>
          <w:szCs w:val="18"/>
        </w:rPr>
        <w:t xml:space="preserve">Figure 17.28: </w:t>
      </w:r>
      <w:r>
        <w:rPr>
          <w:rFonts w:ascii="Inter" w:hAnsi="Inter" w:cs="Inter" w:eastAsia="Inter"/>
          <w:color w:val="555555"/>
          <w:sz w:val="18"/>
          <w:szCs w:val="18"/>
        </w:rPr>
        <w:t xml:space="preserve">Operations &gt; Policy Cancellation</w:t>
      </w:r>
      <w:bookmarkEnd w:id="1377"/>
    </w:p>
    <w:p xmlns:a="http://schemas.openxmlformats.org/drawingml/2006/main" xmlns:pic="http://schemas.openxmlformats.org/drawingml/2006/picture">
      <w:pPr>
        <w:pStyle w:val="Heading2"/>
        <w:numPr>
          <w:ilvl w:val="1"/>
          <w:numId w:val="14"/>
        </w:numPr>
      </w:pPr>
      <w:bookmarkStart w:id="1378" w:name="h_claims_awaiting_documents_e4820d"/>
      <w:r>
        <w:rPr>
          <w:rFonts w:ascii="Inter" w:hAnsi="Inter" w:cs="Inter" w:eastAsia="Inter"/>
        </w:rPr>
        <w:t xml:space="preserve">Claims awaiting documents</w:t>
      </w:r>
      <w:bookmarkEnd w:id="137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7.29: Operations &gt; Claims Awaiting Documents"/>
            <wp:cNvGraphicFramePr>
              <a:graphicFrameLocks noChangeAspect="1"/>
            </wp:cNvGraphicFramePr>
            <a:graphic>
              <a:graphicData uri="http://schemas.openxmlformats.org/drawingml/2006/picture">
                <pic:pic>
                  <pic:nvPicPr>
                    <pic:cNvPr id="0" name="img1965_claims-awaiting-documents.png"/>
                    <pic:cNvPicPr/>
                  </pic:nvPicPr>
                  <pic:blipFill>
                    <a:blip r:embed="rId115"/>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9" w:name="_Fig1379"/>
      <w:r>
        <w:rPr>
          <w:rFonts w:ascii="Inter" w:hAnsi="Inter" w:cs="Inter" w:eastAsia="Inter"/>
          <w:b/>
          <w:bCs/>
          <w:color w:val="555555"/>
          <w:sz w:val="18"/>
          <w:szCs w:val="18"/>
        </w:rPr>
        <w:t xml:space="preserve">Figure 17.29: </w:t>
      </w:r>
      <w:r>
        <w:rPr>
          <w:rFonts w:ascii="Inter" w:hAnsi="Inter" w:cs="Inter" w:eastAsia="Inter"/>
          <w:color w:val="555555"/>
          <w:sz w:val="18"/>
          <w:szCs w:val="18"/>
        </w:rPr>
        <w:t xml:space="preserve">Operations &gt; Claims Awaiting Documents</w:t>
      </w:r>
      <w:bookmarkEnd w:id="1379"/>
    </w:p>
    <w:p xmlns:a="http://schemas.openxmlformats.org/drawingml/2006/main" xmlns:pic="http://schemas.openxmlformats.org/drawingml/2006/picture">
      <w:pPr>
        <w:pStyle w:val="Heading2"/>
        <w:numPr>
          <w:ilvl w:val="1"/>
          <w:numId w:val="14"/>
        </w:numPr>
      </w:pPr>
      <w:bookmarkStart w:id="1380" w:name="h_motor_claim_repairs_and_lett_6c937a"/>
      <w:r>
        <w:rPr>
          <w:rFonts w:ascii="Inter" w:hAnsi="Inter" w:cs="Inter" w:eastAsia="Inter"/>
        </w:rPr>
        <w:t xml:space="preserve">Motor claim repairs and letters of authority</w:t>
      </w:r>
      <w:bookmarkEnd w:id="1380"/>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7.30: The repair file of a motor claim: estimates and letters of authority"/>
            <wp:cNvGraphicFramePr>
              <a:graphicFrameLocks noChangeAspect="1"/>
            </wp:cNvGraphicFramePr>
            <a:graphic>
              <a:graphicData uri="http://schemas.openxmlformats.org/drawingml/2006/picture">
                <pic:pic>
                  <pic:nvPicPr>
                    <pic:cNvPr id="0" name="img795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81" w:name="_Fig1381"/>
      <w:r>
        <w:rPr>
          <w:rFonts w:ascii="Inter" w:hAnsi="Inter" w:cs="Inter" w:eastAsia="Inter"/>
          <w:b/>
          <w:bCs/>
          <w:color w:val="555555"/>
          <w:sz w:val="18"/>
          <w:szCs w:val="18"/>
        </w:rPr>
        <w:t xml:space="preserve">Figure 17.30: </w:t>
      </w:r>
      <w:r>
        <w:rPr>
          <w:rFonts w:ascii="Inter" w:hAnsi="Inter" w:cs="Inter" w:eastAsia="Inter"/>
          <w:color w:val="555555"/>
          <w:sz w:val="18"/>
          <w:szCs w:val="18"/>
        </w:rPr>
        <w:t xml:space="preserve">The repair file of a motor claim: estimates and letters of authority</w:t>
      </w:r>
      <w:bookmarkEnd w:id="1381"/>
    </w:p>
    <w:p xmlns:a="http://schemas.openxmlformats.org/drawingml/2006/main" xmlns:pic="http://schemas.openxmlformats.org/drawingml/2006/picture">
      <w:pPr>
        <w:pStyle w:val="Heading1"/>
        <w:pageBreakBefore/>
        <w:numPr>
          <w:ilvl w:val="0"/>
          <w:numId w:val="14"/>
        </w:numPr>
      </w:pPr>
      <w:bookmarkStart w:id="1382" w:name="h_screens_accounts_a5cdd9"/>
      <w:r>
        <w:rPr>
          <w:rFonts w:ascii="Inter" w:hAnsi="Inter" w:cs="Inter" w:eastAsia="Inter"/>
        </w:rPr>
        <w:t xml:space="preserve">Screen reference: Accounts</w:t>
      </w:r>
      <w:bookmarkEnd w:id="1382"/>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(20.14)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(18.14)</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83" w:name="h_verify_payments_and_post_off_eb0229"/>
      <w:r>
        <w:rPr>
          <w:rFonts w:ascii="Inter" w:hAnsi="Inter" w:cs="Inter" w:eastAsia="Inter"/>
        </w:rPr>
        <w:t xml:space="preserve">Verify payments and post official receipts</w:t>
      </w:r>
      <w:bookmarkEnd w:id="1383"/>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55"/>
        <w:gridCol w:w="2372"/>
      </w:tblGrid>
      <w:tr>
        <w:trPr>
          <w:cantSplit/>
          <w:tblHeader/>
          <w:trHeight w:val="400"/>
        </w:trPr>
        <w:tc>
          <w:tcPr>
            <w:tcW w:w="6655"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7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55" w:type="dxa"/>
          </w:tcPr>
          <w:p>
            <w:pPr>
              <w:spacing w:before="40" w:after="40" w:line="240" w:lineRule="auto"/>
            </w:pPr>
            <w:r>
              <w:rPr>
                <w:rFonts w:ascii="Inter" w:hAnsi="Inter" w:cs="Inter" w:eastAsia="Inter"/>
                <w:sz w:val="16"/>
                <w:szCs w:val="16"/>
              </w:rPr>
              <w:t xml:space="preserve">TIS Sales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Sales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Associate</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Officer</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Operations Unit Head</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CCD-PDU (Post-Dated Cheques)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CCD-PDC / CCD-ADA</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CCD-BP / QRPh (Receipting)</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CCD-Recon (Reconciliation and Reversals)</w:t>
            </w:r>
          </w:p>
        </w:tc>
        <w:tc>
          <w:tcPr>
            <w:tcW w:w="2372" w:type="dxa"/>
          </w:tcPr>
          <w:p>
            <w:pPr>
              <w:spacing w:before="40" w:after="40" w:line="240" w:lineRule="auto"/>
            </w:pPr>
            <w:r>
              <w:rPr>
                <w:rFonts w:ascii="Inter" w:hAnsi="Inter" w:cs="Inter" w:eastAsia="Inter"/>
                <w:sz w:val="16"/>
                <w:szCs w:val="16"/>
              </w:rPr>
              <w:t xml:space="preserve">Create and edit</w:t>
            </w:r>
          </w:p>
        </w:tc>
      </w:tr>
      <w:tr>
        <w:trPr>
          <w:cantSplit/>
        </w:trPr>
        <w:tc>
          <w:tcPr>
            <w:tcW w:w="6655" w:type="dxa"/>
          </w:tcPr>
          <w:p>
            <w:pPr>
              <w:spacing w:before="40" w:after="40" w:line="240" w:lineRule="auto"/>
            </w:pPr>
            <w:r>
              <w:rPr>
                <w:rFonts w:ascii="Inter" w:hAnsi="Inter" w:cs="Inter" w:eastAsia="Inter"/>
                <w:sz w:val="16"/>
                <w:szCs w:val="16"/>
              </w:rPr>
              <w:t xml:space="preserve">TIS Finance &amp; General Accounting</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IT AppSupport / Admin</w:t>
            </w:r>
          </w:p>
        </w:tc>
        <w:tc>
          <w:tcPr>
            <w:tcW w:w="2372" w:type="dxa"/>
          </w:tcPr>
          <w:p>
            <w:pPr>
              <w:spacing w:before="40" w:after="40" w:line="240" w:lineRule="auto"/>
            </w:pPr>
            <w:r>
              <w:rPr>
                <w:rFonts w:ascii="Inter" w:hAnsi="Inter" w:cs="Inter" w:eastAsia="Inter"/>
                <w:sz w:val="16"/>
                <w:szCs w:val="16"/>
              </w:rPr>
              <w:t xml:space="preserve">View</w:t>
            </w:r>
          </w:p>
        </w:tc>
      </w:tr>
      <w:tr>
        <w:trPr>
          <w:cantSplit/>
        </w:trPr>
        <w:tc>
          <w:tcPr>
            <w:tcW w:w="6655" w:type="dxa"/>
          </w:tcPr>
          <w:p>
            <w:pPr>
              <w:spacing w:before="40" w:after="40" w:line="240" w:lineRule="auto"/>
            </w:pPr>
            <w:r>
              <w:rPr>
                <w:rFonts w:ascii="Inter" w:hAnsi="Inter" w:cs="Inter" w:eastAsia="Inter"/>
                <w:sz w:val="16"/>
                <w:szCs w:val="16"/>
              </w:rPr>
              <w:t xml:space="preserve">TIS General Manager</w:t>
            </w:r>
          </w:p>
        </w:tc>
        <w:tc>
          <w:tcPr>
            <w:tcW w:w="237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8.1: Accounts &gt; Receipts"/>
            <wp:cNvGraphicFramePr>
              <a:graphicFrameLocks noChangeAspect="1"/>
            </wp:cNvGraphicFramePr>
            <a:graphic>
              <a:graphicData uri="http://schemas.openxmlformats.org/drawingml/2006/picture">
                <pic:pic>
                  <pic:nvPicPr>
                    <pic:cNvPr id="0" name="img1153_receipts-list.png"/>
                    <pic:cNvPicPr/>
                  </pic:nvPicPr>
                  <pic:blipFill>
                    <a:blip r:embed="rId69"/>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84" w:name="_Fig1384"/>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Accounts &gt; Receipts</w:t>
      </w:r>
      <w:bookmarkEnd w:id="1384"/>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receipt issued in error is cancelled with a reason by CCD-Recon (Reconciliation and Reversals): the journal is reversed and the bill is open again.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 Accounts &gt; Receipts &gt; Add Receipts"/>
            <wp:cNvGraphicFramePr>
              <a:graphicFrameLocks noChangeAspect="1"/>
            </wp:cNvGraphicFramePr>
            <a:graphic>
              <a:graphicData uri="http://schemas.openxmlformats.org/drawingml/2006/picture">
                <pic:pic>
                  <pic:nvPicPr>
                    <pic:cNvPr id="0" name="img1997_add-receipts.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5" w:name="_Fig1385"/>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Accounts &gt; Receipts &gt; Add Receipts</w:t>
      </w:r>
      <w:bookmarkEnd w:id="1385"/>
    </w:p>
    <w:p xmlns:a="http://schemas.openxmlformats.org/drawingml/2006/main" xmlns:pic="http://schemas.openxmlformats.org/drawingml/2006/picture">
      <w:pPr>
        <w:pStyle w:val="Heading2"/>
        <w:numPr>
          <w:ilvl w:val="1"/>
          <w:numId w:val="14"/>
        </w:numPr>
      </w:pPr>
      <w:bookmarkStart w:id="1386" w:name="h_collections_0b9abf"/>
      <w:r>
        <w:rPr>
          <w:rFonts w:ascii="Inter" w:hAnsi="Inter" w:cs="Inter" w:eastAsia="Inter"/>
        </w:rPr>
        <w:t xml:space="preserve">Collections</w:t>
      </w:r>
      <w:bookmarkEnd w:id="1386"/>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3: Accounts &gt; Collections, the open premiums by ageing bucket"/>
            <wp:cNvGraphicFramePr>
              <a:graphicFrameLocks noChangeAspect="1"/>
            </wp:cNvGraphicFramePr>
            <a:graphic>
              <a:graphicData uri="http://schemas.openxmlformats.org/drawingml/2006/picture">
                <pic:pic>
                  <pic:nvPicPr>
                    <pic:cNvPr id="0" name="img2006_collections.png"/>
                    <pic:cNvPicPr/>
                  </pic:nvPicPr>
                  <pic:blipFill>
                    <a:blip r:embed="rId11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7" w:name="_Fig1387"/>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Accounts &gt; Collections, the open premiums by ageing bucket</w:t>
      </w:r>
      <w:bookmarkEnd w:id="1387"/>
    </w:p>
    <w:p xmlns:a="http://schemas.openxmlformats.org/drawingml/2006/main" xmlns:pic="http://schemas.openxmlformats.org/drawingml/2006/picture">
      <w:pPr>
        <w:pStyle w:val="Heading2"/>
        <w:numPr>
          <w:ilvl w:val="1"/>
          <w:numId w:val="14"/>
        </w:numPr>
      </w:pPr>
      <w:bookmarkStart w:id="1388" w:name="h_credit_control_fc321d"/>
      <w:r>
        <w:rPr>
          <w:rFonts w:ascii="Inter" w:hAnsi="Inter" w:cs="Inter" w:eastAsia="Inter"/>
        </w:rPr>
        <w:t xml:space="preserve">Credit control</w:t>
      </w:r>
      <w:bookmarkEnd w:id="13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8.4: Accounts &gt; Credit Control &gt; Premium Warranty Monitor"/>
            <wp:cNvGraphicFramePr>
              <a:graphicFrameLocks noChangeAspect="1"/>
            </wp:cNvGraphicFramePr>
            <a:graphic>
              <a:graphicData uri="http://schemas.openxmlformats.org/drawingml/2006/picture">
                <pic:pic>
                  <pic:nvPicPr>
                    <pic:cNvPr id="0" name="img2024_premium-warranty-monitor.png"/>
                    <pic:cNvPicPr/>
                  </pic:nvPicPr>
                  <pic:blipFill>
                    <a:blip r:embed="rId118"/>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389" w:name="_Fig1389"/>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Accounts &gt; Credit Control &gt; Premium Warranty Monitor</w:t>
      </w:r>
      <w:bookmarkEnd w:id="1389"/>
    </w:p>
    <w:p xmlns:a="http://schemas.openxmlformats.org/drawingml/2006/main" xmlns:pic="http://schemas.openxmlformats.org/drawingml/2006/picture">
      <w:pPr>
        <w:pStyle w:val="Heading2"/>
        <w:numPr>
          <w:ilvl w:val="1"/>
          <w:numId w:val="14"/>
        </w:numPr>
      </w:pPr>
      <w:bookmarkStart w:id="1390" w:name="h_post_dated_cheques_6b5f9d"/>
      <w:r>
        <w:rPr>
          <w:rFonts w:ascii="Inter" w:hAnsi="Inter" w:cs="Inter" w:eastAsia="Inter"/>
        </w:rPr>
        <w:t xml:space="preserve">Post-dated cheques</w:t>
      </w:r>
      <w:bookmarkEnd w:id="1390"/>
    </w:p>
    <w:p xmlns:a="http://schemas.openxmlformats.org/drawingml/2006/main" xmlns:pic="http://schemas.openxmlformats.org/drawingml/2006/picture">
      <w:pPr>
        <w:jc w:val="both"/>
      </w:pPr>
      <w:r>
        <w:rPr>
          <w:rFonts w:ascii="Inter" w:hAnsi="Inter" w:cs="Inter" w:eastAsia="Inter"/>
        </w:rPr>
        <w:t xml:space="preserve">Accounts &gt; Post-Dated Cheques is the register of cheques received from clients before their date.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CCD-PDU (Post-Dated Cheques)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CCD-PDC / CCD-ADA</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cheques </w:t>
      </w:r>
      <w:r>
        <w:rPr>
          <w:rFonts w:ascii="Inter" w:hAnsi="Inter" w:cs="Inter" w:eastAsia="Inter"/>
          <w:b/>
          <w:bCs/>
        </w:rPr>
        <w:t xml:space="preserve">On hand</w:t>
      </w:r>
      <w:r>
        <w:rPr>
          <w:rFonts w:ascii="Inter" w:hAnsi="Inter" w:cs="Inter" w:eastAsia="Inter"/>
        </w:rPr>
        <w:t xml:space="preserve">, </w:t>
      </w:r>
      <w:r>
        <w:rPr>
          <w:rFonts w:ascii="Inter" w:hAnsi="Inter" w:cs="Inter" w:eastAsia="Inter"/>
          <w:b/>
          <w:bCs/>
        </w:rPr>
        <w:t xml:space="preserve">Due for deposit</w:t>
      </w:r>
      <w:r>
        <w:rPr>
          <w:rFonts w:ascii="Inter" w:hAnsi="Inter" w:cs="Inter" w:eastAsia="Inter"/>
        </w:rPr>
        <w:t xml:space="preserve"> and </w:t>
      </w:r>
      <w:r>
        <w:rPr>
          <w:rFonts w:ascii="Inter" w:hAnsi="Inter" w:cs="Inter" w:eastAsia="Inter"/>
          <w:b/>
          <w:bCs/>
        </w:rPr>
        <w:t xml:space="preserve">Bounced</w:t>
      </w:r>
      <w:r>
        <w:rPr>
          <w:rFonts w:ascii="Inter" w:hAnsi="Inter" w:cs="Inter" w:eastAsia="Inter"/>
        </w:rPr>
        <w:t xml:space="preserve">. The tabs </w:t>
      </w:r>
      <w:r>
        <w:rPr>
          <w:rFonts w:ascii="Inter" w:hAnsi="Inter" w:cs="Inter" w:eastAsia="Inter"/>
          <w:b/>
          <w:bCs/>
        </w:rPr>
        <w:t xml:space="preserve">Cheques</w:t>
      </w:r>
      <w:r>
        <w:rPr>
          <w:rFonts w:ascii="Inter" w:hAnsi="Inter" w:cs="Inter" w:eastAsia="Inter"/>
        </w:rPr>
        <w:t xml:space="preserve"> and </w:t>
      </w:r>
      <w:r>
        <w:rPr>
          <w:rFonts w:ascii="Inter" w:hAnsi="Inter" w:cs="Inter" w:eastAsia="Inter"/>
          <w:b/>
          <w:bCs/>
        </w:rPr>
        <w:t xml:space="preserve">Deposit due</w:t>
      </w:r>
      <w:r>
        <w:rPr>
          <w:rFonts w:ascii="Inter" w:hAnsi="Inter" w:cs="Inter" w:eastAsia="Inter"/>
        </w:rPr>
        <w:t xml:space="preserve"> (cheques due within three days) list </w:t>
      </w:r>
      <w:r>
        <w:rPr>
          <w:rFonts w:ascii="Inter" w:hAnsi="Inter" w:cs="Inter" w:eastAsia="Inter"/>
          <w:b/>
          <w:bCs/>
        </w:rPr>
        <w:t xml:space="preserve">PDC no.</w:t>
      </w:r>
      <w:r>
        <w:rPr>
          <w:rFonts w:ascii="Inter" w:hAnsi="Inter" w:cs="Inter" w:eastAsia="Inter"/>
        </w:rPr>
        <w:t xml:space="preserve"> (PDC-YYYY-NNNNN),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Bill / policy</w:t>
      </w:r>
      <w:r>
        <w:rPr>
          <w:rFonts w:ascii="Inter" w:hAnsi="Inter" w:cs="Inter" w:eastAsia="Inter"/>
        </w:rPr>
        <w:t xml:space="preserve">, </w:t>
      </w:r>
      <w:r>
        <w:rPr>
          <w:rFonts w:ascii="Inter" w:hAnsi="Inter" w:cs="Inter" w:eastAsia="Inter"/>
          <w:b/>
          <w:bCs/>
        </w:rPr>
        <w:t xml:space="preserve">Drawee bank</w:t>
      </w:r>
      <w:r>
        <w:rPr>
          <w:rFonts w:ascii="Inter" w:hAnsi="Inter" w:cs="Inter" w:eastAsia="Inter"/>
        </w:rPr>
        <w:t xml:space="preserve">, </w:t>
      </w:r>
      <w:r>
        <w:rPr>
          <w:rFonts w:ascii="Inter" w:hAnsi="Inter" w:cs="Inter" w:eastAsia="Inter"/>
          <w:b/>
          <w:bCs/>
        </w:rPr>
        <w:t xml:space="preserve">Cheque no.</w:t>
      </w:r>
      <w:r>
        <w:rPr>
          <w:rFonts w:ascii="Inter" w:hAnsi="Inter" w:cs="Inter" w:eastAsia="Inter"/>
        </w:rPr>
        <w:t xml:space="preserve">, </w:t>
      </w:r>
      <w:r>
        <w:rPr>
          <w:rFonts w:ascii="Inter" w:hAnsi="Inter" w:cs="Inter" w:eastAsia="Inter"/>
          <w:b/>
          <w:bCs/>
        </w:rPr>
        <w:t xml:space="preserve">Cheque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Kept in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register a cheque, select </w:t>
      </w:r>
      <w:r>
        <w:rPr>
          <w:rFonts w:ascii="Inter" w:hAnsi="Inter" w:cs="Inter" w:eastAsia="Inter"/>
          <w:b/>
          <w:bCs/>
        </w:rPr>
        <w:t xml:space="preserve">Register cheque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11"/>
        <w:gridCol w:w="1588"/>
        <w:gridCol w:w="5728"/>
      </w:tblGrid>
      <w:tr>
        <w:trPr>
          <w:cantSplit/>
          <w:tblHeader/>
          <w:trHeight w:val="400"/>
        </w:trPr>
        <w:tc>
          <w:tcPr>
            <w:tcW w:w="171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588"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57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1711" w:type="dxa"/>
          </w:tcPr>
          <w:p>
            <w:pPr>
              <w:spacing w:before="40" w:after="40" w:line="240" w:lineRule="auto"/>
            </w:pPr>
            <w:r>
              <w:rPr>
                <w:rFonts w:ascii="Inter" w:hAnsi="Inter" w:cs="Inter" w:eastAsia="Inter"/>
                <w:b/>
                <w:bCs/>
                <w:sz w:val="16"/>
                <w:szCs w:val="16"/>
              </w:rPr>
              <w:t xml:space="preserve">Against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b/>
                <w:bCs/>
                <w:sz w:val="16"/>
                <w:szCs w:val="16"/>
              </w:rPr>
              <w:t xml:space="preserve">Bill number</w:t>
            </w:r>
            <w:r>
              <w:rPr>
                <w:rFonts w:ascii="Inter" w:hAnsi="Inter" w:cs="Inter" w:eastAsia="Inter"/>
                <w:sz w:val="16"/>
                <w:szCs w:val="16"/>
              </w:rPr>
              <w:t xml:space="preserve"> (or the policy)</w:t>
            </w:r>
          </w:p>
        </w:tc>
      </w:tr>
      <w:tr>
        <w:trPr>
          <w:cantSplit/>
        </w:trPr>
        <w:tc>
          <w:tcPr>
            <w:tcW w:w="1711" w:type="dxa"/>
          </w:tcPr>
          <w:p>
            <w:pPr>
              <w:spacing w:before="40" w:after="40" w:line="240" w:lineRule="auto"/>
            </w:pPr>
            <w:r>
              <w:rPr>
                <w:rFonts w:ascii="Inter" w:hAnsi="Inter" w:cs="Inter" w:eastAsia="Inter"/>
                <w:b/>
                <w:bCs/>
                <w:sz w:val="16"/>
                <w:szCs w:val="16"/>
              </w:rPr>
              <w:t xml:space="preserve">Reference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bill or policy number</w:t>
            </w:r>
          </w:p>
        </w:tc>
      </w:tr>
      <w:tr>
        <w:trPr>
          <w:cantSplit/>
        </w:trPr>
        <w:tc>
          <w:tcPr>
            <w:tcW w:w="1711" w:type="dxa"/>
          </w:tcPr>
          <w:p>
            <w:pPr>
              <w:spacing w:before="40" w:after="40" w:line="240" w:lineRule="auto"/>
            </w:pPr>
            <w:r>
              <w:rPr>
                <w:rFonts w:ascii="Inter" w:hAnsi="Inter" w:cs="Inter" w:eastAsia="Inter"/>
                <w:b/>
                <w:bCs/>
                <w:sz w:val="16"/>
                <w:szCs w:val="16"/>
              </w:rPr>
              <w:t xml:space="preserve">Drawee bank</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From the bank list, or </w:t>
            </w:r>
            <w:r>
              <w:rPr>
                <w:rFonts w:ascii="Inter" w:hAnsi="Inter" w:cs="Inter" w:eastAsia="Inter"/>
                <w:b/>
                <w:bCs/>
                <w:sz w:val="16"/>
                <w:szCs w:val="16"/>
              </w:rPr>
              <w:t xml:space="preserve">Drawee bank (if not in the list)</w:t>
            </w:r>
          </w:p>
        </w:tc>
      </w:tr>
      <w:tr>
        <w:trPr>
          <w:cantSplit/>
        </w:trPr>
        <w:tc>
          <w:tcPr>
            <w:tcW w:w="1711" w:type="dxa"/>
          </w:tcPr>
          <w:p>
            <w:pPr>
              <w:spacing w:before="40" w:after="40" w:line="240" w:lineRule="auto"/>
            </w:pPr>
            <w:r>
              <w:rPr>
                <w:rFonts w:ascii="Inter" w:hAnsi="Inter" w:cs="Inter" w:eastAsia="Inter"/>
                <w:b/>
                <w:bCs/>
                <w:sz w:val="16"/>
                <w:szCs w:val="16"/>
              </w:rPr>
              <w:t xml:space="preserve">Cheque no.</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Cheque date</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r>
              <w:rPr>
                <w:rFonts w:ascii="Inter" w:hAnsi="Inter" w:cs="Inter" w:eastAsia="Inter"/>
                <w:sz w:val="16"/>
                <w:szCs w:val="16"/>
              </w:rPr>
              <w:t xml:space="preserve">The date on the cheque, picked from the calendar</w:t>
            </w:r>
          </w:p>
        </w:tc>
      </w:tr>
      <w:tr>
        <w:trPr>
          <w:cantSplit/>
        </w:trPr>
        <w:tc>
          <w:tcPr>
            <w:tcW w:w="1711" w:type="dxa"/>
          </w:tcPr>
          <w:p>
            <w:pPr>
              <w:spacing w:before="40" w:after="40" w:line="240" w:lineRule="auto"/>
            </w:pPr>
            <w:r>
              <w:rPr>
                <w:rFonts w:ascii="Inter" w:hAnsi="Inter" w:cs="Inter" w:eastAsia="Inter"/>
                <w:b/>
                <w:bCs/>
                <w:sz w:val="16"/>
                <w:szCs w:val="16"/>
              </w:rPr>
              <w:t xml:space="preserve">Amount</w:t>
            </w:r>
          </w:p>
        </w:tc>
        <w:tc>
          <w:tcPr>
            <w:tcW w:w="1588" w:type="dxa"/>
          </w:tcPr>
          <w:p>
            <w:pPr>
              <w:spacing w:before="40" w:after="40" w:line="240" w:lineRule="auto"/>
            </w:pPr>
            <w:r>
              <w:rPr>
                <w:rFonts w:ascii="Inter" w:hAnsi="Inter" w:cs="Inter" w:eastAsia="Inter"/>
                <w:sz w:val="16"/>
                <w:szCs w:val="16"/>
              </w:rPr>
              <w:t xml:space="preserve">Yes</w:t>
            </w:r>
          </w:p>
        </w:tc>
        <w:tc>
          <w:tcPr>
            <w:tcW w:w="5728" w:type="dxa"/>
          </w:tcPr>
          <w:p>
            <w:pPr>
              <w:spacing w:before="40" w:after="40" w:line="240" w:lineRule="auto"/>
            </w:pPr>
          </w:p>
        </w:tc>
      </w:tr>
      <w:tr>
        <w:trPr>
          <w:cantSplit/>
        </w:trPr>
        <w:tc>
          <w:tcPr>
            <w:tcW w:w="1711" w:type="dxa"/>
          </w:tcPr>
          <w:p>
            <w:pPr>
              <w:spacing w:before="40" w:after="40" w:line="240" w:lineRule="auto"/>
            </w:pPr>
            <w:r>
              <w:rPr>
                <w:rFonts w:ascii="Inter" w:hAnsi="Inter" w:cs="Inter" w:eastAsia="Inter"/>
                <w:b/>
                <w:bCs/>
                <w:sz w:val="16"/>
                <w:szCs w:val="16"/>
              </w:rPr>
              <w:t xml:space="preserve">Kept in</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r>
              <w:rPr>
                <w:rFonts w:ascii="Inter" w:hAnsi="Inter" w:cs="Inter" w:eastAsia="Inter"/>
                <w:sz w:val="16"/>
                <w:szCs w:val="16"/>
              </w:rPr>
              <w:t xml:space="preserve">Where the cheque is kept, for example "Finance vault, drawer 2"</w:t>
            </w:r>
          </w:p>
        </w:tc>
      </w:tr>
      <w:tr>
        <w:trPr>
          <w:cantSplit/>
        </w:trPr>
        <w:tc>
          <w:tcPr>
            <w:tcW w:w="1711" w:type="dxa"/>
          </w:tcPr>
          <w:p>
            <w:pPr>
              <w:spacing w:before="40" w:after="40" w:line="240" w:lineRule="auto"/>
            </w:pPr>
            <w:r>
              <w:rPr>
                <w:rFonts w:ascii="Inter" w:hAnsi="Inter" w:cs="Inter" w:eastAsia="Inter"/>
                <w:b/>
                <w:bCs/>
                <w:sz w:val="16"/>
                <w:szCs w:val="16"/>
              </w:rPr>
              <w:t xml:space="preserve">Remarks</w:t>
            </w:r>
          </w:p>
        </w:tc>
        <w:tc>
          <w:tcPr>
            <w:tcW w:w="1588" w:type="dxa"/>
          </w:tcPr>
          <w:p>
            <w:pPr>
              <w:spacing w:before="40" w:after="40" w:line="240" w:lineRule="auto"/>
            </w:pPr>
            <w:r>
              <w:rPr>
                <w:rFonts w:ascii="Inter" w:hAnsi="Inter" w:cs="Inter" w:eastAsia="Inter"/>
                <w:sz w:val="16"/>
                <w:szCs w:val="16"/>
              </w:rPr>
              <w:t xml:space="preserve">No</w:t>
            </w:r>
          </w:p>
        </w:tc>
        <w:tc>
          <w:tcPr>
            <w:tcW w:w="5728"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cheque is </w:t>
      </w:r>
      <w:r>
        <w:rPr>
          <w:rFonts w:ascii="Inter" w:hAnsi="Inter" w:cs="Inter" w:eastAsia="Inter"/>
          <w:b/>
          <w:bCs/>
        </w:rPr>
        <w:t xml:space="preserve">On Hand</w:t>
      </w:r>
      <w:r>
        <w:rPr>
          <w:rFonts w:ascii="Inter" w:hAnsi="Inter" w:cs="Inter" w:eastAsia="Inter"/>
        </w:rPr>
        <w:t xml:space="preserve">. Nothing is posted until it is deposited. The actions of a cheque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Deposit</w:t>
      </w:r>
      <w:r>
        <w:rPr>
          <w:rFonts w:ascii="Inter" w:hAnsi="Inter" w:cs="Inter" w:eastAsia="Inter"/>
        </w:rPr>
        <w:t xml:space="preserve">: 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Deposit date</w:t>
      </w:r>
      <w:r>
        <w:rPr>
          <w:rFonts w:ascii="Inter" w:hAnsi="Inter" w:cs="Inter" w:eastAsia="Inter"/>
        </w:rPr>
        <w:t xml:space="preserve"> and select </w:t>
      </w:r>
      <w:r>
        <w:rPr>
          <w:rFonts w:ascii="Inter" w:hAnsi="Inter" w:cs="Inter" w:eastAsia="Inter"/>
          <w:b/>
          <w:bCs/>
        </w:rPr>
        <w:t xml:space="preserve">Deposit cheque</w:t>
      </w:r>
      <w:r>
        <w:rPr>
          <w:rFonts w:ascii="Inter" w:hAnsi="Inter" w:cs="Inter" w:eastAsia="Inter"/>
        </w:rPr>
        <w:t xml:space="preserve">. An official receipt is created and posted to that bank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register the new cheque that replaces this one (for example after a bounce).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w:t>
      </w:r>
      <w:r>
        <w:rPr>
          <w:rFonts w:ascii="Inter" w:hAnsi="Inter" w:cs="Inter" w:eastAsia="Inter"/>
        </w:rPr>
        <w:t xml:space="preserve">: give the cheque back to the client.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Cancel</w:t>
      </w:r>
      <w:r>
        <w:rPr>
          <w:rFonts w:ascii="Inter" w:hAnsi="Inter" w:cs="Inter" w:eastAsia="Inter"/>
        </w:rPr>
        <w:t xml:space="preserve">: remove a cheque registered in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cheque that bounces is recorded as bounced with the reason: its receipt is cancelled, the journal reversed and the bill is open again.</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5: Register cheque with the bill, drawee bank, cheque number, date, amount and vault entered"/>
            <wp:cNvGraphicFramePr>
              <a:graphicFrameLocks noChangeAspect="1"/>
            </wp:cNvGraphicFramePr>
            <a:graphic>
              <a:graphicData uri="http://schemas.openxmlformats.org/drawingml/2006/picture">
                <pic:pic>
                  <pic:nvPicPr>
                    <pic:cNvPr id="0" name="img999_register-cheque.png"/>
                    <pic:cNvPicPr/>
                  </pic:nvPicPr>
                  <pic:blipFill>
                    <a:blip r:embed="rId61"/>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91" w:name="_Fig1391"/>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Register cheque with the bill, drawee bank, cheque number, date, amount and vault entered</w:t>
      </w:r>
      <w:bookmarkEnd w:id="1391"/>
    </w:p>
    <w:p>
      <w:pPr>
        <w:keepNext/>
        <w:spacing w:after="0"/>
        <w:jc w:val="center"/>
      </w:pPr>
      <w:r>
        <w:drawing>
          <wp:inline xmlns:a="http://schemas.openxmlformats.org/drawingml/2006/main" xmlns:pic="http://schemas.openxmlformats.org/drawingml/2006/picture">
            <wp:extent cx="5410200" cy="4069080"/>
            <wp:docPr id="2121288188" name="Picture 2121288188" descr="Figure 18.6: Deposit a post-dated cheque: the official receipt is posted to the bank account chosen"/>
            <wp:cNvGraphicFramePr>
              <a:graphicFrameLocks noChangeAspect="1"/>
            </wp:cNvGraphicFramePr>
            <a:graphic>
              <a:graphicData uri="http://schemas.openxmlformats.org/drawingml/2006/picture">
                <pic:pic>
                  <pic:nvPicPr>
                    <pic:cNvPr id="0" name="img2044_deposit-cheque.png"/>
                    <pic:cNvPicPr/>
                  </pic:nvPicPr>
                  <pic:blipFill>
                    <a:blip r:embed="rId119"/>
                    <a:stretch>
                      <a:fillRect/>
                    </a:stretch>
                  </pic:blipFill>
                  <pic:spPr>
                    <a:xfrm>
                      <a:off x="0" y="0"/>
                      <a:ext cx="5410200" cy="4069080"/>
                    </a:xfrm>
                    <a:prstGeom prst="rect"/>
                  </pic:spPr>
                </pic:pic>
              </a:graphicData>
            </a:graphic>
          </wp:inline>
        </w:drawing>
      </w:r>
    </w:p>
    <w:p xmlns:a="http://schemas.openxmlformats.org/drawingml/2006/main" xmlns:pic="http://schemas.openxmlformats.org/drawingml/2006/picture">
      <w:pPr>
        <w:pStyle w:val="Caption"/>
        <w:spacing w:before="60" w:after="200"/>
      </w:pPr>
      <w:bookmarkStart w:id="1392" w:name="_Fig1392"/>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Deposit a post-dated cheque: the official receipt is posted to the bank account chosen</w:t>
      </w:r>
      <w:bookmarkEnd w:id="1392"/>
    </w:p>
    <w:p xmlns:a="http://schemas.openxmlformats.org/drawingml/2006/main" xmlns:pic="http://schemas.openxmlformats.org/drawingml/2006/picture">
      <w:pPr>
        <w:pStyle w:val="Heading2"/>
        <w:numPr>
          <w:ilvl w:val="1"/>
          <w:numId w:val="14"/>
        </w:numPr>
      </w:pPr>
      <w:bookmarkStart w:id="1393" w:name="h_accounts_payable_087054"/>
      <w:r>
        <w:rPr>
          <w:rFonts w:ascii="Inter" w:hAnsi="Inter" w:cs="Inter" w:eastAsia="Inter"/>
        </w:rPr>
        <w:t xml:space="preserve">Accounts payable</w:t>
      </w:r>
      <w:bookmarkEnd w:id="1393"/>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Asset Register.</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8.7: New supplier invoice"/>
            <wp:cNvGraphicFramePr>
              <a:graphicFrameLocks noChangeAspect="1"/>
            </wp:cNvGraphicFramePr>
            <a:graphic>
              <a:graphicData uri="http://schemas.openxmlformats.org/drawingml/2006/picture">
                <pic:pic>
                  <pic:nvPicPr>
                    <pic:cNvPr id="0" name="img2059_supplier-invoice-new.png"/>
                    <pic:cNvPicPr/>
                  </pic:nvPicPr>
                  <pic:blipFill>
                    <a:blip r:embed="rId120"/>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94" w:name="_Fig1394"/>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New supplier invoice</w:t>
      </w:r>
      <w:bookmarkEnd w:id="1394"/>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395" w:name="h_bir_form_2307_for_suppliers_af3364"/>
      <w:r>
        <w:rPr>
          <w:rFonts w:ascii="Inter" w:hAnsi="Inter" w:cs="Inter" w:eastAsia="Inter"/>
        </w:rPr>
        <w:t xml:space="preserve">BIR Form 2307 for suppliers</w:t>
      </w:r>
      <w:bookmarkEnd w:id="1395"/>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(18.17)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6" w:name="h_disbursement_payment_voucher_e33c01"/>
      <w:r>
        <w:rPr>
          <w:rFonts w:ascii="Inter" w:hAnsi="Inter" w:cs="Inter" w:eastAsia="Inter"/>
        </w:rPr>
        <w:t xml:space="preserve">Disbursement: payment vouchers and cheques</w:t>
      </w:r>
      <w:bookmarkEnd w:id="1396"/>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8.8: Accounts &gt; Disbursement"/>
            <wp:cNvGraphicFramePr>
              <a:graphicFrameLocks noChangeAspect="1"/>
            </wp:cNvGraphicFramePr>
            <a:graphic>
              <a:graphicData uri="http://schemas.openxmlformats.org/drawingml/2006/picture">
                <pic:pic>
                  <pic:nvPicPr>
                    <pic:cNvPr id="0" name="img2075_disbursement-list.png"/>
                    <pic:cNvPicPr/>
                  </pic:nvPicPr>
                  <pic:blipFill>
                    <a:blip r:embed="rId121"/>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397" w:name="_Fig1397"/>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Accounts &gt; Disbursement</w:t>
      </w:r>
      <w:bookmarkEnd w:id="1397"/>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(18.8)</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8.9: Create Disbursement"/>
            <wp:cNvGraphicFramePr>
              <a:graphicFrameLocks noChangeAspect="1"/>
            </wp:cNvGraphicFramePr>
            <a:graphic>
              <a:graphicData uri="http://schemas.openxmlformats.org/drawingml/2006/picture">
                <pic:pic>
                  <pic:nvPicPr>
                    <pic:cNvPr id="0" name="img2085_create-disbursement.png"/>
                    <pic:cNvPicPr/>
                  </pic:nvPicPr>
                  <pic:blipFill>
                    <a:blip r:embed="rId122"/>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398" w:name="_Fig1398"/>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Create Disbursement</w:t>
      </w:r>
      <w:bookmarkEnd w:id="1398"/>
    </w:p>
    <w:p xmlns:a="http://schemas.openxmlformats.org/drawingml/2006/main" xmlns:pic="http://schemas.openxmlformats.org/drawingml/2006/picture">
      <w:pPr>
        <w:pStyle w:val="Heading2"/>
        <w:numPr>
          <w:ilvl w:val="1"/>
          <w:numId w:val="14"/>
        </w:numPr>
      </w:pPr>
      <w:bookmarkStart w:id="1399" w:name="h_bank_payment_files_bc3208"/>
      <w:r>
        <w:rPr>
          <w:rFonts w:ascii="Inter" w:hAnsi="Inter" w:cs="Inter" w:eastAsia="Inter"/>
        </w:rPr>
        <w:t xml:space="preserve">Bank payment files</w:t>
      </w:r>
      <w:bookmarkEnd w:id="139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(20.19)</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(18.9.5)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00" w:name="h_remittance_to_insurers_05e398"/>
      <w:r>
        <w:rPr>
          <w:rFonts w:ascii="Inter" w:hAnsi="Inter" w:cs="Inter" w:eastAsia="Inter"/>
        </w:rPr>
        <w:t xml:space="preserve">Remittance to insurers</w:t>
      </w:r>
      <w:bookmarkEnd w:id="1400"/>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27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(18.9.1)</w:t>
              </w:r>
            </w:hyperlink>
          </w:p>
        </w:tc>
        <w:tc>
          <w:tcPr>
            <w:tcW w:w="675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27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(18.9.4)</w:t>
              </w:r>
            </w:hyperlink>
          </w:p>
        </w:tc>
        <w:tc>
          <w:tcPr>
            <w:tcW w:w="675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27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(18.9.5)</w:t>
              </w:r>
            </w:hyperlink>
          </w:p>
        </w:tc>
        <w:tc>
          <w:tcPr>
            <w:tcW w:w="675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272" w:type="dxa"/>
          </w:tcPr>
          <w:p>
            <w:pPr>
              <w:spacing w:before="40" w:after="40" w:line="240" w:lineRule="auto"/>
            </w:pPr>
            <w:r>
              <w:rPr>
                <w:rFonts w:ascii="Inter" w:hAnsi="Inter" w:cs="Inter" w:eastAsia="Inter"/>
                <w:b/>
                <w:bCs/>
                <w:sz w:val="16"/>
                <w:szCs w:val="16"/>
              </w:rPr>
              <w:t xml:space="preserve">Reconciliation</w:t>
            </w:r>
          </w:p>
        </w:tc>
        <w:tc>
          <w:tcPr>
            <w:tcW w:w="675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(18.16)</w:t>
              </w:r>
            </w:hyperlink>
          </w:p>
        </w:tc>
      </w:tr>
      <w:tr>
        <w:trPr>
          <w:cantSplit/>
        </w:trPr>
        <w:tc>
          <w:tcPr>
            <w:tcW w:w="227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(18.9.6)</w:t>
              </w:r>
            </w:hyperlink>
          </w:p>
        </w:tc>
        <w:tc>
          <w:tcPr>
            <w:tcW w:w="675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272" w:type="dxa"/>
          </w:tcPr>
          <w:p>
            <w:pPr>
              <w:spacing w:before="40" w:after="40" w:line="240" w:lineRule="auto"/>
            </w:pPr>
            <w:r>
              <w:rPr>
                <w:rFonts w:ascii="Inter" w:hAnsi="Inter" w:cs="Inter" w:eastAsia="Inter"/>
                <w:b/>
                <w:bCs/>
                <w:sz w:val="16"/>
                <w:szCs w:val="16"/>
              </w:rPr>
              <w:t xml:space="preserve">Insurer billing</w:t>
            </w:r>
          </w:p>
        </w:tc>
        <w:tc>
          <w:tcPr>
            <w:tcW w:w="675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(18.10)</w:t>
              </w:r>
            </w:hyperlink>
          </w:p>
        </w:tc>
      </w:tr>
      <w:tr>
        <w:trPr>
          <w:cantSplit/>
        </w:trPr>
        <w:tc>
          <w:tcPr>
            <w:tcW w:w="227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(18.9.7)</w:t>
              </w:r>
            </w:hyperlink>
          </w:p>
        </w:tc>
        <w:tc>
          <w:tcPr>
            <w:tcW w:w="675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27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(18.9.8)</w:t>
              </w:r>
            </w:hyperlink>
          </w:p>
        </w:tc>
        <w:tc>
          <w:tcPr>
            <w:tcW w:w="675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01" w:name="h_remittances_worklist_e3d9d8"/>
      <w:r>
        <w:rPr>
          <w:rFonts w:ascii="Inter" w:hAnsi="Inter" w:cs="Inter" w:eastAsia="Inter"/>
        </w:rPr>
        <w:t xml:space="preserve">Remittances</w:t>
      </w:r>
      <w:bookmarkEnd w:id="140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02" w:name="h_remittance_import_policy_lis_23adae"/>
      <w:r>
        <w:rPr>
          <w:rFonts w:ascii="Inter" w:hAnsi="Inter" w:cs="Inter" w:eastAsia="Inter"/>
        </w:rPr>
        <w:t xml:space="preserve">Import policy list</w:t>
      </w:r>
      <w:bookmarkEnd w:id="1402"/>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8.10: Import policy list with Download template, Purpose, Note and File"/>
            <wp:cNvGraphicFramePr>
              <a:graphicFrameLocks noChangeAspect="1"/>
            </wp:cNvGraphicFramePr>
            <a:graphic>
              <a:graphicData uri="http://schemas.openxmlformats.org/drawingml/2006/picture">
                <pic:pic>
                  <pic:nvPicPr>
                    <pic:cNvPr id="0" name="img2126_import-policy-list.png"/>
                    <pic:cNvPicPr/>
                  </pic:nvPicPr>
                  <pic:blipFill>
                    <a:blip r:embed="rId123"/>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Import policy list with Download template, Purpose, Note and File</w:t>
      </w:r>
      <w:bookmarkEnd w:id="1403"/>
    </w:p>
    <w:p xmlns:a="http://schemas.openxmlformats.org/drawingml/2006/main" xmlns:pic="http://schemas.openxmlformats.org/drawingml/2006/picture">
      <w:pPr>
        <w:pStyle w:val="Heading3"/>
        <w:numPr>
          <w:ilvl w:val="2"/>
          <w:numId w:val="14"/>
        </w:numPr>
      </w:pPr>
      <w:bookmarkStart w:id="1404" w:name="h_remittance_record_499c9c"/>
      <w:r>
        <w:rPr>
          <w:rFonts w:ascii="Inter" w:hAnsi="Inter" w:cs="Inter" w:eastAsia="Inter"/>
        </w:rPr>
        <w:t xml:space="preserve">The remittance page</w:t>
      </w:r>
      <w:bookmarkEnd w:id="1404"/>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1: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131_remittance-record.png"/>
                    <pic:cNvPicPr/>
                  </pic:nvPicPr>
                  <pic:blipFill>
                    <a:blip r:embed="rId1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5" w:name="_Fig1405"/>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A remittance pending approval, seen by the user who submitted it: the steps, Remind approver and the users who can decide</w:t>
      </w:r>
      <w:bookmarkEnd w:id="1405"/>
    </w:p>
    <w:p xmlns:a="http://schemas.openxmlformats.org/drawingml/2006/main" xmlns:pic="http://schemas.openxmlformats.org/drawingml/2006/picture">
      <w:pPr>
        <w:pStyle w:val="Heading3"/>
        <w:numPr>
          <w:ilvl w:val="2"/>
          <w:numId w:val="14"/>
        </w:numPr>
      </w:pPr>
      <w:bookmarkStart w:id="1406" w:name="h_remittance_approvals_604981"/>
      <w:r>
        <w:rPr>
          <w:rFonts w:ascii="Inter" w:hAnsi="Inter" w:cs="Inter" w:eastAsia="Inter"/>
        </w:rPr>
        <w:t xml:space="preserve">Approvals</w:t>
      </w:r>
      <w:bookmarkEnd w:id="14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(20.10)</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(20.11)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8.12: Review approval of a remittance with the approver's limit, Reject and Approve"/>
            <wp:cNvGraphicFramePr>
              <a:graphicFrameLocks noChangeAspect="1"/>
            </wp:cNvGraphicFramePr>
            <a:graphic>
              <a:graphicData uri="http://schemas.openxmlformats.org/drawingml/2006/picture">
                <pic:pic>
                  <pic:nvPicPr>
                    <pic:cNvPr id="0" name="img2145_remittance-approval-review.png"/>
                    <pic:cNvPicPr/>
                  </pic:nvPicPr>
                  <pic:blipFill>
                    <a:blip r:embed="rId125"/>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07" w:name="_Fig1407"/>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Review approval of a remittance with the approver's limit, Reject and Approve</w:t>
      </w:r>
      <w:bookmarkEnd w:id="1407"/>
    </w:p>
    <w:p xmlns:a="http://schemas.openxmlformats.org/drawingml/2006/main" xmlns:pic="http://schemas.openxmlformats.org/drawingml/2006/picture">
      <w:pPr>
        <w:pStyle w:val="Heading3"/>
        <w:numPr>
          <w:ilvl w:val="2"/>
          <w:numId w:val="14"/>
        </w:numPr>
      </w:pPr>
      <w:bookmarkStart w:id="1408" w:name="h_insurer_payments_aea5f2"/>
      <w:r>
        <w:rPr>
          <w:rFonts w:ascii="Inter" w:hAnsi="Inter" w:cs="Inter" w:eastAsia="Inter"/>
        </w:rPr>
        <w:t xml:space="preserve">Insurer payments</w:t>
      </w:r>
      <w:bookmarkEnd w:id="140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8.13: Accounts &gt; Remittance &gt; Insurer payments with the vouchers to pay"/>
            <wp:cNvGraphicFramePr>
              <a:graphicFrameLocks noChangeAspect="1"/>
            </wp:cNvGraphicFramePr>
            <a:graphic>
              <a:graphicData uri="http://schemas.openxmlformats.org/drawingml/2006/picture">
                <pic:pic>
                  <pic:nvPicPr>
                    <pic:cNvPr id="0" name="img2154_insurer-payments.png"/>
                    <pic:cNvPicPr/>
                  </pic:nvPicPr>
                  <pic:blipFill>
                    <a:blip r:embed="rId126"/>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09" w:name="_Fig1409"/>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Accounts &gt; Remittance &gt; Insurer payments with the vouchers to pay</w:t>
      </w:r>
      <w:bookmarkEnd w:id="1409"/>
    </w:p>
    <w:p xmlns:a="http://schemas.openxmlformats.org/drawingml/2006/main" xmlns:pic="http://schemas.openxmlformats.org/drawingml/2006/picture">
      <w:pPr>
        <w:pStyle w:val="Heading3"/>
        <w:numPr>
          <w:ilvl w:val="2"/>
          <w:numId w:val="14"/>
        </w:numPr>
      </w:pPr>
      <w:bookmarkStart w:id="1410" w:name="h_remittance_exceptions_231e2f"/>
      <w:r>
        <w:rPr>
          <w:rFonts w:ascii="Inter" w:hAnsi="Inter" w:cs="Inter" w:eastAsia="Inter"/>
        </w:rPr>
        <w:t xml:space="preserve">Exceptions</w:t>
      </w:r>
      <w:bookmarkEnd w:id="141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11" w:name="h_remittance_schedules_db0ceb"/>
      <w:r>
        <w:rPr>
          <w:rFonts w:ascii="Inter" w:hAnsi="Inter" w:cs="Inter" w:eastAsia="Inter"/>
        </w:rPr>
        <w:t xml:space="preserve">Setup: remittance schedules</w:t>
      </w:r>
      <w:bookmarkEnd w:id="141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of the Monday to Friday before.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(18.9.2)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8.14: Accounts &gt; Remittance &gt; Setup with the weekly schedule and Automation Off"/>
            <wp:cNvGraphicFramePr>
              <a:graphicFrameLocks noChangeAspect="1"/>
            </wp:cNvGraphicFramePr>
            <a:graphic>
              <a:graphicData uri="http://schemas.openxmlformats.org/drawingml/2006/picture">
                <pic:pic>
                  <pic:nvPicPr>
                    <pic:cNvPr id="0" name="img2167_remittance-schedules.png"/>
                    <pic:cNvPicPr/>
                  </pic:nvPicPr>
                  <pic:blipFill>
                    <a:blip r:embed="rId127"/>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2" w:name="_Fig1412"/>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Accounts &gt; Remittance &gt; Setup with the weekly schedule and Automation Off</w:t>
      </w:r>
      <w:bookmarkEnd w:id="1412"/>
    </w:p>
    <w:p xmlns:a="http://schemas.openxmlformats.org/drawingml/2006/main" xmlns:pic="http://schemas.openxmlformats.org/drawingml/2006/picture">
      <w:pPr>
        <w:pStyle w:val="Heading3"/>
        <w:numPr>
          <w:ilvl w:val="2"/>
          <w:numId w:val="14"/>
        </w:numPr>
      </w:pPr>
      <w:bookmarkStart w:id="1413" w:name="h_remittance_settlement_4d3a75"/>
      <w:r>
        <w:rPr>
          <w:rFonts w:ascii="Inter" w:hAnsi="Inter" w:cs="Inter" w:eastAsia="Inter"/>
        </w:rPr>
        <w:t xml:space="preserve">Settlement</w:t>
      </w:r>
      <w:bookmarkEnd w:id="141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(18.9.4)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(18.9.5)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14" w:name="h_direct_bill_commission_debit_1f50f3"/>
      <w:r>
        <w:rPr>
          <w:rFonts w:ascii="Inter" w:hAnsi="Inter" w:cs="Inter" w:eastAsia="Inter"/>
        </w:rPr>
        <w:t xml:space="preserve">Direct bill: commission debit notes</w:t>
      </w:r>
      <w:bookmarkEnd w:id="141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three tabs:</w:t>
      </w:r>
    </w:p>
    <w:p xmlns:a="http://schemas.openxmlformats.org/drawingml/2006/main" xmlns:pic="http://schemas.openxmlformats.org/drawingml/2006/picture">
      <w:pPr>
        <w:numPr>
          <w:ilvl w:val="0"/>
          <w:numId w:val="141"/>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41"/>
        </w:numPr>
        <w:spacing w:after="60"/>
        <w:jc w:val="left"/>
      </w:pPr>
      <w:r>
        <w:rPr>
          <w:rFonts w:ascii="Inter" w:hAnsi="Inter" w:cs="Inter" w:eastAsia="Inter"/>
          <w:b/>
          <w:bCs/>
        </w:rPr>
        <w:t xml:space="preserve">Debit notes</w:t>
      </w:r>
      <w:r>
        <w:rPr>
          <w:rFonts w:ascii="Inter" w:hAnsi="Inter" w:cs="Inter" w:eastAsia="Inter"/>
        </w:rPr>
        <w:t xml:space="preserve">: the debit notes issued, with their balance; record the insurer's payment against them.</w:t>
      </w:r>
    </w:p>
    <w:p xmlns:a="http://schemas.openxmlformats.org/drawingml/2006/main" xmlns:pic="http://schemas.openxmlformats.org/drawingml/2006/picture">
      <w:pPr>
        <w:numPr>
          <w:ilvl w:val="0"/>
          <w:numId w:val="141"/>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8.15: Accounts &gt; Remittance &gt; Insurer billing on the tab Raise debit note"/>
            <wp:cNvGraphicFramePr>
              <a:graphicFrameLocks noChangeAspect="1"/>
            </wp:cNvGraphicFramePr>
            <a:graphic>
              <a:graphicData uri="http://schemas.openxmlformats.org/drawingml/2006/picture">
                <pic:pic>
                  <pic:nvPicPr>
                    <pic:cNvPr id="0" name="img2192_insurer-billing.png"/>
                    <pic:cNvPicPr/>
                  </pic:nvPicPr>
                  <pic:blipFill>
                    <a:blip r:embed="rId128"/>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15" w:name="_Fig1415"/>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Accounts &gt; Remittance &gt; Insurer billing on the tab Raise debit note</w:t>
      </w:r>
      <w:bookmarkEnd w:id="1415"/>
    </w:p>
    <w:p xmlns:a="http://schemas.openxmlformats.org/drawingml/2006/main" xmlns:pic="http://schemas.openxmlformats.org/drawingml/2006/picture">
      <w:pPr>
        <w:pStyle w:val="Heading2"/>
        <w:numPr>
          <w:ilvl w:val="1"/>
          <w:numId w:val="14"/>
        </w:numPr>
      </w:pPr>
      <w:bookmarkStart w:id="1416" w:name="h_journal_vouchers_7d612a"/>
      <w:r>
        <w:rPr>
          <w:rFonts w:ascii="Inter" w:hAnsi="Inter" w:cs="Inter" w:eastAsia="Inter"/>
        </w:rPr>
        <w:t xml:space="preserve">Journal vouchers</w:t>
      </w:r>
      <w:bookmarkEnd w:id="14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8.16: Add Journal Voucher"/>
            <wp:cNvGraphicFramePr>
              <a:graphicFrameLocks noChangeAspect="1"/>
            </wp:cNvGraphicFramePr>
            <a:graphic>
              <a:graphicData uri="http://schemas.openxmlformats.org/drawingml/2006/picture">
                <pic:pic>
                  <pic:nvPicPr>
                    <pic:cNvPr id="0" name="img2212_add-journal-voucher.png"/>
                    <pic:cNvPicPr/>
                  </pic:nvPicPr>
                  <pic:blipFill>
                    <a:blip r:embed="rId129"/>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17" w:name="_Fig1417"/>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Add Journal Voucher</w:t>
      </w:r>
      <w:bookmarkEnd w:id="1417"/>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18" w:name="h_sap_gl_export_c5bd3e"/>
      <w:r>
        <w:rPr>
          <w:rFonts w:ascii="Inter" w:hAnsi="Inter" w:cs="Inter" w:eastAsia="Inter"/>
        </w:rPr>
        <w:t xml:space="preserve">SAP GL export</w:t>
      </w:r>
      <w:bookmarkEnd w:id="14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19" w:name="h_open_entry_matching_and_writ_9bd2e9"/>
      <w:r>
        <w:rPr>
          <w:rFonts w:ascii="Inter" w:hAnsi="Inter" w:cs="Inter" w:eastAsia="Inter"/>
        </w:rPr>
        <w:t xml:space="preserve">Open entry matching and write-offs</w:t>
      </w:r>
      <w:bookmarkEnd w:id="1419"/>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43"/>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20" w:name="h_accounting_query_and_all_cli_263f04"/>
      <w:r>
        <w:rPr>
          <w:rFonts w:ascii="Inter" w:hAnsi="Inter" w:cs="Inter" w:eastAsia="Inter"/>
        </w:rPr>
        <w:t xml:space="preserve">Accounting Query and All Clients Accounting</w:t>
      </w:r>
      <w:bookmarkEnd w:id="1420"/>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21" w:name="h_bank_reconciliation_00e39d"/>
      <w:r>
        <w:rPr>
          <w:rFonts w:ascii="Inter" w:hAnsi="Inter" w:cs="Inter" w:eastAsia="Inter"/>
        </w:rPr>
        <w:t xml:space="preserve">Bank reconciliation</w:t>
      </w:r>
      <w:bookmarkEnd w:id="142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(20.17)</w:t>
        </w:r>
      </w:hyperlink>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8.17: Accounts &gt; Bank Reconciliation &gt; Reconciliation Workspace"/>
            <wp:cNvGraphicFramePr>
              <a:graphicFrameLocks noChangeAspect="1"/>
            </wp:cNvGraphicFramePr>
            <a:graphic>
              <a:graphicData uri="http://schemas.openxmlformats.org/drawingml/2006/picture">
                <pic:pic>
                  <pic:nvPicPr>
                    <pic:cNvPr id="0" name="img2275_reconciliation-workspace.png"/>
                    <pic:cNvPicPr/>
                  </pic:nvPicPr>
                  <pic:blipFill>
                    <a:blip r:embed="rId13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22" w:name="_Fig1422"/>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Accounts &gt; Bank Reconciliation &gt; Reconciliation Workspace</w:t>
      </w:r>
      <w:bookmarkEnd w:id="1422"/>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23" w:name="h_insurer_statement_reconcilia_9b72da"/>
      <w:r>
        <w:rPr>
          <w:rFonts w:ascii="Inter" w:hAnsi="Inter" w:cs="Inter" w:eastAsia="Inter"/>
        </w:rPr>
        <w:t xml:space="preserve">Insurer statement reconciliation</w:t>
      </w:r>
      <w:bookmarkEnd w:id="142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8.18: Import an insurer statement"/>
            <wp:cNvGraphicFramePr>
              <a:graphicFrameLocks noChangeAspect="1"/>
            </wp:cNvGraphicFramePr>
            <a:graphic>
              <a:graphicData uri="http://schemas.openxmlformats.org/drawingml/2006/picture">
                <pic:pic>
                  <pic:nvPicPr>
                    <pic:cNvPr id="0" name="img1263_insurer-statement-import.png"/>
                    <pic:cNvPicPr/>
                  </pic:nvPicPr>
                  <pic:blipFill>
                    <a:blip r:embed="rId74"/>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24" w:name="_Fig1424"/>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Import an insurer statement</w:t>
      </w:r>
      <w:bookmarkEnd w:id="1424"/>
    </w:p>
    <w:p xmlns:a="http://schemas.openxmlformats.org/drawingml/2006/main" xmlns:pic="http://schemas.openxmlformats.org/drawingml/2006/picture">
      <w:pPr>
        <w:pStyle w:val="Heading2"/>
        <w:numPr>
          <w:ilvl w:val="1"/>
          <w:numId w:val="14"/>
        </w:numPr>
      </w:pPr>
      <w:bookmarkStart w:id="1425" w:name="h_tax_bir_forms_and_returns_ce2573"/>
      <w:r>
        <w:rPr>
          <w:rFonts w:ascii="Inter" w:hAnsi="Inter" w:cs="Inter" w:eastAsia="Inter"/>
        </w:rPr>
        <w:t xml:space="preserve">Tax: BIR forms and returns</w:t>
      </w:r>
      <w:bookmarkEnd w:id="142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26" w:name="h_sales_invoices_eopt_act_b9b196"/>
      <w:r>
        <w:rPr>
          <w:rFonts w:ascii="Inter" w:hAnsi="Inter" w:cs="Inter" w:eastAsia="Inter"/>
        </w:rPr>
        <w:t xml:space="preserve">Sales invoices (EOPT Act)</w:t>
      </w:r>
      <w:bookmarkEnd w:id="14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8.19: New invoice"/>
            <wp:cNvGraphicFramePr>
              <a:graphicFrameLocks noChangeAspect="1"/>
            </wp:cNvGraphicFramePr>
            <a:graphic>
              <a:graphicData uri="http://schemas.openxmlformats.org/drawingml/2006/picture">
                <pic:pic>
                  <pic:nvPicPr>
                    <pic:cNvPr id="0" name="img2307_sales-invoice-new.png"/>
                    <pic:cNvPicPr/>
                  </pic:nvPicPr>
                  <pic:blipFill>
                    <a:blip r:embed="rId131"/>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27" w:name="_Fig1427"/>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New invoice</w:t>
      </w:r>
      <w:bookmarkEnd w:id="1427"/>
    </w:p>
    <w:p xmlns:a="http://schemas.openxmlformats.org/drawingml/2006/main" xmlns:pic="http://schemas.openxmlformats.org/drawingml/2006/picture">
      <w:pPr>
        <w:pStyle w:val="Heading2"/>
        <w:numPr>
          <w:ilvl w:val="1"/>
          <w:numId w:val="14"/>
        </w:numPr>
      </w:pPr>
      <w:bookmarkStart w:id="1428" w:name="h_cas_books_and_documents_27b1d8"/>
      <w:r>
        <w:rPr>
          <w:rFonts w:ascii="Inter" w:hAnsi="Inter" w:cs="Inter" w:eastAsia="Inter"/>
        </w:rPr>
        <w:t xml:space="preserve">CAS books and documents</w:t>
      </w:r>
      <w:bookmarkEnd w:id="1428"/>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8.20: Accounts &gt; Tax &gt; CAS Books and Documents"/>
            <wp:cNvGraphicFramePr>
              <a:graphicFrameLocks noChangeAspect="1"/>
            </wp:cNvGraphicFramePr>
            <a:graphic>
              <a:graphicData uri="http://schemas.openxmlformats.org/drawingml/2006/picture">
                <pic:pic>
                  <pic:nvPicPr>
                    <pic:cNvPr id="0" name="img2316_cas-readiness.png"/>
                    <pic:cNvPicPr/>
                  </pic:nvPicPr>
                  <pic:blipFill>
                    <a:blip r:embed="rId132"/>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29" w:name="_Fig1429"/>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Accounts &gt; Tax &gt; CAS Books and Documents</w:t>
      </w:r>
      <w:bookmarkEnd w:id="1429"/>
    </w:p>
    <w:p xmlns:a="http://schemas.openxmlformats.org/drawingml/2006/main" xmlns:pic="http://schemas.openxmlformats.org/drawingml/2006/picture">
      <w:pPr>
        <w:pStyle w:val="Heading2"/>
        <w:numPr>
          <w:ilvl w:val="1"/>
          <w:numId w:val="14"/>
        </w:numPr>
      </w:pPr>
      <w:bookmarkStart w:id="1430" w:name="h_period_end_870845"/>
      <w:r>
        <w:rPr>
          <w:rFonts w:ascii="Inter" w:hAnsi="Inter" w:cs="Inter" w:eastAsia="Inter"/>
        </w:rPr>
        <w:t xml:space="preserve">Period end</w:t>
      </w:r>
      <w:bookmarkEnd w:id="1430"/>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8.21: New close run"/>
            <wp:cNvGraphicFramePr>
              <a:graphicFrameLocks noChangeAspect="1"/>
            </wp:cNvGraphicFramePr>
            <a:graphic>
              <a:graphicData uri="http://schemas.openxmlformats.org/drawingml/2006/picture">
                <pic:pic>
                  <pic:nvPicPr>
                    <pic:cNvPr id="0" name="img2339_month-end-close-new.png"/>
                    <pic:cNvPicPr/>
                  </pic:nvPicPr>
                  <pic:blipFill>
                    <a:blip r:embed="rId133"/>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31" w:name="_Fig1431"/>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New close run</w:t>
      </w:r>
      <w:bookmarkEnd w:id="1431"/>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2: Accounts &gt; Period End &gt; Financial Statements"/>
            <wp:cNvGraphicFramePr>
              <a:graphicFrameLocks noChangeAspect="1"/>
            </wp:cNvGraphicFramePr>
            <a:graphic>
              <a:graphicData uri="http://schemas.openxmlformats.org/drawingml/2006/picture">
                <pic:pic>
                  <pic:nvPicPr>
                    <pic:cNvPr id="0" name="img2342_financial-statements.png"/>
                    <pic:cNvPicPr/>
                  </pic:nvPicPr>
                  <pic:blipFill>
                    <a:blip r:embed="rId13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Accounts &gt; Period End &gt; Financial Statements</w:t>
      </w:r>
      <w:bookmarkEnd w:id="1432"/>
    </w:p>
    <w:p xmlns:a="http://schemas.openxmlformats.org/drawingml/2006/main" xmlns:pic="http://schemas.openxmlformats.org/drawingml/2006/picture">
      <w:pPr>
        <w:pStyle w:val="Heading2"/>
        <w:numPr>
          <w:ilvl w:val="1"/>
          <w:numId w:val="14"/>
        </w:numPr>
      </w:pPr>
      <w:bookmarkStart w:id="1433" w:name="h_year_end_close_preparer_2525a8"/>
      <w:r>
        <w:rPr>
          <w:rFonts w:ascii="Inter" w:hAnsi="Inter" w:cs="Inter" w:eastAsia="Inter"/>
        </w:rPr>
        <w:t xml:space="preserve">Year-end close (preparer)</w:t>
      </w:r>
      <w:bookmarkEnd w:id="1433"/>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47"/>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34" w:name="h_incentives_884481"/>
      <w:r>
        <w:rPr>
          <w:rFonts w:ascii="Inter" w:hAnsi="Inter" w:cs="Inter" w:eastAsia="Inter"/>
        </w:rPr>
        <w:t xml:space="preserve">Incentives</w:t>
      </w:r>
      <w:bookmarkEnd w:id="143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35" w:name="h_screens_dashboards_and_commi_c37d13"/>
      <w:r>
        <w:rPr>
          <w:rFonts w:ascii="Inter" w:hAnsi="Inter" w:cs="Inter" w:eastAsia="Inter"/>
        </w:rPr>
        <w:t xml:space="preserve">Screen reference: Dashboards and Commission</w:t>
      </w:r>
      <w:bookmarkEnd w:id="1435"/>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36" w:name="h_dashboard_dc7161"/>
      <w:r>
        <w:rPr>
          <w:rFonts w:ascii="Inter" w:hAnsi="Inter" w:cs="Inter" w:eastAsia="Inter"/>
        </w:rPr>
        <w:t xml:space="preserve">Dashboard</w:t>
      </w:r>
      <w:bookmarkEnd w:id="1436"/>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 Dashboard &gt; Executive Dashboard"/>
            <wp:cNvGraphicFramePr>
              <a:graphicFrameLocks noChangeAspect="1"/>
            </wp:cNvGraphicFramePr>
            <a:graphic>
              <a:graphicData uri="http://schemas.openxmlformats.org/drawingml/2006/picture">
                <pic:pic>
                  <pic:nvPicPr>
                    <pic:cNvPr id="0" name="img2391_executive-dashboard.png"/>
                    <pic:cNvPicPr/>
                  </pic:nvPicPr>
                  <pic:blipFill>
                    <a:blip r:embed="rId1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37" w:name="_Fig1437"/>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Dashboard &gt; Executive Dashboard</w:t>
      </w:r>
      <w:bookmarkEnd w:id="1437"/>
    </w:p>
    <w:p xmlns:a="http://schemas.openxmlformats.org/drawingml/2006/main" xmlns:pic="http://schemas.openxmlformats.org/drawingml/2006/picture">
      <w:pPr>
        <w:pStyle w:val="Heading2"/>
        <w:numPr>
          <w:ilvl w:val="1"/>
          <w:numId w:val="14"/>
        </w:numPr>
      </w:pPr>
      <w:bookmarkStart w:id="1438" w:name="h_claims_dashboard_f9b44b"/>
      <w:r>
        <w:rPr>
          <w:rFonts w:ascii="Inter" w:hAnsi="Inter" w:cs="Inter" w:eastAsia="Inter"/>
        </w:rPr>
        <w:t xml:space="preserve">Claims Dashboard</w:t>
      </w:r>
      <w:bookmarkEnd w:id="1438"/>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(17.13)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 Dashboard &gt; Claims Dashboard"/>
            <wp:cNvGraphicFramePr>
              <a:graphicFrameLocks noChangeAspect="1"/>
            </wp:cNvGraphicFramePr>
            <a:graphic>
              <a:graphicData uri="http://schemas.openxmlformats.org/drawingml/2006/picture">
                <pic:pic>
                  <pic:nvPicPr>
                    <pic:cNvPr id="0" name="img2399_claims-dashboard.png"/>
                    <pic:cNvPicPr/>
                  </pic:nvPicPr>
                  <pic:blipFill>
                    <a:blip r:embed="rId1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39" w:name="_Fig1439"/>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Dashboard &gt; Claims Dashboard</w:t>
      </w:r>
      <w:bookmarkEnd w:id="1439"/>
    </w:p>
    <w:p xmlns:a="http://schemas.openxmlformats.org/drawingml/2006/main" xmlns:pic="http://schemas.openxmlformats.org/drawingml/2006/picture">
      <w:pPr>
        <w:pStyle w:val="Heading2"/>
        <w:numPr>
          <w:ilvl w:val="1"/>
          <w:numId w:val="14"/>
        </w:numPr>
      </w:pPr>
      <w:bookmarkStart w:id="1440" w:name="h_processing_dashboard_fa3944"/>
      <w:r>
        <w:rPr>
          <w:rFonts w:ascii="Inter" w:hAnsi="Inter" w:cs="Inter" w:eastAsia="Inter"/>
        </w:rPr>
        <w:t xml:space="preserve">Processing Dashboard</w:t>
      </w:r>
      <w:bookmarkEnd w:id="1440"/>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41" w:name="h_commission_to_agents_and_ref_cb2cea"/>
      <w:r>
        <w:rPr>
          <w:rFonts w:ascii="Inter" w:hAnsi="Inter" w:cs="Inter" w:eastAsia="Inter"/>
        </w:rPr>
        <w:t xml:space="preserve">Commission to agents and referrers</w:t>
      </w:r>
      <w:bookmarkEnd w:id="1441"/>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83"/>
        <w:gridCol w:w="2344"/>
      </w:tblGrid>
      <w:tr>
        <w:trPr>
          <w:cantSplit/>
          <w:tblHeader/>
          <w:trHeight w:val="400"/>
        </w:trPr>
        <w:tc>
          <w:tcPr>
            <w:tcW w:w="668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83" w:type="dxa"/>
          </w:tcPr>
          <w:p>
            <w:pPr>
              <w:spacing w:before="40" w:after="40" w:line="240" w:lineRule="auto"/>
            </w:pPr>
            <w:r>
              <w:rPr>
                <w:rFonts w:ascii="Inter" w:hAnsi="Inter" w:cs="Inter" w:eastAsia="Inter"/>
                <w:sz w:val="16"/>
                <w:szCs w:val="16"/>
              </w:rPr>
              <w:t xml:space="preserve">TIS Sales Associate</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Officer</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Unit Head</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Finance &amp; General Accounting</w:t>
            </w:r>
          </w:p>
        </w:tc>
        <w:tc>
          <w:tcPr>
            <w:tcW w:w="2344" w:type="dxa"/>
          </w:tcPr>
          <w:p>
            <w:pPr>
              <w:spacing w:before="40" w:after="40" w:line="240" w:lineRule="auto"/>
            </w:pPr>
            <w:r>
              <w:rPr>
                <w:rFonts w:ascii="Inter" w:hAnsi="Inter" w:cs="Inter" w:eastAsia="Inter"/>
                <w:sz w:val="16"/>
                <w:szCs w:val="16"/>
              </w:rPr>
              <w:t xml:space="preserve">Create and edit</w:t>
            </w:r>
          </w:p>
        </w:tc>
      </w:tr>
      <w:tr>
        <w:trPr>
          <w:cantSplit/>
        </w:trPr>
        <w:tc>
          <w:tcPr>
            <w:tcW w:w="6683" w:type="dxa"/>
          </w:tcPr>
          <w:p>
            <w:pPr>
              <w:spacing w:before="40" w:after="40" w:line="240" w:lineRule="auto"/>
            </w:pPr>
            <w:r>
              <w:rPr>
                <w:rFonts w:ascii="Inter" w:hAnsi="Inter" w:cs="Inter" w:eastAsia="Inter"/>
                <w:sz w:val="16"/>
                <w:szCs w:val="16"/>
              </w:rPr>
              <w:t xml:space="preserve">TIS IT AppSupport / Admin</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General Manager</w:t>
            </w:r>
          </w:p>
        </w:tc>
        <w:tc>
          <w:tcPr>
            <w:tcW w:w="234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3: Commission &gt; Commission Dashboard"/>
            <wp:cNvGraphicFramePr>
              <a:graphicFrameLocks noChangeAspect="1"/>
            </wp:cNvGraphicFramePr>
            <a:graphic>
              <a:graphicData uri="http://schemas.openxmlformats.org/drawingml/2006/picture">
                <pic:pic>
                  <pic:nvPicPr>
                    <pic:cNvPr id="0" name="img2420_commission-dashboard.png"/>
                    <pic:cNvPicPr/>
                  </pic:nvPicPr>
                  <pic:blipFill>
                    <a:blip r:embed="rId1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2" w:name="_Fig1442"/>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Commission &gt; Commission Dashboard</w:t>
      </w:r>
      <w:bookmarkEnd w:id="1442"/>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(18.7)</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level, tax details and bank account; the withholding tax can be switched off for a referrer, which recomputes its unpaid lines.</w:t>
      </w:r>
    </w:p>
    <w:p>
      <w:pPr>
        <w:keepNext/>
        <w:spacing w:after="0"/>
        <w:jc w:val="center"/>
      </w:pPr>
      <w:r>
        <w:drawing>
          <wp:inline xmlns:a="http://schemas.openxmlformats.org/drawingml/2006/main" xmlns:pic="http://schemas.openxmlformats.org/drawingml/2006/picture">
            <wp:extent cx="5732145" cy="3099604"/>
            <wp:docPr id="2121288188" name="Picture 2121288188" descr="Figure 19.4: Commission &gt; Agents/Referrer Accounts"/>
            <wp:cNvGraphicFramePr>
              <a:graphicFrameLocks noChangeAspect="1"/>
            </wp:cNvGraphicFramePr>
            <a:graphic>
              <a:graphicData uri="http://schemas.openxmlformats.org/drawingml/2006/picture">
                <pic:pic>
                  <pic:nvPicPr>
                    <pic:cNvPr id="0" name="img2429_referrer-accounts.png"/>
                    <pic:cNvPicPr/>
                  </pic:nvPicPr>
                  <pic:blipFill>
                    <a:blip r:embed="rId138"/>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3" w:name="_Fig1443"/>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Commission &gt; Agents/Referrer Accounts</w:t>
      </w:r>
      <w:bookmarkEnd w:id="1443"/>
    </w:p>
    <w:p xmlns:a="http://schemas.openxmlformats.org/drawingml/2006/main" xmlns:pic="http://schemas.openxmlformats.org/drawingml/2006/picture">
      <w:pPr>
        <w:pStyle w:val="Heading1"/>
        <w:pageBreakBefore/>
        <w:numPr>
          <w:ilvl w:val="0"/>
          <w:numId w:val="14"/>
        </w:numPr>
      </w:pPr>
      <w:bookmarkStart w:id="1444" w:name="h_screens_master_ac879c"/>
      <w:r>
        <w:rPr>
          <w:rFonts w:ascii="Inter" w:hAnsi="Inter" w:cs="Inter" w:eastAsia="Inter"/>
        </w:rPr>
        <w:t xml:space="preserve">Screen reference: Master</w:t>
      </w:r>
      <w:bookmarkEnd w:id="1444"/>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45" w:name="h_distribution_channels_d45484"/>
      <w:r>
        <w:rPr>
          <w:rFonts w:ascii="Inter" w:hAnsi="Inter" w:cs="Inter" w:eastAsia="Inter"/>
        </w:rPr>
        <w:t xml:space="preserve">Distribution Channels</w:t>
      </w:r>
      <w:bookmarkEnd w:id="1445"/>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(19.4)</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1: Master &gt; Insurance &gt; Distribution Channels: dealer groups, dealer branches and TFS"/>
            <wp:cNvGraphicFramePr>
              <a:graphicFrameLocks noChangeAspect="1"/>
            </wp:cNvGraphicFramePr>
            <a:graphic>
              <a:graphicData uri="http://schemas.openxmlformats.org/drawingml/2006/picture">
                <pic:pic>
                  <pic:nvPicPr>
                    <pic:cNvPr id="0" name="img2445_distribution-channels.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46" w:name="_Fig1446"/>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Master &gt; Insurance &gt; Distribution Channels: dealer groups, dealer branches and TFS</w:t>
      </w:r>
      <w:bookmarkEnd w:id="1446"/>
    </w:p>
    <w:p xmlns:a="http://schemas.openxmlformats.org/drawingml/2006/main" xmlns:pic="http://schemas.openxmlformats.org/drawingml/2006/picture">
      <w:pPr>
        <w:pStyle w:val="Heading2"/>
        <w:numPr>
          <w:ilvl w:val="1"/>
          <w:numId w:val="14"/>
        </w:numPr>
      </w:pPr>
      <w:bookmarkStart w:id="1447" w:name="h_company_branches_and_the_let_8e26e5"/>
      <w:r>
        <w:rPr>
          <w:rFonts w:ascii="Inter" w:hAnsi="Inter" w:cs="Inter" w:eastAsia="Inter"/>
        </w:rPr>
        <w:t xml:space="preserve">Company, branches and the letterhead</w:t>
      </w:r>
      <w:bookmarkEnd w:id="1447"/>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48" w:name="h_insurance_companies_6545b4"/>
      <w:r>
        <w:rPr>
          <w:rFonts w:ascii="Inter" w:hAnsi="Inter" w:cs="Inter" w:eastAsia="Inter"/>
        </w:rPr>
        <w:t xml:space="preserve">Insurance companies</w:t>
      </w:r>
      <w:bookmarkEnd w:id="1448"/>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(18.10)</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9" w:name="h_masters_that_work_the_same_w_2a1f79"/>
      <w:r>
        <w:rPr>
          <w:rFonts w:ascii="Inter" w:hAnsi="Inter" w:cs="Inter" w:eastAsia="Inter"/>
        </w:rPr>
        <w:t xml:space="preserve">Masters that work the same way</w:t>
      </w:r>
      <w:bookmarkEnd w:id="1449"/>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21)</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(20.15)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50" w:name="h_claim_documents_7bbe1a"/>
      <w:r>
        <w:rPr>
          <w:rFonts w:ascii="Inter" w:hAnsi="Inter" w:cs="Inter" w:eastAsia="Inter"/>
        </w:rPr>
        <w:t xml:space="preserve">Claim documents</w:t>
      </w:r>
      <w:bookmarkEnd w:id="145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(17.13.1)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2: Master &gt; Insurance &gt; Claim Document Checklist"/>
            <wp:cNvGraphicFramePr>
              <a:graphicFrameLocks noChangeAspect="1"/>
            </wp:cNvGraphicFramePr>
            <a:graphic>
              <a:graphicData uri="http://schemas.openxmlformats.org/drawingml/2006/picture">
                <pic:pic>
                  <pic:nvPicPr>
                    <pic:cNvPr id="0" name="img2506_claim-document-checklist.png"/>
                    <pic:cNvPicPr/>
                  </pic:nvPicPr>
                  <pic:blipFill>
                    <a:blip r:embed="rId14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51" w:name="_Fig1451"/>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Master &gt; Insurance &gt; Claim Document Checklist</w:t>
      </w:r>
      <w:bookmarkEnd w:id="1451"/>
    </w:p>
    <w:p xmlns:a="http://schemas.openxmlformats.org/drawingml/2006/main" xmlns:pic="http://schemas.openxmlformats.org/drawingml/2006/picture">
      <w:pPr>
        <w:pStyle w:val="Heading2"/>
        <w:numPr>
          <w:ilvl w:val="1"/>
          <w:numId w:val="14"/>
        </w:numPr>
      </w:pPr>
      <w:bookmarkStart w:id="1452" w:name="h_lead_sources_and_reason_code_49f93a"/>
      <w:r>
        <w:rPr>
          <w:rFonts w:ascii="Inter" w:hAnsi="Inter" w:cs="Inter" w:eastAsia="Inter"/>
        </w:rPr>
        <w:t xml:space="preserve">Lead sources and reason codes</w:t>
      </w:r>
      <w:bookmarkEnd w:id="145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0.3: Master &gt; Insurance &gt; Reason Codes"/>
            <wp:cNvGraphicFramePr>
              <a:graphicFrameLocks noChangeAspect="1"/>
            </wp:cNvGraphicFramePr>
            <a:graphic>
              <a:graphicData uri="http://schemas.openxmlformats.org/drawingml/2006/picture">
                <pic:pic>
                  <pic:nvPicPr>
                    <pic:cNvPr id="0" name="img2517_reason-codes.png"/>
                    <pic:cNvPicPr/>
                  </pic:nvPicPr>
                  <pic:blipFill>
                    <a:blip r:embed="rId141"/>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53" w:name="_Fig1453"/>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Master &gt; Insurance &gt; Reason Codes</w:t>
      </w:r>
      <w:bookmarkEnd w:id="1453"/>
    </w:p>
    <w:p xmlns:a="http://schemas.openxmlformats.org/drawingml/2006/main" xmlns:pic="http://schemas.openxmlformats.org/drawingml/2006/picture">
      <w:pPr>
        <w:pStyle w:val="Heading2"/>
        <w:numPr>
          <w:ilvl w:val="1"/>
          <w:numId w:val="14"/>
        </w:numPr>
      </w:pPr>
      <w:bookmarkStart w:id="1454" w:name="h_users_9bc65c"/>
      <w:r>
        <w:rPr>
          <w:rFonts w:ascii="Inter" w:hAnsi="Inter" w:cs="Inter" w:eastAsia="Inter"/>
        </w:rPr>
        <w:t xml:space="preserve">Users</w:t>
      </w:r>
      <w:bookmarkEnd w:id="1454"/>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0.4: Master &gt; Users and Access &gt; User"/>
            <wp:cNvGraphicFramePr>
              <a:graphicFrameLocks noChangeAspect="1"/>
            </wp:cNvGraphicFramePr>
            <a:graphic>
              <a:graphicData uri="http://schemas.openxmlformats.org/drawingml/2006/picture">
                <pic:pic>
                  <pic:nvPicPr>
                    <pic:cNvPr id="0" name="img2526_users.png"/>
                    <pic:cNvPicPr/>
                  </pic:nvPicPr>
                  <pic:blipFill>
                    <a:blip r:embed="rId142"/>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55" w:name="_Fig1455"/>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Master &gt; Users and Access &gt; User</w:t>
      </w:r>
      <w:bookmarkEnd w:id="1455"/>
    </w:p>
    <w:p xmlns:a="http://schemas.openxmlformats.org/drawingml/2006/main" xmlns:pic="http://schemas.openxmlformats.org/drawingml/2006/picture">
      <w:pPr>
        <w:pStyle w:val="Heading2"/>
        <w:numPr>
          <w:ilvl w:val="1"/>
          <w:numId w:val="14"/>
        </w:numPr>
      </w:pPr>
      <w:bookmarkStart w:id="1456" w:name="h_roles_and_role_permissions_653e31"/>
      <w:r>
        <w:rPr>
          <w:rFonts w:ascii="Inter" w:hAnsi="Inter" w:cs="Inter" w:eastAsia="Inter"/>
        </w:rPr>
        <w:t xml:space="preserve">Roles and role permissions</w:t>
      </w:r>
      <w:bookmarkEnd w:id="145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0.5: Master &gt; Users and Access &gt; Role: the TISPH roles"/>
            <wp:cNvGraphicFramePr>
              <a:graphicFrameLocks noChangeAspect="1"/>
            </wp:cNvGraphicFramePr>
            <a:graphic>
              <a:graphicData uri="http://schemas.openxmlformats.org/drawingml/2006/picture">
                <pic:pic>
                  <pic:nvPicPr>
                    <pic:cNvPr id="0" name="img2537_roles.png"/>
                    <pic:cNvPicPr/>
                  </pic:nvPicPr>
                  <pic:blipFill>
                    <a:blip r:embed="rId143"/>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57" w:name="_Fig1457"/>
      <w:r>
        <w:rPr>
          <w:rFonts w:ascii="Inter" w:hAnsi="Inter" w:cs="Inter" w:eastAsia="Inter"/>
          <w:b/>
          <w:bCs/>
          <w:color w:val="555555"/>
          <w:sz w:val="18"/>
          <w:szCs w:val="18"/>
        </w:rPr>
        <w:t xml:space="preserve">Figure 20.5: </w:t>
      </w:r>
      <w:r>
        <w:rPr>
          <w:rFonts w:ascii="Inter" w:hAnsi="Inter" w:cs="Inter" w:eastAsia="Inter"/>
          <w:color w:val="555555"/>
          <w:sz w:val="18"/>
          <w:szCs w:val="18"/>
        </w:rPr>
        <w:t xml:space="preserve">Master &gt; Users and Access &gt; Role: the TISPH roles</w:t>
      </w:r>
      <w:bookmarkEnd w:id="1457"/>
    </w:p>
    <w:p xmlns:a="http://schemas.openxmlformats.org/drawingml/2006/main" xmlns:pic="http://schemas.openxmlformats.org/drawingml/2006/picture">
      <w:pPr>
        <w:pStyle w:val="Heading2"/>
        <w:numPr>
          <w:ilvl w:val="1"/>
          <w:numId w:val="14"/>
        </w:numPr>
      </w:pPr>
      <w:bookmarkStart w:id="1458" w:name="h_user_access_matrix_38a4bf"/>
      <w:r>
        <w:rPr>
          <w:rFonts w:ascii="Inter" w:hAnsi="Inter" w:cs="Inter" w:eastAsia="Inter"/>
        </w:rPr>
        <w:t xml:space="preserve">User Access Matrix</w:t>
      </w:r>
      <w:bookmarkEnd w:id="145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59" w:name="h_authority_matrix_3f1aca"/>
      <w:r>
        <w:rPr>
          <w:rFonts w:ascii="Inter" w:hAnsi="Inter" w:cs="Inter" w:eastAsia="Inter"/>
        </w:rPr>
        <w:t xml:space="preserve">Authority Matrix</w:t>
      </w:r>
      <w:bookmarkEnd w:id="145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60" w:name="h_delegations_13b3ac"/>
      <w:r>
        <w:rPr>
          <w:rFonts w:ascii="Inter" w:hAnsi="Inter" w:cs="Inter" w:eastAsia="Inter"/>
        </w:rPr>
        <w:t xml:space="preserve">Delegations</w:t>
      </w:r>
      <w:bookmarkEnd w:id="1460"/>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61" w:name="h_segregation_of_duties_3a8afe"/>
      <w:r>
        <w:rPr>
          <w:rFonts w:ascii="Inter" w:hAnsi="Inter" w:cs="Inter" w:eastAsia="Inter"/>
        </w:rPr>
        <w:t xml:space="preserve">Segregation of Duties</w:t>
      </w:r>
      <w:bookmarkEnd w:id="146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62" w:name="h_access_reviews_5ebaba"/>
      <w:r>
        <w:rPr>
          <w:rFonts w:ascii="Inter" w:hAnsi="Inter" w:cs="Inter" w:eastAsia="Inter"/>
        </w:rPr>
        <w:t xml:space="preserve">Access Reviews</w:t>
      </w:r>
      <w:bookmarkEnd w:id="1462"/>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49"/>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63" w:name="h_posting_configuration_config_8de7f2"/>
      <w:r>
        <w:rPr>
          <w:rFonts w:ascii="Inter" w:hAnsi="Inter" w:cs="Inter" w:eastAsia="Inter"/>
        </w:rPr>
        <w:t xml:space="preserve">Posting configuration</w:t>
      </w:r>
      <w:bookmarkEnd w:id="146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64" w:name="h_finance_57336a"/>
      <w:r>
        <w:rPr>
          <w:rFonts w:ascii="Inter" w:hAnsi="Inter" w:cs="Inter" w:eastAsia="Inter"/>
        </w:rPr>
        <w:t xml:space="preserve">Other finance masters</w:t>
      </w:r>
      <w:bookmarkEnd w:id="146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(17.2)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65" w:name="h_commission_rate_matrix_1fd0fe"/>
      <w:r>
        <w:rPr>
          <w:rFonts w:ascii="Inter" w:hAnsi="Inter" w:cs="Inter" w:eastAsia="Inter"/>
        </w:rPr>
        <w:t xml:space="preserve">Commission Rate Matrix</w:t>
      </w:r>
      <w:bookmarkEnd w:id="146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sets the broker's commission rate that applies to a placement. Each row gives an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or renewal), </w:t>
      </w:r>
      <w:r>
        <w:rPr>
          <w:rFonts w:ascii="Inter" w:hAnsi="Inter" w:cs="Inter" w:eastAsia="Inter"/>
          <w:b/>
          <w:bCs/>
        </w:rPr>
        <w:t xml:space="preserve">Rate (%)</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Effective to</w:t>
      </w:r>
      <w:r>
        <w:rPr>
          <w:rFonts w:ascii="Inter" w:hAnsi="Inter" w:cs="Inter" w:eastAsia="Inter"/>
        </w:rPr>
        <w:t xml:space="preserve"> and </w:t>
      </w:r>
      <w:r>
        <w:rPr>
          <w:rFonts w:ascii="Inter" w:hAnsi="Inter" w:cs="Inter" w:eastAsia="Inter"/>
          <w:b/>
          <w:bCs/>
        </w:rPr>
        <w:t xml:space="preserve">Applies at</w:t>
      </w:r>
      <w:r>
        <w:rPr>
          <w:rFonts w:ascii="Inter" w:hAnsi="Inter" w:cs="Inter" w:eastAsia="Inter"/>
        </w:rPr>
        <w:t xml:space="preserve">. The rate is chosen in this order: insurer and product, insurer and line of business, insurer, product, line of business; an exact policy type before </w:t>
      </w:r>
      <w:r>
        <w:rPr>
          <w:rFonts w:ascii="Inter" w:hAnsi="Inter" w:cs="Inter" w:eastAsia="Inter"/>
          <w:b/>
          <w:bCs/>
        </w:rPr>
        <w:t xml:space="preserve">Any</w:t>
      </w:r>
      <w:r>
        <w:rPr>
          <w:rFonts w:ascii="Inter" w:hAnsi="Inter" w:cs="Inter" w:eastAsia="Inter"/>
        </w:rPr>
        <w:t xml:space="preserve">; then the insurer's default rate and the system default. With no row, the insurers' default rates apply.</w:t>
      </w: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row. </w:t>
      </w:r>
      <w:r>
        <w:rPr>
          <w:rFonts w:ascii="Inter" w:hAnsi="Inter" w:cs="Inter" w:eastAsia="Inter"/>
          <w:b/>
          <w:bCs/>
        </w:rPr>
        <w:t xml:space="preserve">Test rate</w:t>
      </w:r>
      <w:r>
        <w:rPr>
          <w:rFonts w:ascii="Inter" w:hAnsi="Inter" w:cs="Inter" w:eastAsia="Inter"/>
        </w:rPr>
        <w:t xml:space="preserve"> finds the rate that would apply to a placement of an insurer, product, line of business, policy type and date.</w:t>
      </w:r>
    </w:p>
    <w:p>
      <w:pPr>
        <w:keepNext/>
        <w:spacing w:after="0"/>
        <w:jc w:val="center"/>
      </w:pPr>
      <w:r>
        <w:drawing>
          <wp:inline xmlns:a="http://schemas.openxmlformats.org/drawingml/2006/main" xmlns:pic="http://schemas.openxmlformats.org/drawingml/2006/picture">
            <wp:extent cx="5732145" cy="4241578"/>
            <wp:docPr id="2121288188" name="Picture 2121288188" descr="Figure 20.6: Master &gt; Finance &gt; Commission Rate Matrix"/>
            <wp:cNvGraphicFramePr>
              <a:graphicFrameLocks noChangeAspect="1"/>
            </wp:cNvGraphicFramePr>
            <a:graphic>
              <a:graphicData uri="http://schemas.openxmlformats.org/drawingml/2006/picture">
                <pic:pic>
                  <pic:nvPicPr>
                    <pic:cNvPr id="0" name="img2614_commission-rate-matrix.png"/>
                    <pic:cNvPicPr/>
                  </pic:nvPicPr>
                  <pic:blipFill>
                    <a:blip r:embed="rId144"/>
                    <a:stretch>
                      <a:fillRect/>
                    </a:stretch>
                  </pic:blipFill>
                  <pic:spPr>
                    <a:xfrm>
                      <a:off x="0" y="0"/>
                      <a:ext cx="5732145" cy="4241578"/>
                    </a:xfrm>
                    <a:prstGeom prst="rect"/>
                  </pic:spPr>
                </pic:pic>
              </a:graphicData>
            </a:graphic>
          </wp:inline>
        </w:drawing>
      </w:r>
    </w:p>
    <w:p xmlns:a="http://schemas.openxmlformats.org/drawingml/2006/main" xmlns:pic="http://schemas.openxmlformats.org/drawingml/2006/picture">
      <w:pPr>
        <w:pStyle w:val="Caption"/>
        <w:spacing w:before="60" w:after="200"/>
      </w:pPr>
      <w:bookmarkStart w:id="1466" w:name="_Fig1466"/>
      <w:r>
        <w:rPr>
          <w:rFonts w:ascii="Inter" w:hAnsi="Inter" w:cs="Inter" w:eastAsia="Inter"/>
          <w:b/>
          <w:bCs/>
          <w:color w:val="555555"/>
          <w:sz w:val="18"/>
          <w:szCs w:val="18"/>
        </w:rPr>
        <w:t xml:space="preserve">Figure 20.6: </w:t>
      </w:r>
      <w:r>
        <w:rPr>
          <w:rFonts w:ascii="Inter" w:hAnsi="Inter" w:cs="Inter" w:eastAsia="Inter"/>
          <w:color w:val="555555"/>
          <w:sz w:val="18"/>
          <w:szCs w:val="18"/>
        </w:rPr>
        <w:t xml:space="preserve">Master &gt; Finance &gt; Commission Rate Matrix</w:t>
      </w:r>
      <w:bookmarkEnd w:id="1466"/>
    </w:p>
    <w:p xmlns:a="http://schemas.openxmlformats.org/drawingml/2006/main" xmlns:pic="http://schemas.openxmlformats.org/drawingml/2006/picture">
      <w:pPr>
        <w:pStyle w:val="Heading2"/>
        <w:numPr>
          <w:ilvl w:val="1"/>
          <w:numId w:val="14"/>
        </w:numPr>
      </w:pPr>
      <w:bookmarkStart w:id="1467" w:name="h_finance_masters_kept_by_acco_4302e8"/>
      <w:r>
        <w:rPr>
          <w:rFonts w:ascii="Inter" w:hAnsi="Inter" w:cs="Inter" w:eastAsia="Inter"/>
        </w:rPr>
        <w:t xml:space="preserve">Accounting masters</w:t>
      </w:r>
      <w:bookmarkEnd w:id="146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68" w:name="h_operational_masters_96c545"/>
      <w:r>
        <w:rPr>
          <w:rFonts w:ascii="Inter" w:hAnsi="Inter" w:cs="Inter" w:eastAsia="Inter"/>
        </w:rPr>
        <w:t xml:space="preserve">Operational masters</w:t>
      </w:r>
      <w:bookmarkEnd w:id="146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469" w:name="h_bank_file_layouts_and_payee__392589"/>
      <w:r>
        <w:rPr>
          <w:rFonts w:ascii="Inter" w:hAnsi="Inter" w:cs="Inter" w:eastAsia="Inter"/>
        </w:rPr>
        <w:t xml:space="preserve">Bank file layouts and payee bank accounts</w:t>
      </w:r>
      <w:bookmarkEnd w:id="1469"/>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(18.8)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0.7: Master &gt; Finance &gt; Bank File Layouts"/>
            <wp:cNvGraphicFramePr>
              <a:graphicFrameLocks noChangeAspect="1"/>
            </wp:cNvGraphicFramePr>
            <a:graphic>
              <a:graphicData uri="http://schemas.openxmlformats.org/drawingml/2006/picture">
                <pic:pic>
                  <pic:nvPicPr>
                    <pic:cNvPr id="0" name="img2645_bank-file-layouts.png"/>
                    <pic:cNvPicPr/>
                  </pic:nvPicPr>
                  <pic:blipFill>
                    <a:blip r:embed="rId145"/>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470" w:name="_Fig1470"/>
      <w:r>
        <w:rPr>
          <w:rFonts w:ascii="Inter" w:hAnsi="Inter" w:cs="Inter" w:eastAsia="Inter"/>
          <w:b/>
          <w:bCs/>
          <w:color w:val="555555"/>
          <w:sz w:val="18"/>
          <w:szCs w:val="18"/>
        </w:rPr>
        <w:t xml:space="preserve">Figure 20.7: </w:t>
      </w:r>
      <w:r>
        <w:rPr>
          <w:rFonts w:ascii="Inter" w:hAnsi="Inter" w:cs="Inter" w:eastAsia="Inter"/>
          <w:color w:val="555555"/>
          <w:sz w:val="18"/>
          <w:szCs w:val="18"/>
        </w:rPr>
        <w:t xml:space="preserve">Master &gt; Finance &gt; Bank File Layouts</w:t>
      </w:r>
      <w:bookmarkEnd w:id="1470"/>
    </w:p>
    <w:p xmlns:a="http://schemas.openxmlformats.org/drawingml/2006/main" xmlns:pic="http://schemas.openxmlformats.org/drawingml/2006/picture">
      <w:pPr>
        <w:pStyle w:val="Heading2"/>
        <w:numPr>
          <w:ilvl w:val="1"/>
          <w:numId w:val="14"/>
        </w:numPr>
      </w:pPr>
      <w:bookmarkStart w:id="1471" w:name="h_e_mail_layout_851973"/>
      <w:r>
        <w:rPr>
          <w:rFonts w:ascii="Inter" w:hAnsi="Inter" w:cs="Inter" w:eastAsia="Inter"/>
        </w:rPr>
        <w:t xml:space="preserve">E-mail Layout</w:t>
      </w:r>
      <w:bookmarkEnd w:id="147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472" w:name="h_documents_and_reports_layout_c0cbe7"/>
      <w:r>
        <w:rPr>
          <w:rFonts w:ascii="Inter" w:hAnsi="Inter" w:cs="Inter" w:eastAsia="Inter"/>
        </w:rPr>
        <w:t xml:space="preserve">Documents and Reports Layout</w:t>
      </w:r>
      <w:bookmarkEnd w:id="1472"/>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473" w:name="h_document_signatures_119755"/>
      <w:r>
        <w:rPr>
          <w:rFonts w:ascii="Inter" w:hAnsi="Inter" w:cs="Inter" w:eastAsia="Inter"/>
        </w:rPr>
        <w:t xml:space="preserve">Document Signatures</w:t>
      </w:r>
      <w:bookmarkEnd w:id="147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474" w:name="h_configuration_ccd106"/>
      <w:r>
        <w:rPr>
          <w:rFonts w:ascii="Inter" w:hAnsi="Inter" w:cs="Inter" w:eastAsia="Inter"/>
        </w:rPr>
        <w:t xml:space="preserve">Configuration</w:t>
      </w:r>
      <w:bookmarkEnd w:id="147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(20.26)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8: Master &gt; System &gt; Configuration"/>
            <wp:cNvGraphicFramePr>
              <a:graphicFrameLocks noChangeAspect="1"/>
            </wp:cNvGraphicFramePr>
            <a:graphic>
              <a:graphicData uri="http://schemas.openxmlformats.org/drawingml/2006/picture">
                <pic:pic>
                  <pic:nvPicPr>
                    <pic:cNvPr id="0" name="img2669_configuration.png"/>
                    <pic:cNvPicPr/>
                  </pic:nvPicPr>
                  <pic:blipFill>
                    <a:blip r:embed="rId1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75" w:name="_Fig1475"/>
      <w:r>
        <w:rPr>
          <w:rFonts w:ascii="Inter" w:hAnsi="Inter" w:cs="Inter" w:eastAsia="Inter"/>
          <w:b/>
          <w:bCs/>
          <w:color w:val="555555"/>
          <w:sz w:val="18"/>
          <w:szCs w:val="18"/>
        </w:rPr>
        <w:t xml:space="preserve">Figure 20.8: </w:t>
      </w:r>
      <w:r>
        <w:rPr>
          <w:rFonts w:ascii="Inter" w:hAnsi="Inter" w:cs="Inter" w:eastAsia="Inter"/>
          <w:color w:val="555555"/>
          <w:sz w:val="18"/>
          <w:szCs w:val="18"/>
        </w:rPr>
        <w:t xml:space="preserve">Master &gt; System &gt; Configuration</w:t>
      </w:r>
      <w:bookmarkEnd w:id="1475"/>
    </w:p>
    <w:p xmlns:a="http://schemas.openxmlformats.org/drawingml/2006/main" xmlns:pic="http://schemas.openxmlformats.org/drawingml/2006/picture">
      <w:pPr>
        <w:pStyle w:val="Heading2"/>
        <w:numPr>
          <w:ilvl w:val="1"/>
          <w:numId w:val="14"/>
        </w:numPr>
      </w:pPr>
      <w:bookmarkStart w:id="1476" w:name="h_document_numbering_8f0c10"/>
      <w:r>
        <w:rPr>
          <w:rFonts w:ascii="Inter" w:hAnsi="Inter" w:cs="Inter" w:eastAsia="Inter"/>
        </w:rPr>
        <w:t xml:space="preserve">Document Numbering</w:t>
      </w:r>
      <w:bookmarkEnd w:id="1476"/>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477" w:name="h_schedules_70ec15"/>
      <w:r>
        <w:rPr>
          <w:rFonts w:ascii="Inter" w:hAnsi="Inter" w:cs="Inter" w:eastAsia="Inter"/>
        </w:rPr>
        <w:t xml:space="preserve">Schedules</w:t>
      </w:r>
      <w:bookmarkEnd w:id="147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0.9: Master &gt; System &gt; Schedules"/>
            <wp:cNvGraphicFramePr>
              <a:graphicFrameLocks noChangeAspect="1"/>
            </wp:cNvGraphicFramePr>
            <a:graphic>
              <a:graphicData uri="http://schemas.openxmlformats.org/drawingml/2006/picture">
                <pic:pic>
                  <pic:nvPicPr>
                    <pic:cNvPr id="0" name="img2683_schedules.png"/>
                    <pic:cNvPicPr/>
                  </pic:nvPicPr>
                  <pic:blipFill>
                    <a:blip r:embed="rId147"/>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78" w:name="_Fig1478"/>
      <w:r>
        <w:rPr>
          <w:rFonts w:ascii="Inter" w:hAnsi="Inter" w:cs="Inter" w:eastAsia="Inter"/>
          <w:b/>
          <w:bCs/>
          <w:color w:val="555555"/>
          <w:sz w:val="18"/>
          <w:szCs w:val="18"/>
        </w:rPr>
        <w:t xml:space="preserve">Figure 20.9: </w:t>
      </w:r>
      <w:r>
        <w:rPr>
          <w:rFonts w:ascii="Inter" w:hAnsi="Inter" w:cs="Inter" w:eastAsia="Inter"/>
          <w:color w:val="555555"/>
          <w:sz w:val="18"/>
          <w:szCs w:val="18"/>
        </w:rPr>
        <w:t xml:space="preserve">Master &gt; System &gt; Schedules</w:t>
      </w:r>
      <w:bookmarkEnd w:id="1478"/>
    </w:p>
    <w:p xmlns:a="http://schemas.openxmlformats.org/drawingml/2006/main" xmlns:pic="http://schemas.openxmlformats.org/drawingml/2006/picture">
      <w:pPr>
        <w:pStyle w:val="Heading2"/>
        <w:numPr>
          <w:ilvl w:val="1"/>
          <w:numId w:val="14"/>
        </w:numPr>
      </w:pPr>
      <w:bookmarkStart w:id="1479" w:name="h_audit_trail_9884c7"/>
      <w:r>
        <w:rPr>
          <w:rFonts w:ascii="Inter" w:hAnsi="Inter" w:cs="Inter" w:eastAsia="Inter"/>
        </w:rPr>
        <w:t xml:space="preserve">Audit Trail</w:t>
      </w:r>
      <w:bookmarkEnd w:id="1479"/>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0.10: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480" w:name="_Fig1480"/>
      <w:r>
        <w:rPr>
          <w:rFonts w:ascii="Inter" w:hAnsi="Inter" w:cs="Inter" w:eastAsia="Inter"/>
          <w:b/>
          <w:bCs/>
          <w:color w:val="555555"/>
          <w:sz w:val="18"/>
          <w:szCs w:val="18"/>
        </w:rPr>
        <w:t xml:space="preserve">Figure 20.10: </w:t>
      </w:r>
      <w:r>
        <w:rPr>
          <w:rFonts w:ascii="Inter" w:hAnsi="Inter" w:cs="Inter" w:eastAsia="Inter"/>
          <w:color w:val="555555"/>
          <w:sz w:val="18"/>
          <w:szCs w:val="18"/>
        </w:rPr>
        <w:t xml:space="preserve">Master &gt; System &gt; Audit Trail</w:t>
      </w:r>
      <w:bookmarkEnd w:id="1480"/>
    </w:p>
    <w:p xmlns:a="http://schemas.openxmlformats.org/drawingml/2006/main" xmlns:pic="http://schemas.openxmlformats.org/drawingml/2006/picture">
      <w:pPr>
        <w:pStyle w:val="Heading2"/>
        <w:numPr>
          <w:ilvl w:val="1"/>
          <w:numId w:val="14"/>
        </w:numPr>
      </w:pPr>
      <w:bookmarkStart w:id="1481" w:name="h_features_and_releases_bcd967"/>
      <w:r>
        <w:rPr>
          <w:rFonts w:ascii="Inter" w:hAnsi="Inter" w:cs="Inter" w:eastAsia="Inter"/>
        </w:rPr>
        <w:t xml:space="preserve">Features &amp; Releases</w:t>
      </w:r>
      <w:bookmarkEnd w:id="148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Features &amp; Releases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Features &amp; Releases lists every function of the system with its release: </w:t>
      </w:r>
      <w:r>
        <w:rPr>
          <w:rFonts w:ascii="Inter" w:hAnsi="Inter" w:cs="Inter" w:eastAsia="Inter"/>
          <w:b/>
          <w:bCs/>
        </w:rPr>
        <w:t xml:space="preserve">Phase 1</w:t>
      </w:r>
      <w:r>
        <w:rPr>
          <w:rFonts w:ascii="Inter" w:hAnsi="Inter" w:cs="Inter" w:eastAsia="Inter"/>
        </w:rPr>
        <w:t xml:space="preserve"> (the TISPH scope, always on), </w:t>
      </w:r>
      <w:r>
        <w:rPr>
          <w:rFonts w:ascii="Inter" w:hAnsi="Inter" w:cs="Inter" w:eastAsia="Inter"/>
          <w:b/>
          <w:bCs/>
        </w:rPr>
        <w:t xml:space="preserve">Platform</w:t>
      </w:r>
      <w:r>
        <w:rPr>
          <w:rFonts w:ascii="Inter" w:hAnsi="Inter" w:cs="Inter" w:eastAsia="Inter"/>
        </w:rPr>
        <w:t xml:space="preserve"> (users, configuration, audit and jobs, always on), </w:t>
      </w:r>
      <w:r>
        <w:rPr>
          <w:rFonts w:ascii="Inter" w:hAnsi="Inter" w:cs="Inter" w:eastAsia="Inter"/>
          <w:b/>
          <w:bCs/>
        </w:rPr>
        <w:t xml:space="preserve">Phase 2</w:t>
      </w:r>
      <w:r>
        <w:rPr>
          <w:rFonts w:ascii="Inter" w:hAnsi="Inter" w:cs="Inter" w:eastAsia="Inter"/>
        </w:rPr>
        <w:t xml:space="preserve"> and </w:t>
      </w:r>
      <w:r>
        <w:rPr>
          <w:rFonts w:ascii="Inter" w:hAnsi="Inter" w:cs="Inter" w:eastAsia="Inter"/>
          <w:b/>
          <w:bCs/>
        </w:rPr>
        <w:t xml:space="preserve">Future release</w:t>
      </w:r>
      <w:r>
        <w:rPr>
          <w:rFonts w:ascii="Inter" w:hAnsi="Inter" w:cs="Inter" w:eastAsia="Inter"/>
        </w:rPr>
        <w:t xml:space="preserve"> (available on request). Each line shows the </w:t>
      </w:r>
      <w:r>
        <w:rPr>
          <w:rFonts w:ascii="Inter" w:hAnsi="Inter" w:cs="Inter" w:eastAsia="Inter"/>
          <w:b/>
          <w:bCs/>
        </w:rPr>
        <w:t xml:space="preserve">Tier</w:t>
      </w:r>
      <w:r>
        <w:rPr>
          <w:rFonts w:ascii="Inter" w:hAnsi="Inter" w:cs="Inter" w:eastAsia="Inter"/>
        </w:rPr>
        <w:t xml:space="preserve">, the </w:t>
      </w:r>
      <w:r>
        <w:rPr>
          <w:rFonts w:ascii="Inter" w:hAnsi="Inter" w:cs="Inter" w:eastAsia="Inter"/>
          <w:b/>
          <w:bCs/>
        </w:rPr>
        <w:t xml:space="preserve">Status</w:t>
      </w:r>
      <w:r>
        <w:rPr>
          <w:rFonts w:ascii="Inter" w:hAnsi="Inter" w:cs="Inter" w:eastAsia="Inter"/>
        </w:rPr>
        <w:t xml:space="preserve"> (Enabled, Read-only or Not enabled), the </w:t>
      </w:r>
      <w:r>
        <w:rPr>
          <w:rFonts w:ascii="Inter" w:hAnsi="Inter" w:cs="Inter" w:eastAsia="Inter"/>
          <w:b/>
          <w:bCs/>
        </w:rPr>
        <w:t xml:space="preserve">Requirement IDs</w:t>
      </w:r>
      <w:r>
        <w:rPr>
          <w:rFonts w:ascii="Inter" w:hAnsi="Inter" w:cs="Inter" w:eastAsia="Inter"/>
        </w:rPr>
        <w:t xml:space="preserve">, the </w:t>
      </w:r>
      <w:r>
        <w:rPr>
          <w:rFonts w:ascii="Inter" w:hAnsi="Inter" w:cs="Inter" w:eastAsia="Inter"/>
          <w:b/>
          <w:bCs/>
        </w:rPr>
        <w:t xml:space="preserve">Enabled On</w:t>
      </w:r>
      <w:r>
        <w:rPr>
          <w:rFonts w:ascii="Inter" w:hAnsi="Inter" w:cs="Inter" w:eastAsia="Inter"/>
        </w:rPr>
        <w:t xml:space="preserve"> date, </w:t>
      </w:r>
      <w:r>
        <w:rPr>
          <w:rFonts w:ascii="Inter" w:hAnsi="Inter" w:cs="Inter" w:eastAsia="Inter"/>
          <w:b/>
          <w:bCs/>
        </w:rPr>
        <w:t xml:space="preserve">Enabled By</w:t>
      </w:r>
      <w:r>
        <w:rPr>
          <w:rFonts w:ascii="Inter" w:hAnsi="Inter" w:cs="Inter" w:eastAsia="Inter"/>
        </w:rPr>
        <w:t xml:space="preserve"> (the system supplier) and the </w:t>
      </w:r>
      <w:r>
        <w:rPr>
          <w:rFonts w:ascii="Inter" w:hAnsi="Inter" w:cs="Inter" w:eastAsia="Inter"/>
          <w:b/>
          <w:bCs/>
        </w:rPr>
        <w:t xml:space="preserve">Release Reference</w:t>
      </w:r>
      <w:r>
        <w:rPr>
          <w:rFonts w:ascii="Inter" w:hAnsi="Inter" w:cs="Inter" w:eastAsia="Inter"/>
        </w:rPr>
        <w:t xml:space="preserve"> of the change that enabled it. </w:t>
      </w:r>
      <w:r>
        <w:rPr>
          <w:rFonts w:ascii="Inter" w:hAnsi="Inter" w:cs="Inter" w:eastAsia="Inter"/>
          <w:b/>
          <w:bCs/>
        </w:rPr>
        <w:t xml:space="preserve">Decision pending</w:t>
      </w:r>
      <w:r>
        <w:rPr>
          <w:rFonts w:ascii="Inter" w:hAnsi="Inter" w:cs="Inter" w:eastAsia="Inter"/>
        </w:rPr>
        <w:t xml:space="preserve"> marks a function whose release TISPH still has to confirm; open the line to read the question.</w:t>
      </w: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Future releases</w:t>
      </w:r>
      <w:r>
        <w:rPr>
          <w:rFonts w:ascii="Inter" w:hAnsi="Inter" w:cs="Inter" w:eastAsia="Inter"/>
        </w:rPr>
        <w:t xml:space="preserve"> lists the functions TISPH can ask for, with their description. </w:t>
      </w:r>
      <w:r>
        <w:rPr>
          <w:rFonts w:ascii="Inter" w:hAnsi="Inter" w:cs="Inter" w:eastAsia="Inter"/>
          <w:b/>
          <w:bCs/>
        </w:rPr>
        <w:t xml:space="preserve">Export to Excel</w:t>
      </w:r>
      <w:r>
        <w:rPr>
          <w:rFonts w:ascii="Inter" w:hAnsi="Inter" w:cs="Inter" w:eastAsia="Inter"/>
        </w:rPr>
        <w:t xml:space="preserve"> downloads both lists.</w:t>
      </w:r>
    </w:p>
    <w:p xmlns:a="http://schemas.openxmlformats.org/drawingml/2006/main" xmlns:pic="http://schemas.openxmlformats.org/drawingml/2006/picture">
      <w:pPr>
        <w:jc w:val="both"/>
      </w:pPr>
      <w:r>
        <w:rPr>
          <w:rFonts w:ascii="Inter" w:hAnsi="Inter" w:cs="Inter" w:eastAsia="Inter"/>
        </w:rPr>
        <w:t xml:space="preserve">The screen is read only. Phase 2 and future-release functions are enabled by the platform administrator of the system supplier under a signed change request, approved by a second platform administrator; IT AppSupport / Admin and the General Manager receive an e-mail and a notification when a function is enabled or disabled. A function disabled while it holds records stays </w:t>
      </w:r>
      <w:r>
        <w:rPr>
          <w:rFonts w:ascii="Inter" w:hAnsi="Inter" w:cs="Inter" w:eastAsia="Inter"/>
          <w:b/>
          <w:bCs/>
        </w:rPr>
        <w:t xml:space="preserve">Read-only</w:t>
      </w:r>
      <w:r>
        <w:rPr>
          <w:rFonts w:ascii="Inter" w:hAnsi="Inter" w:cs="Inter" w:eastAsia="Inter"/>
        </w:rPr>
        <w:t xml:space="preserve">: its records can be viewed and exported, not changed. An address of a function that is not enabled shows </w:t>
      </w:r>
      <w:r>
        <w:rPr>
          <w:rFonts w:ascii="Inter" w:hAnsi="Inter" w:cs="Inter" w:eastAsia="Inter"/>
          <w:b/>
          <w:bCs/>
        </w:rPr>
        <w:t xml:space="preserve">Not available in this edition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82" w:name="h_e_mail_outbox_db559d"/>
      <w:r>
        <w:rPr>
          <w:rFonts w:ascii="Inter" w:hAnsi="Inter" w:cs="Inter" w:eastAsia="Inter"/>
        </w:rPr>
        <w:t xml:space="preserve">E-mail Outbox</w:t>
      </w:r>
      <w:bookmarkEnd w:id="148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483" w:name="h_integrations_415320"/>
      <w:r>
        <w:rPr>
          <w:rFonts w:ascii="Inter" w:hAnsi="Inter" w:cs="Inter" w:eastAsia="Inter"/>
        </w:rPr>
        <w:t xml:space="preserve">Integrations</w:t>
      </w:r>
      <w:bookmarkEnd w:id="148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1"/>
        <w:pageBreakBefore/>
        <w:numPr>
          <w:ilvl w:val="0"/>
          <w:numId w:val="14"/>
        </w:numPr>
      </w:pPr>
      <w:bookmarkStart w:id="1484" w:name="h_screens_product_configurator_950f4b"/>
      <w:r>
        <w:rPr>
          <w:rFonts w:ascii="Inter" w:hAnsi="Inter" w:cs="Inter" w:eastAsia="Inter"/>
        </w:rPr>
        <w:t xml:space="preserve">Screen reference: Product Configurator</w:t>
      </w:r>
      <w:bookmarkEnd w:id="1484"/>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485" w:name="h_product_configurator_dashboa_2169ba"/>
      <w:r>
        <w:rPr>
          <w:rFonts w:ascii="Inter" w:hAnsi="Inter" w:cs="Inter" w:eastAsia="Inter"/>
        </w:rPr>
        <w:t xml:space="preserve">Product Configurator dashboard</w:t>
      </w:r>
      <w:bookmarkEnd w:id="14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(21.2)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486" w:name="h_product_templates_724503"/>
      <w:r>
        <w:rPr>
          <w:rFonts w:ascii="Inter" w:hAnsi="Inter" w:cs="Inter" w:eastAsia="Inter"/>
        </w:rPr>
        <w:t xml:space="preserve">Product Templates</w:t>
      </w:r>
      <w:bookmarkEnd w:id="148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(20.4)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487" w:name="h_coverage_builder_c8f386"/>
      <w:r>
        <w:rPr>
          <w:rFonts w:ascii="Inter" w:hAnsi="Inter" w:cs="Inter" w:eastAsia="Inter"/>
        </w:rPr>
        <w:t xml:space="preserve">Coverage Builder</w:t>
      </w:r>
      <w:bookmarkEnd w:id="14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(17.4.1)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488" w:name="h_rating_engine_a649bf"/>
      <w:r>
        <w:rPr>
          <w:rFonts w:ascii="Inter" w:hAnsi="Inter" w:cs="Inter" w:eastAsia="Inter"/>
        </w:rPr>
        <w:t xml:space="preserve">Rating Engine</w:t>
      </w:r>
      <w:bookmarkEnd w:id="148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489" w:name="h_acceptance_rules_3dc530"/>
      <w:r>
        <w:rPr>
          <w:rFonts w:ascii="Inter" w:hAnsi="Inter" w:cs="Inter" w:eastAsia="Inter"/>
        </w:rPr>
        <w:t xml:space="preserve">Acceptance Rules</w:t>
      </w:r>
      <w:bookmarkEnd w:id="14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(20.10)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490" w:name="h_document_manager_2c4249"/>
      <w:r>
        <w:rPr>
          <w:rFonts w:ascii="Inter" w:hAnsi="Inter" w:cs="Inter" w:eastAsia="Inter"/>
        </w:rPr>
        <w:t xml:space="preserve">Document Manager</w:t>
      </w:r>
      <w:bookmarkEnd w:id="149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(20.22)</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91" w:name="h_market_mapping_e9f2b7"/>
      <w:r>
        <w:rPr>
          <w:rFonts w:ascii="Inter" w:hAnsi="Inter" w:cs="Inter" w:eastAsia="Inter"/>
        </w:rPr>
        <w:t xml:space="preserve">Market Mapping</w:t>
      </w:r>
      <w:bookmarkEnd w:id="14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(20.16)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1.1: Product Configurator &gt; Market Mapping: the panel insurers of the motor product"/>
            <wp:cNvGraphicFramePr>
              <a:graphicFrameLocks noChangeAspect="1"/>
            </wp:cNvGraphicFramePr>
            <a:graphic>
              <a:graphicData uri="http://schemas.openxmlformats.org/drawingml/2006/picture">
                <pic:pic>
                  <pic:nvPicPr>
                    <pic:cNvPr id="0" name="img2758_market-mapping.png"/>
                    <pic:cNvPicPr/>
                  </pic:nvPicPr>
                  <pic:blipFill>
                    <a:blip r:embed="rId148"/>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492" w:name="_Fig1492"/>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Product Configurator &gt; Market Mapping: the panel insurers of the motor product</w:t>
      </w:r>
      <w:bookmarkEnd w:id="1492"/>
    </w:p>
    <w:p xmlns:a="http://schemas.openxmlformats.org/drawingml/2006/main" xmlns:pic="http://schemas.openxmlformats.org/drawingml/2006/picture">
      <w:pPr>
        <w:pStyle w:val="Heading2"/>
        <w:numPr>
          <w:ilvl w:val="1"/>
          <w:numId w:val="14"/>
        </w:numPr>
      </w:pPr>
      <w:bookmarkStart w:id="1493" w:name="h_risk_mapping_e16232"/>
      <w:r>
        <w:rPr>
          <w:rFonts w:ascii="Inter" w:hAnsi="Inter" w:cs="Inter" w:eastAsia="Inter"/>
        </w:rPr>
        <w:t xml:space="preserve">Risk Mapping</w:t>
      </w:r>
      <w:bookmarkEnd w:id="14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1"/>
        <w:pageBreakBefore/>
        <w:numPr>
          <w:ilvl w:val="0"/>
          <w:numId w:val="14"/>
        </w:numPr>
      </w:pPr>
      <w:bookmarkStart w:id="1494" w:name="h_reports_a84457"/>
      <w:r>
        <w:rPr>
          <w:rFonts w:ascii="Inter" w:hAnsi="Inter" w:cs="Inter" w:eastAsia="Inter"/>
        </w:rPr>
        <w:t xml:space="preserve">Reports</w:t>
      </w:r>
      <w:bookmarkEnd w:id="1494"/>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495" w:name="h_reports_catalogue_4cb7d3"/>
      <w:r>
        <w:rPr>
          <w:rFonts w:ascii="Inter" w:hAnsi="Inter" w:cs="Inter" w:eastAsia="Inter"/>
        </w:rPr>
        <w:t xml:space="preserve">All Reports and the report menus</w:t>
      </w:r>
      <w:bookmarkEnd w:id="149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2.1: Reports &gt; All Reports, as TIS Operations Officer sees it"/>
            <wp:cNvGraphicFramePr>
              <a:graphicFrameLocks noChangeAspect="1"/>
            </wp:cNvGraphicFramePr>
            <a:graphic>
              <a:graphicData uri="http://schemas.openxmlformats.org/drawingml/2006/picture">
                <pic:pic>
                  <pic:nvPicPr>
                    <pic:cNvPr id="0" name="img2820_all-reports.png"/>
                    <pic:cNvPicPr/>
                  </pic:nvPicPr>
                  <pic:blipFill>
                    <a:blip r:embed="rId149"/>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496" w:name="_Fig1496"/>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Reports &gt; All Reports, as TIS Operations Officer sees it</w:t>
      </w:r>
      <w:bookmarkEnd w:id="1496"/>
    </w:p>
    <w:p xmlns:a="http://schemas.openxmlformats.org/drawingml/2006/main" xmlns:pic="http://schemas.openxmlformats.org/drawingml/2006/picture">
      <w:pPr>
        <w:pStyle w:val="Heading3"/>
        <w:numPr>
          <w:ilvl w:val="2"/>
          <w:numId w:val="14"/>
        </w:numPr>
      </w:pPr>
      <w:bookmarkStart w:id="1497" w:name="h_reports_run_2ee044"/>
      <w:r>
        <w:rPr>
          <w:rFonts w:ascii="Inter" w:hAnsi="Inter" w:cs="Inter" w:eastAsia="Inter"/>
        </w:rPr>
        <w:t xml:space="preserve">Run a report</w:t>
      </w:r>
      <w:bookmarkEnd w:id="1497"/>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or </w:t>
      </w:r>
      <w:r>
        <w:rPr>
          <w:rFonts w:ascii="Inter" w:hAnsi="Inter" w:cs="Inter" w:eastAsia="Inter"/>
          <w:b/>
          <w:bCs/>
        </w:rPr>
        <w:t xml:space="preserve">Aging</w:t>
      </w:r>
      <w:r>
        <w:rPr>
          <w:rFonts w:ascii="Inter" w:hAnsi="Inter" w:cs="Inter" w:eastAsia="Inter"/>
        </w:rPr>
        <w:t xml:space="preserve"> for the claims reports.</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(20.21)</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2.2: Reports &gt; Operational Reports &gt; Production Register: the criteria of a report"/>
            <wp:cNvGraphicFramePr>
              <a:graphicFrameLocks noChangeAspect="1"/>
            </wp:cNvGraphicFramePr>
            <a:graphic>
              <a:graphicData uri="http://schemas.openxmlformats.org/drawingml/2006/picture">
                <pic:pic>
                  <pic:nvPicPr>
                    <pic:cNvPr id="0" name="img2831_production-register.png"/>
                    <pic:cNvPicPr/>
                  </pic:nvPicPr>
                  <pic:blipFill>
                    <a:blip r:embed="rId150"/>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498" w:name="_Fig1498"/>
      <w:r>
        <w:rPr>
          <w:rFonts w:ascii="Inter" w:hAnsi="Inter" w:cs="Inter" w:eastAsia="Inter"/>
          <w:b/>
          <w:bCs/>
          <w:color w:val="555555"/>
          <w:sz w:val="18"/>
          <w:szCs w:val="18"/>
        </w:rPr>
        <w:t xml:space="preserve">Figure 22.2: </w:t>
      </w:r>
      <w:r>
        <w:rPr>
          <w:rFonts w:ascii="Inter" w:hAnsi="Inter" w:cs="Inter" w:eastAsia="Inter"/>
          <w:color w:val="555555"/>
          <w:sz w:val="18"/>
          <w:szCs w:val="18"/>
        </w:rPr>
        <w:t xml:space="preserve">Reports &gt; Operational Reports &gt; Production Register: the criteria of a report</w:t>
      </w:r>
      <w:bookmarkEnd w:id="1498"/>
    </w:p>
    <w:p xmlns:a="http://schemas.openxmlformats.org/drawingml/2006/main" xmlns:pic="http://schemas.openxmlformats.org/drawingml/2006/picture">
      <w:pPr>
        <w:pStyle w:val="Heading3"/>
        <w:numPr>
          <w:ilvl w:val="2"/>
          <w:numId w:val="14"/>
        </w:numPr>
      </w:pPr>
      <w:bookmarkStart w:id="1499" w:name="h_reports_export_d1e02f"/>
      <w:r>
        <w:rPr>
          <w:rFonts w:ascii="Inter" w:hAnsi="Inter" w:cs="Inter" w:eastAsia="Inter"/>
        </w:rPr>
        <w:t xml:space="preserve">Export and keep a report</w:t>
      </w:r>
      <w:bookmarkEnd w:id="1499"/>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BIR DAT files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00" w:name="h_reports_by_department_ac9449"/>
      <w:r>
        <w:rPr>
          <w:rFonts w:ascii="Inter" w:hAnsi="Inter" w:cs="Inter" w:eastAsia="Inter"/>
        </w:rPr>
        <w:t xml:space="preserve">The reports of each department</w:t>
      </w:r>
      <w:bookmarkEnd w:id="1500"/>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180"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847" w:type="dxa"/>
          </w:tcPr>
          <w:p>
            <w:pPr>
              <w:spacing w:before="40" w:after="40" w:line="240" w:lineRule="auto"/>
            </w:pPr>
            <w:r>
              <w:rPr>
                <w:rFonts w:ascii="Inter" w:hAnsi="Inter" w:cs="Inter" w:eastAsia="Inter"/>
                <w:b/>
                <w:bCs/>
                <w:sz w:val="16"/>
                <w:szCs w:val="16"/>
              </w:rPr>
              <w:t xml:space="preserve">Production Register</w:t>
            </w:r>
          </w:p>
        </w:tc>
        <w:tc>
          <w:tcPr>
            <w:tcW w:w="6180"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Inter" w:hAnsi="Inter" w:cs="Inter" w:eastAsia="Inter"/>
                <w:b/>
                <w:bCs/>
                <w:sz w:val="16"/>
                <w:szCs w:val="16"/>
              </w:rPr>
              <w:t xml:space="preserve">Lead Conversion Funnel</w:t>
            </w:r>
          </w:p>
        </w:tc>
        <w:tc>
          <w:tcPr>
            <w:tcW w:w="6180"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Inter" w:hAnsi="Inter" w:cs="Inter" w:eastAsia="Inter"/>
                <w:b/>
                <w:bCs/>
                <w:sz w:val="16"/>
                <w:szCs w:val="16"/>
              </w:rPr>
              <w:t xml:space="preserve">Placement Pipeline</w:t>
            </w:r>
          </w:p>
        </w:tc>
        <w:tc>
          <w:tcPr>
            <w:tcW w:w="6180"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Inter" w:hAnsi="Inter" w:cs="Inter" w:eastAsia="Inter"/>
                <w:b/>
                <w:bCs/>
                <w:sz w:val="16"/>
                <w:szCs w:val="16"/>
              </w:rPr>
              <w:t xml:space="preserve">Market Response</w:t>
            </w:r>
          </w:p>
        </w:tc>
        <w:tc>
          <w:tcPr>
            <w:tcW w:w="6180"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Inter" w:hAnsi="Inter" w:cs="Inter" w:eastAsia="Inter"/>
                <w:b/>
                <w:bCs/>
                <w:sz w:val="16"/>
                <w:szCs w:val="16"/>
              </w:rPr>
              <w:t xml:space="preserve">Dealer Production</w:t>
            </w:r>
          </w:p>
        </w:tc>
        <w:tc>
          <w:tcPr>
            <w:tcW w:w="6180"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Inter" w:hAnsi="Inter" w:cs="Inter" w:eastAsia="Inter"/>
                <w:b/>
                <w:bCs/>
                <w:sz w:val="16"/>
                <w:szCs w:val="16"/>
              </w:rPr>
              <w:t xml:space="preserve">Renewal Retention</w:t>
            </w:r>
          </w:p>
        </w:tc>
        <w:tc>
          <w:tcPr>
            <w:tcW w:w="6180"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Inter" w:hAnsi="Inter" w:cs="Inter" w:eastAsia="Inter"/>
                <w:b/>
                <w:bCs/>
                <w:sz w:val="16"/>
                <w:szCs w:val="16"/>
              </w:rPr>
              <w:t xml:space="preserve">New Business vs Renewals</w:t>
            </w:r>
          </w:p>
        </w:tc>
        <w:tc>
          <w:tcPr>
            <w:tcW w:w="6180"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Inter" w:hAnsi="Inter" w:cs="Inter" w:eastAsia="Inter"/>
                <w:b/>
                <w:bCs/>
                <w:sz w:val="16"/>
                <w:szCs w:val="16"/>
              </w:rPr>
              <w:t xml:space="preserve">Premium by Product / Month / Insurer</w:t>
            </w:r>
          </w:p>
        </w:tc>
        <w:tc>
          <w:tcPr>
            <w:tcW w:w="6180"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180"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847" w:type="dxa"/>
          </w:tcPr>
          <w:p>
            <w:pPr>
              <w:spacing w:before="40" w:after="40" w:line="240" w:lineRule="auto"/>
            </w:pPr>
            <w:r>
              <w:rPr>
                <w:rFonts w:ascii="Inter" w:hAnsi="Inter" w:cs="Inter" w:eastAsia="Inter"/>
                <w:b/>
                <w:bCs/>
                <w:sz w:val="16"/>
                <w:szCs w:val="16"/>
              </w:rPr>
              <w:t xml:space="preserve">Incentive Results</w:t>
            </w:r>
          </w:p>
        </w:tc>
        <w:tc>
          <w:tcPr>
            <w:tcW w:w="6180"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5"/>
        <w:gridCol w:w="6092"/>
      </w:tblGrid>
      <w:tr>
        <w:trPr>
          <w:cantSplit/>
          <w:tblHeader/>
          <w:trHeight w:val="400"/>
        </w:trPr>
        <w:tc>
          <w:tcPr>
            <w:tcW w:w="2935"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092"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935" w:type="dxa"/>
          </w:tcPr>
          <w:p>
            <w:pPr>
              <w:spacing w:before="40" w:after="40" w:line="240" w:lineRule="auto"/>
            </w:pPr>
            <w:r>
              <w:rPr>
                <w:rFonts w:ascii="Inter" w:hAnsi="Inter" w:cs="Inter" w:eastAsia="Inter"/>
                <w:b/>
                <w:bCs/>
                <w:sz w:val="16"/>
                <w:szCs w:val="16"/>
              </w:rPr>
              <w:t xml:space="preserve">Claims Position</w:t>
            </w:r>
          </w:p>
        </w:tc>
        <w:tc>
          <w:tcPr>
            <w:tcW w:w="6092" w:type="dxa"/>
          </w:tcPr>
          <w:p>
            <w:pPr>
              <w:spacing w:before="40" w:after="40" w:line="240" w:lineRule="auto"/>
            </w:pPr>
            <w:r>
              <w:rPr>
                <w:rFonts w:ascii="Inter" w:hAnsi="Inter" w:cs="Inter" w:eastAsia="Inter"/>
                <w:sz w:val="16"/>
                <w:szCs w:val="16"/>
              </w:rPr>
              <w:t xml:space="preserve">Claims reported in the period with estimate, approved and settled amounts, age and ageing bucket</w:t>
            </w:r>
          </w:p>
        </w:tc>
      </w:tr>
      <w:tr>
        <w:trPr>
          <w:cantSplit/>
        </w:trPr>
        <w:tc>
          <w:tcPr>
            <w:tcW w:w="2935" w:type="dxa"/>
          </w:tcPr>
          <w:p>
            <w:pPr>
              <w:spacing w:before="40" w:after="40" w:line="240" w:lineRule="auto"/>
            </w:pPr>
            <w:r>
              <w:rPr>
                <w:rFonts w:ascii="Inter" w:hAnsi="Inter" w:cs="Inter" w:eastAsia="Inter"/>
                <w:b/>
                <w:bCs/>
                <w:sz w:val="16"/>
                <w:szCs w:val="16"/>
              </w:rPr>
              <w:t xml:space="preserve">Claims Ageing</w:t>
            </w:r>
          </w:p>
        </w:tc>
        <w:tc>
          <w:tcPr>
            <w:tcW w:w="6092"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2935" w:type="dxa"/>
          </w:tcPr>
          <w:p>
            <w:pPr>
              <w:spacing w:before="40" w:after="40" w:line="240" w:lineRule="auto"/>
            </w:pPr>
            <w:r>
              <w:rPr>
                <w:rFonts w:ascii="Inter" w:hAnsi="Inter" w:cs="Inter" w:eastAsia="Inter"/>
                <w:b/>
                <w:bCs/>
                <w:sz w:val="16"/>
                <w:szCs w:val="16"/>
              </w:rPr>
              <w:t xml:space="preserve">Co-insurance Register</w:t>
            </w:r>
          </w:p>
        </w:tc>
        <w:tc>
          <w:tcPr>
            <w:tcW w:w="6092"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2935"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6092" w:type="dxa"/>
          </w:tcPr>
          <w:p>
            <w:pPr>
              <w:spacing w:before="40" w:after="40" w:line="240" w:lineRule="auto"/>
            </w:pPr>
            <w:r>
              <w:rPr>
                <w:rFonts w:ascii="Inter" w:hAnsi="Inter" w:cs="Inter" w:eastAsia="Inter"/>
                <w:sz w:val="16"/>
                <w:szCs w:val="16"/>
              </w:rPr>
              <w:t xml:space="preserve">The remittances and the commission of the period, for information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41"/>
        <w:gridCol w:w="5486"/>
      </w:tblGrid>
      <w:tr>
        <w:trPr>
          <w:cantSplit/>
          <w:tblHeader/>
          <w:trHeight w:val="400"/>
        </w:trPr>
        <w:tc>
          <w:tcPr>
            <w:tcW w:w="3541"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486"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541" w:type="dxa"/>
          </w:tcPr>
          <w:p>
            <w:pPr>
              <w:spacing w:before="40" w:after="40" w:line="240" w:lineRule="auto"/>
            </w:pPr>
            <w:r>
              <w:rPr>
                <w:rFonts w:ascii="Inter" w:hAnsi="Inter" w:cs="Inter" w:eastAsia="Inter"/>
                <w:b/>
                <w:bCs/>
                <w:sz w:val="16"/>
                <w:szCs w:val="16"/>
              </w:rPr>
              <w:t xml:space="preserve">SOA / Premium Receivable</w:t>
            </w:r>
          </w:p>
        </w:tc>
        <w:tc>
          <w:tcPr>
            <w:tcW w:w="5486"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3541" w:type="dxa"/>
          </w:tcPr>
          <w:p>
            <w:pPr>
              <w:spacing w:before="40" w:after="40" w:line="240" w:lineRule="auto"/>
            </w:pPr>
            <w:r>
              <w:rPr>
                <w:rFonts w:ascii="Inter" w:hAnsi="Inter" w:cs="Inter" w:eastAsia="Inter"/>
                <w:b/>
                <w:bCs/>
                <w:sz w:val="16"/>
                <w:szCs w:val="16"/>
              </w:rPr>
              <w:t xml:space="preserve">Collection Report</w:t>
            </w:r>
          </w:p>
        </w:tc>
        <w:tc>
          <w:tcPr>
            <w:tcW w:w="5486"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3541" w:type="dxa"/>
          </w:tcPr>
          <w:p>
            <w:pPr>
              <w:spacing w:before="40" w:after="40" w:line="240" w:lineRule="auto"/>
            </w:pPr>
            <w:r>
              <w:rPr>
                <w:rFonts w:ascii="Inter" w:hAnsi="Inter" w:cs="Inter" w:eastAsia="Inter"/>
                <w:b/>
                <w:bCs/>
                <w:sz w:val="16"/>
                <w:szCs w:val="16"/>
              </w:rPr>
              <w:t xml:space="preserve">Receivables Ageing</w:t>
            </w:r>
          </w:p>
        </w:tc>
        <w:tc>
          <w:tcPr>
            <w:tcW w:w="5486"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3541" w:type="dxa"/>
          </w:tcPr>
          <w:p>
            <w:pPr>
              <w:spacing w:before="40" w:after="40" w:line="240" w:lineRule="auto"/>
            </w:pPr>
            <w:r>
              <w:rPr>
                <w:rFonts w:ascii="Inter" w:hAnsi="Inter" w:cs="Inter" w:eastAsia="Inter"/>
                <w:b/>
                <w:bCs/>
                <w:sz w:val="16"/>
                <w:szCs w:val="16"/>
              </w:rPr>
              <w:t xml:space="preserve">Receipts Register</w:t>
            </w:r>
          </w:p>
        </w:tc>
        <w:tc>
          <w:tcPr>
            <w:tcW w:w="5486"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3541"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486"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(18.15)</w:t>
              </w:r>
            </w:hyperlink>
          </w:p>
        </w:tc>
      </w:tr>
      <w:tr>
        <w:trPr>
          <w:cantSplit/>
        </w:trPr>
        <w:tc>
          <w:tcPr>
            <w:tcW w:w="3541" w:type="dxa"/>
          </w:tcPr>
          <w:p>
            <w:pPr>
              <w:spacing w:before="40" w:after="40" w:line="240" w:lineRule="auto"/>
            </w:pPr>
            <w:r>
              <w:rPr>
                <w:rFonts w:ascii="Inter" w:hAnsi="Inter" w:cs="Inter" w:eastAsia="Inter"/>
                <w:b/>
                <w:bCs/>
                <w:sz w:val="16"/>
                <w:szCs w:val="16"/>
              </w:rPr>
              <w:t xml:space="preserve">Remittance Summary</w:t>
            </w:r>
          </w:p>
        </w:tc>
        <w:tc>
          <w:tcPr>
            <w:tcW w:w="5486"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43"/>
        <w:gridCol w:w="4884"/>
      </w:tblGrid>
      <w:tr>
        <w:trPr>
          <w:cantSplit/>
          <w:tblHeader/>
          <w:trHeight w:val="400"/>
        </w:trPr>
        <w:tc>
          <w:tcPr>
            <w:tcW w:w="4143"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4884"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143"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4884"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4143"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4884"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4143" w:type="dxa"/>
          </w:tcPr>
          <w:p>
            <w:pPr>
              <w:spacing w:before="40" w:after="40" w:line="240" w:lineRule="auto"/>
            </w:pPr>
            <w:r>
              <w:rPr>
                <w:rFonts w:ascii="Inter" w:hAnsi="Inter" w:cs="Inter" w:eastAsia="Inter"/>
                <w:b/>
                <w:bCs/>
                <w:sz w:val="16"/>
                <w:szCs w:val="16"/>
              </w:rPr>
              <w:t xml:space="preserve">Payables / Disbursement Register</w:t>
            </w:r>
          </w:p>
        </w:tc>
        <w:tc>
          <w:tcPr>
            <w:tcW w:w="4884"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4143"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4884"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4143"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4884"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4143"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4884"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4143" w:type="dxa"/>
          </w:tcPr>
          <w:p>
            <w:pPr>
              <w:spacing w:before="40" w:after="40" w:line="240" w:lineRule="auto"/>
            </w:pPr>
            <w:r>
              <w:rPr>
                <w:rFonts w:ascii="Inter" w:hAnsi="Inter" w:cs="Inter" w:eastAsia="Inter"/>
                <w:b/>
                <w:bCs/>
                <w:sz w:val="16"/>
                <w:szCs w:val="16"/>
              </w:rPr>
              <w:t xml:space="preserve">Month-End Close Status</w:t>
            </w:r>
          </w:p>
        </w:tc>
        <w:tc>
          <w:tcPr>
            <w:tcW w:w="4884"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4143"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4884"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(18.17)</w:t>
              </w:r>
            </w:hyperlink>
          </w:p>
        </w:tc>
      </w:tr>
      <w:tr>
        <w:trPr>
          <w:cantSplit/>
        </w:trPr>
        <w:tc>
          <w:tcPr>
            <w:tcW w:w="4143" w:type="dxa"/>
          </w:tcPr>
          <w:p>
            <w:pPr>
              <w:spacing w:before="40" w:after="40" w:line="240" w:lineRule="auto"/>
            </w:pPr>
            <w:r>
              <w:rPr>
                <w:rFonts w:ascii="Inter" w:hAnsi="Inter" w:cs="Inter" w:eastAsia="Inter"/>
                <w:sz w:val="16"/>
                <w:szCs w:val="16"/>
              </w:rPr>
              <w:t xml:space="preserve">Bank reconciliation reports</w:t>
            </w:r>
          </w:p>
        </w:tc>
        <w:tc>
          <w:tcPr>
            <w:tcW w:w="4884"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501" w:name="h_report_builder_51775c"/>
      <w:r>
        <w:rPr>
          <w:rFonts w:ascii="Inter" w:hAnsi="Inter" w:cs="Inter" w:eastAsia="Inter"/>
        </w:rPr>
        <w:t xml:space="preserve">Report Builder</w:t>
      </w:r>
      <w:bookmarkEnd w:id="150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2.3: Reports &gt; Report Builder"/>
            <wp:cNvGraphicFramePr>
              <a:graphicFrameLocks noChangeAspect="1"/>
            </wp:cNvGraphicFramePr>
            <a:graphic>
              <a:graphicData uri="http://schemas.openxmlformats.org/drawingml/2006/picture">
                <pic:pic>
                  <pic:nvPicPr>
                    <pic:cNvPr id="0" name="img2868_report-builder.png"/>
                    <pic:cNvPicPr/>
                  </pic:nvPicPr>
                  <pic:blipFill>
                    <a:blip r:embed="rId15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02" w:name="_Fig1502"/>
      <w:r>
        <w:rPr>
          <w:rFonts w:ascii="Inter" w:hAnsi="Inter" w:cs="Inter" w:eastAsia="Inter"/>
          <w:b/>
          <w:bCs/>
          <w:color w:val="555555"/>
          <w:sz w:val="18"/>
          <w:szCs w:val="18"/>
        </w:rPr>
        <w:t xml:space="preserve">Figure 22.3: </w:t>
      </w:r>
      <w:r>
        <w:rPr>
          <w:rFonts w:ascii="Inter" w:hAnsi="Inter" w:cs="Inter" w:eastAsia="Inter"/>
          <w:color w:val="555555"/>
          <w:sz w:val="18"/>
          <w:szCs w:val="18"/>
        </w:rPr>
        <w:t xml:space="preserve">Reports &gt; Report Builder</w:t>
      </w:r>
      <w:bookmarkEnd w:id="1502"/>
    </w:p>
    <w:p xmlns:a="http://schemas.openxmlformats.org/drawingml/2006/main" xmlns:pic="http://schemas.openxmlformats.org/drawingml/2006/picture">
      <w:pPr>
        <w:pStyle w:val="Heading1"/>
        <w:pageBreakBefore/>
        <w:numPr>
          <w:ilvl w:val="0"/>
          <w:numId w:val="14"/>
        </w:numPr>
      </w:pPr>
      <w:bookmarkStart w:id="1503" w:name="h_glossary_d63aad"/>
      <w:r>
        <w:rPr>
          <w:rFonts w:ascii="Inter" w:hAnsi="Inter" w:cs="Inter" w:eastAsia="Inter"/>
        </w:rPr>
        <w:t xml:space="preserve">Glossary</w:t>
      </w:r>
      <w:bookmarkEnd w:id="150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04" w:name="_Toc300001504"/>
      <w:r>
        <w:rPr>
          <w:rFonts w:ascii="Inter" w:hAnsi="Inter" w:cs="Inter" w:eastAsia="Inter"/>
        </w:rPr>
        <w:t xml:space="preserve">Document Sign-Off</w:t>
      </w:r>
      <w:bookmarkEnd w:id="15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54"/>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footer" Target="footer_landscape.xml"/><Relationship Id="rId154"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2026-10-10T12:40:55Z</dcterms:created>
  <dcterms:modified xsi:type="dcterms:W3CDTF">2026-10-10T12:40:55Z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