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landscape.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2136440</wp:posOffset>
                </wp:positionV>
                <wp:extent cx="5731510" cy="42000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20000"/>
                        </a:xfrm>
                        <a:prstGeom prst="rect">
                          <a:avLst/>
                        </a:prstGeom>
                        <a:noFill/>
                        <a:ln w="9525">
                          <a:noFill/>
                          <a:miter lim="800000"/>
                          <a:headEnd/>
                          <a:tailEnd/>
                        </a:ln>
                      </wps:spPr>
                      <wps:txbx>
                        <w:txbxContent>
                          <w:p w14:paraId="54FA1EBF" w14:textId="6A6CA9D8" w:rsidR="00913938" w:rsidRPr="00851AA2" w:rsidRDefault="002D24EB" w:rsidP="00913938">
                            <w:pPr>
                              <w:jc xmlns:pic="http://schemas.openxmlformats.org/drawingml/2006/picture" w:val="center"/>
                              <w:rPr>
                                <w:b/>
                                <w:bCs/>
                                <w:color w:val="071B2C"/>
                                <w:sz w:val="36"/>
                                <w:szCs w:val="36"/>
                              </w:rPr>
                            </w:pPr>
                            <w:r w:rsidRPr="00851AA2">
                              <w:rPr>
                                <w:b/>
                                <w:bCs/>
                                <w:color w:val="071B2C"/>
                                <w:sz w:val="36"/>
                                <w:szCs w:val="36"/>
                              </w:rPr>
                              <w:t>Toyota Insurance Services Philippines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1150000</wp:posOffset>
                </wp:positionV>
                <wp:extent cx="5731510" cy="84644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846440"/>
                        </a:xfrm>
                        <a:prstGeom prst="rect">
                          <a:avLst/>
                        </a:prstGeom>
                        <a:noFill/>
                        <a:ln w="9525">
                          <a:noFill/>
                          <a:miter lim="800000"/>
                          <a:headEnd/>
                          <a:tailEnd/>
                        </a:ln>
                      </wps:spPr>
                      <wps:txbx>
                        <w:txbxContent>
                          <w:p w14:paraId="539063F1" w14:textId="4B04DDEF" w:rsidR="003F0D95" w:rsidRPr="00E75E19" w:rsidRDefault="003F0D95" w:rsidP="003F0D95">
                            <w:pPr>
                              <w:jc xmlns:pic="http://schemas.openxmlformats.org/drawingml/2006/picture" w:val="center"/>
                              <w:rPr>
                                <w:b/>
                                <w:bCs/>
                                <w:color w:val="1D74BA"/>
                                <w:sz w:val="44"/>
                                <w:szCs w:val="44"/>
                                <w:lang w:val="en-MY"/>
                              </w:rPr>
                            </w:pPr>
                            <w:r>
                              <w:rPr>
                                <w:b/>
                                <w:bCs/>
                                <w:color w:val="1D74BA"/>
                                <w:sz w:val="44"/>
                                <w:szCs w:val="44"/>
                                <w:lang w:val="en-MY"/>
                              </w:rPr>
                              <w:t>Non-Functional Requirements and Compliance Matrix</w:t>
                            </w:r>
                            <w:r w:rsidRPr="00E75E19">
                              <w:rPr>
                                <w:b/>
                                <w:bCs/>
                                <w:color w:val="1D74BA"/>
                                <w:sz w:val="44"/>
                                <w:szCs w:val="44"/>
                                <w:lang w:val="en-MY"/>
                              </w:rPr>
                              <w:t xml:space="preserve"/>
                            </w:r>
                          </w:p>
                          <w:p w14:paraId="4B8244AC" w14:textId="7CD00658" w:rsidR="002F15FD" w:rsidRPr="001D3CAE" w:rsidRDefault="002F15FD" w:rsidP="003C3BF4">
                            <w:pPr>
                              <w:jc xmlns:pic="http://schemas.openxmlformats.org/drawingml/2006/picture" w:val="center"/>
                              <w:rPr>
                                <w:b/>
                                <w:bCs/>
                                <w:color w:val="1D74BA"/>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5250000</wp:posOffset>
                </wp:positionH>
                <wp:positionV relativeFrom="paragraph">
                  <wp:posOffset>4124960</wp:posOffset>
                </wp:positionV>
                <wp:extent cx="20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3064779C" w14:textId="169D6E01" w:rsidR="003C3BF4" w:rsidRPr="002F15FD" w:rsidRDefault="0064254C" w:rsidP="003C3BF4">
                            <w:pPr>
                              <w:jc xmlns:pic="http://schemas.openxmlformats.org/drawingml/2006/picture" w:val="right"/>
                              <w:rPr>
                                <w:b/>
                                <w:bCs/>
                                <w:color w:val="1D74BA"/>
                              </w:rPr>
                            </w:pPr>
                            <w:r w:rsidRPr="002F15FD">
                              <w:rPr>
                                <w:color w:val="1D74BA"/>
                              </w:rPr>
                              <w:t xml:space="preserve">Date - </w:t>
                            </w:r>
                            <w:r w:rsidRPr="002F15FD">
                              <w:rPr>
                                <w:b/>
                                <w:bCs/>
                                <w:color w:val="1D74BA"/>
                              </w:rPr>
                              <w:t>10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2780000</wp:posOffset>
                </wp:positionH>
                <wp:positionV relativeFrom="paragraph">
                  <wp:posOffset>4124960</wp:posOffset>
                </wp:positionV>
                <wp:extent cx="20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1A3BCAB9" w14:textId="1233059B" w:rsidR="003C3BF4" w:rsidRPr="002F15FD" w:rsidRDefault="003C3BF4" w:rsidP="003C3BF4">
                            <w:pPr>
                              <w:jc xmlns:pic="http://schemas.openxmlformats.org/drawingml/2006/picture" w:val="center"/>
                              <w:rPr>
                                <w:b/>
                                <w:bCs/>
                                <w:color w:val="1D74BA"/>
                              </w:rPr>
                            </w:pPr>
                            <w:r w:rsidRPr="002F15FD">
                              <w:rPr>
                                <w:color w:val="1D74BA"/>
                              </w:rPr>
                              <w:t xml:space="preserve">Version - </w:t>
                            </w:r>
                            <w:r w:rsidR="00EC1FCB">
                              <w:rPr>
                                <w:b/>
                                <w:bCs/>
                                <w:color w:val="1D74BA"/>
                              </w:rPr>
                              <w:t>0.9 Draft</w:t>
                            </w:r>
                            <w:r w:rsidRPr="002F15FD">
                              <w:rPr>
                                <w:b/>
                                <w:bCs/>
                                <w:color w:val="1D74BA"/>
                              </w:rPr>
                              <w:t/>
                            </w:r>
                            <w:r w:rsidR="00EC1FCB">
                              <w:rPr>
                                <w:b/>
                                <w:bCs/>
                                <w:color w:val="1D74BA"/>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5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xmlns:a="http://schemas.openxmlformats.org/drawingml/2006/main" xmlns:pic="http://schemas.openxmlformats.org/drawingml/2006/picture">
      <w:pPr>
        <w:pStyle w:val="TOC1"/>
      </w:pPr>
      <w:r>
        <w:fldChar w:fldCharType="begin"/>
      </w:r>
      <w:r>
        <w:instrText xml:space="preserve"> TOC \o "1-2" \h \z \u </w:instrText>
      </w:r>
      <w:r>
        <w:fldChar w:fldCharType="separate"/>
      </w:r>
      <w:hyperlink w:anchor="_Toc300001001" w:history="1">
        <w:r>
          <w:rPr>
            <w:b/>
            <w:noProof/>
          </w:rPr>
          <w:t xml:space="preserve">1.</w:t>
        </w:r>
        <w:r>
          <w:rPr>
            <w:b/>
            <w:noProof/>
          </w:rPr>
          <w:tab/>
        </w:r>
        <w:r>
          <w:rPr>
            <w:b/>
            <w:noProof/>
          </w:rPr>
          <w:t xml:space="preserve">Document Control</w:t>
        </w:r>
        <w:r>
          <w:rPr>
            <w:b/>
            <w:noProof/>
          </w:rPr>
          <w:tab/>
        </w:r>
        <w:r>
          <w:rPr>
            <w:b/>
            <w:noProof/>
          </w:rPr>
          <w:t>3</w:t>
        </w:r>
      </w:hyperlink>
    </w:p>
    <w:p xmlns:a="http://schemas.openxmlformats.org/drawingml/2006/main" xmlns:pic="http://schemas.openxmlformats.org/drawingml/2006/picture">
      <w:pPr>
        <w:pStyle w:val="TOC1"/>
      </w:pPr>
      <w:hyperlink w:anchor="_Toc300001002" w:history="1">
        <w:r>
          <w:rPr>
            <w:b/>
            <w:noProof/>
          </w:rPr>
          <w:t xml:space="preserve">2.</w:t>
        </w:r>
        <w:r>
          <w:rPr>
            <w:b/>
            <w:noProof/>
          </w:rPr>
          <w:tab/>
        </w:r>
        <w:r>
          <w:rPr>
            <w:b/>
            <w:noProof/>
          </w:rPr>
          <w:t xml:space="preserve">Acronyms and Glossary</w:t>
        </w:r>
        <w:r>
          <w:rPr>
            <w:b/>
            <w:noProof/>
          </w:rPr>
          <w:tab/>
        </w:r>
        <w:r>
          <w:rPr>
            <w:b/>
            <w:noProof/>
          </w:rPr>
          <w:t>4</w:t>
        </w:r>
      </w:hyperlink>
    </w:p>
    <w:p xmlns:a="http://schemas.openxmlformats.org/drawingml/2006/main" xmlns:pic="http://schemas.openxmlformats.org/drawingml/2006/picture">
      <w:pPr>
        <w:pStyle w:val="TOC1"/>
      </w:pPr>
      <w:hyperlink w:anchor="_Toc300001003" w:history="1">
        <w:r>
          <w:rPr>
            <w:b/>
            <w:noProof/>
          </w:rPr>
          <w:t xml:space="preserve">1.</w:t>
        </w:r>
        <w:r>
          <w:rPr>
            <w:b/>
            <w:noProof/>
          </w:rPr>
          <w:tab/>
        </w:r>
        <w:r>
          <w:rPr>
            <w:b/>
            <w:noProof/>
          </w:rPr>
          <w:t xml:space="preserve">Purpose and scope</w:t>
        </w:r>
        <w:r>
          <w:rPr>
            <w:b/>
            <w:noProof/>
          </w:rPr>
          <w:tab/>
        </w:r>
        <w:r>
          <w:rPr>
            <w:b/>
            <w:noProof/>
          </w:rPr>
          <w:t>6</w:t>
        </w:r>
      </w:hyperlink>
    </w:p>
    <w:p xmlns:a="http://schemas.openxmlformats.org/drawingml/2006/main" xmlns:pic="http://schemas.openxmlformats.org/drawingml/2006/picture">
      <w:pPr>
        <w:pStyle w:val="TOC1"/>
      </w:pPr>
      <w:hyperlink w:anchor="_Toc300001004" w:history="1">
        <w:r>
          <w:rPr>
            <w:b/>
            <w:noProof/>
          </w:rPr>
          <w:t xml:space="preserve">2.</w:t>
        </w:r>
        <w:r>
          <w:rPr>
            <w:b/>
            <w:noProof/>
          </w:rPr>
          <w:tab/>
        </w:r>
        <w:r>
          <w:rPr>
            <w:b/>
            <w:noProof/>
          </w:rPr>
          <w:t xml:space="preserve">How to read the matrix</w:t>
        </w:r>
        <w:r>
          <w:rPr>
            <w:b/>
            <w:noProof/>
          </w:rPr>
          <w:tab/>
        </w:r>
        <w:r>
          <w:rPr>
            <w:b/>
            <w:noProof/>
          </w:rPr>
          <w:t>6</w:t>
        </w:r>
      </w:hyperlink>
    </w:p>
    <w:p xmlns:a="http://schemas.openxmlformats.org/drawingml/2006/main" xmlns:pic="http://schemas.openxmlformats.org/drawingml/2006/picture">
      <w:pPr>
        <w:pStyle w:val="TOC2"/>
      </w:pPr>
      <w:hyperlink w:anchor="_Toc300001005" w:history="1">
        <w:r>
          <w:rPr>
            <w:noProof/>
          </w:rPr>
          <w:t xml:space="preserve">2.1</w:t>
        </w:r>
        <w:r>
          <w:rPr>
            <w:noProof/>
          </w:rPr>
          <w:tab/>
        </w:r>
        <w:r>
          <w:rPr>
            <w:noProof/>
          </w:rPr>
          <w:t xml:space="preserve">Status values</w:t>
        </w:r>
        <w:r>
          <w:rPr>
            <w:noProof/>
          </w:rPr>
          <w:tab/>
        </w:r>
        <w:r>
          <w:rPr>
            <w:noProof/>
          </w:rPr>
          <w:t>6</w:t>
        </w:r>
      </w:hyperlink>
    </w:p>
    <w:p xmlns:a="http://schemas.openxmlformats.org/drawingml/2006/main" xmlns:pic="http://schemas.openxmlformats.org/drawingml/2006/picture">
      <w:pPr>
        <w:pStyle w:val="TOC2"/>
      </w:pPr>
      <w:hyperlink w:anchor="_Toc300001006" w:history="1">
        <w:r>
          <w:rPr>
            <w:noProof/>
          </w:rPr>
          <w:t xml:space="preserve">2.2</w:t>
        </w:r>
        <w:r>
          <w:rPr>
            <w:noProof/>
          </w:rPr>
          <w:tab/>
        </w:r>
        <w:r>
          <w:rPr>
            <w:noProof/>
          </w:rPr>
          <w:t xml:space="preserve">Proof values</w:t>
        </w:r>
        <w:r>
          <w:rPr>
            <w:noProof/>
          </w:rPr>
          <w:tab/>
        </w:r>
        <w:r>
          <w:rPr>
            <w:noProof/>
          </w:rPr>
          <w:t>6</w:t>
        </w:r>
      </w:hyperlink>
    </w:p>
    <w:p xmlns:a="http://schemas.openxmlformats.org/drawingml/2006/main" xmlns:pic="http://schemas.openxmlformats.org/drawingml/2006/picture">
      <w:pPr>
        <w:pStyle w:val="TOC2"/>
      </w:pPr>
      <w:hyperlink w:anchor="_Toc300001007" w:history="1">
        <w:r>
          <w:rPr>
            <w:noProof/>
          </w:rPr>
          <w:t xml:space="preserve">2.3</w:t>
        </w:r>
        <w:r>
          <w:rPr>
            <w:noProof/>
          </w:rPr>
          <w:tab/>
        </w:r>
        <w:r>
          <w:rPr>
            <w:noProof/>
          </w:rPr>
          <w:t xml:space="preserve">Traceability</w:t>
        </w:r>
        <w:r>
          <w:rPr>
            <w:noProof/>
          </w:rPr>
          <w:tab/>
        </w:r>
        <w:r>
          <w:rPr>
            <w:noProof/>
          </w:rPr>
          <w:t>7</w:t>
        </w:r>
      </w:hyperlink>
    </w:p>
    <w:p xmlns:a="http://schemas.openxmlformats.org/drawingml/2006/main" xmlns:pic="http://schemas.openxmlformats.org/drawingml/2006/picture">
      <w:pPr>
        <w:pStyle w:val="TOC1"/>
      </w:pPr>
      <w:hyperlink w:anchor="_Toc300001008" w:history="1">
        <w:r>
          <w:rPr>
            <w:b/>
            <w:noProof/>
          </w:rPr>
          <w:t xml:space="preserve">3.</w:t>
        </w:r>
        <w:r>
          <w:rPr>
            <w:b/>
            <w:noProof/>
          </w:rPr>
          <w:tab/>
        </w:r>
        <w:r>
          <w:rPr>
            <w:b/>
            <w:noProof/>
          </w:rPr>
          <w:t xml:space="preserve">Summary</w:t>
        </w:r>
        <w:r>
          <w:rPr>
            <w:b/>
            <w:noProof/>
          </w:rPr>
          <w:tab/>
        </w:r>
        <w:r>
          <w:rPr>
            <w:b/>
            <w:noProof/>
          </w:rPr>
          <w:t>7</w:t>
        </w:r>
      </w:hyperlink>
    </w:p>
    <w:p xmlns:a="http://schemas.openxmlformats.org/drawingml/2006/main" xmlns:pic="http://schemas.openxmlformats.org/drawingml/2006/picture">
      <w:pPr>
        <w:pStyle w:val="TOC2"/>
      </w:pPr>
      <w:hyperlink w:anchor="_Toc300001009" w:history="1">
        <w:r>
          <w:rPr>
            <w:noProof/>
          </w:rPr>
          <w:t xml:space="preserve">3.1</w:t>
        </w:r>
        <w:r>
          <w:rPr>
            <w:noProof/>
          </w:rPr>
          <w:tab/>
        </w:r>
        <w:r>
          <w:rPr>
            <w:noProof/>
          </w:rPr>
          <w:t xml:space="preserve">Count by category and status</w:t>
        </w:r>
        <w:r>
          <w:rPr>
            <w:noProof/>
          </w:rPr>
          <w:tab/>
        </w:r>
        <w:r>
          <w:rPr>
            <w:noProof/>
          </w:rPr>
          <w:t>7</w:t>
        </w:r>
      </w:hyperlink>
    </w:p>
    <w:p xmlns:a="http://schemas.openxmlformats.org/drawingml/2006/main" xmlns:pic="http://schemas.openxmlformats.org/drawingml/2006/picture">
      <w:pPr>
        <w:pStyle w:val="TOC2"/>
      </w:pPr>
      <w:hyperlink w:anchor="_Toc300001010" w:history="1">
        <w:r>
          <w:rPr>
            <w:noProof/>
          </w:rPr>
          <w:t xml:space="preserve">3.2</w:t>
        </w:r>
        <w:r>
          <w:rPr>
            <w:noProof/>
          </w:rPr>
          <w:tab/>
        </w:r>
        <w:r>
          <w:rPr>
            <w:noProof/>
          </w:rPr>
          <w:t xml:space="preserve">Key messages</w:t>
        </w:r>
        <w:r>
          <w:rPr>
            <w:noProof/>
          </w:rPr>
          <w:tab/>
        </w:r>
        <w:r>
          <w:rPr>
            <w:noProof/>
          </w:rPr>
          <w:t>7</w:t>
        </w:r>
      </w:hyperlink>
    </w:p>
    <w:p xmlns:a="http://schemas.openxmlformats.org/drawingml/2006/main" xmlns:pic="http://schemas.openxmlformats.org/drawingml/2006/picture">
      <w:pPr>
        <w:pStyle w:val="TOC1"/>
      </w:pPr>
      <w:hyperlink w:anchor="_Toc300001011" w:history="1">
        <w:r>
          <w:rPr>
            <w:b/>
            <w:noProof/>
          </w:rPr>
          <w:t xml:space="preserve">4.</w:t>
        </w:r>
        <w:r>
          <w:rPr>
            <w:b/>
            <w:noProof/>
          </w:rPr>
          <w:tab/>
        </w:r>
        <w:r>
          <w:rPr>
            <w:b/>
            <w:noProof/>
          </w:rPr>
          <w:t xml:space="preserve">The platform at a glance</w:t>
        </w:r>
        <w:r>
          <w:rPr>
            <w:b/>
            <w:noProof/>
          </w:rPr>
          <w:tab/>
        </w:r>
        <w:r>
          <w:rPr>
            <w:b/>
            <w:noProof/>
          </w:rPr>
          <w:t>8</w:t>
        </w:r>
      </w:hyperlink>
    </w:p>
    <w:p xmlns:a="http://schemas.openxmlformats.org/drawingml/2006/main" xmlns:pic="http://schemas.openxmlformats.org/drawingml/2006/picture">
      <w:pPr>
        <w:pStyle w:val="TOC1"/>
      </w:pPr>
      <w:hyperlink w:anchor="_Toc300001012" w:history="1">
        <w:r>
          <w:rPr>
            <w:b/>
            <w:noProof/>
          </w:rPr>
          <w:t xml:space="preserve">5.</w:t>
        </w:r>
        <w:r>
          <w:rPr>
            <w:b/>
            <w:noProof/>
          </w:rPr>
          <w:tab/>
        </w:r>
        <w:r>
          <w:rPr>
            <w:b/>
            <w:noProof/>
          </w:rPr>
          <w:t xml:space="preserve">Compliance matrix</w:t>
        </w:r>
        <w:r>
          <w:rPr>
            <w:b/>
            <w:noProof/>
          </w:rPr>
          <w:tab/>
        </w:r>
        <w:r>
          <w:rPr>
            <w:b/>
            <w:noProof/>
          </w:rPr>
          <w:t>9</w:t>
        </w:r>
      </w:hyperlink>
    </w:p>
    <w:p xmlns:a="http://schemas.openxmlformats.org/drawingml/2006/main" xmlns:pic="http://schemas.openxmlformats.org/drawingml/2006/picture">
      <w:pPr>
        <w:pStyle w:val="TOC2"/>
      </w:pPr>
      <w:hyperlink w:anchor="_Toc300001013" w:history="1">
        <w:r>
          <w:rPr>
            <w:noProof/>
          </w:rPr>
          <w:t xml:space="preserve">5.1</w:t>
        </w:r>
        <w:r>
          <w:rPr>
            <w:noProof/>
          </w:rPr>
          <w:tab/>
        </w:r>
        <w:r>
          <w:rPr>
            <w:noProof/>
          </w:rPr>
          <w:t xml:space="preserve">Performance</w:t>
        </w:r>
        <w:r>
          <w:rPr>
            <w:noProof/>
          </w:rPr>
          <w:tab/>
        </w:r>
        <w:r>
          <w:rPr>
            <w:noProof/>
          </w:rPr>
          <w:t>9</w:t>
        </w:r>
      </w:hyperlink>
    </w:p>
    <w:p xmlns:a="http://schemas.openxmlformats.org/drawingml/2006/main" xmlns:pic="http://schemas.openxmlformats.org/drawingml/2006/picture">
      <w:pPr>
        <w:pStyle w:val="TOC2"/>
      </w:pPr>
      <w:hyperlink w:anchor="_Toc300001014" w:history="1">
        <w:r>
          <w:rPr>
            <w:noProof/>
          </w:rPr>
          <w:t xml:space="preserve">5.2</w:t>
        </w:r>
        <w:r>
          <w:rPr>
            <w:noProof/>
          </w:rPr>
          <w:tab/>
        </w:r>
        <w:r>
          <w:rPr>
            <w:noProof/>
          </w:rPr>
          <w:t xml:space="preserve">Support and service availability</w:t>
        </w:r>
        <w:r>
          <w:rPr>
            <w:noProof/>
          </w:rPr>
          <w:tab/>
        </w:r>
        <w:r>
          <w:rPr>
            <w:noProof/>
          </w:rPr>
          <w:t>11</w:t>
        </w:r>
      </w:hyperlink>
    </w:p>
    <w:p xmlns:a="http://schemas.openxmlformats.org/drawingml/2006/main" xmlns:pic="http://schemas.openxmlformats.org/drawingml/2006/picture">
      <w:pPr>
        <w:pStyle w:val="TOC2"/>
      </w:pPr>
      <w:hyperlink w:anchor="_Toc300001015" w:history="1">
        <w:r>
          <w:rPr>
            <w:noProof/>
          </w:rPr>
          <w:t xml:space="preserve">5.3</w:t>
        </w:r>
        <w:r>
          <w:rPr>
            <w:noProof/>
          </w:rPr>
          <w:tab/>
        </w:r>
        <w:r>
          <w:rPr>
            <w:noProof/>
          </w:rPr>
          <w:t xml:space="preserve">Monitoring and observability</w:t>
        </w:r>
        <w:r>
          <w:rPr>
            <w:noProof/>
          </w:rPr>
          <w:tab/>
        </w:r>
        <w:r>
          <w:rPr>
            <w:noProof/>
          </w:rPr>
          <w:t>12</w:t>
        </w:r>
      </w:hyperlink>
    </w:p>
    <w:p xmlns:a="http://schemas.openxmlformats.org/drawingml/2006/main" xmlns:pic="http://schemas.openxmlformats.org/drawingml/2006/picture">
      <w:pPr>
        <w:pStyle w:val="TOC2"/>
      </w:pPr>
      <w:hyperlink w:anchor="_Toc300001016" w:history="1">
        <w:r>
          <w:rPr>
            <w:noProof/>
          </w:rPr>
          <w:t xml:space="preserve">5.4</w:t>
        </w:r>
        <w:r>
          <w:rPr>
            <w:noProof/>
          </w:rPr>
          <w:tab/>
        </w:r>
        <w:r>
          <w:rPr>
            <w:noProof/>
          </w:rPr>
          <w:t xml:space="preserve">Deployment and environment support</w:t>
        </w:r>
        <w:r>
          <w:rPr>
            <w:noProof/>
          </w:rPr>
          <w:tab/>
        </w:r>
        <w:r>
          <w:rPr>
            <w:noProof/>
          </w:rPr>
          <w:t>14</w:t>
        </w:r>
      </w:hyperlink>
    </w:p>
    <w:p xmlns:a="http://schemas.openxmlformats.org/drawingml/2006/main" xmlns:pic="http://schemas.openxmlformats.org/drawingml/2006/picture">
      <w:pPr>
        <w:pStyle w:val="TOC2"/>
      </w:pPr>
      <w:hyperlink w:anchor="_Toc300001017" w:history="1">
        <w:r>
          <w:rPr>
            <w:noProof/>
          </w:rPr>
          <w:t xml:space="preserve">5.5</w:t>
        </w:r>
        <w:r>
          <w:rPr>
            <w:noProof/>
          </w:rPr>
          <w:tab/>
        </w:r>
        <w:r>
          <w:rPr>
            <w:noProof/>
          </w:rPr>
          <w:t xml:space="preserve">Usability and UX</w:t>
        </w:r>
        <w:r>
          <w:rPr>
            <w:noProof/>
          </w:rPr>
          <w:tab/>
        </w:r>
        <w:r>
          <w:rPr>
            <w:noProof/>
          </w:rPr>
          <w:t>15</w:t>
        </w:r>
      </w:hyperlink>
    </w:p>
    <w:p xmlns:a="http://schemas.openxmlformats.org/drawingml/2006/main" xmlns:pic="http://schemas.openxmlformats.org/drawingml/2006/picture">
      <w:pPr>
        <w:pStyle w:val="TOC2"/>
      </w:pPr>
      <w:hyperlink w:anchor="_Toc300001018" w:history="1">
        <w:r>
          <w:rPr>
            <w:noProof/>
          </w:rPr>
          <w:t xml:space="preserve">5.6</w:t>
        </w:r>
        <w:r>
          <w:rPr>
            <w:noProof/>
          </w:rPr>
          <w:tab/>
        </w:r>
        <w:r>
          <w:rPr>
            <w:noProof/>
          </w:rPr>
          <w:t xml:space="preserve">Availability</w:t>
        </w:r>
        <w:r>
          <w:rPr>
            <w:noProof/>
          </w:rPr>
          <w:tab/>
        </w:r>
        <w:r>
          <w:rPr>
            <w:noProof/>
          </w:rPr>
          <w:t>16</w:t>
        </w:r>
      </w:hyperlink>
    </w:p>
    <w:p xmlns:a="http://schemas.openxmlformats.org/drawingml/2006/main" xmlns:pic="http://schemas.openxmlformats.org/drawingml/2006/picture">
      <w:pPr>
        <w:pStyle w:val="TOC2"/>
      </w:pPr>
      <w:hyperlink w:anchor="_Toc300001019" w:history="1">
        <w:r>
          <w:rPr>
            <w:noProof/>
          </w:rPr>
          <w:t xml:space="preserve">5.7</w:t>
        </w:r>
        <w:r>
          <w:rPr>
            <w:noProof/>
          </w:rPr>
          <w:tab/>
        </w:r>
        <w:r>
          <w:rPr>
            <w:noProof/>
          </w:rPr>
          <w:t xml:space="preserve">Contingency and disaster recovery</w:t>
        </w:r>
        <w:r>
          <w:rPr>
            <w:noProof/>
          </w:rPr>
          <w:tab/>
        </w:r>
        <w:r>
          <w:rPr>
            <w:noProof/>
          </w:rPr>
          <w:t>17</w:t>
        </w:r>
      </w:hyperlink>
    </w:p>
    <w:p xmlns:a="http://schemas.openxmlformats.org/drawingml/2006/main" xmlns:pic="http://schemas.openxmlformats.org/drawingml/2006/picture">
      <w:pPr>
        <w:pStyle w:val="TOC2"/>
      </w:pPr>
      <w:hyperlink w:anchor="_Toc300001020" w:history="1">
        <w:r>
          <w:rPr>
            <w:noProof/>
          </w:rPr>
          <w:t xml:space="preserve">5.8</w:t>
        </w:r>
        <w:r>
          <w:rPr>
            <w:noProof/>
          </w:rPr>
          <w:tab/>
        </w:r>
        <w:r>
          <w:rPr>
            <w:noProof/>
          </w:rPr>
          <w:t xml:space="preserve">Scalability</w:t>
        </w:r>
        <w:r>
          <w:rPr>
            <w:noProof/>
          </w:rPr>
          <w:tab/>
        </w:r>
        <w:r>
          <w:rPr>
            <w:noProof/>
          </w:rPr>
          <w:t>17</w:t>
        </w:r>
      </w:hyperlink>
    </w:p>
    <w:p xmlns:a="http://schemas.openxmlformats.org/drawingml/2006/main" xmlns:pic="http://schemas.openxmlformats.org/drawingml/2006/picture">
      <w:pPr>
        <w:pStyle w:val="TOC2"/>
      </w:pPr>
      <w:hyperlink w:anchor="_Toc300001021" w:history="1">
        <w:r>
          <w:rPr>
            <w:noProof/>
          </w:rPr>
          <w:t xml:space="preserve">5.9</w:t>
        </w:r>
        <w:r>
          <w:rPr>
            <w:noProof/>
          </w:rPr>
          <w:tab/>
        </w:r>
        <w:r>
          <w:rPr>
            <w:noProof/>
          </w:rPr>
          <w:t xml:space="preserve">Security</w:t>
        </w:r>
        <w:r>
          <w:rPr>
            <w:noProof/>
          </w:rPr>
          <w:tab/>
        </w:r>
        <w:r>
          <w:rPr>
            <w:noProof/>
          </w:rPr>
          <w:t>18</w:t>
        </w:r>
      </w:hyperlink>
    </w:p>
    <w:p xmlns:a="http://schemas.openxmlformats.org/drawingml/2006/main" xmlns:pic="http://schemas.openxmlformats.org/drawingml/2006/picture">
      <w:pPr>
        <w:pStyle w:val="TOC2"/>
      </w:pPr>
      <w:hyperlink w:anchor="_Toc300001022" w:history="1">
        <w:r>
          <w:rPr>
            <w:noProof/>
          </w:rPr>
          <w:t xml:space="preserve">5.10</w:t>
        </w:r>
        <w:r>
          <w:rPr>
            <w:noProof/>
          </w:rPr>
          <w:tab/>
        </w:r>
        <w:r>
          <w:rPr>
            <w:noProof/>
          </w:rPr>
          <w:t xml:space="preserve">Regulatory, audit and data retention</w:t>
        </w:r>
        <w:r>
          <w:rPr>
            <w:noProof/>
          </w:rPr>
          <w:tab/>
        </w:r>
        <w:r>
          <w:rPr>
            <w:noProof/>
          </w:rPr>
          <w:t>21</w:t>
        </w:r>
      </w:hyperlink>
    </w:p>
    <w:p xmlns:a="http://schemas.openxmlformats.org/drawingml/2006/main" xmlns:pic="http://schemas.openxmlformats.org/drawingml/2006/picture">
      <w:pPr>
        <w:pStyle w:val="TOC1"/>
      </w:pPr>
      <w:hyperlink w:anchor="_Toc300001023" w:history="1">
        <w:r>
          <w:rPr>
            <w:b/>
            <w:noProof/>
          </w:rPr>
          <w:t xml:space="preserve">6.</w:t>
        </w:r>
        <w:r>
          <w:rPr>
            <w:b/>
            <w:noProof/>
          </w:rPr>
          <w:tab/>
        </w:r>
        <w:r>
          <w:rPr>
            <w:b/>
            <w:noProof/>
          </w:rPr>
          <w:t xml:space="preserve">Cross-cutting assessments</w:t>
        </w:r>
        <w:r>
          <w:rPr>
            <w:b/>
            <w:noProof/>
          </w:rPr>
          <w:tab/>
        </w:r>
        <w:r>
          <w:rPr>
            <w:b/>
            <w:noProof/>
          </w:rPr>
          <w:t>24</w:t>
        </w:r>
      </w:hyperlink>
    </w:p>
    <w:p xmlns:a="http://schemas.openxmlformats.org/drawingml/2006/main" xmlns:pic="http://schemas.openxmlformats.org/drawingml/2006/picture">
      <w:pPr>
        <w:pStyle w:val="TOC2"/>
      </w:pPr>
      <w:hyperlink w:anchor="_Toc300001024" w:history="1">
        <w:r>
          <w:rPr>
            <w:noProof/>
          </w:rPr>
          <w:t xml:space="preserve">6.1</w:t>
        </w:r>
        <w:r>
          <w:rPr>
            <w:noProof/>
          </w:rPr>
          <w:tab/>
        </w:r>
        <w:r>
          <w:rPr>
            <w:noProof/>
          </w:rPr>
          <w:t xml:space="preserve">Audit trail against BRD 5.14</w:t>
        </w:r>
        <w:r>
          <w:rPr>
            <w:noProof/>
          </w:rPr>
          <w:tab/>
        </w:r>
        <w:r>
          <w:rPr>
            <w:noProof/>
          </w:rPr>
          <w:t>24</w:t>
        </w:r>
      </w:hyperlink>
    </w:p>
    <w:p xmlns:a="http://schemas.openxmlformats.org/drawingml/2006/main" xmlns:pic="http://schemas.openxmlformats.org/drawingml/2006/picture">
      <w:pPr>
        <w:pStyle w:val="TOC2"/>
      </w:pPr>
      <w:hyperlink w:anchor="_Toc300001025" w:history="1">
        <w:r>
          <w:rPr>
            <w:noProof/>
          </w:rPr>
          <w:t xml:space="preserve">6.2</w:t>
        </w:r>
        <w:r>
          <w:rPr>
            <w:noProof/>
          </w:rPr>
          <w:tab/>
        </w:r>
        <w:r>
          <w:rPr>
            <w:noProof/>
          </w:rPr>
          <w:t xml:space="preserve">Retention and archival</w:t>
        </w:r>
        <w:r>
          <w:rPr>
            <w:noProof/>
          </w:rPr>
          <w:tab/>
        </w:r>
        <w:r>
          <w:rPr>
            <w:noProof/>
          </w:rPr>
          <w:t>24</w:t>
        </w:r>
      </w:hyperlink>
    </w:p>
    <w:p xmlns:a="http://schemas.openxmlformats.org/drawingml/2006/main" xmlns:pic="http://schemas.openxmlformats.org/drawingml/2006/picture">
      <w:pPr>
        <w:pStyle w:val="TOC2"/>
      </w:pPr>
      <w:hyperlink w:anchor="_Toc300001026" w:history="1">
        <w:r>
          <w:rPr>
            <w:noProof/>
          </w:rPr>
          <w:t xml:space="preserve">6.3</w:t>
        </w:r>
        <w:r>
          <w:rPr>
            <w:noProof/>
          </w:rPr>
          <w:tab/>
        </w:r>
        <w:r>
          <w:rPr>
            <w:noProof/>
          </w:rPr>
          <w:t xml:space="preserve">Security controls by layer</w:t>
        </w:r>
        <w:r>
          <w:rPr>
            <w:noProof/>
          </w:rPr>
          <w:tab/>
        </w:r>
        <w:r>
          <w:rPr>
            <w:noProof/>
          </w:rPr>
          <w:t>25</w:t>
        </w:r>
      </w:hyperlink>
    </w:p>
    <w:p xmlns:a="http://schemas.openxmlformats.org/drawingml/2006/main" xmlns:pic="http://schemas.openxmlformats.org/drawingml/2006/picture">
      <w:pPr>
        <w:pStyle w:val="TOC2"/>
      </w:pPr>
      <w:hyperlink w:anchor="_Toc300001027" w:history="1">
        <w:r>
          <w:rPr>
            <w:noProof/>
          </w:rPr>
          <w:t xml:space="preserve">6.4</w:t>
        </w:r>
        <w:r>
          <w:rPr>
            <w:noProof/>
          </w:rPr>
          <w:tab/>
        </w:r>
        <w:r>
          <w:rPr>
            <w:noProof/>
          </w:rPr>
          <w:t xml:space="preserve">Usability and accessibility (WCAG 2.1 AA)</w:t>
        </w:r>
        <w:r>
          <w:rPr>
            <w:noProof/>
          </w:rPr>
          <w:tab/>
        </w:r>
        <w:r>
          <w:rPr>
            <w:noProof/>
          </w:rPr>
          <w:t>26</w:t>
        </w:r>
      </w:hyperlink>
    </w:p>
    <w:p xmlns:a="http://schemas.openxmlformats.org/drawingml/2006/main" xmlns:pic="http://schemas.openxmlformats.org/drawingml/2006/picture">
      <w:pPr>
        <w:pStyle w:val="TOC2"/>
      </w:pPr>
      <w:hyperlink w:anchor="_Toc300001028" w:history="1">
        <w:r>
          <w:rPr>
            <w:noProof/>
          </w:rPr>
          <w:t xml:space="preserve">6.5</w:t>
        </w:r>
        <w:r>
          <w:rPr>
            <w:noProof/>
          </w:rPr>
          <w:tab/>
        </w:r>
        <w:r>
          <w:rPr>
            <w:noProof/>
          </w:rPr>
          <w:t xml:space="preserve">Localisation</w:t>
        </w:r>
        <w:r>
          <w:rPr>
            <w:noProof/>
          </w:rPr>
          <w:tab/>
        </w:r>
        <w:r>
          <w:rPr>
            <w:noProof/>
          </w:rPr>
          <w:t>26</w:t>
        </w:r>
      </w:hyperlink>
    </w:p>
    <w:p xmlns:a="http://schemas.openxmlformats.org/drawingml/2006/main" xmlns:pic="http://schemas.openxmlformats.org/drawingml/2006/picture">
      <w:pPr>
        <w:pStyle w:val="TOC2"/>
      </w:pPr>
      <w:hyperlink w:anchor="_Toc300001029" w:history="1">
        <w:r>
          <w:rPr>
            <w:noProof/>
          </w:rPr>
          <w:t xml:space="preserve">6.6</w:t>
        </w:r>
        <w:r>
          <w:rPr>
            <w:noProof/>
          </w:rPr>
          <w:tab/>
        </w:r>
        <w:r>
          <w:rPr>
            <w:noProof/>
          </w:rPr>
          <w:t xml:space="preserve">Observability for the support team</w:t>
        </w:r>
        <w:r>
          <w:rPr>
            <w:noProof/>
          </w:rPr>
          <w:tab/>
        </w:r>
        <w:r>
          <w:rPr>
            <w:noProof/>
          </w:rPr>
          <w:t>27</w:t>
        </w:r>
      </w:hyperlink>
    </w:p>
    <w:p xmlns:a="http://schemas.openxmlformats.org/drawingml/2006/main" xmlns:pic="http://schemas.openxmlformats.org/drawingml/2006/picture">
      <w:pPr>
        <w:pStyle w:val="TOC2"/>
      </w:pPr>
      <w:hyperlink w:anchor="_Toc300001030" w:history="1">
        <w:r>
          <w:rPr>
            <w:noProof/>
          </w:rPr>
          <w:t xml:space="preserve">6.7</w:t>
        </w:r>
        <w:r>
          <w:rPr>
            <w:noProof/>
          </w:rPr>
          <w:tab/>
        </w:r>
        <w:r>
          <w:rPr>
            <w:noProof/>
          </w:rPr>
          <w:t xml:space="preserve">Integrations against BRD 5.13</w:t>
        </w:r>
        <w:r>
          <w:rPr>
            <w:noProof/>
          </w:rPr>
          <w:tab/>
        </w:r>
        <w:r>
          <w:rPr>
            <w:noProof/>
          </w:rPr>
          <w:t>27</w:t>
        </w:r>
      </w:hyperlink>
    </w:p>
    <w:p xmlns:a="http://schemas.openxmlformats.org/drawingml/2006/main" xmlns:pic="http://schemas.openxmlformats.org/drawingml/2006/picture">
      <w:pPr>
        <w:pStyle w:val="TOC1"/>
      </w:pPr>
      <w:hyperlink w:anchor="_Toc300001031" w:history="1">
        <w:r>
          <w:rPr>
            <w:b/>
            <w:noProof/>
          </w:rPr>
          <w:t xml:space="preserve">7.</w:t>
        </w:r>
        <w:r>
          <w:rPr>
            <w:b/>
            <w:noProof/>
          </w:rPr>
          <w:tab/>
        </w:r>
        <w:r>
          <w:rPr>
            <w:b/>
            <w:noProof/>
          </w:rPr>
          <w:t xml:space="preserve">Tests that prove the matrix</w:t>
        </w:r>
        <w:r>
          <w:rPr>
            <w:b/>
            <w:noProof/>
          </w:rPr>
          <w:tab/>
        </w:r>
        <w:r>
          <w:rPr>
            <w:b/>
            <w:noProof/>
          </w:rPr>
          <w:t>28</w:t>
        </w:r>
      </w:hyperlink>
    </w:p>
    <w:p xmlns:a="http://schemas.openxmlformats.org/drawingml/2006/main" xmlns:pic="http://schemas.openxmlformats.org/drawingml/2006/picture">
      <w:pPr>
        <w:pStyle w:val="TOC2"/>
      </w:pPr>
      <w:hyperlink w:anchor="_Toc300001032" w:history="1">
        <w:r>
          <w:rPr>
            <w:noProof/>
          </w:rPr>
          <w:t xml:space="preserve">7.1</w:t>
        </w:r>
        <w:r>
          <w:rPr>
            <w:noProof/>
          </w:rPr>
          <w:tab/>
        </w:r>
        <w:r>
          <w:rPr>
            <w:noProof/>
          </w:rPr>
          <w:t xml:space="preserve">Automated tests (run on every push)</w:t>
        </w:r>
        <w:r>
          <w:rPr>
            <w:noProof/>
          </w:rPr>
          <w:tab/>
        </w:r>
        <w:r>
          <w:rPr>
            <w:noProof/>
          </w:rPr>
          <w:t>28</w:t>
        </w:r>
      </w:hyperlink>
    </w:p>
    <w:p xmlns:a="http://schemas.openxmlformats.org/drawingml/2006/main" xmlns:pic="http://schemas.openxmlformats.org/drawingml/2006/picture">
      <w:pPr>
        <w:pStyle w:val="TOC2"/>
      </w:pPr>
      <w:hyperlink w:anchor="_Toc300001033" w:history="1">
        <w:r>
          <w:rPr>
            <w:noProof/>
          </w:rPr>
          <w:t xml:space="preserve">7.2</w:t>
        </w:r>
        <w:r>
          <w:rPr>
            <w:noProof/>
          </w:rPr>
          <w:tab/>
        </w:r>
        <w:r>
          <w:rPr>
            <w:noProof/>
          </w:rPr>
          <w:t xml:space="preserve">Tests and drills still to run</w:t>
        </w:r>
        <w:r>
          <w:rPr>
            <w:noProof/>
          </w:rPr>
          <w:tab/>
        </w:r>
        <w:r>
          <w:rPr>
            <w:noProof/>
          </w:rPr>
          <w:t>28</w:t>
        </w:r>
      </w:hyperlink>
    </w:p>
    <w:p xmlns:a="http://schemas.openxmlformats.org/drawingml/2006/main" xmlns:pic="http://schemas.openxmlformats.org/drawingml/2006/picture">
      <w:pPr>
        <w:pStyle w:val="TOC1"/>
      </w:pPr>
      <w:hyperlink w:anchor="_Toc300001034" w:history="1">
        <w:r>
          <w:rPr>
            <w:b/>
            <w:noProof/>
          </w:rPr>
          <w:t xml:space="preserve">8.</w:t>
        </w:r>
        <w:r>
          <w:rPr>
            <w:b/>
            <w:noProof/>
          </w:rPr>
          <w:tab/>
        </w:r>
        <w:r>
          <w:rPr>
            <w:b/>
            <w:noProof/>
          </w:rPr>
          <w:t xml:space="preserve">Register of Planned items</w:t>
        </w:r>
        <w:r>
          <w:rPr>
            <w:b/>
            <w:noProof/>
          </w:rPr>
          <w:tab/>
        </w:r>
        <w:r>
          <w:rPr>
            <w:b/>
            <w:noProof/>
          </w:rPr>
          <w:t>29</w:t>
        </w:r>
      </w:hyperlink>
    </w:p>
    <w:p xmlns:a="http://schemas.openxmlformats.org/drawingml/2006/main" xmlns:pic="http://schemas.openxmlformats.org/drawingml/2006/picture">
      <w:pPr>
        <w:pStyle w:val="TOC1"/>
      </w:pPr>
      <w:hyperlink w:anchor="_Toc300001035" w:history="1">
        <w:r>
          <w:rPr>
            <w:b/>
            <w:noProof/>
          </w:rPr>
          <w:t xml:space="preserve">9.</w:t>
        </w:r>
        <w:r>
          <w:rPr>
            <w:b/>
            <w:noProof/>
          </w:rPr>
          <w:tab/>
        </w:r>
        <w:r>
          <w:rPr>
            <w:b/>
            <w:noProof/>
          </w:rPr>
          <w:t xml:space="preserve">Not met and partly met: proposed remedies</w:t>
        </w:r>
        <w:r>
          <w:rPr>
            <w:b/>
            <w:noProof/>
          </w:rPr>
          <w:tab/>
        </w:r>
        <w:r>
          <w:rPr>
            <w:b/>
            <w:noProof/>
          </w:rPr>
          <w:t>30</w:t>
        </w:r>
      </w:hyperlink>
    </w:p>
    <w:p xmlns:a="http://schemas.openxmlformats.org/drawingml/2006/main" xmlns:pic="http://schemas.openxmlformats.org/drawingml/2006/picture">
      <w:pPr>
        <w:pStyle w:val="TOC1"/>
      </w:pPr>
      <w:hyperlink w:anchor="_Toc300001036" w:history="1">
        <w:r>
          <w:rPr>
            <w:b/>
            <w:noProof/>
          </w:rPr>
          <w:t xml:space="preserve">10.</w:t>
        </w:r>
        <w:r>
          <w:rPr>
            <w:b/>
            <w:noProof/>
          </w:rPr>
          <w:tab/>
        </w:r>
        <w:r>
          <w:rPr>
            <w:b/>
            <w:noProof/>
          </w:rPr>
          <w:t xml:space="preserve">Open questions for TISPH</w:t>
        </w:r>
        <w:r>
          <w:rPr>
            <w:b/>
            <w:noProof/>
          </w:rPr>
          <w:tab/>
        </w:r>
        <w:r>
          <w:rPr>
            <w:b/>
            <w:noProof/>
          </w:rPr>
          <w:t>31</w:t>
        </w:r>
      </w:hyperlink>
    </w:p>
    <w:p xmlns:a="http://schemas.openxmlformats.org/drawingml/2006/main" xmlns:pic="http://schemas.openxmlformats.org/drawingml/2006/picture">
      <w:pPr>
        <w:pStyle w:val="TOC1"/>
        <w:ind w:left="0" w:hanging="0"/>
      </w:pPr>
      <w:hyperlink w:anchor="_Toc300001037" w:history="1">
        <w:r>
          <w:rPr>
            <w:b/>
            <w:noProof/>
          </w:rPr>
          <w:t xml:space="preserve">Appendix A. File references</w:t>
        </w:r>
        <w:r>
          <w:rPr>
            <w:b/>
            <w:noProof/>
          </w:rPr>
          <w:tab/>
        </w:r>
        <w:r>
          <w:rPr>
            <w:b/>
            <w:noProof/>
          </w:rPr>
          <w:t>32</w:t>
        </w:r>
      </w:hyperlink>
    </w:p>
    <w:p xmlns:a="http://schemas.openxmlformats.org/drawingml/2006/main" xmlns:pic="http://schemas.openxmlformats.org/drawingml/2006/picture">
      <w:pPr>
        <w:pStyle w:val="TOC2"/>
        <w:ind w:left="300" w:hanging="0"/>
      </w:pPr>
      <w:hyperlink w:anchor="_Toc300001038" w:history="1">
        <w:r>
          <w:rPr>
            <w:noProof/>
          </w:rPr>
          <w:t xml:space="preserve">A1. Application code and database</w:t>
        </w:r>
        <w:r>
          <w:rPr>
            <w:noProof/>
          </w:rPr>
          <w:tab/>
        </w:r>
        <w:r>
          <w:rPr>
            <w:noProof/>
          </w:rPr>
          <w:t>32</w:t>
        </w:r>
      </w:hyperlink>
    </w:p>
    <w:p xmlns:a="http://schemas.openxmlformats.org/drawingml/2006/main" xmlns:pic="http://schemas.openxmlformats.org/drawingml/2006/picture">
      <w:pPr>
        <w:pStyle w:val="TOC2"/>
        <w:ind w:left="300" w:hanging="0"/>
      </w:pPr>
      <w:hyperlink w:anchor="_Toc300001039" w:history="1">
        <w:r>
          <w:rPr>
            <w:noProof/>
          </w:rPr>
          <w:t xml:space="preserve">A2. Infrastructure and pipeline</w:t>
        </w:r>
        <w:r>
          <w:rPr>
            <w:noProof/>
          </w:rPr>
          <w:tab/>
        </w:r>
        <w:r>
          <w:rPr>
            <w:noProof/>
          </w:rPr>
          <w:t>34</w:t>
        </w:r>
      </w:hyperlink>
    </w:p>
    <w:p xmlns:a="http://schemas.openxmlformats.org/drawingml/2006/main" xmlns:pic="http://schemas.openxmlformats.org/drawingml/2006/picture">
      <w:pPr>
        <w:pStyle w:val="TOC2"/>
        <w:ind w:left="300" w:hanging="0"/>
      </w:pPr>
      <w:hyperlink w:anchor="_Toc300001040" w:history="1">
        <w:r>
          <w:rPr>
            <w:noProof/>
          </w:rPr>
          <w:t xml:space="preserve">A3. Existing documentation</w:t>
        </w:r>
        <w:r>
          <w:rPr>
            <w:noProof/>
          </w:rPr>
          <w:tab/>
        </w:r>
        <w:r>
          <w:rPr>
            <w:noProof/>
          </w:rPr>
          <w:t>34</w:t>
        </w:r>
      </w:hyperlink>
    </w:p>
    <w:p xmlns:a="http://schemas.openxmlformats.org/drawingml/2006/main" xmlns:pic="http://schemas.openxmlformats.org/drawingml/2006/picture">
      <w:pPr>
        <w:pStyle w:val="TOC2"/>
        <w:ind w:left="300" w:hanging="0"/>
      </w:pPr>
      <w:hyperlink w:anchor="_Toc300001041" w:history="1">
        <w:r>
          <w:rPr>
            <w:noProof/>
          </w:rPr>
          <w:t xml:space="preserve">A4. Planning sources for Planned items</w:t>
        </w:r>
        <w:r>
          <w:rPr>
            <w:noProof/>
          </w:rPr>
          <w:tab/>
        </w:r>
        <w:r>
          <w:rPr>
            <w:noProof/>
          </w:rPr>
          <w:t>34</w:t>
        </w:r>
      </w:hyperlink>
    </w:p>
    <w:p xmlns:a="http://schemas.openxmlformats.org/drawingml/2006/main" xmlns:pic="http://schemas.openxmlformats.org/drawingml/2006/picture">
      <w:pPr>
        <w:pStyle w:val="TOC1"/>
        <w:ind w:left="0" w:hanging="0"/>
      </w:pPr>
      <w:hyperlink w:anchor="_Toc300001042" w:history="1">
        <w:r>
          <w:rPr>
            <w:b/>
            <w:noProof/>
          </w:rPr>
          <w:t xml:space="preserve">Appendix B. Index of BRD NFR identifiers</w:t>
        </w:r>
        <w:r>
          <w:rPr>
            <w:b/>
            <w:noProof/>
          </w:rPr>
          <w:tab/>
        </w:r>
        <w:r>
          <w:rPr>
            <w:b/>
            <w:noProof/>
          </w:rPr>
          <w:t>35</w:t>
        </w:r>
      </w:hyperlink>
    </w:p>
    <w:p xmlns:a="http://schemas.openxmlformats.org/drawingml/2006/main" xmlns:pic="http://schemas.openxmlformats.org/drawingml/2006/picture">
      <w:pPr>
        <w:pStyle w:val="TOC1"/>
      </w:pPr>
      <w:hyperlink w:anchor="_Toc300001043" w:history="1">
        <w:r>
          <w:rPr>
            <w:b/>
            <w:noProof/>
          </w:rPr>
          <w:t xml:space="preserve">11.</w:t>
        </w:r>
        <w:r>
          <w:rPr>
            <w:b/>
            <w:noProof/>
          </w:rPr>
          <w:tab/>
        </w:r>
        <w:r>
          <w:rPr>
            <w:b/>
            <w:noProof/>
          </w:rPr>
          <w:t xml:space="preserve">Document Sign-Off</w:t>
        </w:r>
        <w:r>
          <w:rPr>
            <w:b/>
            <w:noProof/>
          </w:rPr>
          <w:tab/>
        </w:r>
        <w:r>
          <w:rPr>
            <w:b/>
            <w:noProof/>
          </w:rPr>
          <w:t>35</w:t>
        </w:r>
      </w:hyperlink>
    </w:p>
    <w:p xmlns:a="http://schemas.openxmlformats.org/drawingml/2006/main" xmlns:pic="http://schemas.openxmlformats.org/drawingml/2006/picture">
      <w:pPr>
        <w:pStyle w:val="TOC1"/>
      </w:pPr>
      <w:r>
        <w:fldChar w:fldCharType="end"/>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titlePg/>
          <w:docGrid w:linePitch="360"/>
        </w:sectPr>
      </w:pPr>
    </w:p>
    <w:p xmlns:a="http://schemas.openxmlformats.org/drawingml/2006/main" xmlns:pic="http://schemas.openxmlformats.org/drawingml/2006/picture">
      <w:pPr>
        <w:pStyle w:val="Heading1"/>
        <w:numPr>
          <w:ilvl w:val="0"/>
          <w:numId w:val="13"/>
        </w:numPr>
      </w:pPr>
      <w:bookmarkStart w:id="1001" w:name="_Toc300001001"/>
      <w:r>
        <w:rPr>
          <w:rFonts w:ascii="Segoe UI" w:hAnsi="Segoe UI" w:cs="Segoe UI" w:eastAsia="Segoe UI"/>
        </w:rPr>
        <w:t xml:space="preserve">Document Control</w:t>
      </w:r>
      <w:bookmarkEnd w:id="100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97"/>
        <w:gridCol w:w="829"/>
        <w:gridCol w:w="1381"/>
        <w:gridCol w:w="1565"/>
        <w:gridCol w:w="1381"/>
        <w:gridCol w:w="2674"/>
      </w:tblGrid>
      <w:tr>
        <w:trPr>
          <w:cantSplit/>
          <w:tblHeader/>
          <w:trHeight w:val="400"/>
        </w:trPr>
        <w:tc>
          <w:tcPr>
            <w:tcW w:w="1197" w:type="dxa"/>
            <w:shd w:val="clear" w:color="auto" w:fill="E8F0F8"/>
            <w:vAlign w:val="center"/>
          </w:tcPr>
          <w:p>
            <w:pPr>
              <w:spacing w:before="40" w:after="40" w:line="240" w:lineRule="auto"/>
            </w:pPr>
            <w:r>
              <w:rPr>
                <w:rFonts w:ascii="Segoe UI" w:hAnsi="Segoe UI" w:cs="Segoe UI" w:eastAsia="Segoe UI"/>
                <w:b/>
                <w:bCs/>
                <w:sz w:val="16"/>
                <w:szCs w:val="16"/>
              </w:rPr>
              <w:t xml:space="preserve">Date</w:t>
            </w:r>
          </w:p>
        </w:tc>
        <w:tc>
          <w:tcPr>
            <w:tcW w:w="829" w:type="dxa"/>
            <w:shd w:val="clear" w:color="auto" w:fill="E8F0F8"/>
            <w:vAlign w:val="center"/>
          </w:tcPr>
          <w:p>
            <w:pPr>
              <w:spacing w:before="40" w:after="40" w:line="240" w:lineRule="auto"/>
            </w:pPr>
            <w:r>
              <w:rPr>
                <w:rFonts w:ascii="Segoe UI" w:hAnsi="Segoe UI" w:cs="Segoe UI" w:eastAsia="Segoe UI"/>
                <w:b/>
                <w:bCs/>
                <w:sz w:val="16"/>
                <w:szCs w:val="16"/>
              </w:rPr>
              <w:t xml:space="preserve">Version</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Author &amp; Business Unit Info</w:t>
            </w:r>
          </w:p>
        </w:tc>
        <w:tc>
          <w:tcPr>
            <w:tcW w:w="1565" w:type="dxa"/>
            <w:shd w:val="clear" w:color="auto" w:fill="E8F0F8"/>
            <w:vAlign w:val="center"/>
          </w:tcPr>
          <w:p>
            <w:pPr>
              <w:spacing w:before="40" w:after="40" w:line="240" w:lineRule="auto"/>
            </w:pPr>
            <w:r>
              <w:rPr>
                <w:rFonts w:ascii="Segoe UI" w:hAnsi="Segoe UI" w:cs="Segoe UI" w:eastAsia="Segoe UI"/>
                <w:b/>
                <w:bCs/>
                <w:sz w:val="16"/>
                <w:szCs w:val="16"/>
              </w:rPr>
              <w:t xml:space="preserve">Reviewed By &amp; Business Unit Info</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 &amp; Business Unit Info</w:t>
            </w:r>
          </w:p>
        </w:tc>
        <w:tc>
          <w:tcPr>
            <w:tcW w:w="2674" w:type="dxa"/>
            <w:shd w:val="clear" w:color="auto" w:fill="E8F0F8"/>
            <w:vAlign w:val="center"/>
          </w:tcPr>
          <w:p>
            <w:pPr>
              <w:spacing w:before="40" w:after="40" w:line="240" w:lineRule="auto"/>
            </w:pPr>
            <w:r>
              <w:rPr>
                <w:rFonts w:ascii="Segoe UI" w:hAnsi="Segoe UI" w:cs="Segoe UI" w:eastAsia="Segoe UI"/>
                <w:b/>
                <w:bCs/>
                <w:sz w:val="16"/>
                <w:szCs w:val="16"/>
              </w:rPr>
              <w:t xml:space="preserve">Change History</w:t>
            </w:r>
          </w:p>
        </w:tc>
      </w:tr>
      <w:tr>
        <w:trPr>
          <w:cantSplit/>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r>
              <w:rPr>
                <w:rFonts w:ascii="Segoe UI" w:hAnsi="Segoe UI" w:cs="Segoe UI" w:eastAsia="Segoe UI"/>
                <w:sz w:val="16"/>
                <w:szCs w:val="16"/>
              </w:rPr>
              <w:br/>
            </w:r>
            <w:r>
              <w:rPr>
                <w:rFonts w:ascii="Segoe UI" w:hAnsi="Segoe UI" w:cs="Segoe UI" w:eastAsia="Segoe UI"/>
                <w:sz w:val="16"/>
                <w:szCs w:val="16"/>
              </w:rPr>
              <w:t xml:space="preserve">iorta TechNXT, Delivery Lead (TISPH programme)</w:t>
            </w:r>
          </w:p>
        </w:tc>
        <w:tc>
          <w:tcPr>
            <w:tcW w:w="1565" w:type="dxa"/>
          </w:tcPr>
          <w:p>
            <w:pPr>
              <w:spacing w:before="40" w:after="40" w:line="240" w:lineRule="auto"/>
            </w:pPr>
            <w:r>
              <w:rPr>
                <w:rFonts w:ascii="Segoe UI" w:hAnsi="Segoe UI" w:cs="Segoe UI" w:eastAsia="Segoe UI"/>
                <w:sz w:val="16"/>
                <w:szCs w:val="16"/>
              </w:rPr>
              <w:t xml:space="preserve">Pending review: TISPH IT (Infrastructure and Application Support); TISPH Information Security; TISPH Internal Audit; iorta TechNXT Solution Architect</w:t>
            </w:r>
          </w:p>
        </w:tc>
        <w:tc>
          <w:tcPr>
            <w:tcW w:w="1381" w:type="dxa"/>
          </w:tcPr>
          <w:p>
            <w:pPr>
              <w:spacing w:before="40" w:after="40" w:line="240" w:lineRule="auto"/>
            </w:pPr>
            <w:r>
              <w:rPr>
                <w:rFonts w:ascii="Segoe UI" w:hAnsi="Segoe UI" w:cs="Segoe UI" w:eastAsia="Segoe UI"/>
                <w:sz w:val="16"/>
                <w:szCs w:val="16"/>
              </w:rPr>
              <w:t xml:space="preserve">Pending approval: TISPH IT; TISPH Information Security; iorta TechNXT Delivery Lead</w:t>
            </w:r>
          </w:p>
        </w:tc>
        <w:tc>
          <w:tcPr>
            <w:tcW w:w="2674" w:type="dxa"/>
          </w:tcPr>
          <w:p>
            <w:pPr>
              <w:spacing w:before="40" w:after="40" w:line="240" w:lineRule="auto"/>
            </w:pPr>
            <w:r>
              <w:rPr>
                <w:rFonts w:ascii="Segoe UI" w:hAnsi="Segoe UI" w:cs="Segoe UI" w:eastAsia="Segoe UI"/>
                <w:sz w:val="16"/>
                <w:szCs w:val="16"/>
              </w:rPr>
              <w:t xml:space="preserve">First issue for review: every BRD non-functional requirement assessed against the code and infrastructure definitions as built, with evidence, status, proving test, planned work and open questions.</w:t>
            </w:r>
          </w:p>
        </w:tc>
      </w:tr>
      <w:tr>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As above</w:t>
            </w:r>
          </w:p>
        </w:tc>
        <w:tc>
          <w:tcPr>
            <w:tcW w:w="1381" w:type="dxa"/>
          </w:tcPr>
          <w:p>
            <w:pPr>
              <w:spacing w:before="40" w:after="40" w:line="240" w:lineRule="auto"/>
            </w:pPr>
            <w:r>
              <w:rPr>
                <w:rFonts w:ascii="Segoe UI" w:hAnsi="Segoe UI" w:cs="Segoe UI" w:eastAsia="Segoe UI"/>
                <w:sz w:val="16"/>
                <w:szCs w:val="16"/>
              </w:rPr>
              <w:t xml:space="preserve">As above</w:t>
            </w:r>
          </w:p>
        </w:tc>
        <w:tc>
          <w:tcPr>
            <w:tcW w:w="2674" w:type="dxa"/>
          </w:tcPr>
          <w:p>
            <w:pPr>
              <w:spacing w:before="40" w:after="40" w:line="240" w:lineRule="auto"/>
            </w:pPr>
            <w:r>
              <w:rPr>
                <w:rFonts w:ascii="Segoe UI" w:hAnsi="Segoe UI" w:cs="Segoe UI" w:eastAsia="Segoe UI"/>
                <w:sz w:val="16"/>
                <w:szCs w:val="16"/>
              </w:rPr>
              <w:t xml:space="preserve">Review notes: every claim re-checked against the code at </w:t>
            </w:r>
            <w:r>
              <w:rPr>
                <w:rFonts w:ascii="Consolas" w:hAnsi="Consolas" w:cs="Consolas" w:eastAsia="Consolas"/>
                <w:color w:val="1F3B57"/>
                <w:sz w:val="14"/>
                <w:szCs w:val="14"/>
                <w:shd w:val="clear" w:color="auto" w:fill="F3F5F8"/>
              </w:rPr>
              <w:t xml:space="preserve">58ad7702</w:t>
            </w:r>
            <w:r>
              <w:rPr>
                <w:rFonts w:ascii="Segoe UI" w:hAnsi="Segoe UI" w:cs="Segoe UI" w:eastAsia="Segoe UI"/>
                <w:sz w:val="16"/>
                <w:szCs w:val="16"/>
              </w:rPr>
              <w:t xml:space="preserve">. Status changed: NFR-14.4 Met to Partly (no alert recipient is set in any environment), NFR-06.3 Met to Partly (regional recovery is a manual runbook not yet rehearsed; the DR variable files are not in the repository). Corrected: Container Apps metrics are not exported to Log Analytics; EC2 hosting runs PM2, not the container images; the UAT database has no standby, so the failover drill cannot run on UAT; a password reset also unlocks a locked account; the documents share is mounted with the storage account key; release approvers are a GitHub setting, not code; test, style sheet and ARIA counts; the language decision references. Added: database login of the application (server administrator), CPU-bound file generation as a performance risk, conditions of the indicative load test, integrations against BRD 5.13 (section 6.7), and remedies and questions Q22 to Q23. Summary counts updated.</w:t>
            </w:r>
          </w:p>
        </w:tc>
      </w:tr>
      <w:tr>
        <w:trPr/>
        <w:tc>
          <w:tcPr>
            <w:tcW w:w="1197" w:type="dxa"/>
          </w:tcPr>
          <w:p>
            <w:pPr>
              <w:spacing w:before="40" w:after="40" w:line="240" w:lineRule="auto"/>
            </w:pPr>
            <w:r>
              <w:rPr>
                <w:rFonts w:ascii="Segoe UI" w:hAnsi="Segoe UI" w:cs="Segoe UI" w:eastAsia="Segoe UI"/>
                <w:sz w:val="16"/>
                <w:szCs w:val="16"/>
              </w:rPr>
              <w:t xml:space="preserve">11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As above</w:t>
            </w:r>
          </w:p>
        </w:tc>
        <w:tc>
          <w:tcPr>
            <w:tcW w:w="1381" w:type="dxa"/>
          </w:tcPr>
          <w:p>
            <w:pPr>
              <w:spacing w:before="40" w:after="40" w:line="240" w:lineRule="auto"/>
            </w:pPr>
            <w:r>
              <w:rPr>
                <w:rFonts w:ascii="Segoe UI" w:hAnsi="Segoe UI" w:cs="Segoe UI" w:eastAsia="Segoe UI"/>
                <w:sz w:val="16"/>
                <w:szCs w:val="16"/>
              </w:rPr>
              <w:t xml:space="preserve">As above</w:t>
            </w:r>
          </w:p>
        </w:tc>
        <w:tc>
          <w:tcPr>
            <w:tcW w:w="2674" w:type="dxa"/>
          </w:tcPr>
          <w:p>
            <w:pPr>
              <w:spacing w:before="40" w:after="40" w:line="240" w:lineRule="auto"/>
            </w:pPr>
            <w:r>
              <w:rPr>
                <w:rFonts w:ascii="Segoe UI" w:hAnsi="Segoe UI" w:cs="Segoe UI" w:eastAsia="Segoe UI"/>
                <w:sz w:val="16"/>
                <w:szCs w:val="16"/>
              </w:rPr>
              <w:t xml:space="preserve">Documentation cleanup: Appendix A3.1 and the rows citing it now cite the TISPH test strategy (performance test method) instead of the retired generic Capacity and Performance document.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Document information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47"/>
        <w:gridCol w:w="6680"/>
      </w:tblGrid>
      <w:tr>
        <w:trPr>
          <w:cantSplit/>
          <w:tblHeader/>
          <w:trHeight w:val="400"/>
        </w:trPr>
        <w:tc>
          <w:tcPr>
            <w:tcW w:w="2347"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6680" w:type="dxa"/>
            <w:shd w:val="clear" w:color="auto" w:fill="E8F0F8"/>
            <w:vAlign w:val="center"/>
          </w:tcPr>
          <w:p>
            <w:pPr>
              <w:spacing w:before="40" w:after="40" w:line="240" w:lineRule="auto"/>
            </w:pPr>
            <w:r>
              <w:rPr>
                <w:rFonts w:ascii="Segoe UI" w:hAnsi="Segoe UI" w:cs="Segoe UI" w:eastAsia="Segoe UI"/>
                <w:b/>
                <w:bCs/>
                <w:sz w:val="16"/>
                <w:szCs w:val="16"/>
              </w:rPr>
              <w:t xml:space="preserve">Value</w:t>
            </w:r>
          </w:p>
        </w:tc>
      </w:tr>
      <w:tr>
        <w:trPr>
          <w:cantSplit/>
        </w:trPr>
        <w:tc>
          <w:tcPr>
            <w:tcW w:w="2347" w:type="dxa"/>
          </w:tcPr>
          <w:p>
            <w:pPr>
              <w:spacing w:before="40" w:after="40" w:line="240" w:lineRule="auto"/>
            </w:pPr>
            <w:r>
              <w:rPr>
                <w:rFonts w:ascii="Segoe UI" w:hAnsi="Segoe UI" w:cs="Segoe UI" w:eastAsia="Segoe UI"/>
                <w:b/>
                <w:bCs/>
                <w:sz w:val="16"/>
                <w:szCs w:val="16"/>
              </w:rPr>
              <w:t xml:space="preserve">Document</w:t>
            </w:r>
          </w:p>
        </w:tc>
        <w:tc>
          <w:tcPr>
            <w:tcW w:w="6680" w:type="dxa"/>
          </w:tcPr>
          <w:p>
            <w:pPr>
              <w:spacing w:before="40" w:after="40" w:line="240" w:lineRule="auto"/>
            </w:pPr>
            <w:r>
              <w:rPr>
                <w:rFonts w:ascii="Segoe UI" w:hAnsi="Segoe UI" w:cs="Segoe UI" w:eastAsia="Segoe UI"/>
                <w:sz w:val="16"/>
                <w:szCs w:val="16"/>
              </w:rPr>
              <w:t xml:space="preserve">Non-Functional Requirements and Compliance Matrix</w:t>
            </w:r>
          </w:p>
        </w:tc>
      </w:tr>
      <w:tr>
        <w:trPr>
          <w:cantSplit/>
        </w:trPr>
        <w:tc>
          <w:tcPr>
            <w:tcW w:w="2347" w:type="dxa"/>
          </w:tcPr>
          <w:p>
            <w:pPr>
              <w:spacing w:before="40" w:after="40" w:line="240" w:lineRule="auto"/>
            </w:pPr>
            <w:r>
              <w:rPr>
                <w:rFonts w:ascii="Segoe UI" w:hAnsi="Segoe UI" w:cs="Segoe UI" w:eastAsia="Segoe UI"/>
                <w:b/>
                <w:bCs/>
                <w:sz w:val="16"/>
                <w:szCs w:val="16"/>
              </w:rPr>
              <w:t xml:space="preserve">System</w:t>
            </w:r>
          </w:p>
        </w:tc>
        <w:tc>
          <w:tcPr>
            <w:tcW w:w="6680" w:type="dxa"/>
          </w:tcPr>
          <w:p>
            <w:pPr>
              <w:spacing w:before="40" w:after="40" w:line="240" w:lineRule="auto"/>
            </w:pPr>
            <w:r>
              <w:rPr>
                <w:rFonts w:ascii="Segoe UI" w:hAnsi="Segoe UI" w:cs="Segoe UI" w:eastAsia="Segoe UI"/>
                <w:sz w:val="16"/>
                <w:szCs w:val="16"/>
              </w:rPr>
              <w:t xml:space="preserve">BrokerVerse, TISPH build (branch </w:t>
            </w: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commit </w:t>
            </w:r>
            <w:r>
              <w:rPr>
                <w:rFonts w:ascii="Consolas" w:hAnsi="Consolas" w:cs="Consolas" w:eastAsia="Consolas"/>
                <w:color w:val="1F3B57"/>
                <w:sz w:val="14"/>
                <w:szCs w:val="14"/>
                <w:shd w:val="clear" w:color="auto" w:fill="F3F5F8"/>
              </w:rPr>
              <w:t xml:space="preserve">58ad7702</w:t>
            </w:r>
            <w:r>
              <w:rPr>
                <w:rFonts w:ascii="Segoe UI" w:hAnsi="Segoe UI" w:cs="Segoe UI" w:eastAsia="Segoe UI"/>
                <w:sz w:val="16"/>
                <w:szCs w:val="16"/>
              </w:rPr>
              <w:t xml:space="preserve">)</w:t>
            </w:r>
          </w:p>
        </w:tc>
      </w:tr>
      <w:tr>
        <w:trPr>
          <w:cantSplit/>
        </w:trPr>
        <w:tc>
          <w:tcPr>
            <w:tcW w:w="2347" w:type="dxa"/>
          </w:tcPr>
          <w:p>
            <w:pPr>
              <w:spacing w:before="40" w:after="40" w:line="240" w:lineRule="auto"/>
            </w:pPr>
            <w:r>
              <w:rPr>
                <w:rFonts w:ascii="Segoe UI" w:hAnsi="Segoe UI" w:cs="Segoe UI" w:eastAsia="Segoe UI"/>
                <w:b/>
                <w:bCs/>
                <w:sz w:val="16"/>
                <w:szCs w:val="16"/>
              </w:rPr>
              <w:t xml:space="preserve">Version</w:t>
            </w:r>
          </w:p>
        </w:tc>
        <w:tc>
          <w:tcPr>
            <w:tcW w:w="6680" w:type="dxa"/>
          </w:tcPr>
          <w:p>
            <w:pPr>
              <w:spacing w:before="40" w:after="40" w:line="240" w:lineRule="auto"/>
            </w:pPr>
            <w:r>
              <w:rPr>
                <w:rFonts w:ascii="Segoe UI" w:hAnsi="Segoe UI" w:cs="Segoe UI" w:eastAsia="Segoe UI"/>
                <w:sz w:val="16"/>
                <w:szCs w:val="16"/>
              </w:rPr>
              <w:t xml:space="preserve">0.9 Draft</w:t>
            </w:r>
          </w:p>
        </w:tc>
      </w:tr>
      <w:tr>
        <w:trPr>
          <w:cantSplit/>
        </w:trPr>
        <w:tc>
          <w:tcPr>
            <w:tcW w:w="2347" w:type="dxa"/>
          </w:tcPr>
          <w:p>
            <w:pPr>
              <w:spacing w:before="40" w:after="40" w:line="240" w:lineRule="auto"/>
            </w:pPr>
            <w:r>
              <w:rPr>
                <w:rFonts w:ascii="Segoe UI" w:hAnsi="Segoe UI" w:cs="Segoe UI" w:eastAsia="Segoe UI"/>
                <w:b/>
                <w:bCs/>
                <w:sz w:val="16"/>
                <w:szCs w:val="16"/>
              </w:rPr>
              <w:t xml:space="preserve">Date</w:t>
            </w:r>
          </w:p>
        </w:tc>
        <w:tc>
          <w:tcPr>
            <w:tcW w:w="6680" w:type="dxa"/>
          </w:tcPr>
          <w:p>
            <w:pPr>
              <w:spacing w:before="40" w:after="40" w:line="240" w:lineRule="auto"/>
            </w:pPr>
            <w:r>
              <w:rPr>
                <w:rFonts w:ascii="Segoe UI" w:hAnsi="Segoe UI" w:cs="Segoe UI" w:eastAsia="Segoe UI"/>
                <w:sz w:val="16"/>
                <w:szCs w:val="16"/>
              </w:rPr>
              <w:t xml:space="preserve">10 October 2026</w:t>
            </w:r>
          </w:p>
        </w:tc>
      </w:tr>
      <w:tr>
        <w:trPr>
          <w:cantSplit/>
        </w:trPr>
        <w:tc>
          <w:tcPr>
            <w:tcW w:w="2347" w:type="dxa"/>
          </w:tcPr>
          <w:p>
            <w:pPr>
              <w:spacing w:before="40" w:after="40" w:line="240" w:lineRule="auto"/>
            </w:pPr>
            <w:r>
              <w:rPr>
                <w:rFonts w:ascii="Segoe UI" w:hAnsi="Segoe UI" w:cs="Segoe UI" w:eastAsia="Segoe UI"/>
                <w:b/>
                <w:bCs/>
                <w:sz w:val="16"/>
                <w:szCs w:val="16"/>
              </w:rPr>
              <w:t xml:space="preserve">Prepared by</w:t>
            </w:r>
          </w:p>
        </w:tc>
        <w:tc>
          <w:tcPr>
            <w:tcW w:w="6680" w:type="dxa"/>
          </w:tcPr>
          <w:p>
            <w:pPr>
              <w:spacing w:before="40" w:after="40" w:line="240" w:lineRule="auto"/>
            </w:pPr>
            <w:r>
              <w:rPr>
                <w:rFonts w:ascii="Segoe UI" w:hAnsi="Segoe UI" w:cs="Segoe UI" w:eastAsia="Segoe UI"/>
                <w:sz w:val="16"/>
                <w:szCs w:val="16"/>
              </w:rPr>
              <w:t xml:space="preserve">iorta TechNXT</w:t>
            </w:r>
          </w:p>
        </w:tc>
      </w:tr>
      <w:tr>
        <w:trPr>
          <w:cantSplit/>
        </w:trPr>
        <w:tc>
          <w:tcPr>
            <w:tcW w:w="2347" w:type="dxa"/>
          </w:tcPr>
          <w:p>
            <w:pPr>
              <w:spacing w:before="40" w:after="40" w:line="240" w:lineRule="auto"/>
            </w:pPr>
            <w:r>
              <w:rPr>
                <w:rFonts w:ascii="Segoe UI" w:hAnsi="Segoe UI" w:cs="Segoe UI" w:eastAsia="Segoe UI"/>
                <w:b/>
                <w:bCs/>
                <w:sz w:val="16"/>
                <w:szCs w:val="16"/>
              </w:rPr>
              <w:t xml:space="preserve">Owner</w:t>
            </w:r>
          </w:p>
        </w:tc>
        <w:tc>
          <w:tcPr>
            <w:tcW w:w="6680" w:type="dxa"/>
          </w:tcPr>
          <w:p>
            <w:pPr>
              <w:spacing w:before="40" w:after="40" w:line="240" w:lineRule="auto"/>
            </w:pPr>
            <w:r>
              <w:rPr>
                <w:rFonts w:ascii="Segoe UI" w:hAnsi="Segoe UI" w:cs="Segoe UI" w:eastAsia="Segoe UI"/>
                <w:sz w:val="16"/>
                <w:szCs w:val="16"/>
              </w:rPr>
              <w:t xml:space="preserve">iorta TechNXT, Delivery Lead (TISPH programme)</w:t>
            </w:r>
          </w:p>
        </w:tc>
      </w:tr>
      <w:tr>
        <w:trPr>
          <w:cantSplit/>
        </w:trPr>
        <w:tc>
          <w:tcPr>
            <w:tcW w:w="2347" w:type="dxa"/>
          </w:tcPr>
          <w:p>
            <w:pPr>
              <w:spacing w:before="40" w:after="40" w:line="240" w:lineRule="auto"/>
            </w:pPr>
            <w:r>
              <w:rPr>
                <w:rFonts w:ascii="Segoe UI" w:hAnsi="Segoe UI" w:cs="Segoe UI" w:eastAsia="Segoe UI"/>
                <w:b/>
                <w:bCs/>
                <w:sz w:val="16"/>
                <w:szCs w:val="16"/>
              </w:rPr>
              <w:t xml:space="preserve">Classification</w:t>
            </w:r>
          </w:p>
        </w:tc>
        <w:tc>
          <w:tcPr>
            <w:tcW w:w="6680" w:type="dxa"/>
          </w:tcPr>
          <w:p>
            <w:pPr>
              <w:spacing w:before="40" w:after="40" w:line="240" w:lineRule="auto"/>
            </w:pPr>
            <w:r>
              <w:rPr>
                <w:rFonts w:ascii="Segoe UI" w:hAnsi="Segoe UI" w:cs="Segoe UI" w:eastAsia="Segoe UI"/>
                <w:sz w:val="16"/>
                <w:szCs w:val="16"/>
              </w:rPr>
              <w:t xml:space="preserve">Confidential: TISPH and iorta TechNXT</w:t>
            </w:r>
          </w:p>
        </w:tc>
      </w:tr>
      <w:tr>
        <w:trPr>
          <w:cantSplit/>
        </w:trPr>
        <w:tc>
          <w:tcPr>
            <w:tcW w:w="2347" w:type="dxa"/>
          </w:tcPr>
          <w:p>
            <w:pPr>
              <w:spacing w:before="40" w:after="40" w:line="240" w:lineRule="auto"/>
            </w:pPr>
            <w:r>
              <w:rPr>
                <w:rFonts w:ascii="Segoe UI" w:hAnsi="Segoe UI" w:cs="Segoe UI" w:eastAsia="Segoe UI"/>
                <w:b/>
                <w:bCs/>
                <w:sz w:val="16"/>
                <w:szCs w:val="16"/>
              </w:rPr>
              <w:t xml:space="preserve">Requirements baseline</w:t>
            </w:r>
          </w:p>
        </w:tc>
        <w:tc>
          <w:tcPr>
            <w:tcW w:w="6680" w:type="dxa"/>
          </w:tcPr>
          <w:p>
            <w:pPr>
              <w:spacing w:before="40" w:after="40" w:line="240" w:lineRule="auto"/>
            </w:pPr>
            <w:r>
              <w:rPr>
                <w:rFonts w:ascii="Segoe UI" w:hAnsi="Segoe UI" w:cs="Segoe UI" w:eastAsia="Segoe UI"/>
                <w:sz w:val="16"/>
                <w:szCs w:val="16"/>
              </w:rPr>
              <w:t xml:space="preserve">TISPH Business Requirement Document v2.2 (signed), section 6.3, with sections 5.13, 5.14 and 9</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3"/>
        </w:numPr>
      </w:pPr>
      <w:bookmarkStart w:id="1002" w:name="_Toc300001002"/>
      <w:r>
        <w:rPr>
          <w:rFonts w:ascii="Segoe UI" w:hAnsi="Segoe UI" w:cs="Segoe UI" w:eastAsia="Segoe UI"/>
        </w:rPr>
        <w:t xml:space="preserve">Acronyms and Glossary</w:t>
      </w:r>
      <w:bookmarkEnd w:id="100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08"/>
        <w:gridCol w:w="6319"/>
      </w:tblGrid>
      <w:tr>
        <w:trPr>
          <w:cantSplit/>
          <w:tblHeader/>
          <w:trHeight w:val="400"/>
        </w:trPr>
        <w:tc>
          <w:tcPr>
            <w:tcW w:w="2708" w:type="dxa"/>
            <w:shd w:val="clear" w:color="auto" w:fill="E8F0F8"/>
            <w:vAlign w:val="center"/>
          </w:tcPr>
          <w:p>
            <w:pPr>
              <w:spacing w:before="40" w:after="40" w:line="240" w:lineRule="auto"/>
            </w:pPr>
            <w:r>
              <w:rPr>
                <w:rFonts w:ascii="Segoe UI" w:hAnsi="Segoe UI" w:cs="Segoe UI" w:eastAsia="Segoe UI"/>
                <w:b/>
                <w:bCs/>
                <w:sz w:val="16"/>
                <w:szCs w:val="16"/>
              </w:rPr>
              <w:t xml:space="preserve">Acronym / Term</w:t>
            </w:r>
          </w:p>
        </w:tc>
        <w:tc>
          <w:tcPr>
            <w:tcW w:w="6319" w:type="dxa"/>
            <w:shd w:val="clear" w:color="auto" w:fill="E8F0F8"/>
            <w:vAlign w:val="center"/>
          </w:tcPr>
          <w:p>
            <w:pPr>
              <w:spacing w:before="40" w:after="40" w:line="240" w:lineRule="auto"/>
            </w:pPr>
            <w:r>
              <w:rPr>
                <w:rFonts w:ascii="Segoe UI" w:hAnsi="Segoe UI" w:cs="Segoe UI" w:eastAsia="Segoe UI"/>
                <w:b/>
                <w:bCs/>
                <w:sz w:val="16"/>
                <w:szCs w:val="16"/>
              </w:rPr>
              <w:t xml:space="preserve">Definition / Meaning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AA</w:t>
            </w:r>
          </w:p>
        </w:tc>
        <w:tc>
          <w:tcPr>
            <w:tcW w:w="6319" w:type="dxa"/>
          </w:tcPr>
          <w:p>
            <w:pPr>
              <w:spacing w:before="40" w:after="40" w:line="240" w:lineRule="auto"/>
            </w:pPr>
            <w:r>
              <w:rPr>
                <w:rFonts w:ascii="Segoe UI" w:hAnsi="Segoe UI" w:cs="Segoe UI" w:eastAsia="Segoe UI"/>
                <w:sz w:val="16"/>
                <w:szCs w:val="16"/>
              </w:rPr>
              <w:t xml:space="preserve">WCAG 2.1 conformance level AA</w:t>
            </w:r>
          </w:p>
        </w:tc>
      </w:tr>
      <w:tr>
        <w:trPr>
          <w:cantSplit/>
        </w:trPr>
        <w:tc>
          <w:tcPr>
            <w:tcW w:w="2708" w:type="dxa"/>
          </w:tcPr>
          <w:p>
            <w:pPr>
              <w:spacing w:before="40" w:after="40" w:line="240" w:lineRule="auto"/>
            </w:pPr>
            <w:r>
              <w:rPr>
                <w:rFonts w:ascii="Segoe UI" w:hAnsi="Segoe UI" w:cs="Segoe UI" w:eastAsia="Segoe UI"/>
                <w:b/>
                <w:bCs/>
                <w:sz w:val="16"/>
                <w:szCs w:val="16"/>
              </w:rPr>
              <w:t xml:space="preserve">AKS</w:t>
            </w:r>
          </w:p>
        </w:tc>
        <w:tc>
          <w:tcPr>
            <w:tcW w:w="6319" w:type="dxa"/>
          </w:tcPr>
          <w:p>
            <w:pPr>
              <w:spacing w:before="40" w:after="40" w:line="240" w:lineRule="auto"/>
            </w:pPr>
            <w:r>
              <w:rPr>
                <w:rFonts w:ascii="Segoe UI" w:hAnsi="Segoe UI" w:cs="Segoe UI" w:eastAsia="Segoe UI"/>
                <w:sz w:val="16"/>
                <w:szCs w:val="16"/>
              </w:rPr>
              <w:t xml:space="preserve">Azure Kubernetes Service</w:t>
            </w:r>
          </w:p>
        </w:tc>
      </w:tr>
      <w:tr>
        <w:trPr>
          <w:cantSplit/>
        </w:trPr>
        <w:tc>
          <w:tcPr>
            <w:tcW w:w="2708" w:type="dxa"/>
          </w:tcPr>
          <w:p>
            <w:pPr>
              <w:spacing w:before="40" w:after="40" w:line="240" w:lineRule="auto"/>
            </w:pPr>
            <w:r>
              <w:rPr>
                <w:rFonts w:ascii="Segoe UI" w:hAnsi="Segoe UI" w:cs="Segoe UI" w:eastAsia="Segoe UI"/>
                <w:b/>
                <w:bCs/>
                <w:sz w:val="16"/>
                <w:szCs w:val="16"/>
              </w:rPr>
              <w:t xml:space="preserve">API</w:t>
            </w:r>
          </w:p>
        </w:tc>
        <w:tc>
          <w:tcPr>
            <w:tcW w:w="6319" w:type="dxa"/>
          </w:tcPr>
          <w:p>
            <w:pPr>
              <w:spacing w:before="40" w:after="40" w:line="240" w:lineRule="auto"/>
            </w:pPr>
            <w:r>
              <w:rPr>
                <w:rFonts w:ascii="Segoe UI" w:hAnsi="Segoe UI" w:cs="Segoe UI" w:eastAsia="Segoe UI"/>
                <w:sz w:val="16"/>
                <w:szCs w:val="16"/>
              </w:rPr>
              <w:t xml:space="preserve">Application programming interface</w:t>
            </w:r>
          </w:p>
        </w:tc>
      </w:tr>
      <w:tr>
        <w:trPr>
          <w:cantSplit/>
        </w:trPr>
        <w:tc>
          <w:tcPr>
            <w:tcW w:w="2708" w:type="dxa"/>
          </w:tcPr>
          <w:p>
            <w:pPr>
              <w:spacing w:before="40" w:after="40" w:line="240" w:lineRule="auto"/>
            </w:pPr>
            <w:r>
              <w:rPr>
                <w:rFonts w:ascii="Segoe UI" w:hAnsi="Segoe UI" w:cs="Segoe UI" w:eastAsia="Segoe UI"/>
                <w:b/>
                <w:bCs/>
                <w:sz w:val="16"/>
                <w:szCs w:val="16"/>
              </w:rPr>
              <w:t xml:space="preserve">ARIA</w:t>
            </w:r>
          </w:p>
        </w:tc>
        <w:tc>
          <w:tcPr>
            <w:tcW w:w="6319" w:type="dxa"/>
          </w:tcPr>
          <w:p>
            <w:pPr>
              <w:spacing w:before="40" w:after="40" w:line="240" w:lineRule="auto"/>
            </w:pPr>
            <w:r>
              <w:rPr>
                <w:rFonts w:ascii="Segoe UI" w:hAnsi="Segoe UI" w:cs="Segoe UI" w:eastAsia="Segoe UI"/>
                <w:sz w:val="16"/>
                <w:szCs w:val="16"/>
              </w:rPr>
              <w:t xml:space="preserve">Accessible Rich Internet Applications</w:t>
            </w:r>
          </w:p>
        </w:tc>
      </w:tr>
      <w:tr>
        <w:trPr>
          <w:cantSplit/>
        </w:trPr>
        <w:tc>
          <w:tcPr>
            <w:tcW w:w="2708" w:type="dxa"/>
          </w:tcPr>
          <w:p>
            <w:pPr>
              <w:spacing w:before="40" w:after="40" w:line="240" w:lineRule="auto"/>
            </w:pPr>
            <w:r>
              <w:rPr>
                <w:rFonts w:ascii="Segoe UI" w:hAnsi="Segoe UI" w:cs="Segoe UI" w:eastAsia="Segoe UI"/>
                <w:b/>
                <w:bCs/>
                <w:sz w:val="16"/>
                <w:szCs w:val="16"/>
              </w:rPr>
              <w:t xml:space="preserve">BIR</w:t>
            </w:r>
          </w:p>
        </w:tc>
        <w:tc>
          <w:tcPr>
            <w:tcW w:w="6319" w:type="dxa"/>
          </w:tcPr>
          <w:p>
            <w:pPr>
              <w:spacing w:before="40" w:after="40" w:line="240" w:lineRule="auto"/>
            </w:pPr>
            <w:r>
              <w:rPr>
                <w:rFonts w:ascii="Segoe UI" w:hAnsi="Segoe UI" w:cs="Segoe UI" w:eastAsia="Segoe UI"/>
                <w:sz w:val="16"/>
                <w:szCs w:val="16"/>
              </w:rPr>
              <w:t xml:space="preserve">Bureau of Internal Revenue (Philippines)</w:t>
            </w:r>
          </w:p>
        </w:tc>
      </w:tr>
      <w:tr>
        <w:trPr>
          <w:cantSplit/>
        </w:trPr>
        <w:tc>
          <w:tcPr>
            <w:tcW w:w="2708" w:type="dxa"/>
          </w:tcPr>
          <w:p>
            <w:pPr>
              <w:spacing w:before="40" w:after="40" w:line="240" w:lineRule="auto"/>
            </w:pPr>
            <w:r>
              <w:rPr>
                <w:rFonts w:ascii="Segoe UI" w:hAnsi="Segoe UI" w:cs="Segoe UI" w:eastAsia="Segoe UI"/>
                <w:b/>
                <w:bCs/>
                <w:sz w:val="16"/>
                <w:szCs w:val="16"/>
              </w:rPr>
              <w:t xml:space="preserve">BRD</w:t>
            </w:r>
          </w:p>
        </w:tc>
        <w:tc>
          <w:tcPr>
            <w:tcW w:w="6319" w:type="dxa"/>
          </w:tcPr>
          <w:p>
            <w:pPr>
              <w:spacing w:before="40" w:after="40" w:line="240" w:lineRule="auto"/>
            </w:pPr>
            <w:r>
              <w:rPr>
                <w:rFonts w:ascii="Segoe UI" w:hAnsi="Segoe UI" w:cs="Segoe UI" w:eastAsia="Segoe UI"/>
                <w:sz w:val="16"/>
                <w:szCs w:val="16"/>
              </w:rPr>
              <w:t xml:space="preserve">Business Requirement Document (TISPH, v2.2, signed)</w:t>
            </w:r>
          </w:p>
        </w:tc>
      </w:tr>
      <w:tr>
        <w:trPr>
          <w:cantSplit/>
        </w:trPr>
        <w:tc>
          <w:tcPr>
            <w:tcW w:w="2708" w:type="dxa"/>
          </w:tcPr>
          <w:p>
            <w:pPr>
              <w:spacing w:before="40" w:after="40" w:line="240" w:lineRule="auto"/>
            </w:pPr>
            <w:r>
              <w:rPr>
                <w:rFonts w:ascii="Segoe UI" w:hAnsi="Segoe UI" w:cs="Segoe UI" w:eastAsia="Segoe UI"/>
                <w:b/>
                <w:bCs/>
                <w:sz w:val="16"/>
                <w:szCs w:val="16"/>
              </w:rPr>
              <w:t xml:space="preserve">CI</w:t>
            </w:r>
          </w:p>
        </w:tc>
        <w:tc>
          <w:tcPr>
            <w:tcW w:w="6319" w:type="dxa"/>
          </w:tcPr>
          <w:p>
            <w:pPr>
              <w:spacing w:before="40" w:after="40" w:line="240" w:lineRule="auto"/>
            </w:pPr>
            <w:r>
              <w:rPr>
                <w:rFonts w:ascii="Segoe UI" w:hAnsi="Segoe UI" w:cs="Segoe UI" w:eastAsia="Segoe UI"/>
                <w:sz w:val="16"/>
                <w:szCs w:val="16"/>
              </w:rPr>
              <w:t xml:space="preserve">Continuous integration</w:t>
            </w:r>
          </w:p>
        </w:tc>
      </w:tr>
      <w:tr>
        <w:trPr>
          <w:cantSplit/>
        </w:trPr>
        <w:tc>
          <w:tcPr>
            <w:tcW w:w="2708" w:type="dxa"/>
          </w:tcPr>
          <w:p>
            <w:pPr>
              <w:spacing w:before="40" w:after="40" w:line="240" w:lineRule="auto"/>
            </w:pPr>
            <w:r>
              <w:rPr>
                <w:rFonts w:ascii="Segoe UI" w:hAnsi="Segoe UI" w:cs="Segoe UI" w:eastAsia="Segoe UI"/>
                <w:b/>
                <w:bCs/>
                <w:sz w:val="16"/>
                <w:szCs w:val="16"/>
              </w:rPr>
              <w:t xml:space="preserve">CORS</w:t>
            </w:r>
          </w:p>
        </w:tc>
        <w:tc>
          <w:tcPr>
            <w:tcW w:w="6319" w:type="dxa"/>
          </w:tcPr>
          <w:p>
            <w:pPr>
              <w:spacing w:before="40" w:after="40" w:line="240" w:lineRule="auto"/>
            </w:pPr>
            <w:r>
              <w:rPr>
                <w:rFonts w:ascii="Segoe UI" w:hAnsi="Segoe UI" w:cs="Segoe UI" w:eastAsia="Segoe UI"/>
                <w:sz w:val="16"/>
                <w:szCs w:val="16"/>
              </w:rPr>
              <w:t xml:space="preserve">Cross-origin resource sharing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CPU</w:t>
            </w:r>
          </w:p>
        </w:tc>
        <w:tc>
          <w:tcPr>
            <w:tcW w:w="6319" w:type="dxa"/>
          </w:tcPr>
          <w:p>
            <w:pPr>
              <w:spacing w:before="40" w:after="40" w:line="240" w:lineRule="auto"/>
            </w:pPr>
            <w:r>
              <w:rPr>
                <w:rFonts w:ascii="Segoe UI" w:hAnsi="Segoe UI" w:cs="Segoe UI" w:eastAsia="Segoe UI"/>
                <w:sz w:val="16"/>
                <w:szCs w:val="16"/>
              </w:rPr>
              <w:t xml:space="preserve">Central processing unit</w:t>
            </w:r>
          </w:p>
        </w:tc>
      </w:tr>
      <w:tr>
        <w:trPr>
          <w:cantSplit/>
        </w:trPr>
        <w:tc>
          <w:tcPr>
            <w:tcW w:w="2708" w:type="dxa"/>
          </w:tcPr>
          <w:p>
            <w:pPr>
              <w:spacing w:before="40" w:after="40" w:line="240" w:lineRule="auto"/>
            </w:pPr>
            <w:r>
              <w:rPr>
                <w:rFonts w:ascii="Segoe UI" w:hAnsi="Segoe UI" w:cs="Segoe UI" w:eastAsia="Segoe UI"/>
                <w:b/>
                <w:bCs/>
                <w:sz w:val="16"/>
                <w:szCs w:val="16"/>
              </w:rPr>
              <w:t xml:space="preserve">CSPM</w:t>
            </w:r>
          </w:p>
        </w:tc>
        <w:tc>
          <w:tcPr>
            <w:tcW w:w="6319" w:type="dxa"/>
          </w:tcPr>
          <w:p>
            <w:pPr>
              <w:spacing w:before="40" w:after="40" w:line="240" w:lineRule="auto"/>
            </w:pPr>
            <w:r>
              <w:rPr>
                <w:rFonts w:ascii="Segoe UI" w:hAnsi="Segoe UI" w:cs="Segoe UI" w:eastAsia="Segoe UI"/>
                <w:sz w:val="16"/>
                <w:szCs w:val="16"/>
              </w:rPr>
              <w:t xml:space="preserve">Cloud security posture management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CSV</w:t>
            </w:r>
          </w:p>
        </w:tc>
        <w:tc>
          <w:tcPr>
            <w:tcW w:w="6319" w:type="dxa"/>
          </w:tcPr>
          <w:p>
            <w:pPr>
              <w:spacing w:before="40" w:after="40" w:line="240" w:lineRule="auto"/>
            </w:pPr>
            <w:r>
              <w:rPr>
                <w:rFonts w:ascii="Segoe UI" w:hAnsi="Segoe UI" w:cs="Segoe UI" w:eastAsia="Segoe UI"/>
                <w:sz w:val="16"/>
                <w:szCs w:val="16"/>
              </w:rPr>
              <w:t xml:space="preserve">Comma-separated values file</w:t>
            </w:r>
          </w:p>
        </w:tc>
      </w:tr>
      <w:tr>
        <w:trPr>
          <w:cantSplit/>
        </w:trPr>
        <w:tc>
          <w:tcPr>
            <w:tcW w:w="2708" w:type="dxa"/>
          </w:tcPr>
          <w:p>
            <w:pPr>
              <w:spacing w:before="40" w:after="40" w:line="240" w:lineRule="auto"/>
            </w:pPr>
            <w:r>
              <w:rPr>
                <w:rFonts w:ascii="Segoe UI" w:hAnsi="Segoe UI" w:cs="Segoe UI" w:eastAsia="Segoe UI"/>
                <w:b/>
                <w:bCs/>
                <w:sz w:val="16"/>
                <w:szCs w:val="16"/>
              </w:rPr>
              <w:t xml:space="preserve">CTPL</w:t>
            </w:r>
          </w:p>
        </w:tc>
        <w:tc>
          <w:tcPr>
            <w:tcW w:w="6319" w:type="dxa"/>
          </w:tcPr>
          <w:p>
            <w:pPr>
              <w:spacing w:before="40" w:after="40" w:line="240" w:lineRule="auto"/>
            </w:pPr>
            <w:r>
              <w:rPr>
                <w:rFonts w:ascii="Segoe UI" w:hAnsi="Segoe UI" w:cs="Segoe UI" w:eastAsia="Segoe UI"/>
                <w:sz w:val="16"/>
                <w:szCs w:val="16"/>
              </w:rPr>
              <w:t xml:space="preserve">Compulsory Third Party Liability motor insurance</w:t>
            </w:r>
          </w:p>
        </w:tc>
      </w:tr>
      <w:tr>
        <w:trPr>
          <w:cantSplit/>
        </w:trPr>
        <w:tc>
          <w:tcPr>
            <w:tcW w:w="2708" w:type="dxa"/>
          </w:tcPr>
          <w:p>
            <w:pPr>
              <w:spacing w:before="40" w:after="40" w:line="240" w:lineRule="auto"/>
            </w:pPr>
            <w:r>
              <w:rPr>
                <w:rFonts w:ascii="Segoe UI" w:hAnsi="Segoe UI" w:cs="Segoe UI" w:eastAsia="Segoe UI"/>
                <w:b/>
                <w:bCs/>
                <w:sz w:val="16"/>
                <w:szCs w:val="16"/>
              </w:rPr>
              <w:t xml:space="preserve">DEV</w:t>
            </w:r>
          </w:p>
        </w:tc>
        <w:tc>
          <w:tcPr>
            <w:tcW w:w="6319" w:type="dxa"/>
          </w:tcPr>
          <w:p>
            <w:pPr>
              <w:spacing w:before="40" w:after="40" w:line="240" w:lineRule="auto"/>
            </w:pPr>
            <w:r>
              <w:rPr>
                <w:rFonts w:ascii="Segoe UI" w:hAnsi="Segoe UI" w:cs="Segoe UI" w:eastAsia="Segoe UI"/>
                <w:sz w:val="16"/>
                <w:szCs w:val="16"/>
              </w:rPr>
              <w:t xml:space="preserve">Development environment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DORA</w:t>
            </w:r>
          </w:p>
        </w:tc>
        <w:tc>
          <w:tcPr>
            <w:tcW w:w="6319" w:type="dxa"/>
          </w:tcPr>
          <w:p>
            <w:pPr>
              <w:spacing w:before="40" w:after="40" w:line="240" w:lineRule="auto"/>
            </w:pPr>
            <w:r>
              <w:rPr>
                <w:rFonts w:ascii="Segoe UI" w:hAnsi="Segoe UI" w:cs="Segoe UI" w:eastAsia="Segoe UI"/>
                <w:sz w:val="16"/>
                <w:szCs w:val="16"/>
              </w:rPr>
              <w:t xml:space="preserve">Digital Operational Resilience Act (European Union)</w:t>
            </w:r>
          </w:p>
        </w:tc>
      </w:tr>
      <w:tr>
        <w:trPr>
          <w:cantSplit/>
        </w:trPr>
        <w:tc>
          <w:tcPr>
            <w:tcW w:w="2708" w:type="dxa"/>
          </w:tcPr>
          <w:p>
            <w:pPr>
              <w:spacing w:before="40" w:after="40" w:line="240" w:lineRule="auto"/>
            </w:pPr>
            <w:r>
              <w:rPr>
                <w:rFonts w:ascii="Segoe UI" w:hAnsi="Segoe UI" w:cs="Segoe UI" w:eastAsia="Segoe UI"/>
                <w:b/>
                <w:bCs/>
                <w:sz w:val="16"/>
                <w:szCs w:val="16"/>
              </w:rPr>
              <w:t xml:space="preserve">DPO</w:t>
            </w:r>
          </w:p>
        </w:tc>
        <w:tc>
          <w:tcPr>
            <w:tcW w:w="6319" w:type="dxa"/>
          </w:tcPr>
          <w:p>
            <w:pPr>
              <w:spacing w:before="40" w:after="40" w:line="240" w:lineRule="auto"/>
            </w:pPr>
            <w:r>
              <w:rPr>
                <w:rFonts w:ascii="Segoe UI" w:hAnsi="Segoe UI" w:cs="Segoe UI" w:eastAsia="Segoe UI"/>
                <w:sz w:val="16"/>
                <w:szCs w:val="16"/>
              </w:rPr>
              <w:t xml:space="preserve">Data Protection Officer</w:t>
            </w:r>
          </w:p>
        </w:tc>
      </w:tr>
      <w:tr>
        <w:trPr>
          <w:cantSplit/>
        </w:trPr>
        <w:tc>
          <w:tcPr>
            <w:tcW w:w="2708" w:type="dxa"/>
          </w:tcPr>
          <w:p>
            <w:pPr>
              <w:spacing w:before="40" w:after="40" w:line="240" w:lineRule="auto"/>
            </w:pPr>
            <w:r>
              <w:rPr>
                <w:rFonts w:ascii="Segoe UI" w:hAnsi="Segoe UI" w:cs="Segoe UI" w:eastAsia="Segoe UI"/>
                <w:b/>
                <w:bCs/>
                <w:sz w:val="16"/>
                <w:szCs w:val="16"/>
              </w:rPr>
              <w:t xml:space="preserve">DR</w:t>
            </w:r>
          </w:p>
        </w:tc>
        <w:tc>
          <w:tcPr>
            <w:tcW w:w="6319" w:type="dxa"/>
          </w:tcPr>
          <w:p>
            <w:pPr>
              <w:spacing w:before="40" w:after="40" w:line="240" w:lineRule="auto"/>
            </w:pPr>
            <w:r>
              <w:rPr>
                <w:rFonts w:ascii="Segoe UI" w:hAnsi="Segoe UI" w:cs="Segoe UI" w:eastAsia="Segoe UI"/>
                <w:sz w:val="16"/>
                <w:szCs w:val="16"/>
              </w:rPr>
              <w:t xml:space="preserve">Disaster recovery</w:t>
            </w:r>
          </w:p>
        </w:tc>
      </w:tr>
      <w:tr>
        <w:trPr>
          <w:cantSplit/>
        </w:trPr>
        <w:tc>
          <w:tcPr>
            <w:tcW w:w="2708" w:type="dxa"/>
          </w:tcPr>
          <w:p>
            <w:pPr>
              <w:spacing w:before="40" w:after="40" w:line="240" w:lineRule="auto"/>
            </w:pPr>
            <w:r>
              <w:rPr>
                <w:rFonts w:ascii="Segoe UI" w:hAnsi="Segoe UI" w:cs="Segoe UI" w:eastAsia="Segoe UI"/>
                <w:b/>
                <w:bCs/>
                <w:sz w:val="16"/>
                <w:szCs w:val="16"/>
              </w:rPr>
              <w:t xml:space="preserve">EC2</w:t>
            </w:r>
          </w:p>
        </w:tc>
        <w:tc>
          <w:tcPr>
            <w:tcW w:w="6319" w:type="dxa"/>
          </w:tcPr>
          <w:p>
            <w:pPr>
              <w:spacing w:before="40" w:after="40" w:line="240" w:lineRule="auto"/>
            </w:pPr>
            <w:r>
              <w:rPr>
                <w:rFonts w:ascii="Segoe UI" w:hAnsi="Segoe UI" w:cs="Segoe UI" w:eastAsia="Segoe UI"/>
                <w:sz w:val="16"/>
                <w:szCs w:val="16"/>
              </w:rPr>
              <w:t xml:space="preserve">Amazon Elastic Compute Cloud</w:t>
            </w:r>
          </w:p>
        </w:tc>
      </w:tr>
      <w:tr>
        <w:trPr>
          <w:cantSplit/>
        </w:trPr>
        <w:tc>
          <w:tcPr>
            <w:tcW w:w="2708" w:type="dxa"/>
          </w:tcPr>
          <w:p>
            <w:pPr>
              <w:spacing w:before="40" w:after="40" w:line="240" w:lineRule="auto"/>
            </w:pPr>
            <w:r>
              <w:rPr>
                <w:rFonts w:ascii="Segoe UI" w:hAnsi="Segoe UI" w:cs="Segoe UI" w:eastAsia="Segoe UI"/>
                <w:b/>
                <w:bCs/>
                <w:sz w:val="16"/>
                <w:szCs w:val="16"/>
              </w:rPr>
              <w:t xml:space="preserve">FFIEC</w:t>
            </w:r>
          </w:p>
        </w:tc>
        <w:tc>
          <w:tcPr>
            <w:tcW w:w="6319" w:type="dxa"/>
          </w:tcPr>
          <w:p>
            <w:pPr>
              <w:spacing w:before="40" w:after="40" w:line="240" w:lineRule="auto"/>
            </w:pPr>
            <w:r>
              <w:rPr>
                <w:rFonts w:ascii="Segoe UI" w:hAnsi="Segoe UI" w:cs="Segoe UI" w:eastAsia="Segoe UI"/>
                <w:sz w:val="16"/>
                <w:szCs w:val="16"/>
              </w:rPr>
              <w:t xml:space="preserve">Federal Financial Institutions Examination Council (United States)</w:t>
            </w:r>
          </w:p>
        </w:tc>
      </w:tr>
      <w:tr>
        <w:trPr>
          <w:cantSplit/>
        </w:trPr>
        <w:tc>
          <w:tcPr>
            <w:tcW w:w="2708" w:type="dxa"/>
          </w:tcPr>
          <w:p>
            <w:pPr>
              <w:spacing w:before="40" w:after="40" w:line="240" w:lineRule="auto"/>
            </w:pPr>
            <w:r>
              <w:rPr>
                <w:rFonts w:ascii="Segoe UI" w:hAnsi="Segoe UI" w:cs="Segoe UI" w:eastAsia="Segoe UI"/>
                <w:b/>
                <w:bCs/>
                <w:sz w:val="16"/>
                <w:szCs w:val="16"/>
              </w:rPr>
              <w:t xml:space="preserve">FRS</w:t>
            </w:r>
          </w:p>
        </w:tc>
        <w:tc>
          <w:tcPr>
            <w:tcW w:w="6319" w:type="dxa"/>
          </w:tcPr>
          <w:p>
            <w:pPr>
              <w:spacing w:before="40" w:after="40" w:line="240" w:lineRule="auto"/>
            </w:pPr>
            <w:r>
              <w:rPr>
                <w:rFonts w:ascii="Segoe UI" w:hAnsi="Segoe UI" w:cs="Segoe UI" w:eastAsia="Segoe UI"/>
                <w:sz w:val="16"/>
                <w:szCs w:val="16"/>
              </w:rPr>
              <w:t xml:space="preserve">Functional Requirement Specification, one per BRD build item</w:t>
            </w:r>
          </w:p>
        </w:tc>
      </w:tr>
      <w:tr>
        <w:trPr>
          <w:cantSplit/>
        </w:trPr>
        <w:tc>
          <w:tcPr>
            <w:tcW w:w="2708" w:type="dxa"/>
          </w:tcPr>
          <w:p>
            <w:pPr>
              <w:spacing w:before="40" w:after="40" w:line="240" w:lineRule="auto"/>
            </w:pPr>
            <w:r>
              <w:rPr>
                <w:rFonts w:ascii="Segoe UI" w:hAnsi="Segoe UI" w:cs="Segoe UI" w:eastAsia="Segoe UI"/>
                <w:b/>
                <w:bCs/>
                <w:sz w:val="16"/>
                <w:szCs w:val="16"/>
              </w:rPr>
              <w:t xml:space="preserve">GB</w:t>
            </w:r>
          </w:p>
        </w:tc>
        <w:tc>
          <w:tcPr>
            <w:tcW w:w="6319" w:type="dxa"/>
          </w:tcPr>
          <w:p>
            <w:pPr>
              <w:spacing w:before="40" w:after="40" w:line="240" w:lineRule="auto"/>
            </w:pPr>
            <w:r>
              <w:rPr>
                <w:rFonts w:ascii="Segoe UI" w:hAnsi="Segoe UI" w:cs="Segoe UI" w:eastAsia="Segoe UI"/>
                <w:sz w:val="16"/>
                <w:szCs w:val="16"/>
              </w:rPr>
              <w:t xml:space="preserve">Gigabyte</w:t>
            </w:r>
          </w:p>
        </w:tc>
      </w:tr>
      <w:tr>
        <w:trPr>
          <w:cantSplit/>
        </w:trPr>
        <w:tc>
          <w:tcPr>
            <w:tcW w:w="2708" w:type="dxa"/>
          </w:tcPr>
          <w:p>
            <w:pPr>
              <w:spacing w:before="40" w:after="40" w:line="240" w:lineRule="auto"/>
            </w:pPr>
            <w:r>
              <w:rPr>
                <w:rFonts w:ascii="Segoe UI" w:hAnsi="Segoe UI" w:cs="Segoe UI" w:eastAsia="Segoe UI"/>
                <w:b/>
                <w:bCs/>
                <w:sz w:val="16"/>
                <w:szCs w:val="16"/>
              </w:rPr>
              <w:t xml:space="preserve">GDPR</w:t>
            </w:r>
          </w:p>
        </w:tc>
        <w:tc>
          <w:tcPr>
            <w:tcW w:w="6319" w:type="dxa"/>
          </w:tcPr>
          <w:p>
            <w:pPr>
              <w:spacing w:before="40" w:after="40" w:line="240" w:lineRule="auto"/>
            </w:pPr>
            <w:r>
              <w:rPr>
                <w:rFonts w:ascii="Segoe UI" w:hAnsi="Segoe UI" w:cs="Segoe UI" w:eastAsia="Segoe UI"/>
                <w:sz w:val="16"/>
                <w:szCs w:val="16"/>
              </w:rPr>
              <w:t xml:space="preserve">General Data Protection Regulation (European Union)</w:t>
            </w:r>
          </w:p>
        </w:tc>
      </w:tr>
      <w:tr>
        <w:trPr>
          <w:cantSplit/>
        </w:trPr>
        <w:tc>
          <w:tcPr>
            <w:tcW w:w="2708" w:type="dxa"/>
          </w:tcPr>
          <w:p>
            <w:pPr>
              <w:spacing w:before="40" w:after="40" w:line="240" w:lineRule="auto"/>
            </w:pPr>
            <w:r>
              <w:rPr>
                <w:rFonts w:ascii="Segoe UI" w:hAnsi="Segoe UI" w:cs="Segoe UI" w:eastAsia="Segoe UI"/>
                <w:b/>
                <w:bCs/>
                <w:sz w:val="16"/>
                <w:szCs w:val="16"/>
              </w:rPr>
              <w:t xml:space="preserve">GL</w:t>
            </w:r>
          </w:p>
        </w:tc>
        <w:tc>
          <w:tcPr>
            <w:tcW w:w="6319" w:type="dxa"/>
          </w:tcPr>
          <w:p>
            <w:pPr>
              <w:spacing w:before="40" w:after="40" w:line="240" w:lineRule="auto"/>
            </w:pPr>
            <w:r>
              <w:rPr>
                <w:rFonts w:ascii="Segoe UI" w:hAnsi="Segoe UI" w:cs="Segoe UI" w:eastAsia="Segoe UI"/>
                <w:sz w:val="16"/>
                <w:szCs w:val="16"/>
              </w:rPr>
              <w:t xml:space="preserve">General ledger</w:t>
            </w:r>
          </w:p>
        </w:tc>
      </w:tr>
      <w:tr>
        <w:trPr>
          <w:cantSplit/>
        </w:trPr>
        <w:tc>
          <w:tcPr>
            <w:tcW w:w="2708" w:type="dxa"/>
          </w:tcPr>
          <w:p>
            <w:pPr>
              <w:spacing w:before="40" w:after="40" w:line="240" w:lineRule="auto"/>
            </w:pPr>
            <w:r>
              <w:rPr>
                <w:rFonts w:ascii="Segoe UI" w:hAnsi="Segoe UI" w:cs="Segoe UI" w:eastAsia="Segoe UI"/>
                <w:b/>
                <w:bCs/>
                <w:sz w:val="16"/>
                <w:szCs w:val="16"/>
              </w:rPr>
              <w:t xml:space="preserve">GLBA</w:t>
            </w:r>
          </w:p>
        </w:tc>
        <w:tc>
          <w:tcPr>
            <w:tcW w:w="6319" w:type="dxa"/>
          </w:tcPr>
          <w:p>
            <w:pPr>
              <w:spacing w:before="40" w:after="40" w:line="240" w:lineRule="auto"/>
            </w:pPr>
            <w:r>
              <w:rPr>
                <w:rFonts w:ascii="Segoe UI" w:hAnsi="Segoe UI" w:cs="Segoe UI" w:eastAsia="Segoe UI"/>
                <w:sz w:val="16"/>
                <w:szCs w:val="16"/>
              </w:rPr>
              <w:t xml:space="preserve">Gramm-Leach-Bliley Act (United States)</w:t>
            </w:r>
          </w:p>
        </w:tc>
      </w:tr>
      <w:tr>
        <w:trPr>
          <w:cantSplit/>
        </w:trPr>
        <w:tc>
          <w:tcPr>
            <w:tcW w:w="2708" w:type="dxa"/>
          </w:tcPr>
          <w:p>
            <w:pPr>
              <w:spacing w:before="40" w:after="40" w:line="240" w:lineRule="auto"/>
            </w:pPr>
            <w:r>
              <w:rPr>
                <w:rFonts w:ascii="Segoe UI" w:hAnsi="Segoe UI" w:cs="Segoe UI" w:eastAsia="Segoe UI"/>
                <w:b/>
                <w:bCs/>
                <w:sz w:val="16"/>
                <w:szCs w:val="16"/>
              </w:rPr>
              <w:t xml:space="preserve">GZRS</w:t>
            </w:r>
          </w:p>
        </w:tc>
        <w:tc>
          <w:tcPr>
            <w:tcW w:w="6319" w:type="dxa"/>
          </w:tcPr>
          <w:p>
            <w:pPr>
              <w:spacing w:before="40" w:after="40" w:line="240" w:lineRule="auto"/>
            </w:pPr>
            <w:r>
              <w:rPr>
                <w:rFonts w:ascii="Segoe UI" w:hAnsi="Segoe UI" w:cs="Segoe UI" w:eastAsia="Segoe UI"/>
                <w:sz w:val="16"/>
                <w:szCs w:val="16"/>
              </w:rPr>
              <w:t xml:space="preserve">Geo-zone-redundant storage</w:t>
            </w:r>
          </w:p>
        </w:tc>
      </w:tr>
      <w:tr>
        <w:trPr>
          <w:cantSplit/>
        </w:trPr>
        <w:tc>
          <w:tcPr>
            <w:tcW w:w="2708" w:type="dxa"/>
          </w:tcPr>
          <w:p>
            <w:pPr>
              <w:spacing w:before="40" w:after="40" w:line="240" w:lineRule="auto"/>
            </w:pPr>
            <w:r>
              <w:rPr>
                <w:rFonts w:ascii="Segoe UI" w:hAnsi="Segoe UI" w:cs="Segoe UI" w:eastAsia="Segoe UI"/>
                <w:b/>
                <w:bCs/>
                <w:sz w:val="16"/>
                <w:szCs w:val="16"/>
              </w:rPr>
              <w:t xml:space="preserve">HA</w:t>
            </w:r>
          </w:p>
        </w:tc>
        <w:tc>
          <w:tcPr>
            <w:tcW w:w="6319" w:type="dxa"/>
          </w:tcPr>
          <w:p>
            <w:pPr>
              <w:spacing w:before="40" w:after="40" w:line="240" w:lineRule="auto"/>
            </w:pPr>
            <w:r>
              <w:rPr>
                <w:rFonts w:ascii="Segoe UI" w:hAnsi="Segoe UI" w:cs="Segoe UI" w:eastAsia="Segoe UI"/>
                <w:sz w:val="16"/>
                <w:szCs w:val="16"/>
              </w:rPr>
              <w:t xml:space="preserve">High availability</w:t>
            </w:r>
          </w:p>
        </w:tc>
      </w:tr>
      <w:tr>
        <w:trPr>
          <w:cantSplit/>
        </w:trPr>
        <w:tc>
          <w:tcPr>
            <w:tcW w:w="2708" w:type="dxa"/>
          </w:tcPr>
          <w:p>
            <w:pPr>
              <w:spacing w:before="40" w:after="40" w:line="240" w:lineRule="auto"/>
            </w:pPr>
            <w:r>
              <w:rPr>
                <w:rFonts w:ascii="Segoe UI" w:hAnsi="Segoe UI" w:cs="Segoe UI" w:eastAsia="Segoe UI"/>
                <w:b/>
                <w:bCs/>
                <w:sz w:val="16"/>
                <w:szCs w:val="16"/>
              </w:rPr>
              <w:t xml:space="preserve">HMAC</w:t>
            </w:r>
          </w:p>
        </w:tc>
        <w:tc>
          <w:tcPr>
            <w:tcW w:w="6319" w:type="dxa"/>
          </w:tcPr>
          <w:p>
            <w:pPr>
              <w:spacing w:before="40" w:after="40" w:line="240" w:lineRule="auto"/>
            </w:pPr>
            <w:r>
              <w:rPr>
                <w:rFonts w:ascii="Segoe UI" w:hAnsi="Segoe UI" w:cs="Segoe UI" w:eastAsia="Segoe UI"/>
                <w:sz w:val="16"/>
                <w:szCs w:val="16"/>
              </w:rPr>
              <w:t xml:space="preserve">Hash-based message authentication code</w:t>
            </w:r>
          </w:p>
        </w:tc>
      </w:tr>
      <w:tr>
        <w:trPr>
          <w:cantSplit/>
        </w:trPr>
        <w:tc>
          <w:tcPr>
            <w:tcW w:w="2708" w:type="dxa"/>
          </w:tcPr>
          <w:p>
            <w:pPr>
              <w:spacing w:before="40" w:after="40" w:line="240" w:lineRule="auto"/>
            </w:pPr>
            <w:r>
              <w:rPr>
                <w:rFonts w:ascii="Segoe UI" w:hAnsi="Segoe UI" w:cs="Segoe UI" w:eastAsia="Segoe UI"/>
                <w:b/>
                <w:bCs/>
                <w:sz w:val="16"/>
                <w:szCs w:val="16"/>
              </w:rPr>
              <w:t xml:space="preserve">HSTS</w:t>
            </w:r>
          </w:p>
        </w:tc>
        <w:tc>
          <w:tcPr>
            <w:tcW w:w="6319" w:type="dxa"/>
          </w:tcPr>
          <w:p>
            <w:pPr>
              <w:spacing w:before="40" w:after="40" w:line="240" w:lineRule="auto"/>
            </w:pPr>
            <w:r>
              <w:rPr>
                <w:rFonts w:ascii="Segoe UI" w:hAnsi="Segoe UI" w:cs="Segoe UI" w:eastAsia="Segoe UI"/>
                <w:sz w:val="16"/>
                <w:szCs w:val="16"/>
              </w:rPr>
              <w:t xml:space="preserve">HTTP Strict Transport Security</w:t>
            </w:r>
          </w:p>
        </w:tc>
      </w:tr>
      <w:tr>
        <w:trPr>
          <w:cantSplit/>
        </w:trPr>
        <w:tc>
          <w:tcPr>
            <w:tcW w:w="2708" w:type="dxa"/>
          </w:tcPr>
          <w:p>
            <w:pPr>
              <w:spacing w:before="40" w:after="40" w:line="240" w:lineRule="auto"/>
            </w:pPr>
            <w:r>
              <w:rPr>
                <w:rFonts w:ascii="Segoe UI" w:hAnsi="Segoe UI" w:cs="Segoe UI" w:eastAsia="Segoe UI"/>
                <w:b/>
                <w:bCs/>
                <w:sz w:val="16"/>
                <w:szCs w:val="16"/>
              </w:rPr>
              <w:t xml:space="preserve">HTTP</w:t>
            </w:r>
          </w:p>
        </w:tc>
        <w:tc>
          <w:tcPr>
            <w:tcW w:w="6319" w:type="dxa"/>
          </w:tcPr>
          <w:p>
            <w:pPr>
              <w:spacing w:before="40" w:after="40" w:line="240" w:lineRule="auto"/>
            </w:pPr>
            <w:r>
              <w:rPr>
                <w:rFonts w:ascii="Segoe UI" w:hAnsi="Segoe UI" w:cs="Segoe UI" w:eastAsia="Segoe UI"/>
                <w:sz w:val="16"/>
                <w:szCs w:val="16"/>
              </w:rPr>
              <w:t xml:space="preserve">Hypertext Transfer Protocol</w:t>
            </w:r>
          </w:p>
        </w:tc>
      </w:tr>
      <w:tr>
        <w:trPr>
          <w:cantSplit/>
        </w:trPr>
        <w:tc>
          <w:tcPr>
            <w:tcW w:w="2708" w:type="dxa"/>
          </w:tcPr>
          <w:p>
            <w:pPr>
              <w:spacing w:before="40" w:after="40" w:line="240" w:lineRule="auto"/>
            </w:pPr>
            <w:r>
              <w:rPr>
                <w:rFonts w:ascii="Segoe UI" w:hAnsi="Segoe UI" w:cs="Segoe UI" w:eastAsia="Segoe UI"/>
                <w:b/>
                <w:bCs/>
                <w:sz w:val="16"/>
                <w:szCs w:val="16"/>
              </w:rPr>
              <w:t xml:space="preserve">ID</w:t>
            </w:r>
          </w:p>
        </w:tc>
        <w:tc>
          <w:tcPr>
            <w:tcW w:w="6319" w:type="dxa"/>
          </w:tcPr>
          <w:p>
            <w:pPr>
              <w:spacing w:before="40" w:after="40" w:line="240" w:lineRule="auto"/>
            </w:pPr>
            <w:r>
              <w:rPr>
                <w:rFonts w:ascii="Segoe UI" w:hAnsi="Segoe UI" w:cs="Segoe UI" w:eastAsia="Segoe UI"/>
                <w:sz w:val="16"/>
                <w:szCs w:val="16"/>
              </w:rPr>
              <w:t xml:space="preserve">Identifier</w:t>
            </w:r>
          </w:p>
        </w:tc>
      </w:tr>
      <w:tr>
        <w:trPr>
          <w:cantSplit/>
        </w:trPr>
        <w:tc>
          <w:tcPr>
            <w:tcW w:w="2708" w:type="dxa"/>
          </w:tcPr>
          <w:p>
            <w:pPr>
              <w:spacing w:before="40" w:after="40" w:line="240" w:lineRule="auto"/>
            </w:pPr>
            <w:r>
              <w:rPr>
                <w:rFonts w:ascii="Segoe UI" w:hAnsi="Segoe UI" w:cs="Segoe UI" w:eastAsia="Segoe UI"/>
                <w:b/>
                <w:bCs/>
                <w:sz w:val="16"/>
                <w:szCs w:val="16"/>
              </w:rPr>
              <w:t xml:space="preserve">IOPS</w:t>
            </w:r>
          </w:p>
        </w:tc>
        <w:tc>
          <w:tcPr>
            <w:tcW w:w="6319" w:type="dxa"/>
          </w:tcPr>
          <w:p>
            <w:pPr>
              <w:spacing w:before="40" w:after="40" w:line="240" w:lineRule="auto"/>
            </w:pPr>
            <w:r>
              <w:rPr>
                <w:rFonts w:ascii="Segoe UI" w:hAnsi="Segoe UI" w:cs="Segoe UI" w:eastAsia="Segoe UI"/>
                <w:sz w:val="16"/>
                <w:szCs w:val="16"/>
              </w:rPr>
              <w:t xml:space="preserve">Input/output operations per second</w:t>
            </w:r>
          </w:p>
        </w:tc>
      </w:tr>
      <w:tr>
        <w:trPr>
          <w:cantSplit/>
        </w:trPr>
        <w:tc>
          <w:tcPr>
            <w:tcW w:w="2708" w:type="dxa"/>
          </w:tcPr>
          <w:p>
            <w:pPr>
              <w:spacing w:before="40" w:after="40" w:line="240" w:lineRule="auto"/>
            </w:pPr>
            <w:r>
              <w:rPr>
                <w:rFonts w:ascii="Segoe UI" w:hAnsi="Segoe UI" w:cs="Segoe UI" w:eastAsia="Segoe UI"/>
                <w:b/>
                <w:bCs/>
                <w:sz w:val="16"/>
                <w:szCs w:val="16"/>
              </w:rPr>
              <w:t xml:space="preserve">IP</w:t>
            </w:r>
          </w:p>
        </w:tc>
        <w:tc>
          <w:tcPr>
            <w:tcW w:w="6319" w:type="dxa"/>
          </w:tcPr>
          <w:p>
            <w:pPr>
              <w:spacing w:before="40" w:after="40" w:line="240" w:lineRule="auto"/>
            </w:pPr>
            <w:r>
              <w:rPr>
                <w:rFonts w:ascii="Segoe UI" w:hAnsi="Segoe UI" w:cs="Segoe UI" w:eastAsia="Segoe UI"/>
                <w:sz w:val="16"/>
                <w:szCs w:val="16"/>
              </w:rPr>
              <w:t xml:space="preserve">Internet Protocol</w:t>
            </w:r>
          </w:p>
        </w:tc>
      </w:tr>
      <w:tr>
        <w:trPr>
          <w:cantSplit/>
        </w:trPr>
        <w:tc>
          <w:tcPr>
            <w:tcW w:w="2708" w:type="dxa"/>
          </w:tcPr>
          <w:p>
            <w:pPr>
              <w:spacing w:before="40" w:after="40" w:line="240" w:lineRule="auto"/>
            </w:pPr>
            <w:r>
              <w:rPr>
                <w:rFonts w:ascii="Segoe UI" w:hAnsi="Segoe UI" w:cs="Segoe UI" w:eastAsia="Segoe UI"/>
                <w:b/>
                <w:bCs/>
                <w:sz w:val="16"/>
                <w:szCs w:val="16"/>
              </w:rPr>
              <w:t xml:space="preserve">ISO</w:t>
            </w:r>
          </w:p>
        </w:tc>
        <w:tc>
          <w:tcPr>
            <w:tcW w:w="6319" w:type="dxa"/>
          </w:tcPr>
          <w:p>
            <w:pPr>
              <w:spacing w:before="40" w:after="40" w:line="240" w:lineRule="auto"/>
            </w:pPr>
            <w:r>
              <w:rPr>
                <w:rFonts w:ascii="Segoe UI" w:hAnsi="Segoe UI" w:cs="Segoe UI" w:eastAsia="Segoe UI"/>
                <w:sz w:val="16"/>
                <w:szCs w:val="16"/>
              </w:rPr>
              <w:t xml:space="preserve">International Organization for Standardization</w:t>
            </w:r>
          </w:p>
        </w:tc>
      </w:tr>
      <w:tr>
        <w:trPr>
          <w:cantSplit/>
        </w:trPr>
        <w:tc>
          <w:tcPr>
            <w:tcW w:w="2708" w:type="dxa"/>
          </w:tcPr>
          <w:p>
            <w:pPr>
              <w:spacing w:before="40" w:after="40" w:line="240" w:lineRule="auto"/>
            </w:pPr>
            <w:r>
              <w:rPr>
                <w:rFonts w:ascii="Segoe UI" w:hAnsi="Segoe UI" w:cs="Segoe UI" w:eastAsia="Segoe UI"/>
                <w:b/>
                <w:bCs/>
                <w:sz w:val="16"/>
                <w:szCs w:val="16"/>
              </w:rPr>
              <w:t xml:space="preserve">IT</w:t>
            </w:r>
          </w:p>
        </w:tc>
        <w:tc>
          <w:tcPr>
            <w:tcW w:w="6319" w:type="dxa"/>
          </w:tcPr>
          <w:p>
            <w:pPr>
              <w:spacing w:before="40" w:after="40" w:line="240" w:lineRule="auto"/>
            </w:pPr>
            <w:r>
              <w:rPr>
                <w:rFonts w:ascii="Segoe UI" w:hAnsi="Segoe UI" w:cs="Segoe UI" w:eastAsia="Segoe UI"/>
                <w:sz w:val="16"/>
                <w:szCs w:val="16"/>
              </w:rPr>
              <w:t xml:space="preserve">Information technology</w:t>
            </w:r>
          </w:p>
        </w:tc>
      </w:tr>
      <w:tr>
        <w:trPr>
          <w:cantSplit/>
        </w:trPr>
        <w:tc>
          <w:tcPr>
            <w:tcW w:w="2708" w:type="dxa"/>
          </w:tcPr>
          <w:p>
            <w:pPr>
              <w:spacing w:before="40" w:after="40" w:line="240" w:lineRule="auto"/>
            </w:pPr>
            <w:r>
              <w:rPr>
                <w:rFonts w:ascii="Segoe UI" w:hAnsi="Segoe UI" w:cs="Segoe UI" w:eastAsia="Segoe UI"/>
                <w:b/>
                <w:bCs/>
                <w:sz w:val="16"/>
                <w:szCs w:val="16"/>
              </w:rPr>
              <w:t xml:space="preserve">JSON</w:t>
            </w:r>
          </w:p>
        </w:tc>
        <w:tc>
          <w:tcPr>
            <w:tcW w:w="6319" w:type="dxa"/>
          </w:tcPr>
          <w:p>
            <w:pPr>
              <w:spacing w:before="40" w:after="40" w:line="240" w:lineRule="auto"/>
            </w:pPr>
            <w:r>
              <w:rPr>
                <w:rFonts w:ascii="Segoe UI" w:hAnsi="Segoe UI" w:cs="Segoe UI" w:eastAsia="Segoe UI"/>
                <w:sz w:val="16"/>
                <w:szCs w:val="16"/>
              </w:rPr>
              <w:t xml:space="preserve">JavaScript Object Notation</w:t>
            </w:r>
          </w:p>
        </w:tc>
      </w:tr>
      <w:tr>
        <w:trPr>
          <w:cantSplit/>
        </w:trPr>
        <w:tc>
          <w:tcPr>
            <w:tcW w:w="2708" w:type="dxa"/>
          </w:tcPr>
          <w:p>
            <w:pPr>
              <w:spacing w:before="40" w:after="40" w:line="240" w:lineRule="auto"/>
            </w:pPr>
            <w:r>
              <w:rPr>
                <w:rFonts w:ascii="Segoe UI" w:hAnsi="Segoe UI" w:cs="Segoe UI" w:eastAsia="Segoe UI"/>
                <w:b/>
                <w:bCs/>
                <w:sz w:val="16"/>
                <w:szCs w:val="16"/>
              </w:rPr>
              <w:t xml:space="preserve">JWT</w:t>
            </w:r>
          </w:p>
        </w:tc>
        <w:tc>
          <w:tcPr>
            <w:tcW w:w="6319" w:type="dxa"/>
          </w:tcPr>
          <w:p>
            <w:pPr>
              <w:spacing w:before="40" w:after="40" w:line="240" w:lineRule="auto"/>
            </w:pPr>
            <w:r>
              <w:rPr>
                <w:rFonts w:ascii="Segoe UI" w:hAnsi="Segoe UI" w:cs="Segoe UI" w:eastAsia="Segoe UI"/>
                <w:sz w:val="16"/>
                <w:szCs w:val="16"/>
              </w:rPr>
              <w:t xml:space="preserve">JSON Web Token</w:t>
            </w:r>
          </w:p>
        </w:tc>
      </w:tr>
      <w:tr>
        <w:trPr>
          <w:cantSplit/>
        </w:trPr>
        <w:tc>
          <w:tcPr>
            <w:tcW w:w="2708" w:type="dxa"/>
          </w:tcPr>
          <w:p>
            <w:pPr>
              <w:spacing w:before="40" w:after="40" w:line="240" w:lineRule="auto"/>
            </w:pPr>
            <w:r>
              <w:rPr>
                <w:rFonts w:ascii="Segoe UI" w:hAnsi="Segoe UI" w:cs="Segoe UI" w:eastAsia="Segoe UI"/>
                <w:b/>
                <w:bCs/>
                <w:sz w:val="16"/>
                <w:szCs w:val="16"/>
              </w:rPr>
              <w:t xml:space="preserve">KYC</w:t>
            </w:r>
          </w:p>
        </w:tc>
        <w:tc>
          <w:tcPr>
            <w:tcW w:w="6319" w:type="dxa"/>
          </w:tcPr>
          <w:p>
            <w:pPr>
              <w:spacing w:before="40" w:after="40" w:line="240" w:lineRule="auto"/>
            </w:pPr>
            <w:r>
              <w:rPr>
                <w:rFonts w:ascii="Segoe UI" w:hAnsi="Segoe UI" w:cs="Segoe UI" w:eastAsia="Segoe UI"/>
                <w:sz w:val="16"/>
                <w:szCs w:val="16"/>
              </w:rPr>
              <w:t xml:space="preserve">Know your customer</w:t>
            </w:r>
          </w:p>
        </w:tc>
      </w:tr>
      <w:tr>
        <w:trPr>
          <w:cantSplit/>
        </w:trPr>
        <w:tc>
          <w:tcPr>
            <w:tcW w:w="2708" w:type="dxa"/>
          </w:tcPr>
          <w:p>
            <w:pPr>
              <w:spacing w:before="40" w:after="40" w:line="240" w:lineRule="auto"/>
            </w:pPr>
            <w:r>
              <w:rPr>
                <w:rFonts w:ascii="Segoe UI" w:hAnsi="Segoe UI" w:cs="Segoe UI" w:eastAsia="Segoe UI"/>
                <w:b/>
                <w:bCs/>
                <w:sz w:val="16"/>
                <w:szCs w:val="16"/>
              </w:rPr>
              <w:t xml:space="preserve">MBSS</w:t>
            </w:r>
          </w:p>
        </w:tc>
        <w:tc>
          <w:tcPr>
            <w:tcW w:w="6319" w:type="dxa"/>
          </w:tcPr>
          <w:p>
            <w:pPr>
              <w:spacing w:before="40" w:after="40" w:line="240" w:lineRule="auto"/>
            </w:pPr>
            <w:r>
              <w:rPr>
                <w:rFonts w:ascii="Segoe UI" w:hAnsi="Segoe UI" w:cs="Segoe UI" w:eastAsia="Segoe UI"/>
                <w:sz w:val="16"/>
                <w:szCs w:val="16"/>
              </w:rPr>
              <w:t xml:space="preserve">Minimum Baseline Security Standard</w:t>
            </w:r>
          </w:p>
        </w:tc>
      </w:tr>
      <w:tr>
        <w:trPr>
          <w:cantSplit/>
        </w:trPr>
        <w:tc>
          <w:tcPr>
            <w:tcW w:w="2708" w:type="dxa"/>
          </w:tcPr>
          <w:p>
            <w:pPr>
              <w:spacing w:before="40" w:after="40" w:line="240" w:lineRule="auto"/>
            </w:pPr>
            <w:r>
              <w:rPr>
                <w:rFonts w:ascii="Segoe UI" w:hAnsi="Segoe UI" w:cs="Segoe UI" w:eastAsia="Segoe UI"/>
                <w:b/>
                <w:bCs/>
                <w:sz w:val="16"/>
                <w:szCs w:val="16"/>
              </w:rPr>
              <w:t xml:space="preserve">MFA</w:t>
            </w:r>
          </w:p>
        </w:tc>
        <w:tc>
          <w:tcPr>
            <w:tcW w:w="6319" w:type="dxa"/>
          </w:tcPr>
          <w:p>
            <w:pPr>
              <w:spacing w:before="40" w:after="40" w:line="240" w:lineRule="auto"/>
            </w:pPr>
            <w:r>
              <w:rPr>
                <w:rFonts w:ascii="Segoe UI" w:hAnsi="Segoe UI" w:cs="Segoe UI" w:eastAsia="Segoe UI"/>
                <w:sz w:val="16"/>
                <w:szCs w:val="16"/>
              </w:rPr>
              <w:t xml:space="preserve">Multi-factor authentication</w:t>
            </w:r>
          </w:p>
        </w:tc>
      </w:tr>
      <w:tr>
        <w:trPr>
          <w:cantSplit/>
        </w:trPr>
        <w:tc>
          <w:tcPr>
            <w:tcW w:w="2708" w:type="dxa"/>
          </w:tcPr>
          <w:p>
            <w:pPr>
              <w:spacing w:before="40" w:after="40" w:line="240" w:lineRule="auto"/>
            </w:pPr>
            <w:r>
              <w:rPr>
                <w:rFonts w:ascii="Segoe UI" w:hAnsi="Segoe UI" w:cs="Segoe UI" w:eastAsia="Segoe UI"/>
                <w:b/>
                <w:bCs/>
                <w:sz w:val="16"/>
                <w:szCs w:val="16"/>
              </w:rPr>
              <w:t xml:space="preserve">MTBF</w:t>
            </w:r>
          </w:p>
        </w:tc>
        <w:tc>
          <w:tcPr>
            <w:tcW w:w="6319" w:type="dxa"/>
          </w:tcPr>
          <w:p>
            <w:pPr>
              <w:spacing w:before="40" w:after="40" w:line="240" w:lineRule="auto"/>
            </w:pPr>
            <w:r>
              <w:rPr>
                <w:rFonts w:ascii="Segoe UI" w:hAnsi="Segoe UI" w:cs="Segoe UI" w:eastAsia="Segoe UI"/>
                <w:sz w:val="16"/>
                <w:szCs w:val="16"/>
              </w:rPr>
              <w:t xml:space="preserve">Mean time between failures</w:t>
            </w:r>
          </w:p>
        </w:tc>
      </w:tr>
      <w:tr>
        <w:trPr>
          <w:cantSplit/>
        </w:trPr>
        <w:tc>
          <w:tcPr>
            <w:tcW w:w="2708" w:type="dxa"/>
          </w:tcPr>
          <w:p>
            <w:pPr>
              <w:spacing w:before="40" w:after="40" w:line="240" w:lineRule="auto"/>
            </w:pPr>
            <w:r>
              <w:rPr>
                <w:rFonts w:ascii="Segoe UI" w:hAnsi="Segoe UI" w:cs="Segoe UI" w:eastAsia="Segoe UI"/>
                <w:b/>
                <w:bCs/>
                <w:sz w:val="16"/>
                <w:szCs w:val="16"/>
              </w:rPr>
              <w:t xml:space="preserve">MTTR</w:t>
            </w:r>
          </w:p>
        </w:tc>
        <w:tc>
          <w:tcPr>
            <w:tcW w:w="6319" w:type="dxa"/>
          </w:tcPr>
          <w:p>
            <w:pPr>
              <w:spacing w:before="40" w:after="40" w:line="240" w:lineRule="auto"/>
            </w:pPr>
            <w:r>
              <w:rPr>
                <w:rFonts w:ascii="Segoe UI" w:hAnsi="Segoe UI" w:cs="Segoe UI" w:eastAsia="Segoe UI"/>
                <w:sz w:val="16"/>
                <w:szCs w:val="16"/>
              </w:rPr>
              <w:t xml:space="preserve">Mean time to recover</w:t>
            </w:r>
          </w:p>
        </w:tc>
      </w:tr>
      <w:tr>
        <w:trPr>
          <w:cantSplit/>
        </w:trPr>
        <w:tc>
          <w:tcPr>
            <w:tcW w:w="2708" w:type="dxa"/>
          </w:tcPr>
          <w:p>
            <w:pPr>
              <w:spacing w:before="40" w:after="40" w:line="240" w:lineRule="auto"/>
            </w:pPr>
            <w:r>
              <w:rPr>
                <w:rFonts w:ascii="Segoe UI" w:hAnsi="Segoe UI" w:cs="Segoe UI" w:eastAsia="Segoe UI"/>
                <w:b/>
                <w:bCs/>
                <w:sz w:val="16"/>
                <w:szCs w:val="16"/>
              </w:rPr>
              <w:t xml:space="preserve">NFR</w:t>
            </w:r>
          </w:p>
        </w:tc>
        <w:tc>
          <w:tcPr>
            <w:tcW w:w="6319" w:type="dxa"/>
          </w:tcPr>
          <w:p>
            <w:pPr>
              <w:spacing w:before="40" w:after="40" w:line="240" w:lineRule="auto"/>
            </w:pPr>
            <w:r>
              <w:rPr>
                <w:rFonts w:ascii="Segoe UI" w:hAnsi="Segoe UI" w:cs="Segoe UI" w:eastAsia="Segoe UI"/>
                <w:sz w:val="16"/>
                <w:szCs w:val="16"/>
              </w:rPr>
              <w:t xml:space="preserve">Non-functional requirement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NSG</w:t>
            </w:r>
          </w:p>
        </w:tc>
        <w:tc>
          <w:tcPr>
            <w:tcW w:w="6319" w:type="dxa"/>
          </w:tcPr>
          <w:p>
            <w:pPr>
              <w:spacing w:before="40" w:after="40" w:line="240" w:lineRule="auto"/>
            </w:pPr>
            <w:r>
              <w:rPr>
                <w:rFonts w:ascii="Segoe UI" w:hAnsi="Segoe UI" w:cs="Segoe UI" w:eastAsia="Segoe UI"/>
                <w:sz w:val="16"/>
                <w:szCs w:val="16"/>
              </w:rPr>
              <w:t xml:space="preserve">Network security group</w:t>
            </w:r>
          </w:p>
        </w:tc>
      </w:tr>
      <w:tr>
        <w:trPr>
          <w:cantSplit/>
        </w:trPr>
        <w:tc>
          <w:tcPr>
            <w:tcW w:w="2708" w:type="dxa"/>
          </w:tcPr>
          <w:p>
            <w:pPr>
              <w:spacing w:before="40" w:after="40" w:line="240" w:lineRule="auto"/>
            </w:pPr>
            <w:r>
              <w:rPr>
                <w:rFonts w:ascii="Segoe UI" w:hAnsi="Segoe UI" w:cs="Segoe UI" w:eastAsia="Segoe UI"/>
                <w:b/>
                <w:bCs/>
                <w:sz w:val="16"/>
                <w:szCs w:val="16"/>
              </w:rPr>
              <w:t xml:space="preserve">OIDC</w:t>
            </w:r>
          </w:p>
        </w:tc>
        <w:tc>
          <w:tcPr>
            <w:tcW w:w="6319" w:type="dxa"/>
          </w:tcPr>
          <w:p>
            <w:pPr>
              <w:spacing w:before="40" w:after="40" w:line="240" w:lineRule="auto"/>
            </w:pPr>
            <w:r>
              <w:rPr>
                <w:rFonts w:ascii="Segoe UI" w:hAnsi="Segoe UI" w:cs="Segoe UI" w:eastAsia="Segoe UI"/>
                <w:sz w:val="16"/>
                <w:szCs w:val="16"/>
              </w:rPr>
              <w:t xml:space="preserve">OpenID Connect</w:t>
            </w:r>
          </w:p>
        </w:tc>
      </w:tr>
      <w:tr>
        <w:trPr>
          <w:cantSplit/>
        </w:trPr>
        <w:tc>
          <w:tcPr>
            <w:tcW w:w="2708" w:type="dxa"/>
          </w:tcPr>
          <w:p>
            <w:pPr>
              <w:spacing w:before="40" w:after="40" w:line="240" w:lineRule="auto"/>
            </w:pPr>
            <w:r>
              <w:rPr>
                <w:rFonts w:ascii="Segoe UI" w:hAnsi="Segoe UI" w:cs="Segoe UI" w:eastAsia="Segoe UI"/>
                <w:b/>
                <w:bCs/>
                <w:sz w:val="16"/>
                <w:szCs w:val="16"/>
              </w:rPr>
              <w:t xml:space="preserve">PCI</w:t>
            </w:r>
          </w:p>
        </w:tc>
        <w:tc>
          <w:tcPr>
            <w:tcW w:w="6319" w:type="dxa"/>
          </w:tcPr>
          <w:p>
            <w:pPr>
              <w:spacing w:before="40" w:after="40" w:line="240" w:lineRule="auto"/>
            </w:pPr>
            <w:r>
              <w:rPr>
                <w:rFonts w:ascii="Segoe UI" w:hAnsi="Segoe UI" w:cs="Segoe UI" w:eastAsia="Segoe UI"/>
                <w:sz w:val="16"/>
                <w:szCs w:val="16"/>
              </w:rPr>
              <w:t xml:space="preserve">Payment Card Industry</w:t>
            </w:r>
          </w:p>
        </w:tc>
      </w:tr>
      <w:tr>
        <w:trPr>
          <w:cantSplit/>
        </w:trPr>
        <w:tc>
          <w:tcPr>
            <w:tcW w:w="2708" w:type="dxa"/>
          </w:tcPr>
          <w:p>
            <w:pPr>
              <w:spacing w:before="40" w:after="40" w:line="240" w:lineRule="auto"/>
            </w:pPr>
            <w:r>
              <w:rPr>
                <w:rFonts w:ascii="Segoe UI" w:hAnsi="Segoe UI" w:cs="Segoe UI" w:eastAsia="Segoe UI"/>
                <w:b/>
                <w:bCs/>
                <w:sz w:val="16"/>
                <w:szCs w:val="16"/>
              </w:rPr>
              <w:t xml:space="preserve">PCI DSS</w:t>
            </w:r>
          </w:p>
        </w:tc>
        <w:tc>
          <w:tcPr>
            <w:tcW w:w="6319" w:type="dxa"/>
          </w:tcPr>
          <w:p>
            <w:pPr>
              <w:spacing w:before="40" w:after="40" w:line="240" w:lineRule="auto"/>
            </w:pPr>
            <w:r>
              <w:rPr>
                <w:rFonts w:ascii="Segoe UI" w:hAnsi="Segoe UI" w:cs="Segoe UI" w:eastAsia="Segoe UI"/>
                <w:sz w:val="16"/>
                <w:szCs w:val="16"/>
              </w:rPr>
              <w:t xml:space="preserve">Payment Card Industry Data Security Standard</w:t>
            </w:r>
          </w:p>
        </w:tc>
      </w:tr>
      <w:tr>
        <w:trPr>
          <w:cantSplit/>
        </w:trPr>
        <w:tc>
          <w:tcPr>
            <w:tcW w:w="2708" w:type="dxa"/>
          </w:tcPr>
          <w:p>
            <w:pPr>
              <w:spacing w:before="40" w:after="40" w:line="240" w:lineRule="auto"/>
            </w:pPr>
            <w:r>
              <w:rPr>
                <w:rFonts w:ascii="Segoe UI" w:hAnsi="Segoe UI" w:cs="Segoe UI" w:eastAsia="Segoe UI"/>
                <w:b/>
                <w:bCs/>
                <w:sz w:val="16"/>
                <w:szCs w:val="16"/>
              </w:rPr>
              <w:t xml:space="preserve">PDF</w:t>
            </w:r>
          </w:p>
        </w:tc>
        <w:tc>
          <w:tcPr>
            <w:tcW w:w="6319" w:type="dxa"/>
          </w:tcPr>
          <w:p>
            <w:pPr>
              <w:spacing w:before="40" w:after="40" w:line="240" w:lineRule="auto"/>
            </w:pPr>
            <w:r>
              <w:rPr>
                <w:rFonts w:ascii="Segoe UI" w:hAnsi="Segoe UI" w:cs="Segoe UI" w:eastAsia="Segoe UI"/>
                <w:sz w:val="16"/>
                <w:szCs w:val="16"/>
              </w:rPr>
              <w:t xml:space="preserve">Portable Document Format</w:t>
            </w:r>
          </w:p>
        </w:tc>
      </w:tr>
      <w:tr>
        <w:trPr>
          <w:cantSplit/>
        </w:trPr>
        <w:tc>
          <w:tcPr>
            <w:tcW w:w="2708" w:type="dxa"/>
          </w:tcPr>
          <w:p>
            <w:pPr>
              <w:spacing w:before="40" w:after="40" w:line="240" w:lineRule="auto"/>
            </w:pPr>
            <w:r>
              <w:rPr>
                <w:rFonts w:ascii="Segoe UI" w:hAnsi="Segoe UI" w:cs="Segoe UI" w:eastAsia="Segoe UI"/>
                <w:b/>
                <w:bCs/>
                <w:sz w:val="16"/>
                <w:szCs w:val="16"/>
              </w:rPr>
              <w:t xml:space="preserve">PII</w:t>
            </w:r>
          </w:p>
        </w:tc>
        <w:tc>
          <w:tcPr>
            <w:tcW w:w="6319" w:type="dxa"/>
          </w:tcPr>
          <w:p>
            <w:pPr>
              <w:spacing w:before="40" w:after="40" w:line="240" w:lineRule="auto"/>
            </w:pPr>
            <w:r>
              <w:rPr>
                <w:rFonts w:ascii="Segoe UI" w:hAnsi="Segoe UI" w:cs="Segoe UI" w:eastAsia="Segoe UI"/>
                <w:sz w:val="16"/>
                <w:szCs w:val="16"/>
              </w:rPr>
              <w:t xml:space="preserve">Personally identifiable information</w:t>
            </w:r>
          </w:p>
        </w:tc>
      </w:tr>
      <w:tr>
        <w:trPr>
          <w:cantSplit/>
        </w:trPr>
        <w:tc>
          <w:tcPr>
            <w:tcW w:w="2708" w:type="dxa"/>
          </w:tcPr>
          <w:p>
            <w:pPr>
              <w:spacing w:before="40" w:after="40" w:line="240" w:lineRule="auto"/>
            </w:pPr>
            <w:r>
              <w:rPr>
                <w:rFonts w:ascii="Segoe UI" w:hAnsi="Segoe UI" w:cs="Segoe UI" w:eastAsia="Segoe UI"/>
                <w:b/>
                <w:bCs/>
                <w:sz w:val="16"/>
                <w:szCs w:val="16"/>
              </w:rPr>
              <w:t xml:space="preserve">PKCE</w:t>
            </w:r>
          </w:p>
        </w:tc>
        <w:tc>
          <w:tcPr>
            <w:tcW w:w="6319" w:type="dxa"/>
          </w:tcPr>
          <w:p>
            <w:pPr>
              <w:spacing w:before="40" w:after="40" w:line="240" w:lineRule="auto"/>
            </w:pPr>
            <w:r>
              <w:rPr>
                <w:rFonts w:ascii="Segoe UI" w:hAnsi="Segoe UI" w:cs="Segoe UI" w:eastAsia="Segoe UI"/>
                <w:sz w:val="16"/>
                <w:szCs w:val="16"/>
              </w:rPr>
              <w:t xml:space="preserve">Proof Key for Code Exchange (OAuth 2.0 extension)</w:t>
            </w:r>
          </w:p>
        </w:tc>
      </w:tr>
      <w:tr>
        <w:trPr>
          <w:cantSplit/>
        </w:trPr>
        <w:tc>
          <w:tcPr>
            <w:tcW w:w="2708" w:type="dxa"/>
          </w:tcPr>
          <w:p>
            <w:pPr>
              <w:spacing w:before="40" w:after="40" w:line="240" w:lineRule="auto"/>
            </w:pPr>
            <w:r>
              <w:rPr>
                <w:rFonts w:ascii="Segoe UI" w:hAnsi="Segoe UI" w:cs="Segoe UI" w:eastAsia="Segoe UI"/>
                <w:b/>
                <w:bCs/>
                <w:sz w:val="16"/>
                <w:szCs w:val="16"/>
              </w:rPr>
              <w:t xml:space="preserve">PM</w:t>
            </w:r>
          </w:p>
        </w:tc>
        <w:tc>
          <w:tcPr>
            <w:tcW w:w="6319" w:type="dxa"/>
          </w:tcPr>
          <w:p>
            <w:pPr>
              <w:spacing w:before="40" w:after="40" w:line="240" w:lineRule="auto"/>
            </w:pPr>
            <w:r>
              <w:rPr>
                <w:rFonts w:ascii="Segoe UI" w:hAnsi="Segoe UI" w:cs="Segoe UI" w:eastAsia="Segoe UI"/>
                <w:sz w:val="16"/>
                <w:szCs w:val="16"/>
              </w:rPr>
              <w:t xml:space="preserve">Project Manager</w:t>
            </w:r>
          </w:p>
        </w:tc>
      </w:tr>
      <w:tr>
        <w:trPr>
          <w:cantSplit/>
        </w:trPr>
        <w:tc>
          <w:tcPr>
            <w:tcW w:w="2708" w:type="dxa"/>
          </w:tcPr>
          <w:p>
            <w:pPr>
              <w:spacing w:before="40" w:after="40" w:line="240" w:lineRule="auto"/>
            </w:pPr>
            <w:r>
              <w:rPr>
                <w:rFonts w:ascii="Segoe UI" w:hAnsi="Segoe UI" w:cs="Segoe UI" w:eastAsia="Segoe UI"/>
                <w:b/>
                <w:bCs/>
                <w:sz w:val="16"/>
                <w:szCs w:val="16"/>
              </w:rPr>
              <w:t xml:space="preserve">PM2</w:t>
            </w:r>
          </w:p>
        </w:tc>
        <w:tc>
          <w:tcPr>
            <w:tcW w:w="6319" w:type="dxa"/>
          </w:tcPr>
          <w:p>
            <w:pPr>
              <w:spacing w:before="40" w:after="40" w:line="240" w:lineRule="auto"/>
            </w:pPr>
            <w:r>
              <w:rPr>
                <w:rFonts w:ascii="Segoe UI" w:hAnsi="Segoe UI" w:cs="Segoe UI" w:eastAsia="Segoe UI"/>
                <w:sz w:val="16"/>
                <w:szCs w:val="16"/>
              </w:rPr>
              <w:t xml:space="preserve">Node.js process manager used by the generic EC2 deployment (not used for TISPH)</w:t>
            </w:r>
          </w:p>
        </w:tc>
      </w:tr>
      <w:tr>
        <w:trPr>
          <w:cantSplit/>
        </w:trPr>
        <w:tc>
          <w:tcPr>
            <w:tcW w:w="2708" w:type="dxa"/>
          </w:tcPr>
          <w:p>
            <w:pPr>
              <w:spacing w:before="40" w:after="40" w:line="240" w:lineRule="auto"/>
            </w:pPr>
            <w:r>
              <w:rPr>
                <w:rFonts w:ascii="Segoe UI" w:hAnsi="Segoe UI" w:cs="Segoe UI" w:eastAsia="Segoe UI"/>
                <w:b/>
                <w:bCs/>
                <w:sz w:val="16"/>
                <w:szCs w:val="16"/>
              </w:rPr>
              <w:t xml:space="preserve">PROD</w:t>
            </w:r>
          </w:p>
        </w:tc>
        <w:tc>
          <w:tcPr>
            <w:tcW w:w="6319" w:type="dxa"/>
          </w:tcPr>
          <w:p>
            <w:pPr>
              <w:spacing w:before="40" w:after="40" w:line="240" w:lineRule="auto"/>
            </w:pPr>
            <w:r>
              <w:rPr>
                <w:rFonts w:ascii="Segoe UI" w:hAnsi="Segoe UI" w:cs="Segoe UI" w:eastAsia="Segoe UI"/>
                <w:sz w:val="16"/>
                <w:szCs w:val="16"/>
              </w:rPr>
              <w:t xml:space="preserve">Production environment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RBAC</w:t>
            </w:r>
          </w:p>
        </w:tc>
        <w:tc>
          <w:tcPr>
            <w:tcW w:w="6319" w:type="dxa"/>
          </w:tcPr>
          <w:p>
            <w:pPr>
              <w:spacing w:before="40" w:after="40" w:line="240" w:lineRule="auto"/>
            </w:pPr>
            <w:r>
              <w:rPr>
                <w:rFonts w:ascii="Segoe UI" w:hAnsi="Segoe UI" w:cs="Segoe UI" w:eastAsia="Segoe UI"/>
                <w:sz w:val="16"/>
                <w:szCs w:val="16"/>
              </w:rPr>
              <w:t xml:space="preserve">Role-based access control</w:t>
            </w:r>
          </w:p>
        </w:tc>
      </w:tr>
      <w:tr>
        <w:trPr>
          <w:cantSplit/>
        </w:trPr>
        <w:tc>
          <w:tcPr>
            <w:tcW w:w="2708" w:type="dxa"/>
          </w:tcPr>
          <w:p>
            <w:pPr>
              <w:spacing w:before="40" w:after="40" w:line="240" w:lineRule="auto"/>
            </w:pPr>
            <w:r>
              <w:rPr>
                <w:rFonts w:ascii="Segoe UI" w:hAnsi="Segoe UI" w:cs="Segoe UI" w:eastAsia="Segoe UI"/>
                <w:b/>
                <w:bCs/>
                <w:sz w:val="16"/>
                <w:szCs w:val="16"/>
              </w:rPr>
              <w:t xml:space="preserve">REST</w:t>
            </w:r>
          </w:p>
        </w:tc>
        <w:tc>
          <w:tcPr>
            <w:tcW w:w="6319" w:type="dxa"/>
          </w:tcPr>
          <w:p>
            <w:pPr>
              <w:spacing w:before="40" w:after="40" w:line="240" w:lineRule="auto"/>
            </w:pPr>
            <w:r>
              <w:rPr>
                <w:rFonts w:ascii="Segoe UI" w:hAnsi="Segoe UI" w:cs="Segoe UI" w:eastAsia="Segoe UI"/>
                <w:sz w:val="16"/>
                <w:szCs w:val="16"/>
              </w:rPr>
              <w:t xml:space="preserve">Representational state transfer (API style)</w:t>
            </w:r>
          </w:p>
        </w:tc>
      </w:tr>
      <w:tr>
        <w:trPr>
          <w:cantSplit/>
        </w:trPr>
        <w:tc>
          <w:tcPr>
            <w:tcW w:w="2708" w:type="dxa"/>
          </w:tcPr>
          <w:p>
            <w:pPr>
              <w:spacing w:before="40" w:after="40" w:line="240" w:lineRule="auto"/>
            </w:pPr>
            <w:r>
              <w:rPr>
                <w:rFonts w:ascii="Segoe UI" w:hAnsi="Segoe UI" w:cs="Segoe UI" w:eastAsia="Segoe UI"/>
                <w:b/>
                <w:bCs/>
                <w:sz w:val="16"/>
                <w:szCs w:val="16"/>
              </w:rPr>
              <w:t xml:space="preserve">RMD</w:t>
            </w:r>
          </w:p>
        </w:tc>
        <w:tc>
          <w:tcPr>
            <w:tcW w:w="6319" w:type="dxa"/>
          </w:tcPr>
          <w:p>
            <w:pPr>
              <w:spacing w:before="40" w:after="40" w:line="240" w:lineRule="auto"/>
            </w:pPr>
            <w:r>
              <w:rPr>
                <w:rFonts w:ascii="Segoe UI" w:hAnsi="Segoe UI" w:cs="Segoe UI" w:eastAsia="Segoe UI"/>
                <w:sz w:val="16"/>
                <w:szCs w:val="16"/>
              </w:rPr>
              <w:t xml:space="preserve">Risk Management Department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RPO</w:t>
            </w:r>
          </w:p>
        </w:tc>
        <w:tc>
          <w:tcPr>
            <w:tcW w:w="6319" w:type="dxa"/>
          </w:tcPr>
          <w:p>
            <w:pPr>
              <w:spacing w:before="40" w:after="40" w:line="240" w:lineRule="auto"/>
            </w:pPr>
            <w:r>
              <w:rPr>
                <w:rFonts w:ascii="Segoe UI" w:hAnsi="Segoe UI" w:cs="Segoe UI" w:eastAsia="Segoe UI"/>
                <w:sz w:val="16"/>
                <w:szCs w:val="16"/>
              </w:rPr>
              <w:t xml:space="preserve">Recovery point objective</w:t>
            </w:r>
          </w:p>
        </w:tc>
      </w:tr>
      <w:tr>
        <w:trPr>
          <w:cantSplit/>
        </w:trPr>
        <w:tc>
          <w:tcPr>
            <w:tcW w:w="2708" w:type="dxa"/>
          </w:tcPr>
          <w:p>
            <w:pPr>
              <w:spacing w:before="40" w:after="40" w:line="240" w:lineRule="auto"/>
            </w:pPr>
            <w:r>
              <w:rPr>
                <w:rFonts w:ascii="Segoe UI" w:hAnsi="Segoe UI" w:cs="Segoe UI" w:eastAsia="Segoe UI"/>
                <w:b/>
                <w:bCs/>
                <w:sz w:val="16"/>
                <w:szCs w:val="16"/>
              </w:rPr>
              <w:t xml:space="preserve">RTO</w:t>
            </w:r>
          </w:p>
        </w:tc>
        <w:tc>
          <w:tcPr>
            <w:tcW w:w="6319" w:type="dxa"/>
          </w:tcPr>
          <w:p>
            <w:pPr>
              <w:spacing w:before="40" w:after="40" w:line="240" w:lineRule="auto"/>
            </w:pPr>
            <w:r>
              <w:rPr>
                <w:rFonts w:ascii="Segoe UI" w:hAnsi="Segoe UI" w:cs="Segoe UI" w:eastAsia="Segoe UI"/>
                <w:sz w:val="16"/>
                <w:szCs w:val="16"/>
              </w:rPr>
              <w:t xml:space="preserve">Recovery time objective</w:t>
            </w:r>
          </w:p>
        </w:tc>
      </w:tr>
      <w:tr>
        <w:trPr>
          <w:cantSplit/>
        </w:trPr>
        <w:tc>
          <w:tcPr>
            <w:tcW w:w="2708" w:type="dxa"/>
          </w:tcPr>
          <w:p>
            <w:pPr>
              <w:spacing w:before="40" w:after="40" w:line="240" w:lineRule="auto"/>
            </w:pPr>
            <w:r>
              <w:rPr>
                <w:rFonts w:ascii="Segoe UI" w:hAnsi="Segoe UI" w:cs="Segoe UI" w:eastAsia="Segoe UI"/>
                <w:b/>
                <w:bCs/>
                <w:sz w:val="16"/>
                <w:szCs w:val="16"/>
              </w:rPr>
              <w:t xml:space="preserve">SAP</w:t>
            </w:r>
          </w:p>
        </w:tc>
        <w:tc>
          <w:tcPr>
            <w:tcW w:w="6319" w:type="dxa"/>
          </w:tcPr>
          <w:p>
            <w:pPr>
              <w:spacing w:before="40" w:after="40" w:line="240" w:lineRule="auto"/>
            </w:pPr>
            <w:r>
              <w:rPr>
                <w:rFonts w:ascii="Segoe UI" w:hAnsi="Segoe UI" w:cs="Segoe UI" w:eastAsia="Segoe UI"/>
                <w:sz w:val="16"/>
                <w:szCs w:val="16"/>
              </w:rPr>
              <w:t xml:space="preserve">SAP enterprise resource planning system (TISPH general ledger)</w:t>
            </w:r>
          </w:p>
        </w:tc>
      </w:tr>
      <w:tr>
        <w:trPr>
          <w:cantSplit/>
        </w:trPr>
        <w:tc>
          <w:tcPr>
            <w:tcW w:w="2708" w:type="dxa"/>
          </w:tcPr>
          <w:p>
            <w:pPr>
              <w:spacing w:before="40" w:after="40" w:line="240" w:lineRule="auto"/>
            </w:pPr>
            <w:r>
              <w:rPr>
                <w:rFonts w:ascii="Segoe UI" w:hAnsi="Segoe UI" w:cs="Segoe UI" w:eastAsia="Segoe UI"/>
                <w:b/>
                <w:bCs/>
                <w:sz w:val="16"/>
                <w:szCs w:val="16"/>
              </w:rPr>
              <w:t xml:space="preserve">SAST</w:t>
            </w:r>
          </w:p>
        </w:tc>
        <w:tc>
          <w:tcPr>
            <w:tcW w:w="6319" w:type="dxa"/>
          </w:tcPr>
          <w:p>
            <w:pPr>
              <w:spacing w:before="40" w:after="40" w:line="240" w:lineRule="auto"/>
            </w:pPr>
            <w:r>
              <w:rPr>
                <w:rFonts w:ascii="Segoe UI" w:hAnsi="Segoe UI" w:cs="Segoe UI" w:eastAsia="Segoe UI"/>
                <w:sz w:val="16"/>
                <w:szCs w:val="16"/>
              </w:rPr>
              <w:t xml:space="preserve">Static application security testing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SDLC</w:t>
            </w:r>
          </w:p>
        </w:tc>
        <w:tc>
          <w:tcPr>
            <w:tcW w:w="6319" w:type="dxa"/>
          </w:tcPr>
          <w:p>
            <w:pPr>
              <w:spacing w:before="40" w:after="40" w:line="240" w:lineRule="auto"/>
            </w:pPr>
            <w:r>
              <w:rPr>
                <w:rFonts w:ascii="Segoe UI" w:hAnsi="Segoe UI" w:cs="Segoe UI" w:eastAsia="Segoe UI"/>
                <w:sz w:val="16"/>
                <w:szCs w:val="16"/>
              </w:rPr>
              <w:t xml:space="preserve">Software development life cycle</w:t>
            </w:r>
          </w:p>
        </w:tc>
      </w:tr>
      <w:tr>
        <w:trPr>
          <w:cantSplit/>
        </w:trPr>
        <w:tc>
          <w:tcPr>
            <w:tcW w:w="2708" w:type="dxa"/>
          </w:tcPr>
          <w:p>
            <w:pPr>
              <w:spacing w:before="40" w:after="40" w:line="240" w:lineRule="auto"/>
            </w:pPr>
            <w:r>
              <w:rPr>
                <w:rFonts w:ascii="Segoe UI" w:hAnsi="Segoe UI" w:cs="Segoe UI" w:eastAsia="Segoe UI"/>
                <w:b/>
                <w:bCs/>
                <w:sz w:val="16"/>
                <w:szCs w:val="16"/>
              </w:rPr>
              <w:t xml:space="preserve">SEC</w:t>
            </w:r>
          </w:p>
        </w:tc>
        <w:tc>
          <w:tcPr>
            <w:tcW w:w="6319" w:type="dxa"/>
          </w:tcPr>
          <w:p>
            <w:pPr>
              <w:spacing w:before="40" w:after="40" w:line="240" w:lineRule="auto"/>
            </w:pPr>
            <w:r>
              <w:rPr>
                <w:rFonts w:ascii="Segoe UI" w:hAnsi="Segoe UI" w:cs="Segoe UI" w:eastAsia="Segoe UI"/>
                <w:sz w:val="16"/>
                <w:szCs w:val="16"/>
              </w:rPr>
              <w:t xml:space="preserve">Securities and Exchange Commission</w:t>
            </w:r>
          </w:p>
        </w:tc>
      </w:tr>
      <w:tr>
        <w:trPr>
          <w:cantSplit/>
        </w:trPr>
        <w:tc>
          <w:tcPr>
            <w:tcW w:w="2708" w:type="dxa"/>
          </w:tcPr>
          <w:p>
            <w:pPr>
              <w:spacing w:before="40" w:after="40" w:line="240" w:lineRule="auto"/>
            </w:pPr>
            <w:r>
              <w:rPr>
                <w:rFonts w:ascii="Segoe UI" w:hAnsi="Segoe UI" w:cs="Segoe UI" w:eastAsia="Segoe UI"/>
                <w:b/>
                <w:bCs/>
                <w:sz w:val="16"/>
                <w:szCs w:val="16"/>
              </w:rPr>
              <w:t xml:space="preserve">SFTP</w:t>
            </w:r>
          </w:p>
        </w:tc>
        <w:tc>
          <w:tcPr>
            <w:tcW w:w="6319" w:type="dxa"/>
          </w:tcPr>
          <w:p>
            <w:pPr>
              <w:spacing w:before="40" w:after="40" w:line="240" w:lineRule="auto"/>
            </w:pPr>
            <w:r>
              <w:rPr>
                <w:rFonts w:ascii="Segoe UI" w:hAnsi="Segoe UI" w:cs="Segoe UI" w:eastAsia="Segoe UI"/>
                <w:sz w:val="16"/>
                <w:szCs w:val="16"/>
              </w:rPr>
              <w:t xml:space="preserve">SSH File Transfer Protocol</w:t>
            </w:r>
          </w:p>
        </w:tc>
      </w:tr>
      <w:tr>
        <w:trPr>
          <w:cantSplit/>
        </w:trPr>
        <w:tc>
          <w:tcPr>
            <w:tcW w:w="2708" w:type="dxa"/>
          </w:tcPr>
          <w:p>
            <w:pPr>
              <w:spacing w:before="40" w:after="40" w:line="240" w:lineRule="auto"/>
            </w:pPr>
            <w:r>
              <w:rPr>
                <w:rFonts w:ascii="Segoe UI" w:hAnsi="Segoe UI" w:cs="Segoe UI" w:eastAsia="Segoe UI"/>
                <w:b/>
                <w:bCs/>
                <w:sz w:val="16"/>
                <w:szCs w:val="16"/>
              </w:rPr>
              <w:t xml:space="preserve">SIEM</w:t>
            </w:r>
          </w:p>
        </w:tc>
        <w:tc>
          <w:tcPr>
            <w:tcW w:w="6319" w:type="dxa"/>
          </w:tcPr>
          <w:p>
            <w:pPr>
              <w:spacing w:before="40" w:after="40" w:line="240" w:lineRule="auto"/>
            </w:pPr>
            <w:r>
              <w:rPr>
                <w:rFonts w:ascii="Segoe UI" w:hAnsi="Segoe UI" w:cs="Segoe UI" w:eastAsia="Segoe UI"/>
                <w:sz w:val="16"/>
                <w:szCs w:val="16"/>
              </w:rPr>
              <w:t xml:space="preserve">Security information and event management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SIT</w:t>
            </w:r>
          </w:p>
        </w:tc>
        <w:tc>
          <w:tcPr>
            <w:tcW w:w="6319" w:type="dxa"/>
          </w:tcPr>
          <w:p>
            <w:pPr>
              <w:spacing w:before="40" w:after="40" w:line="240" w:lineRule="auto"/>
            </w:pPr>
            <w:r>
              <w:rPr>
                <w:rFonts w:ascii="Segoe UI" w:hAnsi="Segoe UI" w:cs="Segoe UI" w:eastAsia="Segoe UI"/>
                <w:sz w:val="16"/>
                <w:szCs w:val="16"/>
              </w:rPr>
              <w:t xml:space="preserve">System integration testing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SKU</w:t>
            </w:r>
          </w:p>
        </w:tc>
        <w:tc>
          <w:tcPr>
            <w:tcW w:w="6319" w:type="dxa"/>
          </w:tcPr>
          <w:p>
            <w:pPr>
              <w:spacing w:before="40" w:after="40" w:line="240" w:lineRule="auto"/>
            </w:pPr>
            <w:r>
              <w:rPr>
                <w:rFonts w:ascii="Segoe UI" w:hAnsi="Segoe UI" w:cs="Segoe UI" w:eastAsia="Segoe UI"/>
                <w:sz w:val="16"/>
                <w:szCs w:val="16"/>
              </w:rPr>
              <w:t xml:space="preserve">Stock-keeping unit (Azure pricing tier)</w:t>
            </w:r>
          </w:p>
        </w:tc>
      </w:tr>
      <w:tr>
        <w:trPr>
          <w:cantSplit/>
        </w:trPr>
        <w:tc>
          <w:tcPr>
            <w:tcW w:w="2708" w:type="dxa"/>
          </w:tcPr>
          <w:p>
            <w:pPr>
              <w:spacing w:before="40" w:after="40" w:line="240" w:lineRule="auto"/>
            </w:pPr>
            <w:r>
              <w:rPr>
                <w:rFonts w:ascii="Segoe UI" w:hAnsi="Segoe UI" w:cs="Segoe UI" w:eastAsia="Segoe UI"/>
                <w:b/>
                <w:bCs/>
                <w:sz w:val="16"/>
                <w:szCs w:val="16"/>
              </w:rPr>
              <w:t xml:space="preserve">SMB</w:t>
            </w:r>
          </w:p>
        </w:tc>
        <w:tc>
          <w:tcPr>
            <w:tcW w:w="6319" w:type="dxa"/>
          </w:tcPr>
          <w:p>
            <w:pPr>
              <w:spacing w:before="40" w:after="40" w:line="240" w:lineRule="auto"/>
            </w:pPr>
            <w:r>
              <w:rPr>
                <w:rFonts w:ascii="Segoe UI" w:hAnsi="Segoe UI" w:cs="Segoe UI" w:eastAsia="Segoe UI"/>
                <w:sz w:val="16"/>
                <w:szCs w:val="16"/>
              </w:rPr>
              <w:t xml:space="preserve">Server Message Block (file-sharing protocol)</w:t>
            </w:r>
          </w:p>
        </w:tc>
      </w:tr>
      <w:tr>
        <w:trPr>
          <w:cantSplit/>
        </w:trPr>
        <w:tc>
          <w:tcPr>
            <w:tcW w:w="2708" w:type="dxa"/>
          </w:tcPr>
          <w:p>
            <w:pPr>
              <w:spacing w:before="40" w:after="40" w:line="240" w:lineRule="auto"/>
            </w:pPr>
            <w:r>
              <w:rPr>
                <w:rFonts w:ascii="Segoe UI" w:hAnsi="Segoe UI" w:cs="Segoe UI" w:eastAsia="Segoe UI"/>
                <w:b/>
                <w:bCs/>
                <w:sz w:val="16"/>
                <w:szCs w:val="16"/>
              </w:rPr>
              <w:t xml:space="preserve">SMS</w:t>
            </w:r>
          </w:p>
        </w:tc>
        <w:tc>
          <w:tcPr>
            <w:tcW w:w="6319" w:type="dxa"/>
          </w:tcPr>
          <w:p>
            <w:pPr>
              <w:spacing w:before="40" w:after="40" w:line="240" w:lineRule="auto"/>
            </w:pPr>
            <w:r>
              <w:rPr>
                <w:rFonts w:ascii="Segoe UI" w:hAnsi="Segoe UI" w:cs="Segoe UI" w:eastAsia="Segoe UI"/>
                <w:sz w:val="16"/>
                <w:szCs w:val="16"/>
              </w:rPr>
              <w:t xml:space="preserve">Short message service</w:t>
            </w:r>
          </w:p>
        </w:tc>
      </w:tr>
      <w:tr>
        <w:trPr>
          <w:cantSplit/>
        </w:trPr>
        <w:tc>
          <w:tcPr>
            <w:tcW w:w="2708" w:type="dxa"/>
          </w:tcPr>
          <w:p>
            <w:pPr>
              <w:spacing w:before="40" w:after="40" w:line="240" w:lineRule="auto"/>
            </w:pPr>
            <w:r>
              <w:rPr>
                <w:rFonts w:ascii="Segoe UI" w:hAnsi="Segoe UI" w:cs="Segoe UI" w:eastAsia="Segoe UI"/>
                <w:b/>
                <w:bCs/>
                <w:sz w:val="16"/>
                <w:szCs w:val="16"/>
              </w:rPr>
              <w:t xml:space="preserve">SMTP</w:t>
            </w:r>
          </w:p>
        </w:tc>
        <w:tc>
          <w:tcPr>
            <w:tcW w:w="6319" w:type="dxa"/>
          </w:tcPr>
          <w:p>
            <w:pPr>
              <w:spacing w:before="40" w:after="40" w:line="240" w:lineRule="auto"/>
            </w:pPr>
            <w:r>
              <w:rPr>
                <w:rFonts w:ascii="Segoe UI" w:hAnsi="Segoe UI" w:cs="Segoe UI" w:eastAsia="Segoe UI"/>
                <w:sz w:val="16"/>
                <w:szCs w:val="16"/>
              </w:rPr>
              <w:t xml:space="preserve">Simple Mail Transfer Protocol</w:t>
            </w:r>
          </w:p>
        </w:tc>
      </w:tr>
      <w:tr>
        <w:trPr>
          <w:cantSplit/>
        </w:trPr>
        <w:tc>
          <w:tcPr>
            <w:tcW w:w="2708" w:type="dxa"/>
          </w:tcPr>
          <w:p>
            <w:pPr>
              <w:spacing w:before="40" w:after="40" w:line="240" w:lineRule="auto"/>
            </w:pPr>
            <w:r>
              <w:rPr>
                <w:rFonts w:ascii="Segoe UI" w:hAnsi="Segoe UI" w:cs="Segoe UI" w:eastAsia="Segoe UI"/>
                <w:b/>
                <w:bCs/>
                <w:sz w:val="16"/>
                <w:szCs w:val="16"/>
              </w:rPr>
              <w:t xml:space="preserve">SOC</w:t>
            </w:r>
          </w:p>
        </w:tc>
        <w:tc>
          <w:tcPr>
            <w:tcW w:w="6319" w:type="dxa"/>
          </w:tcPr>
          <w:p>
            <w:pPr>
              <w:spacing w:before="40" w:after="40" w:line="240" w:lineRule="auto"/>
            </w:pPr>
            <w:r>
              <w:rPr>
                <w:rFonts w:ascii="Segoe UI" w:hAnsi="Segoe UI" w:cs="Segoe UI" w:eastAsia="Segoe UI"/>
                <w:sz w:val="16"/>
                <w:szCs w:val="16"/>
              </w:rPr>
              <w:t xml:space="preserve">Security operations centre</w:t>
            </w:r>
          </w:p>
        </w:tc>
      </w:tr>
      <w:tr>
        <w:trPr>
          <w:cantSplit/>
        </w:trPr>
        <w:tc>
          <w:tcPr>
            <w:tcW w:w="2708" w:type="dxa"/>
          </w:tcPr>
          <w:p>
            <w:pPr>
              <w:spacing w:before="40" w:after="40" w:line="240" w:lineRule="auto"/>
            </w:pPr>
            <w:r>
              <w:rPr>
                <w:rFonts w:ascii="Segoe UI" w:hAnsi="Segoe UI" w:cs="Segoe UI" w:eastAsia="Segoe UI"/>
                <w:b/>
                <w:bCs/>
                <w:sz w:val="16"/>
                <w:szCs w:val="16"/>
              </w:rPr>
              <w:t xml:space="preserve">SoD</w:t>
            </w:r>
          </w:p>
        </w:tc>
        <w:tc>
          <w:tcPr>
            <w:tcW w:w="6319" w:type="dxa"/>
          </w:tcPr>
          <w:p>
            <w:pPr>
              <w:spacing w:before="40" w:after="40" w:line="240" w:lineRule="auto"/>
            </w:pPr>
            <w:r>
              <w:rPr>
                <w:rFonts w:ascii="Segoe UI" w:hAnsi="Segoe UI" w:cs="Segoe UI" w:eastAsia="Segoe UI"/>
                <w:sz w:val="16"/>
                <w:szCs w:val="16"/>
              </w:rPr>
              <w:t xml:space="preserve">Segregation of duties</w:t>
            </w:r>
          </w:p>
        </w:tc>
      </w:tr>
      <w:tr>
        <w:trPr>
          <w:cantSplit/>
        </w:trPr>
        <w:tc>
          <w:tcPr>
            <w:tcW w:w="2708" w:type="dxa"/>
          </w:tcPr>
          <w:p>
            <w:pPr>
              <w:spacing w:before="40" w:after="40" w:line="240" w:lineRule="auto"/>
            </w:pPr>
            <w:r>
              <w:rPr>
                <w:rFonts w:ascii="Segoe UI" w:hAnsi="Segoe UI" w:cs="Segoe UI" w:eastAsia="Segoe UI"/>
                <w:b/>
                <w:bCs/>
                <w:sz w:val="16"/>
                <w:szCs w:val="16"/>
              </w:rPr>
              <w:t xml:space="preserve">SOW</w:t>
            </w:r>
          </w:p>
        </w:tc>
        <w:tc>
          <w:tcPr>
            <w:tcW w:w="6319" w:type="dxa"/>
          </w:tcPr>
          <w:p>
            <w:pPr>
              <w:spacing w:before="40" w:after="40" w:line="240" w:lineRule="auto"/>
            </w:pPr>
            <w:r>
              <w:rPr>
                <w:rFonts w:ascii="Segoe UI" w:hAnsi="Segoe UI" w:cs="Segoe UI" w:eastAsia="Segoe UI"/>
                <w:sz w:val="16"/>
                <w:szCs w:val="16"/>
              </w:rPr>
              <w:t xml:space="preserve">Statement of Work</w:t>
            </w:r>
          </w:p>
        </w:tc>
      </w:tr>
      <w:tr>
        <w:trPr>
          <w:cantSplit/>
        </w:trPr>
        <w:tc>
          <w:tcPr>
            <w:tcW w:w="2708" w:type="dxa"/>
          </w:tcPr>
          <w:p>
            <w:pPr>
              <w:spacing w:before="40" w:after="40" w:line="240" w:lineRule="auto"/>
            </w:pPr>
            <w:r>
              <w:rPr>
                <w:rFonts w:ascii="Segoe UI" w:hAnsi="Segoe UI" w:cs="Segoe UI" w:eastAsia="Segoe UI"/>
                <w:b/>
                <w:bCs/>
                <w:sz w:val="16"/>
                <w:szCs w:val="16"/>
              </w:rPr>
              <w:t xml:space="preserve">SOX</w:t>
            </w:r>
          </w:p>
        </w:tc>
        <w:tc>
          <w:tcPr>
            <w:tcW w:w="6319" w:type="dxa"/>
          </w:tcPr>
          <w:p>
            <w:pPr>
              <w:spacing w:before="40" w:after="40" w:line="240" w:lineRule="auto"/>
            </w:pPr>
            <w:r>
              <w:rPr>
                <w:rFonts w:ascii="Segoe UI" w:hAnsi="Segoe UI" w:cs="Segoe UI" w:eastAsia="Segoe UI"/>
                <w:sz w:val="16"/>
                <w:szCs w:val="16"/>
              </w:rPr>
              <w:t xml:space="preserve">Sarbanes-Oxley Act (United States)</w:t>
            </w:r>
          </w:p>
        </w:tc>
      </w:tr>
      <w:tr>
        <w:trPr>
          <w:cantSplit/>
        </w:trPr>
        <w:tc>
          <w:tcPr>
            <w:tcW w:w="2708" w:type="dxa"/>
          </w:tcPr>
          <w:p>
            <w:pPr>
              <w:spacing w:before="40" w:after="40" w:line="240" w:lineRule="auto"/>
            </w:pPr>
            <w:r>
              <w:rPr>
                <w:rFonts w:ascii="Segoe UI" w:hAnsi="Segoe UI" w:cs="Segoe UI" w:eastAsia="Segoe UI"/>
                <w:b/>
                <w:bCs/>
                <w:sz w:val="16"/>
                <w:szCs w:val="16"/>
              </w:rPr>
              <w:t xml:space="preserve">TBD</w:t>
            </w:r>
          </w:p>
        </w:tc>
        <w:tc>
          <w:tcPr>
            <w:tcW w:w="6319" w:type="dxa"/>
          </w:tcPr>
          <w:p>
            <w:pPr>
              <w:spacing w:before="40" w:after="40" w:line="240" w:lineRule="auto"/>
            </w:pPr>
            <w:r>
              <w:rPr>
                <w:rFonts w:ascii="Segoe UI" w:hAnsi="Segoe UI" w:cs="Segoe UI" w:eastAsia="Segoe UI"/>
                <w:sz w:val="16"/>
                <w:szCs w:val="16"/>
              </w:rPr>
              <w:t xml:space="preserve">To be determined</w:t>
            </w:r>
          </w:p>
        </w:tc>
      </w:tr>
      <w:tr>
        <w:trPr>
          <w:cantSplit/>
        </w:trPr>
        <w:tc>
          <w:tcPr>
            <w:tcW w:w="2708" w:type="dxa"/>
          </w:tcPr>
          <w:p>
            <w:pPr>
              <w:spacing w:before="40" w:after="40" w:line="240" w:lineRule="auto"/>
            </w:pPr>
            <w:r>
              <w:rPr>
                <w:rFonts w:ascii="Segoe UI" w:hAnsi="Segoe UI" w:cs="Segoe UI" w:eastAsia="Segoe UI"/>
                <w:b/>
                <w:bCs/>
                <w:sz w:val="16"/>
                <w:szCs w:val="16"/>
              </w:rPr>
              <w:t xml:space="preserve">TFS</w:t>
            </w:r>
          </w:p>
        </w:tc>
        <w:tc>
          <w:tcPr>
            <w:tcW w:w="6319" w:type="dxa"/>
          </w:tcPr>
          <w:p>
            <w:pPr>
              <w:spacing w:before="40" w:after="40" w:line="240" w:lineRule="auto"/>
            </w:pPr>
            <w:r>
              <w:rPr>
                <w:rFonts w:ascii="Segoe UI" w:hAnsi="Segoe UI" w:cs="Segoe UI" w:eastAsia="Segoe UI"/>
                <w:sz w:val="16"/>
                <w:szCs w:val="16"/>
              </w:rPr>
              <w:t xml:space="preserve">Toyota Financial Services</w:t>
            </w:r>
          </w:p>
        </w:tc>
      </w:tr>
      <w:tr>
        <w:trPr>
          <w:cantSplit/>
        </w:trPr>
        <w:tc>
          <w:tcPr>
            <w:tcW w:w="2708" w:type="dxa"/>
          </w:tcPr>
          <w:p>
            <w:pPr>
              <w:spacing w:before="40" w:after="40" w:line="240" w:lineRule="auto"/>
            </w:pPr>
            <w:r>
              <w:rPr>
                <w:rFonts w:ascii="Segoe UI" w:hAnsi="Segoe UI" w:cs="Segoe UI" w:eastAsia="Segoe UI"/>
                <w:b/>
                <w:bCs/>
                <w:sz w:val="16"/>
                <w:szCs w:val="16"/>
              </w:rPr>
              <w:t xml:space="preserve">TIN</w:t>
            </w:r>
          </w:p>
        </w:tc>
        <w:tc>
          <w:tcPr>
            <w:tcW w:w="6319" w:type="dxa"/>
          </w:tcPr>
          <w:p>
            <w:pPr>
              <w:spacing w:before="40" w:after="40" w:line="240" w:lineRule="auto"/>
            </w:pPr>
            <w:r>
              <w:rPr>
                <w:rFonts w:ascii="Segoe UI" w:hAnsi="Segoe UI" w:cs="Segoe UI" w:eastAsia="Segoe UI"/>
                <w:sz w:val="16"/>
                <w:szCs w:val="16"/>
              </w:rPr>
              <w:t xml:space="preserve">Taxpayer identification number</w:t>
            </w:r>
          </w:p>
        </w:tc>
      </w:tr>
      <w:tr>
        <w:trPr>
          <w:cantSplit/>
        </w:trPr>
        <w:tc>
          <w:tcPr>
            <w:tcW w:w="2708" w:type="dxa"/>
          </w:tcPr>
          <w:p>
            <w:pPr>
              <w:spacing w:before="40" w:after="40" w:line="240" w:lineRule="auto"/>
            </w:pPr>
            <w:r>
              <w:rPr>
                <w:rFonts w:ascii="Segoe UI" w:hAnsi="Segoe UI" w:cs="Segoe UI" w:eastAsia="Segoe UI"/>
                <w:b/>
                <w:bCs/>
                <w:sz w:val="16"/>
                <w:szCs w:val="16"/>
              </w:rPr>
              <w:t xml:space="preserve">TISPH</w:t>
            </w:r>
          </w:p>
        </w:tc>
        <w:tc>
          <w:tcPr>
            <w:tcW w:w="6319" w:type="dxa"/>
          </w:tcPr>
          <w:p>
            <w:pPr>
              <w:spacing w:before="40" w:after="40" w:line="240" w:lineRule="auto"/>
            </w:pPr>
            <w:r>
              <w:rPr>
                <w:rFonts w:ascii="Segoe UI" w:hAnsi="Segoe UI" w:cs="Segoe UI" w:eastAsia="Segoe UI"/>
                <w:sz w:val="16"/>
                <w:szCs w:val="16"/>
              </w:rPr>
              <w:t xml:space="preserve">Toyota Insurance Services Philippines</w:t>
            </w:r>
          </w:p>
        </w:tc>
      </w:tr>
      <w:tr>
        <w:trPr>
          <w:cantSplit/>
        </w:trPr>
        <w:tc>
          <w:tcPr>
            <w:tcW w:w="2708" w:type="dxa"/>
          </w:tcPr>
          <w:p>
            <w:pPr>
              <w:spacing w:before="40" w:after="40" w:line="240" w:lineRule="auto"/>
            </w:pPr>
            <w:r>
              <w:rPr>
                <w:rFonts w:ascii="Segoe UI" w:hAnsi="Segoe UI" w:cs="Segoe UI" w:eastAsia="Segoe UI"/>
                <w:b/>
                <w:bCs/>
                <w:sz w:val="16"/>
                <w:szCs w:val="16"/>
              </w:rPr>
              <w:t xml:space="preserve">TLS</w:t>
            </w:r>
          </w:p>
        </w:tc>
        <w:tc>
          <w:tcPr>
            <w:tcW w:w="6319" w:type="dxa"/>
          </w:tcPr>
          <w:p>
            <w:pPr>
              <w:spacing w:before="40" w:after="40" w:line="240" w:lineRule="auto"/>
            </w:pPr>
            <w:r>
              <w:rPr>
                <w:rFonts w:ascii="Segoe UI" w:hAnsi="Segoe UI" w:cs="Segoe UI" w:eastAsia="Segoe UI"/>
                <w:sz w:val="16"/>
                <w:szCs w:val="16"/>
              </w:rPr>
              <w:t xml:space="preserve">Transport Layer Security</w:t>
            </w:r>
          </w:p>
        </w:tc>
      </w:tr>
      <w:tr>
        <w:trPr>
          <w:cantSplit/>
        </w:trPr>
        <w:tc>
          <w:tcPr>
            <w:tcW w:w="2708" w:type="dxa"/>
          </w:tcPr>
          <w:p>
            <w:pPr>
              <w:spacing w:before="40" w:after="40" w:line="240" w:lineRule="auto"/>
            </w:pPr>
            <w:r>
              <w:rPr>
                <w:rFonts w:ascii="Segoe UI" w:hAnsi="Segoe UI" w:cs="Segoe UI" w:eastAsia="Segoe UI"/>
                <w:b/>
                <w:bCs/>
                <w:sz w:val="16"/>
                <w:szCs w:val="16"/>
              </w:rPr>
              <w:t xml:space="preserve">TOTP</w:t>
            </w:r>
          </w:p>
        </w:tc>
        <w:tc>
          <w:tcPr>
            <w:tcW w:w="6319" w:type="dxa"/>
          </w:tcPr>
          <w:p>
            <w:pPr>
              <w:spacing w:before="40" w:after="40" w:line="240" w:lineRule="auto"/>
            </w:pPr>
            <w:r>
              <w:rPr>
                <w:rFonts w:ascii="Segoe UI" w:hAnsi="Segoe UI" w:cs="Segoe UI" w:eastAsia="Segoe UI"/>
                <w:sz w:val="16"/>
                <w:szCs w:val="16"/>
              </w:rPr>
              <w:t xml:space="preserve">Time-based one-time password</w:t>
            </w:r>
          </w:p>
        </w:tc>
      </w:tr>
      <w:tr>
        <w:trPr>
          <w:cantSplit/>
        </w:trPr>
        <w:tc>
          <w:tcPr>
            <w:tcW w:w="2708" w:type="dxa"/>
          </w:tcPr>
          <w:p>
            <w:pPr>
              <w:spacing w:before="40" w:after="40" w:line="240" w:lineRule="auto"/>
            </w:pPr>
            <w:r>
              <w:rPr>
                <w:rFonts w:ascii="Segoe UI" w:hAnsi="Segoe UI" w:cs="Segoe UI" w:eastAsia="Segoe UI"/>
                <w:b/>
                <w:bCs/>
                <w:sz w:val="16"/>
                <w:szCs w:val="16"/>
              </w:rPr>
              <w:t xml:space="preserve">TPS</w:t>
            </w:r>
          </w:p>
        </w:tc>
        <w:tc>
          <w:tcPr>
            <w:tcW w:w="6319" w:type="dxa"/>
          </w:tcPr>
          <w:p>
            <w:pPr>
              <w:spacing w:before="40" w:after="40" w:line="240" w:lineRule="auto"/>
            </w:pPr>
            <w:r>
              <w:rPr>
                <w:rFonts w:ascii="Segoe UI" w:hAnsi="Segoe UI" w:cs="Segoe UI" w:eastAsia="Segoe UI"/>
                <w:sz w:val="16"/>
                <w:szCs w:val="16"/>
              </w:rPr>
              <w:t xml:space="preserve">Transactions per second</w:t>
            </w:r>
          </w:p>
        </w:tc>
      </w:tr>
      <w:tr>
        <w:trPr>
          <w:cantSplit/>
        </w:trPr>
        <w:tc>
          <w:tcPr>
            <w:tcW w:w="2708" w:type="dxa"/>
          </w:tcPr>
          <w:p>
            <w:pPr>
              <w:spacing w:before="40" w:after="40" w:line="240" w:lineRule="auto"/>
            </w:pPr>
            <w:r>
              <w:rPr>
                <w:rFonts w:ascii="Segoe UI" w:hAnsi="Segoe UI" w:cs="Segoe UI" w:eastAsia="Segoe UI"/>
                <w:b/>
                <w:bCs/>
                <w:sz w:val="16"/>
                <w:szCs w:val="16"/>
              </w:rPr>
              <w:t xml:space="preserve">UAT</w:t>
            </w:r>
          </w:p>
        </w:tc>
        <w:tc>
          <w:tcPr>
            <w:tcW w:w="6319" w:type="dxa"/>
          </w:tcPr>
          <w:p>
            <w:pPr>
              <w:spacing w:before="40" w:after="40" w:line="240" w:lineRule="auto"/>
            </w:pPr>
            <w:r>
              <w:rPr>
                <w:rFonts w:ascii="Segoe UI" w:hAnsi="Segoe UI" w:cs="Segoe UI" w:eastAsia="Segoe UI"/>
                <w:sz w:val="16"/>
                <w:szCs w:val="16"/>
              </w:rPr>
              <w:t xml:space="preserve">User acceptance testing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URL</w:t>
            </w:r>
          </w:p>
        </w:tc>
        <w:tc>
          <w:tcPr>
            <w:tcW w:w="6319" w:type="dxa"/>
          </w:tcPr>
          <w:p>
            <w:pPr>
              <w:spacing w:before="40" w:after="40" w:line="240" w:lineRule="auto"/>
            </w:pPr>
            <w:r>
              <w:rPr>
                <w:rFonts w:ascii="Segoe UI" w:hAnsi="Segoe UI" w:cs="Segoe UI" w:eastAsia="Segoe UI"/>
                <w:sz w:val="16"/>
                <w:szCs w:val="16"/>
              </w:rPr>
              <w:t xml:space="preserve">Uniform resource locator</w:t>
            </w:r>
          </w:p>
        </w:tc>
      </w:tr>
      <w:tr>
        <w:trPr>
          <w:cantSplit/>
        </w:trPr>
        <w:tc>
          <w:tcPr>
            <w:tcW w:w="2708" w:type="dxa"/>
          </w:tcPr>
          <w:p>
            <w:pPr>
              <w:spacing w:before="40" w:after="40" w:line="240" w:lineRule="auto"/>
            </w:pPr>
            <w:r>
              <w:rPr>
                <w:rFonts w:ascii="Segoe UI" w:hAnsi="Segoe UI" w:cs="Segoe UI" w:eastAsia="Segoe UI"/>
                <w:b/>
                <w:bCs/>
                <w:sz w:val="16"/>
                <w:szCs w:val="16"/>
              </w:rPr>
              <w:t xml:space="preserve">UX</w:t>
            </w:r>
          </w:p>
        </w:tc>
        <w:tc>
          <w:tcPr>
            <w:tcW w:w="6319" w:type="dxa"/>
          </w:tcPr>
          <w:p>
            <w:pPr>
              <w:spacing w:before="40" w:after="40" w:line="240" w:lineRule="auto"/>
            </w:pPr>
            <w:r>
              <w:rPr>
                <w:rFonts w:ascii="Segoe UI" w:hAnsi="Segoe UI" w:cs="Segoe UI" w:eastAsia="Segoe UI"/>
                <w:sz w:val="16"/>
                <w:szCs w:val="16"/>
              </w:rPr>
              <w:t xml:space="preserve">User experience</w:t>
            </w:r>
          </w:p>
        </w:tc>
      </w:tr>
      <w:tr>
        <w:trPr>
          <w:cantSplit/>
        </w:trPr>
        <w:tc>
          <w:tcPr>
            <w:tcW w:w="2708" w:type="dxa"/>
          </w:tcPr>
          <w:p>
            <w:pPr>
              <w:spacing w:before="40" w:after="40" w:line="240" w:lineRule="auto"/>
            </w:pPr>
            <w:r>
              <w:rPr>
                <w:rFonts w:ascii="Segoe UI" w:hAnsi="Segoe UI" w:cs="Segoe UI" w:eastAsia="Segoe UI"/>
                <w:b/>
                <w:bCs/>
                <w:sz w:val="16"/>
                <w:szCs w:val="16"/>
              </w:rPr>
              <w:t xml:space="preserve">VA</w:t>
            </w:r>
          </w:p>
        </w:tc>
        <w:tc>
          <w:tcPr>
            <w:tcW w:w="6319" w:type="dxa"/>
          </w:tcPr>
          <w:p>
            <w:pPr>
              <w:spacing w:before="40" w:after="40" w:line="240" w:lineRule="auto"/>
            </w:pPr>
            <w:r>
              <w:rPr>
                <w:rFonts w:ascii="Segoe UI" w:hAnsi="Segoe UI" w:cs="Segoe UI" w:eastAsia="Segoe UI"/>
                <w:sz w:val="16"/>
                <w:szCs w:val="16"/>
              </w:rPr>
              <w:t xml:space="preserve">Vulnerability assessment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VNet</w:t>
            </w:r>
          </w:p>
        </w:tc>
        <w:tc>
          <w:tcPr>
            <w:tcW w:w="6319" w:type="dxa"/>
          </w:tcPr>
          <w:p>
            <w:pPr>
              <w:spacing w:before="40" w:after="40" w:line="240" w:lineRule="auto"/>
            </w:pPr>
            <w:r>
              <w:rPr>
                <w:rFonts w:ascii="Segoe UI" w:hAnsi="Segoe UI" w:cs="Segoe UI" w:eastAsia="Segoe UI"/>
                <w:sz w:val="16"/>
                <w:szCs w:val="16"/>
              </w:rPr>
              <w:t xml:space="preserve">Azure virtual network</w:t>
            </w:r>
          </w:p>
        </w:tc>
      </w:tr>
      <w:tr>
        <w:trPr>
          <w:cantSplit/>
        </w:trPr>
        <w:tc>
          <w:tcPr>
            <w:tcW w:w="2708" w:type="dxa"/>
          </w:tcPr>
          <w:p>
            <w:pPr>
              <w:spacing w:before="40" w:after="40" w:line="240" w:lineRule="auto"/>
            </w:pPr>
            <w:r>
              <w:rPr>
                <w:rFonts w:ascii="Segoe UI" w:hAnsi="Segoe UI" w:cs="Segoe UI" w:eastAsia="Segoe UI"/>
                <w:b/>
                <w:bCs/>
                <w:sz w:val="16"/>
                <w:szCs w:val="16"/>
              </w:rPr>
              <w:t xml:space="preserve">WAF</w:t>
            </w:r>
          </w:p>
        </w:tc>
        <w:tc>
          <w:tcPr>
            <w:tcW w:w="6319" w:type="dxa"/>
          </w:tcPr>
          <w:p>
            <w:pPr>
              <w:spacing w:before="40" w:after="40" w:line="240" w:lineRule="auto"/>
            </w:pPr>
            <w:r>
              <w:rPr>
                <w:rFonts w:ascii="Segoe UI" w:hAnsi="Segoe UI" w:cs="Segoe UI" w:eastAsia="Segoe UI"/>
                <w:sz w:val="16"/>
                <w:szCs w:val="16"/>
              </w:rPr>
              <w:t xml:space="preserve">Web application firewall</w:t>
            </w:r>
          </w:p>
        </w:tc>
      </w:tr>
      <w:tr>
        <w:trPr>
          <w:cantSplit/>
        </w:trPr>
        <w:tc>
          <w:tcPr>
            <w:tcW w:w="2708" w:type="dxa"/>
          </w:tcPr>
          <w:p>
            <w:pPr>
              <w:spacing w:before="40" w:after="40" w:line="240" w:lineRule="auto"/>
            </w:pPr>
            <w:r>
              <w:rPr>
                <w:rFonts w:ascii="Segoe UI" w:hAnsi="Segoe UI" w:cs="Segoe UI" w:eastAsia="Segoe UI"/>
                <w:b/>
                <w:bCs/>
                <w:sz w:val="16"/>
                <w:szCs w:val="16"/>
              </w:rPr>
              <w:t xml:space="preserve">WCAG</w:t>
            </w:r>
          </w:p>
        </w:tc>
        <w:tc>
          <w:tcPr>
            <w:tcW w:w="6319" w:type="dxa"/>
          </w:tcPr>
          <w:p>
            <w:pPr>
              <w:spacing w:before="40" w:after="40" w:line="240" w:lineRule="auto"/>
            </w:pPr>
            <w:r>
              <w:rPr>
                <w:rFonts w:ascii="Segoe UI" w:hAnsi="Segoe UI" w:cs="Segoe UI" w:eastAsia="Segoe UI"/>
                <w:sz w:val="16"/>
                <w:szCs w:val="16"/>
              </w:rPr>
              <w:t xml:space="preserve">Web Content Accessibility Guidelines</w:t>
            </w:r>
          </w:p>
        </w:tc>
      </w:tr>
      <w:tr>
        <w:trPr>
          <w:cantSplit/>
        </w:trPr>
        <w:tc>
          <w:tcPr>
            <w:tcW w:w="2708" w:type="dxa"/>
          </w:tcPr>
          <w:p>
            <w:pPr>
              <w:spacing w:before="40" w:after="40" w:line="240" w:lineRule="auto"/>
            </w:pPr>
            <w:r>
              <w:rPr>
                <w:rFonts w:ascii="Segoe UI" w:hAnsi="Segoe UI" w:cs="Segoe UI" w:eastAsia="Segoe UI"/>
                <w:b/>
                <w:bCs/>
                <w:sz w:val="16"/>
                <w:szCs w:val="16"/>
              </w:rPr>
              <w:t xml:space="preserve">WORM</w:t>
            </w:r>
          </w:p>
        </w:tc>
        <w:tc>
          <w:tcPr>
            <w:tcW w:w="6319" w:type="dxa"/>
          </w:tcPr>
          <w:p>
            <w:pPr>
              <w:spacing w:before="40" w:after="40" w:line="240" w:lineRule="auto"/>
            </w:pPr>
            <w:r>
              <w:rPr>
                <w:rFonts w:ascii="Segoe UI" w:hAnsi="Segoe UI" w:cs="Segoe UI" w:eastAsia="Segoe UI"/>
                <w:sz w:val="16"/>
                <w:szCs w:val="16"/>
              </w:rPr>
              <w:t xml:space="preserve">Write once, read many (immutable storage)</w:t>
            </w:r>
          </w:p>
        </w:tc>
      </w:tr>
      <w:tr>
        <w:trPr>
          <w:cantSplit/>
        </w:trPr>
        <w:tc>
          <w:tcPr>
            <w:tcW w:w="2708" w:type="dxa"/>
          </w:tcPr>
          <w:p>
            <w:pPr>
              <w:spacing w:before="40" w:after="40" w:line="240" w:lineRule="auto"/>
            </w:pPr>
            <w:r>
              <w:rPr>
                <w:rFonts w:ascii="Segoe UI" w:hAnsi="Segoe UI" w:cs="Segoe UI" w:eastAsia="Segoe UI"/>
                <w:b/>
                <w:bCs/>
                <w:sz w:val="16"/>
                <w:szCs w:val="16"/>
              </w:rPr>
              <w:t xml:space="preserve">XLSX</w:t>
            </w:r>
          </w:p>
        </w:tc>
        <w:tc>
          <w:tcPr>
            <w:tcW w:w="6319" w:type="dxa"/>
          </w:tcPr>
          <w:p>
            <w:pPr>
              <w:spacing w:before="40" w:after="40" w:line="240" w:lineRule="auto"/>
            </w:pPr>
            <w:r>
              <w:rPr>
                <w:rFonts w:ascii="Segoe UI" w:hAnsi="Segoe UI" w:cs="Segoe UI" w:eastAsia="Segoe UI"/>
                <w:sz w:val="16"/>
                <w:szCs w:val="16"/>
              </w:rPr>
              <w:t xml:space="preserve">Excel workbook file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pageBreakBefore/>
        <w:numPr>
          <w:ilvl w:val="0"/>
          <w:numId w:val="14"/>
        </w:numPr>
      </w:pPr>
      <w:bookmarkStart w:id="1003" w:name="_Toc300001003"/>
      <w:r>
        <w:rPr>
          <w:rFonts w:ascii="Segoe UI" w:hAnsi="Segoe UI" w:cs="Segoe UI" w:eastAsia="Segoe UI"/>
        </w:rPr>
        <w:t xml:space="preserve">Purpose and scope</w:t>
      </w:r>
      <w:bookmarkEnd w:id="1003"/>
    </w:p>
    <w:p xmlns:a="http://schemas.openxmlformats.org/drawingml/2006/main" xmlns:pic="http://schemas.openxmlformats.org/drawingml/2006/picture">
      <w:pPr>
        <w:jc w:val="both"/>
      </w:pPr>
      <w:r>
        <w:rPr>
          <w:rFonts w:ascii="Segoe UI" w:hAnsi="Segoe UI" w:cs="Segoe UI" w:eastAsia="Segoe UI"/>
        </w:rPr>
        <w:t xml:space="preserve">This document states, for each non-functional requirement (NFR) of the signed BRD, how the BrokerVerse build for TISPH meets it, how strongly, and which test proves it. It is written for three readers: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TISPH IT</w:t>
      </w:r>
      <w:r>
        <w:rPr>
          <w:rFonts w:ascii="Segoe UI" w:hAnsi="Segoe UI" w:cs="Segoe UI" w:eastAsia="Segoe UI"/>
        </w:rPr>
        <w:t xml:space="preserve">, who will accept and operate the platform;</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auditors</w:t>
      </w:r>
      <w:r>
        <w:rPr>
          <w:rFonts w:ascii="Segoe UI" w:hAnsi="Segoe UI" w:cs="Segoe UI" w:eastAsia="Segoe UI"/>
        </w:rPr>
        <w:t xml:space="preserve">, who need evidence that each control exists and is tested;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 future support team</w:t>
      </w:r>
      <w:r>
        <w:rPr>
          <w:rFonts w:ascii="Segoe UI" w:hAnsi="Segoe UI" w:cs="Segoe UI" w:eastAsia="Segoe UI"/>
        </w:rPr>
        <w:t xml:space="preserve">, who must keep the platform compliant over a service life of ten years or more and must know which controls live in code, which in infrastructure definitions and which in operating procedures.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The assessment describes the system </w:t>
      </w:r>
      <w:r>
        <w:rPr>
          <w:rFonts w:ascii="Segoe UI" w:hAnsi="Segoe UI" w:cs="Segoe UI" w:eastAsia="Segoe UI"/>
          <w:b/>
          <w:bCs/>
        </w:rPr>
        <w:t xml:space="preserve">as built</w:t>
      </w:r>
      <w:r>
        <w:rPr>
          <w:rFonts w:ascii="Segoe UI" w:hAnsi="Segoe UI" w:cs="Segoe UI" w:eastAsia="Segoe UI"/>
        </w:rPr>
        <w:t xml:space="preserve"> on branch </w:t>
      </w:r>
      <w:r>
        <w:rPr>
          <w:rFonts w:ascii="Consolas" w:hAnsi="Consolas" w:cs="Consolas" w:eastAsia="Consolas"/>
          <w:color w:val="1F3B57"/>
          <w:shd w:val="clear" w:color="auto" w:fill="F3F5F8"/>
        </w:rPr>
        <w:t xml:space="preserve">TISPH-DEV</w:t>
      </w:r>
      <w:r>
        <w:rPr>
          <w:rFonts w:ascii="Segoe UI" w:hAnsi="Segoe UI" w:cs="Segoe UI" w:eastAsia="Segoe UI"/>
        </w:rPr>
        <w:t xml:space="preserve"> at commit </w:t>
      </w:r>
      <w:r>
        <w:rPr>
          <w:rFonts w:ascii="Consolas" w:hAnsi="Consolas" w:cs="Consolas" w:eastAsia="Consolas"/>
          <w:color w:val="1F3B57"/>
          <w:shd w:val="clear" w:color="auto" w:fill="F3F5F8"/>
        </w:rPr>
        <w:t xml:space="preserve">58ad7702</w:t>
      </w:r>
      <w:r>
        <w:rPr>
          <w:rFonts w:ascii="Segoe UI" w:hAnsi="Segoe UI" w:cs="Segoe UI" w:eastAsia="Segoe UI"/>
        </w:rPr>
        <w:t xml:space="preserve">, including the Azure deployment definitions (</w:t>
      </w:r>
      <w:r>
        <w:rPr>
          <w:rFonts w:ascii="Consolas" w:hAnsi="Consolas" w:cs="Consolas" w:eastAsia="Consolas"/>
          <w:color w:val="1F3B57"/>
          <w:shd w:val="clear" w:color="auto" w:fill="F3F5F8"/>
        </w:rPr>
        <w:t xml:space="preserve">deploy/azure</w:t>
      </w:r>
      <w:r>
        <w:rPr>
          <w:rFonts w:ascii="Segoe UI" w:hAnsi="Segoe UI" w:cs="Segoe UI" w:eastAsia="Segoe UI"/>
        </w:rPr>
        <w:t xml:space="preserve">, </w:t>
      </w:r>
      <w:r>
        <w:rPr>
          <w:rFonts w:ascii="Consolas" w:hAnsi="Consolas" w:cs="Consolas" w:eastAsia="Consolas"/>
          <w:color w:val="1F3B57"/>
          <w:shd w:val="clear" w:color="auto" w:fill="F3F5F8"/>
        </w:rPr>
        <w:t xml:space="preserve">.github/workflows/azure-deploy*.yml</w:t>
      </w:r>
      <w:r>
        <w:rPr>
          <w:rFonts w:ascii="Segoe UI" w:hAnsi="Segoe UI" w:cs="Segoe UI" w:eastAsia="Segoe UI"/>
        </w:rPr>
        <w:t xml:space="preserve">), which are part of that branch. Every claim about the system cites the files in Appendix A. Work that is designed but not built is labelled </w:t>
      </w:r>
      <w:r>
        <w:rPr>
          <w:rFonts w:ascii="Segoe UI" w:hAnsi="Segoe UI" w:cs="Segoe UI" w:eastAsia="Segoe UI"/>
          <w:b/>
          <w:bCs/>
        </w:rPr>
        <w:t xml:space="preserve">Planned</w:t>
      </w:r>
      <w:r>
        <w:rPr>
          <w:rFonts w:ascii="Segoe UI" w:hAnsi="Segoe UI" w:cs="Segoe UI" w:eastAsia="Segoe UI"/>
        </w:rPr>
        <w:t xml:space="preserve"> and names the decision or work package it depends on.</w:t>
      </w:r>
    </w:p>
    <w:p xmlns:a="http://schemas.openxmlformats.org/drawingml/2006/main" xmlns:pic="http://schemas.openxmlformats.org/drawingml/2006/picture">
      <w:pPr>
        <w:jc w:val="both"/>
      </w:pPr>
      <w:r>
        <w:rPr>
          <w:rFonts w:ascii="Segoe UI" w:hAnsi="Segoe UI" w:cs="Segoe UI" w:eastAsia="Segoe UI"/>
        </w:rPr>
        <w:t xml:space="preserve">The BRD is confidential. This document cites requirement identifiers and short phrases only. Where the BRD and the signed Statement of Work (SOW) differ, the SOW prevails (BRD 6.3, closing note).</w:t>
      </w:r>
    </w:p>
    <w:p xmlns:a="http://schemas.openxmlformats.org/drawingml/2006/main" xmlns:pic="http://schemas.openxmlformats.org/drawingml/2006/picture">
      <w:pPr>
        <w:jc w:val="both"/>
      </w:pPr>
      <w:r>
        <w:rPr>
          <w:rFonts w:ascii="Segoe UI" w:hAnsi="Segoe UI" w:cs="Segoe UI" w:eastAsia="Segoe UI"/>
        </w:rPr>
        <w:t xml:space="preserve">Out of scope: functional requirements (BRD 6.2), reports (6.4) and customisations (7), except where an NFR depends on them.</w:t>
      </w:r>
    </w:p>
    <w:p xmlns:a="http://schemas.openxmlformats.org/drawingml/2006/main" xmlns:pic="http://schemas.openxmlformats.org/drawingml/2006/picture">
      <w:pPr>
        <w:pStyle w:val="Heading1"/>
        <w:numPr>
          <w:ilvl w:val="0"/>
          <w:numId w:val="14"/>
        </w:numPr>
      </w:pPr>
      <w:bookmarkStart w:id="1004" w:name="_Toc300001004"/>
      <w:r>
        <w:rPr>
          <w:rFonts w:ascii="Segoe UI" w:hAnsi="Segoe UI" w:cs="Segoe UI" w:eastAsia="Segoe UI"/>
        </w:rPr>
        <w:t xml:space="preserve">How to read the matrix</w:t>
      </w:r>
      <w:bookmarkEnd w:id="1004"/>
    </w:p>
    <w:p xmlns:a="http://schemas.openxmlformats.org/drawingml/2006/main" xmlns:pic="http://schemas.openxmlformats.org/drawingml/2006/picture">
      <w:pPr>
        <w:pStyle w:val="Heading2"/>
        <w:numPr>
          <w:ilvl w:val="1"/>
          <w:numId w:val="14"/>
        </w:numPr>
      </w:pPr>
      <w:bookmarkStart w:id="1005" w:name="_Toc300001005"/>
      <w:r>
        <w:rPr>
          <w:rFonts w:ascii="Segoe UI" w:hAnsi="Segoe UI" w:cs="Segoe UI" w:eastAsia="Segoe UI"/>
        </w:rPr>
        <w:t xml:space="preserve">Status values</w:t>
      </w:r>
      <w:bookmarkEnd w:id="100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887"/>
        <w:gridCol w:w="8140"/>
      </w:tblGrid>
      <w:tr>
        <w:trPr>
          <w:cantSplit/>
          <w:tblHeader/>
          <w:trHeight w:val="400"/>
        </w:trPr>
        <w:tc>
          <w:tcPr>
            <w:tcW w:w="887"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8140" w:type="dxa"/>
            <w:shd w:val="clear" w:color="auto" w:fill="E8F0F8"/>
            <w:vAlign w:val="center"/>
          </w:tcPr>
          <w:p>
            <w:pPr>
              <w:spacing w:before="40" w:after="40" w:line="240" w:lineRule="auto"/>
            </w:pPr>
            <w:r>
              <w:rPr>
                <w:rFonts w:ascii="Segoe UI" w:hAnsi="Segoe UI" w:cs="Segoe UI" w:eastAsia="Segoe UI"/>
                <w:b/>
                <w:bCs/>
                <w:sz w:val="16"/>
                <w:szCs w:val="16"/>
              </w:rPr>
              <w:t xml:space="preserve">Meaning</w:t>
            </w:r>
          </w:p>
        </w:tc>
      </w:tr>
      <w:tr>
        <w:trPr>
          <w:cantSplit/>
        </w:trPr>
        <w:tc>
          <w:tcPr>
            <w:tcW w:w="887" w:type="dxa"/>
          </w:tcPr>
          <w:p>
            <w:pPr>
              <w:spacing w:before="40" w:after="40" w:line="240" w:lineRule="auto"/>
            </w:pPr>
            <w:r>
              <w:rPr>
                <w:rFonts w:ascii="Segoe UI" w:hAnsi="Segoe UI" w:cs="Segoe UI" w:eastAsia="Segoe UI"/>
                <w:b/>
                <w:bCs/>
                <w:sz w:val="16"/>
                <w:szCs w:val="16"/>
              </w:rPr>
              <w:t xml:space="preserve">Met</w:t>
            </w:r>
          </w:p>
        </w:tc>
        <w:tc>
          <w:tcPr>
            <w:tcW w:w="8140" w:type="dxa"/>
          </w:tcPr>
          <w:p>
            <w:pPr>
              <w:spacing w:before="40" w:after="40" w:line="240" w:lineRule="auto"/>
            </w:pPr>
            <w:r>
              <w:rPr>
                <w:rFonts w:ascii="Segoe UI" w:hAnsi="Segoe UI" w:cs="Segoe UI" w:eastAsia="Segoe UI"/>
                <w:sz w:val="16"/>
                <w:szCs w:val="16"/>
              </w:rPr>
              <w:t xml:space="preserve">The control is built into the code, the database or the infrastructure definitions, and the evidence column names where. A proving test is named; the "Proof" column says whether it already runs.</w:t>
            </w:r>
          </w:p>
        </w:tc>
      </w:tr>
      <w:tr>
        <w:trPr>
          <w:cantSplit/>
        </w:trPr>
        <w:tc>
          <w:tcPr>
            <w:tcW w:w="887" w:type="dxa"/>
          </w:tcPr>
          <w:p>
            <w:pPr>
              <w:spacing w:before="40" w:after="40" w:line="240" w:lineRule="auto"/>
            </w:pPr>
            <w:r>
              <w:rPr>
                <w:rFonts w:ascii="Segoe UI" w:hAnsi="Segoe UI" w:cs="Segoe UI" w:eastAsia="Segoe UI"/>
                <w:b/>
                <w:bCs/>
                <w:sz w:val="16"/>
                <w:szCs w:val="16"/>
              </w:rPr>
              <w:t xml:space="preserve">Partly</w:t>
            </w:r>
          </w:p>
        </w:tc>
        <w:tc>
          <w:tcPr>
            <w:tcW w:w="8140" w:type="dxa"/>
          </w:tcPr>
          <w:p>
            <w:pPr>
              <w:spacing w:before="40" w:after="40" w:line="240" w:lineRule="auto"/>
            </w:pPr>
            <w:r>
              <w:rPr>
                <w:rFonts w:ascii="Segoe UI" w:hAnsi="Segoe UI" w:cs="Segoe UI" w:eastAsia="Segoe UI"/>
                <w:sz w:val="16"/>
                <w:szCs w:val="16"/>
              </w:rPr>
              <w:t xml:space="preserve">Part of the requirement is built; the remainder is named in the row and, where work is foreseen, in section 8.</w:t>
            </w:r>
          </w:p>
        </w:tc>
      </w:tr>
      <w:tr>
        <w:trPr>
          <w:cantSplit/>
        </w:trPr>
        <w:tc>
          <w:tcPr>
            <w:tcW w:w="887" w:type="dxa"/>
          </w:tcPr>
          <w:p>
            <w:pPr>
              <w:spacing w:before="40" w:after="40" w:line="240" w:lineRule="auto"/>
            </w:pPr>
            <w:r>
              <w:rPr>
                <w:rFonts w:ascii="Segoe UI" w:hAnsi="Segoe UI" w:cs="Segoe UI" w:eastAsia="Segoe UI"/>
                <w:b/>
                <w:bCs/>
                <w:sz w:val="16"/>
                <w:szCs w:val="16"/>
              </w:rPr>
              <w:t xml:space="preserve">Planned</w:t>
            </w:r>
          </w:p>
        </w:tc>
        <w:tc>
          <w:tcPr>
            <w:tcW w:w="8140" w:type="dxa"/>
          </w:tcPr>
          <w:p>
            <w:pPr>
              <w:spacing w:before="40" w:after="40" w:line="240" w:lineRule="auto"/>
            </w:pPr>
            <w:r>
              <w:rPr>
                <w:rFonts w:ascii="Segoe UI" w:hAnsi="Segoe UI" w:cs="Segoe UI" w:eastAsia="Segoe UI"/>
                <w:sz w:val="16"/>
                <w:szCs w:val="16"/>
              </w:rPr>
              <w:t xml:space="preserve">Nothing that satisfies the requirement exists in the build yet, or the requirement is an operating or contractual commitment that is delivered outside the code. The row names the decision, work package or delivery activity it depends on.</w:t>
            </w:r>
          </w:p>
        </w:tc>
      </w:tr>
      <w:tr>
        <w:trPr>
          <w:cantSplit/>
        </w:trPr>
        <w:tc>
          <w:tcPr>
            <w:tcW w:w="887" w:type="dxa"/>
          </w:tcPr>
          <w:p>
            <w:pPr>
              <w:spacing w:before="40" w:after="40" w:line="240" w:lineRule="auto"/>
            </w:pPr>
            <w:r>
              <w:rPr>
                <w:rFonts w:ascii="Segoe UI" w:hAnsi="Segoe UI" w:cs="Segoe UI" w:eastAsia="Segoe UI"/>
                <w:b/>
                <w:bCs/>
                <w:sz w:val="16"/>
                <w:szCs w:val="16"/>
              </w:rPr>
              <w:t xml:space="preserve">Not met</w:t>
            </w:r>
          </w:p>
        </w:tc>
        <w:tc>
          <w:tcPr>
            <w:tcW w:w="8140" w:type="dxa"/>
          </w:tcPr>
          <w:p>
            <w:pPr>
              <w:spacing w:before="40" w:after="40" w:line="240" w:lineRule="auto"/>
            </w:pPr>
            <w:r>
              <w:rPr>
                <w:rFonts w:ascii="Segoe UI" w:hAnsi="Segoe UI" w:cs="Segoe UI" w:eastAsia="Segoe UI"/>
                <w:sz w:val="16"/>
                <w:szCs w:val="16"/>
              </w:rPr>
              <w:t xml:space="preserve">The build does not meet the requirement and no work is yet scheduled. Section 9 proposes a remedy and section 10 asks TISPH for the decision.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06" w:name="_Toc300001006"/>
      <w:r>
        <w:rPr>
          <w:rFonts w:ascii="Segoe UI" w:hAnsi="Segoe UI" w:cs="Segoe UI" w:eastAsia="Segoe UI"/>
        </w:rPr>
        <w:t xml:space="preserve">Proof values</w:t>
      </w:r>
      <w:bookmarkEnd w:id="100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369"/>
        <w:gridCol w:w="7658"/>
      </w:tblGrid>
      <w:tr>
        <w:trPr>
          <w:cantSplit/>
          <w:tblHeader/>
          <w:trHeight w:val="400"/>
        </w:trPr>
        <w:tc>
          <w:tcPr>
            <w:tcW w:w="1369" w:type="dxa"/>
            <w:shd w:val="clear" w:color="auto" w:fill="E8F0F8"/>
            <w:vAlign w:val="center"/>
          </w:tcPr>
          <w:p>
            <w:pPr>
              <w:spacing w:before="40" w:after="40" w:line="240" w:lineRule="auto"/>
            </w:pPr>
            <w:r>
              <w:rPr>
                <w:rFonts w:ascii="Segoe UI" w:hAnsi="Segoe UI" w:cs="Segoe UI" w:eastAsia="Segoe UI"/>
                <w:b/>
                <w:bCs/>
                <w:sz w:val="16"/>
                <w:szCs w:val="16"/>
              </w:rPr>
              <w:t xml:space="preserve">Proof</w:t>
            </w:r>
          </w:p>
        </w:tc>
        <w:tc>
          <w:tcPr>
            <w:tcW w:w="7658" w:type="dxa"/>
            <w:shd w:val="clear" w:color="auto" w:fill="E8F0F8"/>
            <w:vAlign w:val="center"/>
          </w:tcPr>
          <w:p>
            <w:pPr>
              <w:spacing w:before="40" w:after="40" w:line="240" w:lineRule="auto"/>
            </w:pPr>
            <w:r>
              <w:rPr>
                <w:rFonts w:ascii="Segoe UI" w:hAnsi="Segoe UI" w:cs="Segoe UI" w:eastAsia="Segoe UI"/>
                <w:b/>
                <w:bCs/>
                <w:sz w:val="16"/>
                <w:szCs w:val="16"/>
              </w:rPr>
              <w:t xml:space="preserve">Meaning</w:t>
            </w:r>
          </w:p>
        </w:tc>
      </w:tr>
      <w:tr>
        <w:trPr>
          <w:cantSplit/>
        </w:trPr>
        <w:tc>
          <w:tcPr>
            <w:tcW w:w="1369" w:type="dxa"/>
          </w:tcPr>
          <w:p>
            <w:pPr>
              <w:spacing w:before="40" w:after="40" w:line="240" w:lineRule="auto"/>
            </w:pPr>
            <w:r>
              <w:rPr>
                <w:rFonts w:ascii="Segoe UI" w:hAnsi="Segoe UI" w:cs="Segoe UI" w:eastAsia="Segoe UI"/>
                <w:b/>
                <w:bCs/>
                <w:sz w:val="16"/>
                <w:szCs w:val="16"/>
              </w:rPr>
              <w:t xml:space="preserve">Automated</w:t>
            </w:r>
          </w:p>
        </w:tc>
        <w:tc>
          <w:tcPr>
            <w:tcW w:w="7658" w:type="dxa"/>
          </w:tcPr>
          <w:p>
            <w:pPr>
              <w:spacing w:before="40" w:after="40" w:line="240" w:lineRule="auto"/>
            </w:pPr>
            <w:r>
              <w:rPr>
                <w:rFonts w:ascii="Segoe UI" w:hAnsi="Segoe UI" w:cs="Segoe UI" w:eastAsia="Segoe UI"/>
                <w:sz w:val="16"/>
                <w:szCs w:val="16"/>
              </w:rPr>
              <w:t xml:space="preserve">A test in </w:t>
            </w:r>
            <w:r>
              <w:rPr>
                <w:rFonts w:ascii="Consolas" w:hAnsi="Consolas" w:cs="Consolas" w:eastAsia="Consolas"/>
                <w:color w:val="1F3B57"/>
                <w:sz w:val="14"/>
                <w:szCs w:val="14"/>
                <w:shd w:val="clear" w:color="auto" w:fill="F3F5F8"/>
              </w:rPr>
              <w:t xml:space="preserve">backend/test</w:t>
            </w:r>
            <w:r>
              <w:rPr>
                <w:rFonts w:ascii="Segoe UI" w:hAnsi="Segoe UI" w:cs="Segoe UI" w:eastAsia="Segoe UI"/>
                <w:sz w:val="16"/>
                <w:szCs w:val="16"/>
              </w:rPr>
              <w:t xml:space="preserve"> (Vitest, run against PostgreSQL 16) or in </w:t>
            </w:r>
            <w:r>
              <w:rPr>
                <w:rFonts w:ascii="Consolas" w:hAnsi="Consolas" w:cs="Consolas" w:eastAsia="Consolas"/>
                <w:color w:val="1F3B57"/>
                <w:sz w:val="14"/>
                <w:szCs w:val="14"/>
                <w:shd w:val="clear" w:color="auto" w:fill="F3F5F8"/>
              </w:rPr>
              <w:t xml:space="preserve">brokerverse/src</w:t>
            </w:r>
            <w:r>
              <w:rPr>
                <w:rFonts w:ascii="Segoe UI" w:hAnsi="Segoe UI" w:cs="Segoe UI" w:eastAsia="Segoe UI"/>
                <w:sz w:val="16"/>
                <w:szCs w:val="16"/>
              </w:rPr>
              <w:t xml:space="preserve"> (Jest) checks the behaviour on every pull request and push in CI (</w:t>
            </w:r>
            <w:r>
              <w:rPr>
                <w:rFonts w:ascii="Consolas" w:hAnsi="Consolas" w:cs="Consolas" w:eastAsia="Consolas"/>
                <w:color w:val="1F3B57"/>
                <w:sz w:val="14"/>
                <w:szCs w:val="14"/>
                <w:shd w:val="clear" w:color="auto" w:fill="F3F5F8"/>
              </w:rPr>
              <w:t xml:space="preserve">.github/workflows/ci.yml</w:t>
            </w:r>
            <w:r>
              <w:rPr>
                <w:rFonts w:ascii="Segoe UI" w:hAnsi="Segoe UI" w:cs="Segoe UI" w:eastAsia="Segoe UI"/>
                <w:sz w:val="16"/>
                <w:szCs w:val="16"/>
              </w:rPr>
              <w:t xml:space="preserve">).</w:t>
            </w:r>
          </w:p>
        </w:tc>
      </w:tr>
      <w:tr>
        <w:trPr>
          <w:cantSplit/>
        </w:trPr>
        <w:tc>
          <w:tcPr>
            <w:tcW w:w="1369" w:type="dxa"/>
          </w:tcPr>
          <w:p>
            <w:pPr>
              <w:spacing w:before="40" w:after="40" w:line="240" w:lineRule="auto"/>
            </w:pPr>
            <w:r>
              <w:rPr>
                <w:rFonts w:ascii="Segoe UI" w:hAnsi="Segoe UI" w:cs="Segoe UI" w:eastAsia="Segoe UI"/>
                <w:b/>
                <w:bCs/>
                <w:sz w:val="16"/>
                <w:szCs w:val="16"/>
              </w:rPr>
              <w:t xml:space="preserve">Pipeline</w:t>
            </w:r>
          </w:p>
        </w:tc>
        <w:tc>
          <w:tcPr>
            <w:tcW w:w="7658" w:type="dxa"/>
          </w:tcPr>
          <w:p>
            <w:pPr>
              <w:spacing w:before="40" w:after="40" w:line="240" w:lineRule="auto"/>
            </w:pPr>
            <w:r>
              <w:rPr>
                <w:rFonts w:ascii="Segoe UI" w:hAnsi="Segoe UI" w:cs="Segoe UI" w:eastAsia="Segoe UI"/>
                <w:sz w:val="16"/>
                <w:szCs w:val="16"/>
              </w:rPr>
              <w:t xml:space="preserve">Checked by the deployment pipeline on every release (smoke test, CI gate, approvals).</w:t>
            </w:r>
          </w:p>
        </w:tc>
      </w:tr>
      <w:tr>
        <w:trPr>
          <w:cantSplit/>
        </w:trPr>
        <w:tc>
          <w:tcPr>
            <w:tcW w:w="1369" w:type="dxa"/>
          </w:tcPr>
          <w:p>
            <w:pPr>
              <w:spacing w:before="40" w:after="40" w:line="240" w:lineRule="auto"/>
            </w:pPr>
            <w:r>
              <w:rPr>
                <w:rFonts w:ascii="Segoe UI" w:hAnsi="Segoe UI" w:cs="Segoe UI" w:eastAsia="Segoe UI"/>
                <w:b/>
                <w:bCs/>
                <w:sz w:val="16"/>
                <w:szCs w:val="16"/>
              </w:rPr>
              <w:t xml:space="preserve">Config review</w:t>
            </w:r>
          </w:p>
        </w:tc>
        <w:tc>
          <w:tcPr>
            <w:tcW w:w="7658" w:type="dxa"/>
          </w:tcPr>
          <w:p>
            <w:pPr>
              <w:spacing w:before="40" w:after="40" w:line="240" w:lineRule="auto"/>
            </w:pPr>
            <w:r>
              <w:rPr>
                <w:rFonts w:ascii="Segoe UI" w:hAnsi="Segoe UI" w:cs="Segoe UI" w:eastAsia="Segoe UI"/>
                <w:sz w:val="16"/>
                <w:szCs w:val="16"/>
              </w:rPr>
              <w:t xml:space="preserve">Proven by inspecting the Terraform definitions and the deployed resources; no executable test.</w:t>
            </w:r>
          </w:p>
        </w:tc>
      </w:tr>
      <w:tr>
        <w:trPr>
          <w:cantSplit/>
        </w:trPr>
        <w:tc>
          <w:tcPr>
            <w:tcW w:w="1369" w:type="dxa"/>
          </w:tcPr>
          <w:p>
            <w:pPr>
              <w:spacing w:before="40" w:after="40" w:line="240" w:lineRule="auto"/>
            </w:pPr>
            <w:r>
              <w:rPr>
                <w:rFonts w:ascii="Segoe UI" w:hAnsi="Segoe UI" w:cs="Segoe UI" w:eastAsia="Segoe UI"/>
                <w:b/>
                <w:bCs/>
                <w:sz w:val="16"/>
                <w:szCs w:val="16"/>
              </w:rPr>
              <w:t xml:space="preserve">To run</w:t>
            </w:r>
          </w:p>
        </w:tc>
        <w:tc>
          <w:tcPr>
            <w:tcW w:w="7658" w:type="dxa"/>
          </w:tcPr>
          <w:p>
            <w:pPr>
              <w:spacing w:before="40" w:after="40" w:line="240" w:lineRule="auto"/>
            </w:pPr>
            <w:r>
              <w:rPr>
                <w:rFonts w:ascii="Segoe UI" w:hAnsi="Segoe UI" w:cs="Segoe UI" w:eastAsia="Segoe UI"/>
                <w:sz w:val="16"/>
                <w:szCs w:val="16"/>
              </w:rPr>
              <w:t xml:space="preserve">A test or drill is defined (procedure and owner) but has not been executed on the Azure environments.</w:t>
            </w:r>
          </w:p>
        </w:tc>
      </w:tr>
      <w:tr>
        <w:trPr>
          <w:cantSplit/>
        </w:trPr>
        <w:tc>
          <w:tcPr>
            <w:tcW w:w="1369" w:type="dxa"/>
          </w:tcPr>
          <w:p>
            <w:pPr>
              <w:spacing w:before="40" w:after="40" w:line="240" w:lineRule="auto"/>
            </w:pPr>
            <w:r>
              <w:rPr>
                <w:rFonts w:ascii="Segoe UI" w:hAnsi="Segoe UI" w:cs="Segoe UI" w:eastAsia="Segoe UI"/>
                <w:b/>
                <w:bCs/>
                <w:sz w:val="16"/>
                <w:szCs w:val="16"/>
              </w:rPr>
              <w:t xml:space="preserve">None</w:t>
            </w:r>
          </w:p>
        </w:tc>
        <w:tc>
          <w:tcPr>
            <w:tcW w:w="7658" w:type="dxa"/>
          </w:tcPr>
          <w:p>
            <w:pPr>
              <w:spacing w:before="40" w:after="40" w:line="240" w:lineRule="auto"/>
            </w:pPr>
            <w:r>
              <w:rPr>
                <w:rFonts w:ascii="Segoe UI" w:hAnsi="Segoe UI" w:cs="Segoe UI" w:eastAsia="Segoe UI"/>
                <w:sz w:val="16"/>
                <w:szCs w:val="16"/>
              </w:rPr>
              <w:t xml:space="preserve">No proving test exists yet.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07" w:name="_Toc300001007"/>
      <w:r>
        <w:rPr>
          <w:rFonts w:ascii="Segoe UI" w:hAnsi="Segoe UI" w:cs="Segoe UI" w:eastAsia="Segoe UI"/>
        </w:rPr>
        <w:t xml:space="preserve">Traceability</w:t>
      </w:r>
      <w:bookmarkEnd w:id="1007"/>
    </w:p>
    <w:p xmlns:a="http://schemas.openxmlformats.org/drawingml/2006/main" xmlns:pic="http://schemas.openxmlformats.org/drawingml/2006/picture">
      <w:pPr>
        <w:jc w:val="both"/>
      </w:pPr>
      <w:r>
        <w:rPr>
          <w:rFonts w:ascii="Segoe UI" w:hAnsi="Segoe UI" w:cs="Segoe UI" w:eastAsia="Segoe UI"/>
        </w:rPr>
        <w:t xml:space="preserve">The matrix keeps the chain the BRD prescribes in section 9.2: each NFR identifier is carried to the build item and to the test that proves it, and the UAT sign-off cites that test.</w:t>
      </w: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1</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860"/>
        <w:gridCol w:w="1335"/>
        <w:gridCol w:w="3832"/>
      </w:tblGrid>
      <w:tr>
        <w:trPr>
          <w:cantSplit/>
          <w:tblHeader/>
          <w:trHeight w:val="400"/>
        </w:trPr>
        <w:tc>
          <w:tcPr>
            <w:tcW w:w="3860" w:type="dxa"/>
            <w:shd w:val="clear" w:color="auto" w:fill="E8F0F8"/>
            <w:vAlign w:val="center"/>
          </w:tcPr>
          <w:p>
            <w:pPr>
              <w:spacing w:before="40" w:after="40" w:line="240" w:lineRule="auto"/>
            </w:pPr>
            <w:r>
              <w:rPr>
                <w:rFonts w:ascii="Segoe UI" w:hAnsi="Segoe UI" w:cs="Segoe UI" w:eastAsia="Segoe UI"/>
                <w:b/>
                <w:bCs/>
                <w:sz w:val="16"/>
                <w:szCs w:val="16"/>
              </w:rPr>
              <w:t xml:space="preserve">From</w:t>
            </w:r>
          </w:p>
        </w:tc>
        <w:tc>
          <w:tcPr>
            <w:tcW w:w="1335" w:type="dxa"/>
            <w:shd w:val="clear" w:color="auto" w:fill="E8F0F8"/>
            <w:vAlign w:val="center"/>
          </w:tcPr>
          <w:p>
            <w:pPr>
              <w:spacing w:before="40" w:after="40" w:line="240" w:lineRule="auto"/>
            </w:pPr>
            <w:r>
              <w:rPr>
                <w:rFonts w:ascii="Segoe UI" w:hAnsi="Segoe UI" w:cs="Segoe UI" w:eastAsia="Segoe UI"/>
                <w:b/>
                <w:bCs/>
                <w:sz w:val="16"/>
                <w:szCs w:val="16"/>
              </w:rPr>
              <w:t xml:space="preserve">Connection</w:t>
            </w:r>
          </w:p>
        </w:tc>
        <w:tc>
          <w:tcPr>
            <w:tcW w:w="3832" w:type="dxa"/>
            <w:shd w:val="clear" w:color="auto" w:fill="E8F0F8"/>
            <w:vAlign w:val="center"/>
          </w:tcPr>
          <w:p>
            <w:pPr>
              <w:spacing w:before="40" w:after="40" w:line="240" w:lineRule="auto"/>
            </w:pPr>
            <w:r>
              <w:rPr>
                <w:rFonts w:ascii="Segoe UI" w:hAnsi="Segoe UI" w:cs="Segoe UI" w:eastAsia="Segoe UI"/>
                <w:b/>
                <w:bCs/>
                <w:sz w:val="16"/>
                <w:szCs w:val="16"/>
              </w:rPr>
              <w:t xml:space="preserve">To</w:t>
            </w:r>
          </w:p>
        </w:tc>
      </w:tr>
      <w:tr>
        <w:trPr>
          <w:cantSplit/>
        </w:trPr>
        <w:tc>
          <w:tcPr>
            <w:tcW w:w="3860" w:type="dxa"/>
          </w:tcPr>
          <w:p>
            <w:pPr>
              <w:spacing w:before="40" w:after="40" w:line="240" w:lineRule="auto"/>
            </w:pPr>
            <w:r>
              <w:rPr>
                <w:rFonts w:ascii="Segoe UI" w:hAnsi="Segoe UI" w:cs="Segoe UI" w:eastAsia="Segoe UI"/>
                <w:sz w:val="16"/>
                <w:szCs w:val="16"/>
              </w:rPr>
              <w:t xml:space="preserve">BRD 6.3 NFR id (e.g. TIS-BRD-NFR-03)</w:t>
            </w:r>
          </w:p>
        </w:tc>
        <w:tc>
          <w:tcPr>
            <w:tcW w:w="1335" w:type="dxa"/>
          </w:tcPr>
          <w:p>
            <w:pPr>
              <w:spacing w:before="40" w:after="40" w:line="240" w:lineRule="auto"/>
            </w:pPr>
            <w:r>
              <w:rPr>
                <w:rFonts w:ascii="Segoe UI" w:hAnsi="Segoe UI" w:cs="Segoe UI" w:eastAsia="Segoe UI"/>
                <w:sz w:val="16"/>
                <w:szCs w:val="16"/>
              </w:rPr>
              <w:t xml:space="preserve">-</w:t>
            </w:r>
          </w:p>
        </w:tc>
        <w:tc>
          <w:tcPr>
            <w:tcW w:w="3832" w:type="dxa"/>
          </w:tcPr>
          <w:p>
            <w:pPr>
              <w:spacing w:before="40" w:after="40" w:line="240" w:lineRule="auto"/>
            </w:pPr>
            <w:r>
              <w:rPr>
                <w:rFonts w:ascii="Segoe UI" w:hAnsi="Segoe UI" w:cs="Segoe UI" w:eastAsia="Segoe UI"/>
                <w:sz w:val="16"/>
                <w:szCs w:val="16"/>
              </w:rPr>
              <w:t xml:space="preserve">This matrix, evidence + status</w:t>
            </w:r>
          </w:p>
        </w:tc>
      </w:tr>
      <w:tr>
        <w:trPr>
          <w:cantSplit/>
        </w:trPr>
        <w:tc>
          <w:tcPr>
            <w:tcW w:w="3860" w:type="dxa"/>
          </w:tcPr>
          <w:p>
            <w:pPr>
              <w:spacing w:before="40" w:after="40" w:line="240" w:lineRule="auto"/>
            </w:pPr>
            <w:r>
              <w:rPr>
                <w:rFonts w:ascii="Segoe UI" w:hAnsi="Segoe UI" w:cs="Segoe UI" w:eastAsia="Segoe UI"/>
                <w:sz w:val="16"/>
                <w:szCs w:val="16"/>
              </w:rPr>
              <w:t xml:space="preserve">This matrix, evidence + status</w:t>
            </w:r>
          </w:p>
        </w:tc>
        <w:tc>
          <w:tcPr>
            <w:tcW w:w="1335" w:type="dxa"/>
          </w:tcPr>
          <w:p>
            <w:pPr>
              <w:spacing w:before="40" w:after="40" w:line="240" w:lineRule="auto"/>
            </w:pPr>
            <w:r>
              <w:rPr>
                <w:rFonts w:ascii="Segoe UI" w:hAnsi="Segoe UI" w:cs="Segoe UI" w:eastAsia="Segoe UI"/>
                <w:sz w:val="16"/>
                <w:szCs w:val="16"/>
              </w:rPr>
              <w:t xml:space="preserve">-</w:t>
            </w:r>
          </w:p>
        </w:tc>
        <w:tc>
          <w:tcPr>
            <w:tcW w:w="3832" w:type="dxa"/>
          </w:tcPr>
          <w:p>
            <w:pPr>
              <w:spacing w:before="40" w:after="40" w:line="240" w:lineRule="auto"/>
            </w:pPr>
            <w:r>
              <w:rPr>
                <w:rFonts w:ascii="Segoe UI" w:hAnsi="Segoe UI" w:cs="Segoe UI" w:eastAsia="Segoe UI"/>
                <w:sz w:val="16"/>
                <w:szCs w:val="16"/>
              </w:rPr>
              <w:t xml:space="preserve">Build item, code / migration / Terraform</w:t>
            </w:r>
          </w:p>
        </w:tc>
      </w:tr>
      <w:tr>
        <w:trPr>
          <w:cantSplit/>
        </w:trPr>
        <w:tc>
          <w:tcPr>
            <w:tcW w:w="3860" w:type="dxa"/>
          </w:tcPr>
          <w:p>
            <w:pPr>
              <w:spacing w:before="40" w:after="40" w:line="240" w:lineRule="auto"/>
            </w:pPr>
            <w:r>
              <w:rPr>
                <w:rFonts w:ascii="Segoe UI" w:hAnsi="Segoe UI" w:cs="Segoe UI" w:eastAsia="Segoe UI"/>
                <w:sz w:val="16"/>
                <w:szCs w:val="16"/>
              </w:rPr>
              <w:t xml:space="preserve">Build item, code / migration / Terraform</w:t>
            </w:r>
          </w:p>
        </w:tc>
        <w:tc>
          <w:tcPr>
            <w:tcW w:w="1335" w:type="dxa"/>
          </w:tcPr>
          <w:p>
            <w:pPr>
              <w:spacing w:before="40" w:after="40" w:line="240" w:lineRule="auto"/>
            </w:pPr>
            <w:r>
              <w:rPr>
                <w:rFonts w:ascii="Segoe UI" w:hAnsi="Segoe UI" w:cs="Segoe UI" w:eastAsia="Segoe UI"/>
                <w:sz w:val="16"/>
                <w:szCs w:val="16"/>
              </w:rPr>
              <w:t xml:space="preserve">-</w:t>
            </w:r>
          </w:p>
        </w:tc>
        <w:tc>
          <w:tcPr>
            <w:tcW w:w="3832" w:type="dxa"/>
          </w:tcPr>
          <w:p>
            <w:pPr>
              <w:spacing w:before="40" w:after="40" w:line="240" w:lineRule="auto"/>
            </w:pPr>
            <w:r>
              <w:rPr>
                <w:rFonts w:ascii="Segoe UI" w:hAnsi="Segoe UI" w:cs="Segoe UI" w:eastAsia="Segoe UI"/>
                <w:sz w:val="16"/>
                <w:szCs w:val="16"/>
              </w:rPr>
              <w:t xml:space="preserve">Proving test, automated, pipeline or drill</w:t>
            </w:r>
          </w:p>
        </w:tc>
      </w:tr>
      <w:tr>
        <w:trPr>
          <w:cantSplit/>
        </w:trPr>
        <w:tc>
          <w:tcPr>
            <w:tcW w:w="3860" w:type="dxa"/>
          </w:tcPr>
          <w:p>
            <w:pPr>
              <w:spacing w:before="40" w:after="40" w:line="240" w:lineRule="auto"/>
            </w:pPr>
            <w:r>
              <w:rPr>
                <w:rFonts w:ascii="Segoe UI" w:hAnsi="Segoe UI" w:cs="Segoe UI" w:eastAsia="Segoe UI"/>
                <w:sz w:val="16"/>
                <w:szCs w:val="16"/>
              </w:rPr>
              <w:t xml:space="preserve">Proving test, automated, pipeline or drill</w:t>
            </w:r>
          </w:p>
        </w:tc>
        <w:tc>
          <w:tcPr>
            <w:tcW w:w="1335" w:type="dxa"/>
          </w:tcPr>
          <w:p>
            <w:pPr>
              <w:spacing w:before="40" w:after="40" w:line="240" w:lineRule="auto"/>
            </w:pPr>
            <w:r>
              <w:rPr>
                <w:rFonts w:ascii="Segoe UI" w:hAnsi="Segoe UI" w:cs="Segoe UI" w:eastAsia="Segoe UI"/>
                <w:sz w:val="16"/>
                <w:szCs w:val="16"/>
              </w:rPr>
              <w:t xml:space="preserve">-</w:t>
            </w:r>
          </w:p>
        </w:tc>
        <w:tc>
          <w:tcPr>
            <w:tcW w:w="3832" w:type="dxa"/>
          </w:tcPr>
          <w:p>
            <w:pPr>
              <w:spacing w:before="40" w:after="40" w:line="240" w:lineRule="auto"/>
            </w:pPr>
            <w:r>
              <w:rPr>
                <w:rFonts w:ascii="Segoe UI" w:hAnsi="Segoe UI" w:cs="Segoe UI" w:eastAsia="Segoe UI"/>
                <w:sz w:val="16"/>
                <w:szCs w:val="16"/>
              </w:rPr>
              <w:t xml:space="preserve">UAT sign-off and go-live gate</w:t>
            </w:r>
          </w:p>
        </w:tc>
      </w:tr>
      <w:tr>
        <w:trPr>
          <w:cantSplit/>
        </w:trPr>
        <w:tc>
          <w:tcPr>
            <w:tcW w:w="3860" w:type="dxa"/>
          </w:tcPr>
          <w:p>
            <w:pPr>
              <w:spacing w:before="40" w:after="40" w:line="240" w:lineRule="auto"/>
            </w:pPr>
            <w:r>
              <w:rPr>
                <w:rFonts w:ascii="Segoe UI" w:hAnsi="Segoe UI" w:cs="Segoe UI" w:eastAsia="Segoe UI"/>
                <w:sz w:val="16"/>
                <w:szCs w:val="16"/>
              </w:rPr>
              <w:t xml:space="preserve">This matrix, evidence + status</w:t>
            </w:r>
          </w:p>
        </w:tc>
        <w:tc>
          <w:tcPr>
            <w:tcW w:w="1335" w:type="dxa"/>
          </w:tcPr>
          <w:p>
            <w:pPr>
              <w:spacing w:before="40" w:after="40" w:line="240" w:lineRule="auto"/>
            </w:pPr>
            <w:r>
              <w:rPr>
                <w:rFonts w:ascii="Segoe UI" w:hAnsi="Segoe UI" w:cs="Segoe UI" w:eastAsia="Segoe UI"/>
                <w:sz w:val="16"/>
                <w:szCs w:val="16"/>
              </w:rPr>
              <w:t xml:space="preserve">Planned</w:t>
            </w:r>
          </w:p>
        </w:tc>
        <w:tc>
          <w:tcPr>
            <w:tcW w:w="3832" w:type="dxa"/>
          </w:tcPr>
          <w:p>
            <w:pPr>
              <w:spacing w:before="40" w:after="40" w:line="240" w:lineRule="auto"/>
            </w:pPr>
            <w:r>
              <w:rPr>
                <w:rFonts w:ascii="Segoe UI" w:hAnsi="Segoe UI" w:cs="Segoe UI" w:eastAsia="Segoe UI"/>
                <w:sz w:val="16"/>
                <w:szCs w:val="16"/>
              </w:rPr>
              <w:t xml:space="preserve">Work package or, TISPH decision</w:t>
            </w:r>
          </w:p>
        </w:tc>
      </w:tr>
      <w:tr>
        <w:trPr>
          <w:cantSplit/>
        </w:trPr>
        <w:tc>
          <w:tcPr>
            <w:tcW w:w="3860" w:type="dxa"/>
          </w:tcPr>
          <w:p>
            <w:pPr>
              <w:spacing w:before="40" w:after="40" w:line="240" w:lineRule="auto"/>
            </w:pPr>
            <w:r>
              <w:rPr>
                <w:rFonts w:ascii="Segoe UI" w:hAnsi="Segoe UI" w:cs="Segoe UI" w:eastAsia="Segoe UI"/>
                <w:sz w:val="16"/>
                <w:szCs w:val="16"/>
              </w:rPr>
              <w:t xml:space="preserve">Work package or, TISPH decision</w:t>
            </w:r>
          </w:p>
        </w:tc>
        <w:tc>
          <w:tcPr>
            <w:tcW w:w="1335" w:type="dxa"/>
          </w:tcPr>
          <w:p>
            <w:pPr>
              <w:spacing w:before="40" w:after="40" w:line="240" w:lineRule="auto"/>
            </w:pPr>
            <w:r>
              <w:rPr>
                <w:rFonts w:ascii="Segoe UI" w:hAnsi="Segoe UI" w:cs="Segoe UI" w:eastAsia="Segoe UI"/>
                <w:sz w:val="16"/>
                <w:szCs w:val="16"/>
              </w:rPr>
              <w:t xml:space="preserve">-</w:t>
            </w:r>
          </w:p>
        </w:tc>
        <w:tc>
          <w:tcPr>
            <w:tcW w:w="3832" w:type="dxa"/>
          </w:tcPr>
          <w:p>
            <w:pPr>
              <w:spacing w:before="40" w:after="40" w:line="240" w:lineRule="auto"/>
            </w:pPr>
            <w:r>
              <w:rPr>
                <w:rFonts w:ascii="Segoe UI" w:hAnsi="Segoe UI" w:cs="Segoe UI" w:eastAsia="Segoe UI"/>
                <w:sz w:val="16"/>
                <w:szCs w:val="16"/>
              </w:rPr>
              <w:t xml:space="preserve">Build item, code / migration / Terraform</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In the tables the prefix </w:t>
      </w:r>
      <w:r>
        <w:rPr>
          <w:rFonts w:ascii="Consolas" w:hAnsi="Consolas" w:cs="Consolas" w:eastAsia="Consolas"/>
          <w:color w:val="1F3B57"/>
          <w:shd w:val="clear" w:color="auto" w:fill="F3F5F8"/>
        </w:rPr>
        <w:t xml:space="preserve">TIS-BRD-</w:t>
      </w:r>
      <w:r>
        <w:rPr>
          <w:rFonts w:ascii="Segoe UI" w:hAnsi="Segoe UI" w:cs="Segoe UI" w:eastAsia="Segoe UI"/>
        </w:rPr>
        <w:t xml:space="preserve"> is omitted: </w:t>
      </w:r>
      <w:r>
        <w:rPr>
          <w:rFonts w:ascii="Consolas" w:hAnsi="Consolas" w:cs="Consolas" w:eastAsia="Consolas"/>
          <w:color w:val="1F3B57"/>
          <w:shd w:val="clear" w:color="auto" w:fill="F3F5F8"/>
        </w:rPr>
        <w:t xml:space="preserve">NFR-03</w:t>
      </w:r>
      <w:r>
        <w:rPr>
          <w:rFonts w:ascii="Segoe UI" w:hAnsi="Segoe UI" w:cs="Segoe UI" w:eastAsia="Segoe UI"/>
        </w:rPr>
        <w:t xml:space="preserve"> means </w:t>
      </w:r>
      <w:r>
        <w:rPr>
          <w:rFonts w:ascii="Consolas" w:hAnsi="Consolas" w:cs="Consolas" w:eastAsia="Consolas"/>
          <w:color w:val="1F3B57"/>
          <w:shd w:val="clear" w:color="auto" w:fill="F3F5F8"/>
        </w:rPr>
        <w:t xml:space="preserve">TIS-BRD-NFR-03</w:t>
      </w:r>
      <w:r>
        <w:rPr>
          <w:rFonts w:ascii="Segoe UI" w:hAnsi="Segoe UI" w:cs="Segoe UI" w:eastAsia="Segoe UI"/>
        </w:rPr>
        <w:t xml:space="preserve">.</w:t>
      </w:r>
    </w:p>
    <w:p xmlns:a="http://schemas.openxmlformats.org/drawingml/2006/main" xmlns:pic="http://schemas.openxmlformats.org/drawingml/2006/picture">
      <w:pPr>
        <w:pStyle w:val="Heading1"/>
        <w:numPr>
          <w:ilvl w:val="0"/>
          <w:numId w:val="14"/>
        </w:numPr>
      </w:pPr>
      <w:bookmarkStart w:id="1008" w:name="_Toc300001008"/>
      <w:r>
        <w:rPr>
          <w:rFonts w:ascii="Segoe UI" w:hAnsi="Segoe UI" w:cs="Segoe UI" w:eastAsia="Segoe UI"/>
        </w:rPr>
        <w:t xml:space="preserve">Summary</w:t>
      </w:r>
      <w:bookmarkEnd w:id="1008"/>
    </w:p>
    <w:p xmlns:a="http://schemas.openxmlformats.org/drawingml/2006/main" xmlns:pic="http://schemas.openxmlformats.org/drawingml/2006/picture">
      <w:pPr>
        <w:pStyle w:val="Heading2"/>
        <w:numPr>
          <w:ilvl w:val="1"/>
          <w:numId w:val="14"/>
        </w:numPr>
      </w:pPr>
      <w:bookmarkStart w:id="1009" w:name="_Toc300001009"/>
      <w:r>
        <w:rPr>
          <w:rFonts w:ascii="Segoe UI" w:hAnsi="Segoe UI" w:cs="Segoe UI" w:eastAsia="Segoe UI"/>
        </w:rPr>
        <w:t xml:space="preserve">Count by category and status</w:t>
      </w:r>
      <w:bookmarkEnd w:id="1009"/>
    </w:p>
    <w:p xmlns:a="http://schemas.openxmlformats.org/drawingml/2006/main" xmlns:pic="http://schemas.openxmlformats.org/drawingml/2006/picture">
      <w:pPr>
        <w:jc w:val="both"/>
      </w:pPr>
      <w:r>
        <w:rPr>
          <w:rFonts w:ascii="Segoe UI" w:hAnsi="Segoe UI" w:cs="Segoe UI" w:eastAsia="Segoe UI"/>
        </w:rPr>
        <w:t xml:space="preserve">The BRD announces 83 NFRs in 11 categories. The tables of section 6.3 hold 84 rows in 10 headed categories, because the identifier </w:t>
      </w:r>
      <w:r>
        <w:rPr>
          <w:rFonts w:ascii="Consolas" w:hAnsi="Consolas" w:cs="Consolas" w:eastAsia="Consolas"/>
          <w:color w:val="1F3B57"/>
          <w:shd w:val="clear" w:color="auto" w:fill="F3F5F8"/>
        </w:rPr>
        <w:t xml:space="preserve">NFR-05</w:t>
      </w:r>
      <w:r>
        <w:rPr>
          <w:rFonts w:ascii="Segoe UI" w:hAnsi="Segoe UI" w:cs="Segoe UI" w:eastAsia="Segoe UI"/>
        </w:rPr>
        <w:t xml:space="preserve"> is used twice (monthly performance reports, and audit logs for transactions and security events). Both rows are assessed here; see open question Q1.</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073"/>
        <w:gridCol w:w="899"/>
        <w:gridCol w:w="785"/>
        <w:gridCol w:w="1127"/>
        <w:gridCol w:w="1355"/>
        <w:gridCol w:w="788"/>
      </w:tblGrid>
      <w:tr>
        <w:trPr>
          <w:cantSplit/>
          <w:tblHeader/>
          <w:trHeight w:val="400"/>
        </w:trPr>
        <w:tc>
          <w:tcPr>
            <w:tcW w:w="4073" w:type="dxa"/>
            <w:shd w:val="clear" w:color="auto" w:fill="E8F0F8"/>
            <w:vAlign w:val="center"/>
          </w:tcPr>
          <w:p>
            <w:pPr>
              <w:spacing w:before="40" w:after="40" w:line="240" w:lineRule="auto"/>
            </w:pPr>
            <w:r>
              <w:rPr>
                <w:rFonts w:ascii="Segoe UI" w:hAnsi="Segoe UI" w:cs="Segoe UI" w:eastAsia="Segoe UI"/>
                <w:b/>
                <w:bCs/>
                <w:sz w:val="16"/>
                <w:szCs w:val="16"/>
              </w:rPr>
              <w:t xml:space="preserve">Category (BRD 6.3)</w:t>
            </w:r>
          </w:p>
        </w:tc>
        <w:tc>
          <w:tcPr>
            <w:tcW w:w="899" w:type="dxa"/>
            <w:shd w:val="clear" w:color="auto" w:fill="E8F0F8"/>
            <w:vAlign w:val="center"/>
          </w:tcPr>
          <w:p>
            <w:pPr>
              <w:spacing w:before="40" w:after="40" w:line="240" w:lineRule="auto"/>
            </w:pPr>
            <w:r>
              <w:rPr>
                <w:rFonts w:ascii="Segoe UI" w:hAnsi="Segoe UI" w:cs="Segoe UI" w:eastAsia="Segoe UI"/>
                <w:b/>
                <w:bCs/>
                <w:sz w:val="16"/>
                <w:szCs w:val="16"/>
              </w:rPr>
              <w:t xml:space="preserve">Rows</w:t>
            </w:r>
          </w:p>
        </w:tc>
        <w:tc>
          <w:tcPr>
            <w:tcW w:w="785" w:type="dxa"/>
            <w:shd w:val="clear" w:color="auto" w:fill="E8F0F8"/>
            <w:vAlign w:val="center"/>
          </w:tcPr>
          <w:p>
            <w:pPr>
              <w:spacing w:before="40" w:after="40" w:line="240" w:lineRule="auto"/>
            </w:pPr>
            <w:r>
              <w:rPr>
                <w:rFonts w:ascii="Segoe UI" w:hAnsi="Segoe UI" w:cs="Segoe UI" w:eastAsia="Segoe UI"/>
                <w:b/>
                <w:bCs/>
                <w:sz w:val="16"/>
                <w:szCs w:val="16"/>
              </w:rPr>
              <w:t xml:space="preserve">Met</w:t>
            </w:r>
          </w:p>
        </w:tc>
        <w:tc>
          <w:tcPr>
            <w:tcW w:w="1127" w:type="dxa"/>
            <w:shd w:val="clear" w:color="auto" w:fill="E8F0F8"/>
            <w:vAlign w:val="center"/>
          </w:tcPr>
          <w:p>
            <w:pPr>
              <w:spacing w:before="40" w:after="40" w:line="240" w:lineRule="auto"/>
            </w:pPr>
            <w:r>
              <w:rPr>
                <w:rFonts w:ascii="Segoe UI" w:hAnsi="Segoe UI" w:cs="Segoe UI" w:eastAsia="Segoe UI"/>
                <w:b/>
                <w:bCs/>
                <w:sz w:val="16"/>
                <w:szCs w:val="16"/>
              </w:rPr>
              <w:t xml:space="preserve">Partly</w:t>
            </w:r>
          </w:p>
        </w:tc>
        <w:tc>
          <w:tcPr>
            <w:tcW w:w="1355" w:type="dxa"/>
            <w:shd w:val="clear" w:color="auto" w:fill="E8F0F8"/>
            <w:vAlign w:val="center"/>
          </w:tcPr>
          <w:p>
            <w:pPr>
              <w:spacing w:before="40" w:after="40" w:line="240" w:lineRule="auto"/>
            </w:pPr>
            <w:r>
              <w:rPr>
                <w:rFonts w:ascii="Segoe UI" w:hAnsi="Segoe UI" w:cs="Segoe UI" w:eastAsia="Segoe UI"/>
                <w:b/>
                <w:bCs/>
                <w:sz w:val="16"/>
                <w:szCs w:val="16"/>
              </w:rPr>
              <w:t xml:space="preserve">Planned</w:t>
            </w:r>
          </w:p>
        </w:tc>
        <w:tc>
          <w:tcPr>
            <w:tcW w:w="788" w:type="dxa"/>
            <w:shd w:val="clear" w:color="auto" w:fill="E8F0F8"/>
            <w:vAlign w:val="center"/>
          </w:tcPr>
          <w:p>
            <w:pPr>
              <w:spacing w:before="40" w:after="40" w:line="240" w:lineRule="auto"/>
            </w:pPr>
            <w:r>
              <w:rPr>
                <w:rFonts w:ascii="Segoe UI" w:hAnsi="Segoe UI" w:cs="Segoe UI" w:eastAsia="Segoe UI"/>
                <w:b/>
                <w:bCs/>
                <w:sz w:val="16"/>
                <w:szCs w:val="16"/>
              </w:rPr>
              <w:t xml:space="preserve">Not met</w:t>
            </w:r>
          </w:p>
        </w:tc>
      </w:tr>
      <w:tr>
        <w:trPr>
          <w:cantSplit/>
        </w:trPr>
        <w:tc>
          <w:tcPr>
            <w:tcW w:w="4073" w:type="dxa"/>
          </w:tcPr>
          <w:p>
            <w:pPr>
              <w:spacing w:before="40" w:after="40" w:line="240" w:lineRule="auto"/>
            </w:pPr>
            <w:r>
              <w:rPr>
                <w:rFonts w:ascii="Segoe UI" w:hAnsi="Segoe UI" w:cs="Segoe UI" w:eastAsia="Segoe UI"/>
                <w:sz w:val="16"/>
                <w:szCs w:val="16"/>
              </w:rPr>
              <w:t xml:space="preserve">Performance</w:t>
            </w:r>
          </w:p>
        </w:tc>
        <w:tc>
          <w:tcPr>
            <w:tcW w:w="899" w:type="dxa"/>
          </w:tcPr>
          <w:p>
            <w:pPr>
              <w:spacing w:before="40" w:after="40" w:line="240" w:lineRule="auto"/>
            </w:pPr>
            <w:r>
              <w:rPr>
                <w:rFonts w:ascii="Segoe UI" w:hAnsi="Segoe UI" w:cs="Segoe UI" w:eastAsia="Segoe UI"/>
                <w:sz w:val="16"/>
                <w:szCs w:val="16"/>
              </w:rPr>
              <w:t xml:space="preserve">10</w:t>
            </w:r>
          </w:p>
        </w:tc>
        <w:tc>
          <w:tcPr>
            <w:tcW w:w="785" w:type="dxa"/>
          </w:tcPr>
          <w:p>
            <w:pPr>
              <w:spacing w:before="40" w:after="40" w:line="240" w:lineRule="auto"/>
            </w:pPr>
            <w:r>
              <w:rPr>
                <w:rFonts w:ascii="Segoe UI" w:hAnsi="Segoe UI" w:cs="Segoe UI" w:eastAsia="Segoe UI"/>
                <w:sz w:val="16"/>
                <w:szCs w:val="16"/>
              </w:rPr>
              <w:t xml:space="preserve">3</w:t>
            </w:r>
          </w:p>
        </w:tc>
        <w:tc>
          <w:tcPr>
            <w:tcW w:w="1127" w:type="dxa"/>
          </w:tcPr>
          <w:p>
            <w:pPr>
              <w:spacing w:before="40" w:after="40" w:line="240" w:lineRule="auto"/>
            </w:pPr>
            <w:r>
              <w:rPr>
                <w:rFonts w:ascii="Segoe UI" w:hAnsi="Segoe UI" w:cs="Segoe UI" w:eastAsia="Segoe UI"/>
                <w:sz w:val="16"/>
                <w:szCs w:val="16"/>
              </w:rPr>
              <w:t xml:space="preserve">3</w:t>
            </w:r>
          </w:p>
        </w:tc>
        <w:tc>
          <w:tcPr>
            <w:tcW w:w="1355" w:type="dxa"/>
          </w:tcPr>
          <w:p>
            <w:pPr>
              <w:spacing w:before="40" w:after="40" w:line="240" w:lineRule="auto"/>
            </w:pPr>
            <w:r>
              <w:rPr>
                <w:rFonts w:ascii="Segoe UI" w:hAnsi="Segoe UI" w:cs="Segoe UI" w:eastAsia="Segoe UI"/>
                <w:sz w:val="16"/>
                <w:szCs w:val="16"/>
              </w:rPr>
              <w:t xml:space="preserve">4</w:t>
            </w:r>
          </w:p>
        </w:tc>
        <w:tc>
          <w:tcPr>
            <w:tcW w:w="788" w:type="dxa"/>
          </w:tcPr>
          <w:p>
            <w:pPr>
              <w:spacing w:before="40" w:after="40" w:line="240" w:lineRule="auto"/>
            </w:pPr>
            <w:r>
              <w:rPr>
                <w:rFonts w:ascii="Segoe UI" w:hAnsi="Segoe UI" w:cs="Segoe UI" w:eastAsia="Segoe UI"/>
                <w:sz w:val="16"/>
                <w:szCs w:val="16"/>
              </w:rPr>
              <w:t xml:space="preserve">0</w:t>
            </w:r>
          </w:p>
        </w:tc>
      </w:tr>
      <w:tr>
        <w:trPr>
          <w:cantSplit/>
        </w:trPr>
        <w:tc>
          <w:tcPr>
            <w:tcW w:w="4073" w:type="dxa"/>
          </w:tcPr>
          <w:p>
            <w:pPr>
              <w:spacing w:before="40" w:after="40" w:line="240" w:lineRule="auto"/>
            </w:pPr>
            <w:r>
              <w:rPr>
                <w:rFonts w:ascii="Segoe UI" w:hAnsi="Segoe UI" w:cs="Segoe UI" w:eastAsia="Segoe UI"/>
                <w:sz w:val="16"/>
                <w:szCs w:val="16"/>
              </w:rPr>
              <w:t xml:space="preserve">Support and service availability</w:t>
            </w:r>
          </w:p>
        </w:tc>
        <w:tc>
          <w:tcPr>
            <w:tcW w:w="899" w:type="dxa"/>
          </w:tcPr>
          <w:p>
            <w:pPr>
              <w:spacing w:before="40" w:after="40" w:line="240" w:lineRule="auto"/>
            </w:pPr>
            <w:r>
              <w:rPr>
                <w:rFonts w:ascii="Segoe UI" w:hAnsi="Segoe UI" w:cs="Segoe UI" w:eastAsia="Segoe UI"/>
                <w:sz w:val="16"/>
                <w:szCs w:val="16"/>
              </w:rPr>
              <w:t xml:space="preserve">3</w:t>
            </w:r>
          </w:p>
        </w:tc>
        <w:tc>
          <w:tcPr>
            <w:tcW w:w="785" w:type="dxa"/>
          </w:tcPr>
          <w:p>
            <w:pPr>
              <w:spacing w:before="40" w:after="40" w:line="240" w:lineRule="auto"/>
            </w:pPr>
            <w:r>
              <w:rPr>
                <w:rFonts w:ascii="Segoe UI" w:hAnsi="Segoe UI" w:cs="Segoe UI" w:eastAsia="Segoe UI"/>
                <w:sz w:val="16"/>
                <w:szCs w:val="16"/>
              </w:rPr>
              <w:t xml:space="preserve">0</w:t>
            </w:r>
          </w:p>
        </w:tc>
        <w:tc>
          <w:tcPr>
            <w:tcW w:w="1127" w:type="dxa"/>
          </w:tcPr>
          <w:p>
            <w:pPr>
              <w:spacing w:before="40" w:after="40" w:line="240" w:lineRule="auto"/>
            </w:pPr>
            <w:r>
              <w:rPr>
                <w:rFonts w:ascii="Segoe UI" w:hAnsi="Segoe UI" w:cs="Segoe UI" w:eastAsia="Segoe UI"/>
                <w:sz w:val="16"/>
                <w:szCs w:val="16"/>
              </w:rPr>
              <w:t xml:space="preserve">0</w:t>
            </w:r>
          </w:p>
        </w:tc>
        <w:tc>
          <w:tcPr>
            <w:tcW w:w="1355" w:type="dxa"/>
          </w:tcPr>
          <w:p>
            <w:pPr>
              <w:spacing w:before="40" w:after="40" w:line="240" w:lineRule="auto"/>
            </w:pPr>
            <w:r>
              <w:rPr>
                <w:rFonts w:ascii="Segoe UI" w:hAnsi="Segoe UI" w:cs="Segoe UI" w:eastAsia="Segoe UI"/>
                <w:sz w:val="16"/>
                <w:szCs w:val="16"/>
              </w:rPr>
              <w:t xml:space="preserve">3</w:t>
            </w:r>
          </w:p>
        </w:tc>
        <w:tc>
          <w:tcPr>
            <w:tcW w:w="788" w:type="dxa"/>
          </w:tcPr>
          <w:p>
            <w:pPr>
              <w:spacing w:before="40" w:after="40" w:line="240" w:lineRule="auto"/>
            </w:pPr>
            <w:r>
              <w:rPr>
                <w:rFonts w:ascii="Segoe UI" w:hAnsi="Segoe UI" w:cs="Segoe UI" w:eastAsia="Segoe UI"/>
                <w:sz w:val="16"/>
                <w:szCs w:val="16"/>
              </w:rPr>
              <w:t xml:space="preserve">0</w:t>
            </w:r>
          </w:p>
        </w:tc>
      </w:tr>
      <w:tr>
        <w:trPr>
          <w:cantSplit/>
        </w:trPr>
        <w:tc>
          <w:tcPr>
            <w:tcW w:w="4073" w:type="dxa"/>
          </w:tcPr>
          <w:p>
            <w:pPr>
              <w:spacing w:before="40" w:after="40" w:line="240" w:lineRule="auto"/>
            </w:pPr>
            <w:r>
              <w:rPr>
                <w:rFonts w:ascii="Segoe UI" w:hAnsi="Segoe UI" w:cs="Segoe UI" w:eastAsia="Segoe UI"/>
                <w:sz w:val="16"/>
                <w:szCs w:val="16"/>
              </w:rPr>
              <w:t xml:space="preserve">Monitoring and observability</w:t>
            </w:r>
          </w:p>
        </w:tc>
        <w:tc>
          <w:tcPr>
            <w:tcW w:w="899" w:type="dxa"/>
          </w:tcPr>
          <w:p>
            <w:pPr>
              <w:spacing w:before="40" w:after="40" w:line="240" w:lineRule="auto"/>
            </w:pPr>
            <w:r>
              <w:rPr>
                <w:rFonts w:ascii="Segoe UI" w:hAnsi="Segoe UI" w:cs="Segoe UI" w:eastAsia="Segoe UI"/>
                <w:sz w:val="16"/>
                <w:szCs w:val="16"/>
              </w:rPr>
              <w:t xml:space="preserve">13</w:t>
            </w:r>
          </w:p>
        </w:tc>
        <w:tc>
          <w:tcPr>
            <w:tcW w:w="785" w:type="dxa"/>
          </w:tcPr>
          <w:p>
            <w:pPr>
              <w:spacing w:before="40" w:after="40" w:line="240" w:lineRule="auto"/>
            </w:pPr>
            <w:r>
              <w:rPr>
                <w:rFonts w:ascii="Segoe UI" w:hAnsi="Segoe UI" w:cs="Segoe UI" w:eastAsia="Segoe UI"/>
                <w:sz w:val="16"/>
                <w:szCs w:val="16"/>
              </w:rPr>
              <w:t xml:space="preserve">7</w:t>
            </w:r>
          </w:p>
        </w:tc>
        <w:tc>
          <w:tcPr>
            <w:tcW w:w="1127" w:type="dxa"/>
          </w:tcPr>
          <w:p>
            <w:pPr>
              <w:spacing w:before="40" w:after="40" w:line="240" w:lineRule="auto"/>
            </w:pPr>
            <w:r>
              <w:rPr>
                <w:rFonts w:ascii="Segoe UI" w:hAnsi="Segoe UI" w:cs="Segoe UI" w:eastAsia="Segoe UI"/>
                <w:sz w:val="16"/>
                <w:szCs w:val="16"/>
              </w:rPr>
              <w:t xml:space="preserve">5</w:t>
            </w:r>
          </w:p>
        </w:tc>
        <w:tc>
          <w:tcPr>
            <w:tcW w:w="1355" w:type="dxa"/>
          </w:tcPr>
          <w:p>
            <w:pPr>
              <w:spacing w:before="40" w:after="40" w:line="240" w:lineRule="auto"/>
            </w:pPr>
            <w:r>
              <w:rPr>
                <w:rFonts w:ascii="Segoe UI" w:hAnsi="Segoe UI" w:cs="Segoe UI" w:eastAsia="Segoe UI"/>
                <w:sz w:val="16"/>
                <w:szCs w:val="16"/>
              </w:rPr>
              <w:t xml:space="preserve">1</w:t>
            </w:r>
          </w:p>
        </w:tc>
        <w:tc>
          <w:tcPr>
            <w:tcW w:w="788" w:type="dxa"/>
          </w:tcPr>
          <w:p>
            <w:pPr>
              <w:spacing w:before="40" w:after="40" w:line="240" w:lineRule="auto"/>
            </w:pPr>
            <w:r>
              <w:rPr>
                <w:rFonts w:ascii="Segoe UI" w:hAnsi="Segoe UI" w:cs="Segoe UI" w:eastAsia="Segoe UI"/>
                <w:sz w:val="16"/>
                <w:szCs w:val="16"/>
              </w:rPr>
              <w:t xml:space="preserve">0</w:t>
            </w:r>
          </w:p>
        </w:tc>
      </w:tr>
      <w:tr>
        <w:trPr>
          <w:cantSplit/>
        </w:trPr>
        <w:tc>
          <w:tcPr>
            <w:tcW w:w="4073" w:type="dxa"/>
          </w:tcPr>
          <w:p>
            <w:pPr>
              <w:spacing w:before="40" w:after="40" w:line="240" w:lineRule="auto"/>
            </w:pPr>
            <w:r>
              <w:rPr>
                <w:rFonts w:ascii="Segoe UI" w:hAnsi="Segoe UI" w:cs="Segoe UI" w:eastAsia="Segoe UI"/>
                <w:sz w:val="16"/>
                <w:szCs w:val="16"/>
              </w:rPr>
              <w:t xml:space="preserve">Deployment and environment support</w:t>
            </w:r>
          </w:p>
        </w:tc>
        <w:tc>
          <w:tcPr>
            <w:tcW w:w="899" w:type="dxa"/>
          </w:tcPr>
          <w:p>
            <w:pPr>
              <w:spacing w:before="40" w:after="40" w:line="240" w:lineRule="auto"/>
            </w:pPr>
            <w:r>
              <w:rPr>
                <w:rFonts w:ascii="Segoe UI" w:hAnsi="Segoe UI" w:cs="Segoe UI" w:eastAsia="Segoe UI"/>
                <w:sz w:val="16"/>
                <w:szCs w:val="16"/>
              </w:rPr>
              <w:t xml:space="preserve">4</w:t>
            </w:r>
          </w:p>
        </w:tc>
        <w:tc>
          <w:tcPr>
            <w:tcW w:w="785" w:type="dxa"/>
          </w:tcPr>
          <w:p>
            <w:pPr>
              <w:spacing w:before="40" w:after="40" w:line="240" w:lineRule="auto"/>
            </w:pPr>
            <w:r>
              <w:rPr>
                <w:rFonts w:ascii="Segoe UI" w:hAnsi="Segoe UI" w:cs="Segoe UI" w:eastAsia="Segoe UI"/>
                <w:sz w:val="16"/>
                <w:szCs w:val="16"/>
              </w:rPr>
              <w:t xml:space="preserve">3</w:t>
            </w:r>
          </w:p>
        </w:tc>
        <w:tc>
          <w:tcPr>
            <w:tcW w:w="1127" w:type="dxa"/>
          </w:tcPr>
          <w:p>
            <w:pPr>
              <w:spacing w:before="40" w:after="40" w:line="240" w:lineRule="auto"/>
            </w:pPr>
            <w:r>
              <w:rPr>
                <w:rFonts w:ascii="Segoe UI" w:hAnsi="Segoe UI" w:cs="Segoe UI" w:eastAsia="Segoe UI"/>
                <w:sz w:val="16"/>
                <w:szCs w:val="16"/>
              </w:rPr>
              <w:t xml:space="preserve">1</w:t>
            </w:r>
          </w:p>
        </w:tc>
        <w:tc>
          <w:tcPr>
            <w:tcW w:w="1355" w:type="dxa"/>
          </w:tcPr>
          <w:p>
            <w:pPr>
              <w:spacing w:before="40" w:after="40" w:line="240" w:lineRule="auto"/>
            </w:pPr>
            <w:r>
              <w:rPr>
                <w:rFonts w:ascii="Segoe UI" w:hAnsi="Segoe UI" w:cs="Segoe UI" w:eastAsia="Segoe UI"/>
                <w:sz w:val="16"/>
                <w:szCs w:val="16"/>
              </w:rPr>
              <w:t xml:space="preserve">0</w:t>
            </w:r>
          </w:p>
        </w:tc>
        <w:tc>
          <w:tcPr>
            <w:tcW w:w="788" w:type="dxa"/>
          </w:tcPr>
          <w:p>
            <w:pPr>
              <w:spacing w:before="40" w:after="40" w:line="240" w:lineRule="auto"/>
            </w:pPr>
            <w:r>
              <w:rPr>
                <w:rFonts w:ascii="Segoe UI" w:hAnsi="Segoe UI" w:cs="Segoe UI" w:eastAsia="Segoe UI"/>
                <w:sz w:val="16"/>
                <w:szCs w:val="16"/>
              </w:rPr>
              <w:t xml:space="preserve">0</w:t>
            </w:r>
          </w:p>
        </w:tc>
      </w:tr>
      <w:tr>
        <w:trPr>
          <w:cantSplit/>
        </w:trPr>
        <w:tc>
          <w:tcPr>
            <w:tcW w:w="4073" w:type="dxa"/>
          </w:tcPr>
          <w:p>
            <w:pPr>
              <w:spacing w:before="40" w:after="40" w:line="240" w:lineRule="auto"/>
            </w:pPr>
            <w:r>
              <w:rPr>
                <w:rFonts w:ascii="Segoe UI" w:hAnsi="Segoe UI" w:cs="Segoe UI" w:eastAsia="Segoe UI"/>
                <w:sz w:val="16"/>
                <w:szCs w:val="16"/>
              </w:rPr>
              <w:t xml:space="preserve">Usability and UX</w:t>
            </w:r>
          </w:p>
        </w:tc>
        <w:tc>
          <w:tcPr>
            <w:tcW w:w="899" w:type="dxa"/>
          </w:tcPr>
          <w:p>
            <w:pPr>
              <w:spacing w:before="40" w:after="40" w:line="240" w:lineRule="auto"/>
            </w:pPr>
            <w:r>
              <w:rPr>
                <w:rFonts w:ascii="Segoe UI" w:hAnsi="Segoe UI" w:cs="Segoe UI" w:eastAsia="Segoe UI"/>
                <w:sz w:val="16"/>
                <w:szCs w:val="16"/>
              </w:rPr>
              <w:t xml:space="preserve">9</w:t>
            </w:r>
          </w:p>
        </w:tc>
        <w:tc>
          <w:tcPr>
            <w:tcW w:w="785" w:type="dxa"/>
          </w:tcPr>
          <w:p>
            <w:pPr>
              <w:spacing w:before="40" w:after="40" w:line="240" w:lineRule="auto"/>
            </w:pPr>
            <w:r>
              <w:rPr>
                <w:rFonts w:ascii="Segoe UI" w:hAnsi="Segoe UI" w:cs="Segoe UI" w:eastAsia="Segoe UI"/>
                <w:sz w:val="16"/>
                <w:szCs w:val="16"/>
              </w:rPr>
              <w:t xml:space="preserve">7</w:t>
            </w:r>
          </w:p>
        </w:tc>
        <w:tc>
          <w:tcPr>
            <w:tcW w:w="1127" w:type="dxa"/>
          </w:tcPr>
          <w:p>
            <w:pPr>
              <w:spacing w:before="40" w:after="40" w:line="240" w:lineRule="auto"/>
            </w:pPr>
            <w:r>
              <w:rPr>
                <w:rFonts w:ascii="Segoe UI" w:hAnsi="Segoe UI" w:cs="Segoe UI" w:eastAsia="Segoe UI"/>
                <w:sz w:val="16"/>
                <w:szCs w:val="16"/>
              </w:rPr>
              <w:t xml:space="preserve">2</w:t>
            </w:r>
          </w:p>
        </w:tc>
        <w:tc>
          <w:tcPr>
            <w:tcW w:w="1355" w:type="dxa"/>
          </w:tcPr>
          <w:p>
            <w:pPr>
              <w:spacing w:before="40" w:after="40" w:line="240" w:lineRule="auto"/>
            </w:pPr>
            <w:r>
              <w:rPr>
                <w:rFonts w:ascii="Segoe UI" w:hAnsi="Segoe UI" w:cs="Segoe UI" w:eastAsia="Segoe UI"/>
                <w:sz w:val="16"/>
                <w:szCs w:val="16"/>
              </w:rPr>
              <w:t xml:space="preserve">0</w:t>
            </w:r>
          </w:p>
        </w:tc>
        <w:tc>
          <w:tcPr>
            <w:tcW w:w="788" w:type="dxa"/>
          </w:tcPr>
          <w:p>
            <w:pPr>
              <w:spacing w:before="40" w:after="40" w:line="240" w:lineRule="auto"/>
            </w:pPr>
            <w:r>
              <w:rPr>
                <w:rFonts w:ascii="Segoe UI" w:hAnsi="Segoe UI" w:cs="Segoe UI" w:eastAsia="Segoe UI"/>
                <w:sz w:val="16"/>
                <w:szCs w:val="16"/>
              </w:rPr>
              <w:t xml:space="preserve">0</w:t>
            </w:r>
          </w:p>
        </w:tc>
      </w:tr>
      <w:tr>
        <w:trPr>
          <w:cantSplit/>
        </w:trPr>
        <w:tc>
          <w:tcPr>
            <w:tcW w:w="4073" w:type="dxa"/>
          </w:tcPr>
          <w:p>
            <w:pPr>
              <w:spacing w:before="40" w:after="40" w:line="240" w:lineRule="auto"/>
            </w:pPr>
            <w:r>
              <w:rPr>
                <w:rFonts w:ascii="Segoe UI" w:hAnsi="Segoe UI" w:cs="Segoe UI" w:eastAsia="Segoe UI"/>
                <w:sz w:val="16"/>
                <w:szCs w:val="16"/>
              </w:rPr>
              <w:t xml:space="preserve">Availability</w:t>
            </w:r>
          </w:p>
        </w:tc>
        <w:tc>
          <w:tcPr>
            <w:tcW w:w="899" w:type="dxa"/>
          </w:tcPr>
          <w:p>
            <w:pPr>
              <w:spacing w:before="40" w:after="40" w:line="240" w:lineRule="auto"/>
            </w:pPr>
            <w:r>
              <w:rPr>
                <w:rFonts w:ascii="Segoe UI" w:hAnsi="Segoe UI" w:cs="Segoe UI" w:eastAsia="Segoe UI"/>
                <w:sz w:val="16"/>
                <w:szCs w:val="16"/>
              </w:rPr>
              <w:t xml:space="preserve">4</w:t>
            </w:r>
          </w:p>
        </w:tc>
        <w:tc>
          <w:tcPr>
            <w:tcW w:w="785" w:type="dxa"/>
          </w:tcPr>
          <w:p>
            <w:pPr>
              <w:spacing w:before="40" w:after="40" w:line="240" w:lineRule="auto"/>
            </w:pPr>
            <w:r>
              <w:rPr>
                <w:rFonts w:ascii="Segoe UI" w:hAnsi="Segoe UI" w:cs="Segoe UI" w:eastAsia="Segoe UI"/>
                <w:sz w:val="16"/>
                <w:szCs w:val="16"/>
              </w:rPr>
              <w:t xml:space="preserve">1</w:t>
            </w:r>
          </w:p>
        </w:tc>
        <w:tc>
          <w:tcPr>
            <w:tcW w:w="1127" w:type="dxa"/>
          </w:tcPr>
          <w:p>
            <w:pPr>
              <w:spacing w:before="40" w:after="40" w:line="240" w:lineRule="auto"/>
            </w:pPr>
            <w:r>
              <w:rPr>
                <w:rFonts w:ascii="Segoe UI" w:hAnsi="Segoe UI" w:cs="Segoe UI" w:eastAsia="Segoe UI"/>
                <w:sz w:val="16"/>
                <w:szCs w:val="16"/>
              </w:rPr>
              <w:t xml:space="preserve">2</w:t>
            </w:r>
          </w:p>
        </w:tc>
        <w:tc>
          <w:tcPr>
            <w:tcW w:w="1355" w:type="dxa"/>
          </w:tcPr>
          <w:p>
            <w:pPr>
              <w:spacing w:before="40" w:after="40" w:line="240" w:lineRule="auto"/>
            </w:pPr>
            <w:r>
              <w:rPr>
                <w:rFonts w:ascii="Segoe UI" w:hAnsi="Segoe UI" w:cs="Segoe UI" w:eastAsia="Segoe UI"/>
                <w:sz w:val="16"/>
                <w:szCs w:val="16"/>
              </w:rPr>
              <w:t xml:space="preserve">1</w:t>
            </w:r>
          </w:p>
        </w:tc>
        <w:tc>
          <w:tcPr>
            <w:tcW w:w="788" w:type="dxa"/>
          </w:tcPr>
          <w:p>
            <w:pPr>
              <w:spacing w:before="40" w:after="40" w:line="240" w:lineRule="auto"/>
            </w:pPr>
            <w:r>
              <w:rPr>
                <w:rFonts w:ascii="Segoe UI" w:hAnsi="Segoe UI" w:cs="Segoe UI" w:eastAsia="Segoe UI"/>
                <w:sz w:val="16"/>
                <w:szCs w:val="16"/>
              </w:rPr>
              <w:t xml:space="preserve">0</w:t>
            </w:r>
          </w:p>
        </w:tc>
      </w:tr>
      <w:tr>
        <w:trPr>
          <w:cantSplit/>
        </w:trPr>
        <w:tc>
          <w:tcPr>
            <w:tcW w:w="4073" w:type="dxa"/>
          </w:tcPr>
          <w:p>
            <w:pPr>
              <w:spacing w:before="40" w:after="40" w:line="240" w:lineRule="auto"/>
            </w:pPr>
            <w:r>
              <w:rPr>
                <w:rFonts w:ascii="Segoe UI" w:hAnsi="Segoe UI" w:cs="Segoe UI" w:eastAsia="Segoe UI"/>
                <w:sz w:val="16"/>
                <w:szCs w:val="16"/>
              </w:rPr>
              <w:t xml:space="preserve">Contingency and disaster recovery</w:t>
            </w:r>
          </w:p>
        </w:tc>
        <w:tc>
          <w:tcPr>
            <w:tcW w:w="899" w:type="dxa"/>
          </w:tcPr>
          <w:p>
            <w:pPr>
              <w:spacing w:before="40" w:after="40" w:line="240" w:lineRule="auto"/>
            </w:pPr>
            <w:r>
              <w:rPr>
                <w:rFonts w:ascii="Segoe UI" w:hAnsi="Segoe UI" w:cs="Segoe UI" w:eastAsia="Segoe UI"/>
                <w:sz w:val="16"/>
                <w:szCs w:val="16"/>
              </w:rPr>
              <w:t xml:space="preserve">2</w:t>
            </w:r>
          </w:p>
        </w:tc>
        <w:tc>
          <w:tcPr>
            <w:tcW w:w="785" w:type="dxa"/>
          </w:tcPr>
          <w:p>
            <w:pPr>
              <w:spacing w:before="40" w:after="40" w:line="240" w:lineRule="auto"/>
            </w:pPr>
            <w:r>
              <w:rPr>
                <w:rFonts w:ascii="Segoe UI" w:hAnsi="Segoe UI" w:cs="Segoe UI" w:eastAsia="Segoe UI"/>
                <w:sz w:val="16"/>
                <w:szCs w:val="16"/>
              </w:rPr>
              <w:t xml:space="preserve">1</w:t>
            </w:r>
          </w:p>
        </w:tc>
        <w:tc>
          <w:tcPr>
            <w:tcW w:w="1127" w:type="dxa"/>
          </w:tcPr>
          <w:p>
            <w:pPr>
              <w:spacing w:before="40" w:after="40" w:line="240" w:lineRule="auto"/>
            </w:pPr>
            <w:r>
              <w:rPr>
                <w:rFonts w:ascii="Segoe UI" w:hAnsi="Segoe UI" w:cs="Segoe UI" w:eastAsia="Segoe UI"/>
                <w:sz w:val="16"/>
                <w:szCs w:val="16"/>
              </w:rPr>
              <w:t xml:space="preserve">1</w:t>
            </w:r>
          </w:p>
        </w:tc>
        <w:tc>
          <w:tcPr>
            <w:tcW w:w="1355" w:type="dxa"/>
          </w:tcPr>
          <w:p>
            <w:pPr>
              <w:spacing w:before="40" w:after="40" w:line="240" w:lineRule="auto"/>
            </w:pPr>
            <w:r>
              <w:rPr>
                <w:rFonts w:ascii="Segoe UI" w:hAnsi="Segoe UI" w:cs="Segoe UI" w:eastAsia="Segoe UI"/>
                <w:sz w:val="16"/>
                <w:szCs w:val="16"/>
              </w:rPr>
              <w:t xml:space="preserve">0</w:t>
            </w:r>
          </w:p>
        </w:tc>
        <w:tc>
          <w:tcPr>
            <w:tcW w:w="788" w:type="dxa"/>
          </w:tcPr>
          <w:p>
            <w:pPr>
              <w:spacing w:before="40" w:after="40" w:line="240" w:lineRule="auto"/>
            </w:pPr>
            <w:r>
              <w:rPr>
                <w:rFonts w:ascii="Segoe UI" w:hAnsi="Segoe UI" w:cs="Segoe UI" w:eastAsia="Segoe UI"/>
                <w:sz w:val="16"/>
                <w:szCs w:val="16"/>
              </w:rPr>
              <w:t xml:space="preserve">0</w:t>
            </w:r>
          </w:p>
        </w:tc>
      </w:tr>
      <w:tr>
        <w:trPr>
          <w:cantSplit/>
        </w:trPr>
        <w:tc>
          <w:tcPr>
            <w:tcW w:w="4073" w:type="dxa"/>
          </w:tcPr>
          <w:p>
            <w:pPr>
              <w:spacing w:before="40" w:after="40" w:line="240" w:lineRule="auto"/>
            </w:pPr>
            <w:r>
              <w:rPr>
                <w:rFonts w:ascii="Segoe UI" w:hAnsi="Segoe UI" w:cs="Segoe UI" w:eastAsia="Segoe UI"/>
                <w:sz w:val="16"/>
                <w:szCs w:val="16"/>
              </w:rPr>
              <w:t xml:space="preserve">Scalability</w:t>
            </w:r>
          </w:p>
        </w:tc>
        <w:tc>
          <w:tcPr>
            <w:tcW w:w="899" w:type="dxa"/>
          </w:tcPr>
          <w:p>
            <w:pPr>
              <w:spacing w:before="40" w:after="40" w:line="240" w:lineRule="auto"/>
            </w:pPr>
            <w:r>
              <w:rPr>
                <w:rFonts w:ascii="Segoe UI" w:hAnsi="Segoe UI" w:cs="Segoe UI" w:eastAsia="Segoe UI"/>
                <w:sz w:val="16"/>
                <w:szCs w:val="16"/>
              </w:rPr>
              <w:t xml:space="preserve">3</w:t>
            </w:r>
          </w:p>
        </w:tc>
        <w:tc>
          <w:tcPr>
            <w:tcW w:w="785" w:type="dxa"/>
          </w:tcPr>
          <w:p>
            <w:pPr>
              <w:spacing w:before="40" w:after="40" w:line="240" w:lineRule="auto"/>
            </w:pPr>
            <w:r>
              <w:rPr>
                <w:rFonts w:ascii="Segoe UI" w:hAnsi="Segoe UI" w:cs="Segoe UI" w:eastAsia="Segoe UI"/>
                <w:sz w:val="16"/>
                <w:szCs w:val="16"/>
              </w:rPr>
              <w:t xml:space="preserve">2</w:t>
            </w:r>
          </w:p>
        </w:tc>
        <w:tc>
          <w:tcPr>
            <w:tcW w:w="1127" w:type="dxa"/>
          </w:tcPr>
          <w:p>
            <w:pPr>
              <w:spacing w:before="40" w:after="40" w:line="240" w:lineRule="auto"/>
            </w:pPr>
            <w:r>
              <w:rPr>
                <w:rFonts w:ascii="Segoe UI" w:hAnsi="Segoe UI" w:cs="Segoe UI" w:eastAsia="Segoe UI"/>
                <w:sz w:val="16"/>
                <w:szCs w:val="16"/>
              </w:rPr>
              <w:t xml:space="preserve">1</w:t>
            </w:r>
          </w:p>
        </w:tc>
        <w:tc>
          <w:tcPr>
            <w:tcW w:w="1355" w:type="dxa"/>
          </w:tcPr>
          <w:p>
            <w:pPr>
              <w:spacing w:before="40" w:after="40" w:line="240" w:lineRule="auto"/>
            </w:pPr>
            <w:r>
              <w:rPr>
                <w:rFonts w:ascii="Segoe UI" w:hAnsi="Segoe UI" w:cs="Segoe UI" w:eastAsia="Segoe UI"/>
                <w:sz w:val="16"/>
                <w:szCs w:val="16"/>
              </w:rPr>
              <w:t xml:space="preserve">0</w:t>
            </w:r>
          </w:p>
        </w:tc>
        <w:tc>
          <w:tcPr>
            <w:tcW w:w="788" w:type="dxa"/>
          </w:tcPr>
          <w:p>
            <w:pPr>
              <w:spacing w:before="40" w:after="40" w:line="240" w:lineRule="auto"/>
            </w:pPr>
            <w:r>
              <w:rPr>
                <w:rFonts w:ascii="Segoe UI" w:hAnsi="Segoe UI" w:cs="Segoe UI" w:eastAsia="Segoe UI"/>
                <w:sz w:val="16"/>
                <w:szCs w:val="16"/>
              </w:rPr>
              <w:t xml:space="preserve">0</w:t>
            </w:r>
          </w:p>
        </w:tc>
      </w:tr>
      <w:tr>
        <w:trPr>
          <w:cantSplit/>
        </w:trPr>
        <w:tc>
          <w:tcPr>
            <w:tcW w:w="4073" w:type="dxa"/>
          </w:tcPr>
          <w:p>
            <w:pPr>
              <w:spacing w:before="40" w:after="40" w:line="240" w:lineRule="auto"/>
            </w:pPr>
            <w:r>
              <w:rPr>
                <w:rFonts w:ascii="Segoe UI" w:hAnsi="Segoe UI" w:cs="Segoe UI" w:eastAsia="Segoe UI"/>
                <w:sz w:val="16"/>
                <w:szCs w:val="16"/>
              </w:rPr>
              <w:t xml:space="preserve">Security</w:t>
            </w:r>
          </w:p>
        </w:tc>
        <w:tc>
          <w:tcPr>
            <w:tcW w:w="899" w:type="dxa"/>
          </w:tcPr>
          <w:p>
            <w:pPr>
              <w:spacing w:before="40" w:after="40" w:line="240" w:lineRule="auto"/>
            </w:pPr>
            <w:r>
              <w:rPr>
                <w:rFonts w:ascii="Segoe UI" w:hAnsi="Segoe UI" w:cs="Segoe UI" w:eastAsia="Segoe UI"/>
                <w:sz w:val="16"/>
                <w:szCs w:val="16"/>
              </w:rPr>
              <w:t xml:space="preserve">19</w:t>
            </w:r>
          </w:p>
        </w:tc>
        <w:tc>
          <w:tcPr>
            <w:tcW w:w="785" w:type="dxa"/>
          </w:tcPr>
          <w:p>
            <w:pPr>
              <w:spacing w:before="40" w:after="40" w:line="240" w:lineRule="auto"/>
            </w:pPr>
            <w:r>
              <w:rPr>
                <w:rFonts w:ascii="Segoe UI" w:hAnsi="Segoe UI" w:cs="Segoe UI" w:eastAsia="Segoe UI"/>
                <w:sz w:val="16"/>
                <w:szCs w:val="16"/>
              </w:rPr>
              <w:t xml:space="preserve">4</w:t>
            </w:r>
          </w:p>
        </w:tc>
        <w:tc>
          <w:tcPr>
            <w:tcW w:w="1127" w:type="dxa"/>
          </w:tcPr>
          <w:p>
            <w:pPr>
              <w:spacing w:before="40" w:after="40" w:line="240" w:lineRule="auto"/>
            </w:pPr>
            <w:r>
              <w:rPr>
                <w:rFonts w:ascii="Segoe UI" w:hAnsi="Segoe UI" w:cs="Segoe UI" w:eastAsia="Segoe UI"/>
                <w:sz w:val="16"/>
                <w:szCs w:val="16"/>
              </w:rPr>
              <w:t xml:space="preserve">10</w:t>
            </w:r>
          </w:p>
        </w:tc>
        <w:tc>
          <w:tcPr>
            <w:tcW w:w="1355" w:type="dxa"/>
          </w:tcPr>
          <w:p>
            <w:pPr>
              <w:spacing w:before="40" w:after="40" w:line="240" w:lineRule="auto"/>
            </w:pPr>
            <w:r>
              <w:rPr>
                <w:rFonts w:ascii="Segoe UI" w:hAnsi="Segoe UI" w:cs="Segoe UI" w:eastAsia="Segoe UI"/>
                <w:sz w:val="16"/>
                <w:szCs w:val="16"/>
              </w:rPr>
              <w:t xml:space="preserve">5</w:t>
            </w:r>
          </w:p>
        </w:tc>
        <w:tc>
          <w:tcPr>
            <w:tcW w:w="788" w:type="dxa"/>
          </w:tcPr>
          <w:p>
            <w:pPr>
              <w:spacing w:before="40" w:after="40" w:line="240" w:lineRule="auto"/>
            </w:pPr>
            <w:r>
              <w:rPr>
                <w:rFonts w:ascii="Segoe UI" w:hAnsi="Segoe UI" w:cs="Segoe UI" w:eastAsia="Segoe UI"/>
                <w:sz w:val="16"/>
                <w:szCs w:val="16"/>
              </w:rPr>
              <w:t xml:space="preserve">0</w:t>
            </w:r>
          </w:p>
        </w:tc>
      </w:tr>
      <w:tr>
        <w:trPr>
          <w:cantSplit/>
        </w:trPr>
        <w:tc>
          <w:tcPr>
            <w:tcW w:w="4073" w:type="dxa"/>
          </w:tcPr>
          <w:p>
            <w:pPr>
              <w:spacing w:before="40" w:after="40" w:line="240" w:lineRule="auto"/>
            </w:pPr>
            <w:r>
              <w:rPr>
                <w:rFonts w:ascii="Segoe UI" w:hAnsi="Segoe UI" w:cs="Segoe UI" w:eastAsia="Segoe UI"/>
                <w:sz w:val="16"/>
                <w:szCs w:val="16"/>
              </w:rPr>
              <w:t xml:space="preserve">Regulatory, audit and data retention</w:t>
            </w:r>
          </w:p>
        </w:tc>
        <w:tc>
          <w:tcPr>
            <w:tcW w:w="899" w:type="dxa"/>
          </w:tcPr>
          <w:p>
            <w:pPr>
              <w:spacing w:before="40" w:after="40" w:line="240" w:lineRule="auto"/>
            </w:pPr>
            <w:r>
              <w:rPr>
                <w:rFonts w:ascii="Segoe UI" w:hAnsi="Segoe UI" w:cs="Segoe UI" w:eastAsia="Segoe UI"/>
                <w:sz w:val="16"/>
                <w:szCs w:val="16"/>
              </w:rPr>
              <w:t xml:space="preserve">17</w:t>
            </w:r>
          </w:p>
        </w:tc>
        <w:tc>
          <w:tcPr>
            <w:tcW w:w="785" w:type="dxa"/>
          </w:tcPr>
          <w:p>
            <w:pPr>
              <w:spacing w:before="40" w:after="40" w:line="240" w:lineRule="auto"/>
            </w:pPr>
            <w:r>
              <w:rPr>
                <w:rFonts w:ascii="Segoe UI" w:hAnsi="Segoe UI" w:cs="Segoe UI" w:eastAsia="Segoe UI"/>
                <w:sz w:val="16"/>
                <w:szCs w:val="16"/>
              </w:rPr>
              <w:t xml:space="preserve">6</w:t>
            </w:r>
          </w:p>
        </w:tc>
        <w:tc>
          <w:tcPr>
            <w:tcW w:w="1127" w:type="dxa"/>
          </w:tcPr>
          <w:p>
            <w:pPr>
              <w:spacing w:before="40" w:after="40" w:line="240" w:lineRule="auto"/>
            </w:pPr>
            <w:r>
              <w:rPr>
                <w:rFonts w:ascii="Segoe UI" w:hAnsi="Segoe UI" w:cs="Segoe UI" w:eastAsia="Segoe UI"/>
                <w:sz w:val="16"/>
                <w:szCs w:val="16"/>
              </w:rPr>
              <w:t xml:space="preserve">4</w:t>
            </w:r>
          </w:p>
        </w:tc>
        <w:tc>
          <w:tcPr>
            <w:tcW w:w="1355" w:type="dxa"/>
          </w:tcPr>
          <w:p>
            <w:pPr>
              <w:spacing w:before="40" w:after="40" w:line="240" w:lineRule="auto"/>
            </w:pPr>
            <w:r>
              <w:rPr>
                <w:rFonts w:ascii="Segoe UI" w:hAnsi="Segoe UI" w:cs="Segoe UI" w:eastAsia="Segoe UI"/>
                <w:sz w:val="16"/>
                <w:szCs w:val="16"/>
              </w:rPr>
              <w:t xml:space="preserve">6</w:t>
            </w:r>
          </w:p>
        </w:tc>
        <w:tc>
          <w:tcPr>
            <w:tcW w:w="788" w:type="dxa"/>
          </w:tcPr>
          <w:p>
            <w:pPr>
              <w:spacing w:before="40" w:after="40" w:line="240" w:lineRule="auto"/>
            </w:pPr>
            <w:r>
              <w:rPr>
                <w:rFonts w:ascii="Segoe UI" w:hAnsi="Segoe UI" w:cs="Segoe UI" w:eastAsia="Segoe UI"/>
                <w:sz w:val="16"/>
                <w:szCs w:val="16"/>
              </w:rPr>
              <w:t xml:space="preserve">1</w:t>
            </w:r>
          </w:p>
        </w:tc>
      </w:tr>
      <w:tr>
        <w:trPr>
          <w:cantSplit/>
        </w:trPr>
        <w:tc>
          <w:tcPr>
            <w:tcW w:w="4073" w:type="dxa"/>
          </w:tcPr>
          <w:p>
            <w:pPr>
              <w:spacing w:before="40" w:after="40" w:line="240" w:lineRule="auto"/>
            </w:pPr>
            <w:r>
              <w:rPr>
                <w:rFonts w:ascii="Segoe UI" w:hAnsi="Segoe UI" w:cs="Segoe UI" w:eastAsia="Segoe UI"/>
                <w:b/>
                <w:bCs/>
                <w:sz w:val="16"/>
                <w:szCs w:val="16"/>
              </w:rPr>
              <w:t xml:space="preserve">Total</w:t>
            </w:r>
          </w:p>
        </w:tc>
        <w:tc>
          <w:tcPr>
            <w:tcW w:w="899" w:type="dxa"/>
          </w:tcPr>
          <w:p>
            <w:pPr>
              <w:spacing w:before="40" w:after="40" w:line="240" w:lineRule="auto"/>
            </w:pPr>
            <w:r>
              <w:rPr>
                <w:rFonts w:ascii="Segoe UI" w:hAnsi="Segoe UI" w:cs="Segoe UI" w:eastAsia="Segoe UI"/>
                <w:b/>
                <w:bCs/>
                <w:sz w:val="16"/>
                <w:szCs w:val="16"/>
              </w:rPr>
              <w:t xml:space="preserve">84</w:t>
            </w:r>
          </w:p>
        </w:tc>
        <w:tc>
          <w:tcPr>
            <w:tcW w:w="785" w:type="dxa"/>
          </w:tcPr>
          <w:p>
            <w:pPr>
              <w:spacing w:before="40" w:after="40" w:line="240" w:lineRule="auto"/>
            </w:pPr>
            <w:r>
              <w:rPr>
                <w:rFonts w:ascii="Segoe UI" w:hAnsi="Segoe UI" w:cs="Segoe UI" w:eastAsia="Segoe UI"/>
                <w:b/>
                <w:bCs/>
                <w:sz w:val="16"/>
                <w:szCs w:val="16"/>
              </w:rPr>
              <w:t xml:space="preserve">34</w:t>
            </w:r>
          </w:p>
        </w:tc>
        <w:tc>
          <w:tcPr>
            <w:tcW w:w="1127" w:type="dxa"/>
          </w:tcPr>
          <w:p>
            <w:pPr>
              <w:spacing w:before="40" w:after="40" w:line="240" w:lineRule="auto"/>
            </w:pPr>
            <w:r>
              <w:rPr>
                <w:rFonts w:ascii="Segoe UI" w:hAnsi="Segoe UI" w:cs="Segoe UI" w:eastAsia="Segoe UI"/>
                <w:b/>
                <w:bCs/>
                <w:sz w:val="16"/>
                <w:szCs w:val="16"/>
              </w:rPr>
              <w:t xml:space="preserve">29</w:t>
            </w:r>
          </w:p>
        </w:tc>
        <w:tc>
          <w:tcPr>
            <w:tcW w:w="1355" w:type="dxa"/>
          </w:tcPr>
          <w:p>
            <w:pPr>
              <w:spacing w:before="40" w:after="40" w:line="240" w:lineRule="auto"/>
            </w:pPr>
            <w:r>
              <w:rPr>
                <w:rFonts w:ascii="Segoe UI" w:hAnsi="Segoe UI" w:cs="Segoe UI" w:eastAsia="Segoe UI"/>
                <w:b/>
                <w:bCs/>
                <w:sz w:val="16"/>
                <w:szCs w:val="16"/>
              </w:rPr>
              <w:t xml:space="preserve">20</w:t>
            </w:r>
          </w:p>
        </w:tc>
        <w:tc>
          <w:tcPr>
            <w:tcW w:w="788" w:type="dxa"/>
          </w:tcPr>
          <w:p>
            <w:pPr>
              <w:spacing w:before="40" w:after="40" w:line="240" w:lineRule="auto"/>
            </w:pPr>
            <w:r>
              <w:rPr>
                <w:rFonts w:ascii="Segoe UI" w:hAnsi="Segoe UI" w:cs="Segoe UI" w:eastAsia="Segoe UI"/>
                <w:b/>
                <w:bCs/>
                <w:sz w:val="16"/>
                <w:szCs w:val="16"/>
              </w:rPr>
              <w:t xml:space="preserve">1</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2: NFR status as built (84 rows)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792"/>
        <w:gridCol w:w="2617"/>
        <w:gridCol w:w="2618"/>
      </w:tblGrid>
      <w:tr>
        <w:trPr>
          <w:cantSplit/>
          <w:tblHeader/>
          <w:trHeight w:val="400"/>
        </w:trPr>
        <w:tc>
          <w:tcPr>
            <w:tcW w:w="3792" w:type="dxa"/>
            <w:shd w:val="clear" w:color="auto" w:fill="E8F0F8"/>
            <w:vAlign w:val="center"/>
          </w:tcPr>
          <w:p>
            <w:pPr>
              <w:spacing w:before="40" w:after="40" w:line="240" w:lineRule="auto"/>
            </w:pPr>
            <w:r>
              <w:rPr>
                <w:rFonts w:ascii="Segoe UI" w:hAnsi="Segoe UI" w:cs="Segoe UI" w:eastAsia="Segoe UI"/>
                <w:b/>
                <w:bCs/>
                <w:sz w:val="16"/>
                <w:szCs w:val="16"/>
              </w:rPr>
              <w:t xml:space="preserve">Category</w:t>
            </w:r>
          </w:p>
        </w:tc>
        <w:tc>
          <w:tcPr>
            <w:tcW w:w="2617" w:type="dxa"/>
            <w:shd w:val="clear" w:color="auto" w:fill="E8F0F8"/>
            <w:vAlign w:val="center"/>
          </w:tcPr>
          <w:p>
            <w:pPr>
              <w:spacing w:before="40" w:after="40" w:line="240" w:lineRule="auto"/>
            </w:pPr>
            <w:r>
              <w:rPr>
                <w:rFonts w:ascii="Segoe UI" w:hAnsi="Segoe UI" w:cs="Segoe UI" w:eastAsia="Segoe UI"/>
                <w:b/>
                <w:bCs/>
                <w:sz w:val="16"/>
                <w:szCs w:val="16"/>
              </w:rPr>
              <w:t xml:space="preserve">Count</w:t>
            </w:r>
          </w:p>
        </w:tc>
        <w:tc>
          <w:tcPr>
            <w:tcW w:w="2618" w:type="dxa"/>
            <w:shd w:val="clear" w:color="auto" w:fill="E8F0F8"/>
            <w:vAlign w:val="center"/>
          </w:tcPr>
          <w:p>
            <w:pPr>
              <w:spacing w:before="40" w:after="40" w:line="240" w:lineRule="auto"/>
            </w:pPr>
            <w:r>
              <w:rPr>
                <w:rFonts w:ascii="Segoe UI" w:hAnsi="Segoe UI" w:cs="Segoe UI" w:eastAsia="Segoe UI"/>
                <w:b/>
                <w:bCs/>
                <w:sz w:val="16"/>
                <w:szCs w:val="16"/>
              </w:rPr>
              <w:t xml:space="preserve">Share</w:t>
            </w:r>
          </w:p>
        </w:tc>
      </w:tr>
      <w:tr>
        <w:trPr>
          <w:cantSplit/>
        </w:trPr>
        <w:tc>
          <w:tcPr>
            <w:tcW w:w="3792" w:type="dxa"/>
          </w:tcPr>
          <w:p>
            <w:pPr>
              <w:spacing w:before="40" w:after="40" w:line="240" w:lineRule="auto"/>
            </w:pPr>
            <w:r>
              <w:rPr>
                <w:rFonts w:ascii="Segoe UI" w:hAnsi="Segoe UI" w:cs="Segoe UI" w:eastAsia="Segoe UI"/>
                <w:sz w:val="16"/>
                <w:szCs w:val="16"/>
              </w:rPr>
              <w:t xml:space="preserve">Met</w:t>
            </w:r>
          </w:p>
        </w:tc>
        <w:tc>
          <w:tcPr>
            <w:tcW w:w="2617" w:type="dxa"/>
          </w:tcPr>
          <w:p>
            <w:pPr>
              <w:spacing w:before="40" w:after="40" w:line="240" w:lineRule="auto"/>
            </w:pPr>
            <w:r>
              <w:rPr>
                <w:rFonts w:ascii="Segoe UI" w:hAnsi="Segoe UI" w:cs="Segoe UI" w:eastAsia="Segoe UI"/>
                <w:sz w:val="16"/>
                <w:szCs w:val="16"/>
              </w:rPr>
              <w:t xml:space="preserve">34</w:t>
            </w:r>
          </w:p>
        </w:tc>
        <w:tc>
          <w:tcPr>
            <w:tcW w:w="2618" w:type="dxa"/>
          </w:tcPr>
          <w:p>
            <w:pPr>
              <w:spacing w:before="40" w:after="40" w:line="240" w:lineRule="auto"/>
            </w:pPr>
            <w:r>
              <w:rPr>
                <w:rFonts w:ascii="Segoe UI" w:hAnsi="Segoe UI" w:cs="Segoe UI" w:eastAsia="Segoe UI"/>
                <w:sz w:val="16"/>
                <w:szCs w:val="16"/>
              </w:rPr>
              <w:t xml:space="preserve">40%</w:t>
            </w:r>
          </w:p>
        </w:tc>
      </w:tr>
      <w:tr>
        <w:trPr>
          <w:cantSplit/>
        </w:trPr>
        <w:tc>
          <w:tcPr>
            <w:tcW w:w="3792" w:type="dxa"/>
          </w:tcPr>
          <w:p>
            <w:pPr>
              <w:spacing w:before="40" w:after="40" w:line="240" w:lineRule="auto"/>
            </w:pPr>
            <w:r>
              <w:rPr>
                <w:rFonts w:ascii="Segoe UI" w:hAnsi="Segoe UI" w:cs="Segoe UI" w:eastAsia="Segoe UI"/>
                <w:sz w:val="16"/>
                <w:szCs w:val="16"/>
              </w:rPr>
              <w:t xml:space="preserve">Partly</w:t>
            </w:r>
          </w:p>
        </w:tc>
        <w:tc>
          <w:tcPr>
            <w:tcW w:w="2617" w:type="dxa"/>
          </w:tcPr>
          <w:p>
            <w:pPr>
              <w:spacing w:before="40" w:after="40" w:line="240" w:lineRule="auto"/>
            </w:pPr>
            <w:r>
              <w:rPr>
                <w:rFonts w:ascii="Segoe UI" w:hAnsi="Segoe UI" w:cs="Segoe UI" w:eastAsia="Segoe UI"/>
                <w:sz w:val="16"/>
                <w:szCs w:val="16"/>
              </w:rPr>
              <w:t xml:space="preserve">29</w:t>
            </w:r>
          </w:p>
        </w:tc>
        <w:tc>
          <w:tcPr>
            <w:tcW w:w="2618" w:type="dxa"/>
          </w:tcPr>
          <w:p>
            <w:pPr>
              <w:spacing w:before="40" w:after="40" w:line="240" w:lineRule="auto"/>
            </w:pPr>
            <w:r>
              <w:rPr>
                <w:rFonts w:ascii="Segoe UI" w:hAnsi="Segoe UI" w:cs="Segoe UI" w:eastAsia="Segoe UI"/>
                <w:sz w:val="16"/>
                <w:szCs w:val="16"/>
              </w:rPr>
              <w:t xml:space="preserve">35%</w:t>
            </w:r>
          </w:p>
        </w:tc>
      </w:tr>
      <w:tr>
        <w:trPr>
          <w:cantSplit/>
        </w:trPr>
        <w:tc>
          <w:tcPr>
            <w:tcW w:w="3792" w:type="dxa"/>
          </w:tcPr>
          <w:p>
            <w:pPr>
              <w:spacing w:before="40" w:after="40" w:line="240" w:lineRule="auto"/>
            </w:pPr>
            <w:r>
              <w:rPr>
                <w:rFonts w:ascii="Segoe UI" w:hAnsi="Segoe UI" w:cs="Segoe UI" w:eastAsia="Segoe UI"/>
                <w:sz w:val="16"/>
                <w:szCs w:val="16"/>
              </w:rPr>
              <w:t xml:space="preserve">Planned</w:t>
            </w:r>
          </w:p>
        </w:tc>
        <w:tc>
          <w:tcPr>
            <w:tcW w:w="2617" w:type="dxa"/>
          </w:tcPr>
          <w:p>
            <w:pPr>
              <w:spacing w:before="40" w:after="40" w:line="240" w:lineRule="auto"/>
            </w:pPr>
            <w:r>
              <w:rPr>
                <w:rFonts w:ascii="Segoe UI" w:hAnsi="Segoe UI" w:cs="Segoe UI" w:eastAsia="Segoe UI"/>
                <w:sz w:val="16"/>
                <w:szCs w:val="16"/>
              </w:rPr>
              <w:t xml:space="preserve">20</w:t>
            </w:r>
          </w:p>
        </w:tc>
        <w:tc>
          <w:tcPr>
            <w:tcW w:w="2618" w:type="dxa"/>
          </w:tcPr>
          <w:p>
            <w:pPr>
              <w:spacing w:before="40" w:after="40" w:line="240" w:lineRule="auto"/>
            </w:pPr>
            <w:r>
              <w:rPr>
                <w:rFonts w:ascii="Segoe UI" w:hAnsi="Segoe UI" w:cs="Segoe UI" w:eastAsia="Segoe UI"/>
                <w:sz w:val="16"/>
                <w:szCs w:val="16"/>
              </w:rPr>
              <w:t xml:space="preserve">24%</w:t>
            </w:r>
          </w:p>
        </w:tc>
      </w:tr>
      <w:tr>
        <w:trPr>
          <w:cantSplit/>
        </w:trPr>
        <w:tc>
          <w:tcPr>
            <w:tcW w:w="3792" w:type="dxa"/>
          </w:tcPr>
          <w:p>
            <w:pPr>
              <w:spacing w:before="40" w:after="40" w:line="240" w:lineRule="auto"/>
            </w:pPr>
            <w:r>
              <w:rPr>
                <w:rFonts w:ascii="Segoe UI" w:hAnsi="Segoe UI" w:cs="Segoe UI" w:eastAsia="Segoe UI"/>
                <w:sz w:val="16"/>
                <w:szCs w:val="16"/>
              </w:rPr>
              <w:t xml:space="preserve">Not met</w:t>
            </w:r>
          </w:p>
        </w:tc>
        <w:tc>
          <w:tcPr>
            <w:tcW w:w="2617" w:type="dxa"/>
          </w:tcPr>
          <w:p>
            <w:pPr>
              <w:spacing w:before="40" w:after="40" w:line="240" w:lineRule="auto"/>
            </w:pPr>
            <w:r>
              <w:rPr>
                <w:rFonts w:ascii="Segoe UI" w:hAnsi="Segoe UI" w:cs="Segoe UI" w:eastAsia="Segoe UI"/>
                <w:sz w:val="16"/>
                <w:szCs w:val="16"/>
              </w:rPr>
              <w:t xml:space="preserve">1</w:t>
            </w:r>
          </w:p>
        </w:tc>
        <w:tc>
          <w:tcPr>
            <w:tcW w:w="2618" w:type="dxa"/>
          </w:tcPr>
          <w:p>
            <w:pPr>
              <w:spacing w:before="40" w:after="40" w:line="240" w:lineRule="auto"/>
            </w:pPr>
            <w:r>
              <w:rPr>
                <w:rFonts w:ascii="Segoe UI" w:hAnsi="Segoe UI" w:cs="Segoe UI" w:eastAsia="Segoe UI"/>
                <w:sz w:val="16"/>
                <w:szCs w:val="16"/>
              </w:rPr>
              <w:t xml:space="preserve">1%</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0" w:name="_Toc300001010"/>
      <w:r>
        <w:rPr>
          <w:rFonts w:ascii="Segoe UI" w:hAnsi="Segoe UI" w:cs="Segoe UI" w:eastAsia="Segoe UI"/>
        </w:rPr>
        <w:t xml:space="preserve">Key messages</w:t>
      </w:r>
      <w:bookmarkEnd w:id="1010"/>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Resilience, recovery and secure deployment are built in.</w:t>
      </w:r>
      <w:r>
        <w:rPr>
          <w:rFonts w:ascii="Segoe UI" w:hAnsi="Segoe UI" w:cs="Segoe UI" w:eastAsia="Segoe UI"/>
        </w:rPr>
        <w:t xml:space="preserve"> Production is defined in Terraform as a zone-redundant Azure Container Apps environment with at least two API and two web replicas, a zone-redundant PostgreSQL 16 server with automatic failover and geo-redundant backup, and geo-zone-redundant document storage. The design is intended to meet RPO 1 hour (NFR-06.2). The 4-hour RTO for a regional disaster (NFR-06.3) depends on a manual runbook that has not been rehearsed. No disaster recovery drill has been run yet.</w:t>
      </w:r>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Application access control and audit are automatically tested.</w:t>
      </w:r>
      <w:r>
        <w:rPr>
          <w:rFonts w:ascii="Segoe UI" w:hAnsi="Segoe UI" w:cs="Segoe UI" w:eastAsia="Segoe UI"/>
        </w:rPr>
        <w:t xml:space="preserve"> The backend test suite covers permission checks on every route, record scoping, segregation-of-duties rules, maker-checker, the audit trail with before and after values, sign-in history, field-level encryption of personal identifiers and masking by role. At the database level the application signs in as the server administrator, and nothing in the database stops the audit trail from being changed (sections 6.1 and 9).</w:t>
      </w:r>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Performance targets are not yet proven at production scale.</w:t>
      </w:r>
      <w:r>
        <w:rPr>
          <w:rFonts w:ascii="Segoe UI" w:hAnsi="Segoe UI" w:cs="Segoe UI" w:eastAsia="Segoe UI"/>
        </w:rPr>
        <w:t xml:space="preserve"> An indicative load test ran one API process in-process on a build host, against sample data, with read requests only. At 10 concurrent clients the 95th-percentile latencies were 12 to 35 ms. The UAT performance test on the PROD sizing with a volume-loaded database has not been run yet (NFR-07 family).</w:t>
      </w:r>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Gaps that need TISPH decisions:</w:t>
      </w:r>
      <w:r>
        <w:rPr>
          <w:rFonts w:ascii="Segoe UI" w:hAnsi="Segoe UI" w:cs="Segoe UI" w:eastAsia="Segoe UI"/>
        </w:rPr>
        <w:t xml:space="preserve"> ten-year database backups (NFR-11, the one </w:t>
      </w:r>
      <w:r>
        <w:rPr>
          <w:rFonts w:ascii="Segoe UI" w:hAnsi="Segoe UI" w:cs="Segoe UI" w:eastAsia="Segoe UI"/>
          <w:b/>
          <w:bCs/>
        </w:rPr>
        <w:t xml:space="preserve">Not met</w:t>
      </w:r>
      <w:r>
        <w:rPr>
          <w:rFonts w:ascii="Segoe UI" w:hAnsi="Segoe UI" w:cs="Segoe UI" w:eastAsia="Segoe UI"/>
        </w:rPr>
        <w:t xml:space="preserve"> row), the 15-minute automatic unlock and single-session enforcement (NFR-03), WCAG 2.1 conformance evidence and additional languages (NFR-10), the security monitoring service (NFR-16.x), and whether the foreign regulations named in NFR-17.x apply.</w:t>
      </w:r>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Before go-live, TISPH must supply environment values the code needs.</w:t>
      </w:r>
      <w:r>
        <w:rPr>
          <w:rFonts w:ascii="Segoe UI" w:hAnsi="Segoe UI" w:cs="Segoe UI" w:eastAsia="Segoe UI"/>
        </w:rPr>
        <w:t xml:space="preserve"> These include alert recipients (</w:t>
      </w:r>
      <w:r>
        <w:rPr>
          <w:rFonts w:ascii="Consolas" w:hAnsi="Consolas" w:cs="Consolas" w:eastAsia="Consolas"/>
          <w:color w:val="1F3B57"/>
          <w:shd w:val="clear" w:color="auto" w:fill="F3F5F8"/>
        </w:rPr>
        <w:t xml:space="preserve">alert_emails</w:t>
      </w:r>
      <w:r>
        <w:rPr>
          <w:rFonts w:ascii="Segoe UI" w:hAnsi="Segoe UI" w:cs="Segoe UI" w:eastAsia="Segoe UI"/>
        </w:rPr>
        <w:t xml:space="preserve"> is empty in every environment, so no alert reaches anyone yet), operator addresses, Key Vault administrators, SFTP partner keys and the Entra ID tenant.</w:t>
      </w:r>
    </w:p>
    <w:p xmlns:a="http://schemas.openxmlformats.org/drawingml/2006/main" xmlns:pic="http://schemas.openxmlformats.org/drawingml/2006/picture">
      <w:pPr>
        <w:numPr>
          <w:ilvl w:val="0"/>
          <w:numId w:val="15"/>
        </w:numPr>
        <w:spacing w:after="60"/>
        <w:jc w:val="left"/>
      </w:pPr>
      <w:r>
        <w:rPr>
          <w:rFonts w:ascii="Segoe UI" w:hAnsi="Segoe UI" w:cs="Segoe UI" w:eastAsia="Segoe UI"/>
          <w:b/>
          <w:bCs/>
        </w:rPr>
        <w:t xml:space="preserve">Twenty rows are operating or contractual commitments</w:t>
      </w:r>
      <w:r>
        <w:rPr>
          <w:rFonts w:ascii="Segoe UI" w:hAnsi="Segoe UI" w:cs="Segoe UI" w:eastAsia="Segoe UI"/>
        </w:rPr>
        <w:t xml:space="preserve"> (support hours, annual tests, certifications, monthly reports). They are labelled Planned because the support agreement and the operating procedures deliver them, not the code.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11" w:name="_Toc300001011"/>
      <w:r>
        <w:rPr>
          <w:rFonts w:ascii="Segoe UI" w:hAnsi="Segoe UI" w:cs="Segoe UI" w:eastAsia="Segoe UI"/>
        </w:rPr>
        <w:t xml:space="preserve">The platform at a glance</w:t>
      </w:r>
      <w:bookmarkEnd w:id="1011"/>
    </w:p>
    <w:p xmlns:a="http://schemas.openxmlformats.org/drawingml/2006/main" xmlns:pic="http://schemas.openxmlformats.org/drawingml/2006/picture">
      <w:pPr>
        <w:jc w:val="both"/>
      </w:pPr>
      <w:r>
        <w:rPr>
          <w:rFonts w:ascii="Segoe UI" w:hAnsi="Segoe UI" w:cs="Segoe UI" w:eastAsia="Segoe UI"/>
        </w:rPr>
        <w:t xml:space="preserve">The controls in the matrix sit in three layers. Knowing which layer holds a control tells a maintainer where to look and who may change it.</w:t>
      </w: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3</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25"/>
        <w:gridCol w:w="7202"/>
      </w:tblGrid>
      <w:tr>
        <w:trPr>
          <w:cantSplit/>
          <w:tblHeader/>
          <w:trHeight w:val="400"/>
        </w:trPr>
        <w:tc>
          <w:tcPr>
            <w:tcW w:w="1825" w:type="dxa"/>
            <w:shd w:val="clear" w:color="auto" w:fill="E8F0F8"/>
            <w:vAlign w:val="center"/>
          </w:tcPr>
          <w:p>
            <w:pPr>
              <w:spacing w:before="40" w:after="40" w:line="240" w:lineRule="auto"/>
            </w:pPr>
            <w:r>
              <w:rPr>
                <w:rFonts w:ascii="Segoe UI" w:hAnsi="Segoe UI" w:cs="Segoe UI" w:eastAsia="Segoe UI"/>
                <w:b/>
                <w:bCs/>
                <w:sz w:val="16"/>
                <w:szCs w:val="16"/>
              </w:rPr>
              <w:t xml:space="preserve">Group</w:t>
            </w:r>
          </w:p>
        </w:tc>
        <w:tc>
          <w:tcPr>
            <w:tcW w:w="7202" w:type="dxa"/>
            <w:shd w:val="clear" w:color="auto" w:fill="E8F0F8"/>
            <w:vAlign w:val="center"/>
          </w:tcPr>
          <w:p>
            <w:pPr>
              <w:spacing w:before="40" w:after="40" w:line="240" w:lineRule="auto"/>
            </w:pPr>
            <w:r>
              <w:rPr>
                <w:rFonts w:ascii="Segoe UI" w:hAnsi="Segoe UI" w:cs="Segoe UI" w:eastAsia="Segoe UI"/>
                <w:b/>
                <w:bCs/>
                <w:sz w:val="16"/>
                <w:szCs w:val="16"/>
              </w:rPr>
              <w:t xml:space="preserve">Element</w:t>
            </w:r>
          </w:p>
        </w:tc>
      </w:tr>
      <w:tr>
        <w:trPr>
          <w:cantSplit/>
        </w:trPr>
        <w:tc>
          <w:tcPr>
            <w:tcW w:w="1825" w:type="dxa"/>
          </w:tcPr>
          <w:p>
            <w:pPr>
              <w:spacing w:before="40" w:after="40" w:line="240" w:lineRule="auto"/>
            </w:pPr>
            <w:r>
              <w:rPr>
                <w:rFonts w:ascii="Segoe UI" w:hAnsi="Segoe UI" w:cs="Segoe UI" w:eastAsia="Segoe UI"/>
                <w:b/>
                <w:bCs/>
                <w:sz w:val="16"/>
                <w:szCs w:val="16"/>
              </w:rPr>
              <w:t xml:space="preserve">Azure Front Door Premium</w:t>
            </w:r>
          </w:p>
        </w:tc>
        <w:tc>
          <w:tcPr>
            <w:tcW w:w="7202" w:type="dxa"/>
          </w:tcPr>
          <w:p>
            <w:pPr>
              <w:spacing w:before="40" w:after="40" w:line="240" w:lineRule="auto"/>
            </w:pPr>
            <w:r>
              <w:rPr>
                <w:rFonts w:ascii="Segoe UI" w:hAnsi="Segoe UI" w:cs="Segoe UI" w:eastAsia="Segoe UI"/>
                <w:sz w:val="16"/>
                <w:szCs w:val="16"/>
              </w:rPr>
              <w:t xml:space="preserve">TLS 1.2+, managed certificate, HSTS, WAF: Microsoft Default Rule Set 2.1, Bot Manager 1.1, rate limit on /api/auth/</w:t>
            </w:r>
          </w:p>
        </w:tc>
      </w:tr>
      <w:tr>
        <w:trPr>
          <w:cantSplit/>
        </w:trPr>
        <w:tc>
          <w:tcPr>
            <w:tcW w:w="1825" w:type="dxa"/>
          </w:tcPr>
          <w:p>
            <w:pPr>
              <w:spacing w:before="40" w:after="40" w:line="240" w:lineRule="auto"/>
            </w:pPr>
            <w:r>
              <w:rPr>
                <w:rFonts w:ascii="Segoe UI" w:hAnsi="Segoe UI" w:cs="Segoe UI" w:eastAsia="Segoe UI"/>
                <w:b/>
                <w:bCs/>
                <w:sz w:val="16"/>
                <w:szCs w:val="16"/>
              </w:rPr>
              <w:t xml:space="preserve">Container Apps environment (VNet, zone-redundant in PROD)</w:t>
            </w:r>
          </w:p>
        </w:tc>
        <w:tc>
          <w:tcPr>
            <w:tcW w:w="7202" w:type="dxa"/>
          </w:tcPr>
          <w:p>
            <w:pPr>
              <w:spacing w:before="40" w:after="40" w:line="240" w:lineRule="auto"/>
            </w:pPr>
            <w:r>
              <w:rPr>
                <w:rFonts w:ascii="Segoe UI" w:hAnsi="Segoe UI" w:cs="Segoe UI" w:eastAsia="Segoe UI"/>
                <w:sz w:val="16"/>
                <w:szCs w:val="16"/>
              </w:rPr>
              <w:t xml:space="preserve">web (nginx), 2-4 replicas in PROD, refuses requests without the Front Door ID</w:t>
            </w:r>
          </w:p>
        </w:tc>
      </w:tr>
      <w:tr>
        <w:trPr>
          <w:cantSplit/>
        </w:trPr>
        <w:tc>
          <w:tcPr>
            <w:tcW w:w="1825" w:type="dxa"/>
          </w:tcPr>
          <w:p>
            <w:pPr>
              <w:spacing w:before="40" w:after="40" w:line="240" w:lineRule="auto"/>
            </w:pPr>
          </w:p>
        </w:tc>
        <w:tc>
          <w:tcPr>
            <w:tcW w:w="7202" w:type="dxa"/>
          </w:tcPr>
          <w:p>
            <w:pPr>
              <w:spacing w:before="40" w:after="40" w:line="240" w:lineRule="auto"/>
            </w:pPr>
            <w:r>
              <w:rPr>
                <w:rFonts w:ascii="Segoe UI" w:hAnsi="Segoe UI" w:cs="Segoe UI" w:eastAsia="Segoe UI"/>
                <w:sz w:val="16"/>
                <w:szCs w:val="16"/>
              </w:rPr>
              <w:t xml:space="preserve">api (Node.js 22), 2-6 replicas in PROD, internal ingress only, readiness /api/health, liveness /api/health/live</w:t>
            </w:r>
          </w:p>
        </w:tc>
      </w:tr>
      <w:tr>
        <w:trPr>
          <w:cantSplit/>
        </w:trPr>
        <w:tc>
          <w:tcPr>
            <w:tcW w:w="1825" w:type="dxa"/>
          </w:tcPr>
          <w:p>
            <w:pPr>
              <w:spacing w:before="40" w:after="40" w:line="240" w:lineRule="auto"/>
            </w:pPr>
          </w:p>
        </w:tc>
        <w:tc>
          <w:tcPr>
            <w:tcW w:w="7202" w:type="dxa"/>
          </w:tcPr>
          <w:p>
            <w:pPr>
              <w:spacing w:before="40" w:after="40" w:line="240" w:lineRule="auto"/>
            </w:pPr>
            <w:r>
              <w:rPr>
                <w:rFonts w:ascii="Segoe UI" w:hAnsi="Segoe UI" w:cs="Segoe UI" w:eastAsia="Segoe UI"/>
                <w:sz w:val="16"/>
                <w:szCs w:val="16"/>
              </w:rPr>
              <w:t xml:space="preserve">migrate job, migrations + reference seed before each release</w:t>
            </w:r>
          </w:p>
        </w:tc>
      </w:tr>
      <w:tr>
        <w:trPr>
          <w:cantSplit/>
        </w:trPr>
        <w:tc>
          <w:tcPr>
            <w:tcW w:w="1825" w:type="dxa"/>
          </w:tcPr>
          <w:p>
            <w:pPr>
              <w:spacing w:before="40" w:after="40" w:line="240" w:lineRule="auto"/>
            </w:pPr>
            <w:r>
              <w:rPr>
                <w:rFonts w:ascii="Segoe UI" w:hAnsi="Segoe UI" w:cs="Segoe UI" w:eastAsia="Segoe UI"/>
                <w:b/>
                <w:bCs/>
                <w:sz w:val="16"/>
                <w:szCs w:val="16"/>
              </w:rPr>
              <w:t xml:space="preserve">Private data tier</w:t>
            </w:r>
          </w:p>
        </w:tc>
        <w:tc>
          <w:tcPr>
            <w:tcW w:w="7202" w:type="dxa"/>
          </w:tcPr>
          <w:p>
            <w:pPr>
              <w:spacing w:before="40" w:after="40" w:line="240" w:lineRule="auto"/>
            </w:pPr>
            <w:r>
              <w:rPr>
                <w:rFonts w:ascii="Segoe UI" w:hAnsi="Segoe UI" w:cs="Segoe UI" w:eastAsia="Segoe UI"/>
                <w:sz w:val="16"/>
                <w:szCs w:val="16"/>
              </w:rPr>
              <w:t xml:space="preserve">PostgreSQL 16 Flexible Server, private subnet, TLS required, PROD: zone-redundant HA, 35-day PITR, geo backup</w:t>
            </w:r>
          </w:p>
        </w:tc>
      </w:tr>
      <w:tr>
        <w:trPr>
          <w:cantSplit/>
        </w:trPr>
        <w:tc>
          <w:tcPr>
            <w:tcW w:w="1825" w:type="dxa"/>
          </w:tcPr>
          <w:p>
            <w:pPr>
              <w:spacing w:before="40" w:after="40" w:line="240" w:lineRule="auto"/>
            </w:pPr>
          </w:p>
        </w:tc>
        <w:tc>
          <w:tcPr>
            <w:tcW w:w="7202" w:type="dxa"/>
          </w:tcPr>
          <w:p>
            <w:pPr>
              <w:spacing w:before="40" w:after="40" w:line="240" w:lineRule="auto"/>
            </w:pPr>
            <w:r>
              <w:rPr>
                <w:rFonts w:ascii="Segoe UI" w:hAnsi="Segoe UI" w:cs="Segoe UI" w:eastAsia="Segoe UI"/>
                <w:sz w:val="16"/>
                <w:szCs w:val="16"/>
              </w:rPr>
              <w:t xml:space="preserve">Azure Files 'uploads', PROD: GZRS, Azure Backup every 4 h</w:t>
            </w:r>
          </w:p>
        </w:tc>
      </w:tr>
      <w:tr>
        <w:trPr>
          <w:cantSplit/>
        </w:trPr>
        <w:tc>
          <w:tcPr>
            <w:tcW w:w="1825" w:type="dxa"/>
          </w:tcPr>
          <w:p>
            <w:pPr>
              <w:spacing w:before="40" w:after="40" w:line="240" w:lineRule="auto"/>
            </w:pPr>
          </w:p>
        </w:tc>
        <w:tc>
          <w:tcPr>
            <w:tcW w:w="7202" w:type="dxa"/>
          </w:tcPr>
          <w:p>
            <w:pPr>
              <w:spacing w:before="40" w:after="40" w:line="240" w:lineRule="auto"/>
            </w:pPr>
            <w:r>
              <w:rPr>
                <w:rFonts w:ascii="Segoe UI" w:hAnsi="Segoe UI" w:cs="Segoe UI" w:eastAsia="Segoe UI"/>
                <w:sz w:val="16"/>
                <w:szCs w:val="16"/>
              </w:rPr>
              <w:t xml:space="preserve">Key Vault, secrets via managed identity, private endpoint, purge protection in PROD</w:t>
            </w:r>
          </w:p>
        </w:tc>
      </w:tr>
      <w:tr>
        <w:trPr>
          <w:cantSplit/>
        </w:trPr>
        <w:tc>
          <w:tcPr>
            <w:tcW w:w="1825" w:type="dxa"/>
          </w:tcPr>
          <w:p>
            <w:pPr>
              <w:spacing w:before="40" w:after="40" w:line="240" w:lineRule="auto"/>
            </w:pPr>
            <w:r>
              <w:rPr>
                <w:rFonts w:ascii="Segoe UI" w:hAnsi="Segoe UI" w:cs="Segoe UI" w:eastAsia="Segoe UI"/>
                <w:b/>
                <w:bCs/>
                <w:sz w:val="16"/>
                <w:szCs w:val="16"/>
              </w:rPr>
              <w:t xml:space="preserve">Observability</w:t>
            </w:r>
          </w:p>
        </w:tc>
        <w:tc>
          <w:tcPr>
            <w:tcW w:w="7202" w:type="dxa"/>
          </w:tcPr>
          <w:p>
            <w:pPr>
              <w:spacing w:before="40" w:after="40" w:line="240" w:lineRule="auto"/>
            </w:pPr>
            <w:r>
              <w:rPr>
                <w:rFonts w:ascii="Segoe UI" w:hAnsi="Segoe UI" w:cs="Segoe UI" w:eastAsia="Segoe UI"/>
                <w:sz w:val="16"/>
                <w:szCs w:val="16"/>
              </w:rPr>
              <w:t xml:space="preserve">Log Analytics, PROD retention 365 days</w:t>
            </w:r>
          </w:p>
        </w:tc>
      </w:tr>
      <w:tr>
        <w:trPr>
          <w:cantSplit/>
        </w:trPr>
        <w:tc>
          <w:tcPr>
            <w:tcW w:w="1825" w:type="dxa"/>
          </w:tcPr>
          <w:p>
            <w:pPr>
              <w:spacing w:before="40" w:after="40" w:line="240" w:lineRule="auto"/>
            </w:pPr>
          </w:p>
        </w:tc>
        <w:tc>
          <w:tcPr>
            <w:tcW w:w="7202" w:type="dxa"/>
          </w:tcPr>
          <w:p>
            <w:pPr>
              <w:spacing w:before="40" w:after="40" w:line="240" w:lineRule="auto"/>
            </w:pPr>
            <w:r>
              <w:rPr>
                <w:rFonts w:ascii="Segoe UI" w:hAnsi="Segoe UI" w:cs="Segoe UI" w:eastAsia="Segoe UI"/>
                <w:sz w:val="16"/>
                <w:szCs w:val="16"/>
              </w:rPr>
              <w:t xml:space="preserve">Application Insights, availability test every 5 min, 5 locations</w:t>
            </w:r>
          </w:p>
        </w:tc>
      </w:tr>
      <w:tr>
        <w:trPr>
          <w:cantSplit/>
        </w:trPr>
        <w:tc>
          <w:tcPr>
            <w:tcW w:w="1825" w:type="dxa"/>
          </w:tcPr>
          <w:p>
            <w:pPr>
              <w:spacing w:before="40" w:after="40" w:line="240" w:lineRule="auto"/>
            </w:pPr>
          </w:p>
        </w:tc>
        <w:tc>
          <w:tcPr>
            <w:tcW w:w="7202" w:type="dxa"/>
          </w:tcPr>
          <w:p>
            <w:pPr>
              <w:spacing w:before="40" w:after="40" w:line="240" w:lineRule="auto"/>
            </w:pPr>
            <w:r>
              <w:rPr>
                <w:rFonts w:ascii="Segoe UI" w:hAnsi="Segoe UI" w:cs="Segoe UI" w:eastAsia="Segoe UI"/>
                <w:sz w:val="16"/>
                <w:szCs w:val="16"/>
              </w:rPr>
              <w:t xml:space="preserve">Alerts to the operations action group (recipients alert_emails: not yet set)</w:t>
            </w:r>
          </w:p>
        </w:tc>
      </w:tr>
      <w:tr>
        <w:trPr>
          <w:cantSplit/>
        </w:trPr>
        <w:tc>
          <w:tcPr>
            <w:tcW w:w="1825" w:type="dxa"/>
          </w:tcPr>
          <w:p>
            <w:pPr>
              <w:spacing w:before="40" w:after="40" w:line="240" w:lineRule="auto"/>
            </w:pPr>
            <w:r>
              <w:rPr>
                <w:rFonts w:ascii="Segoe UI" w:hAnsi="Segoe UI" w:cs="Segoe UI" w:eastAsia="Segoe UI"/>
                <w:b/>
                <w:bCs/>
                <w:sz w:val="16"/>
                <w:szCs w:val="16"/>
              </w:rPr>
              <w:t xml:space="preserve">Other elements</w:t>
            </w:r>
          </w:p>
        </w:tc>
        <w:tc>
          <w:tcPr>
            <w:tcW w:w="7202" w:type="dxa"/>
          </w:tcPr>
          <w:p>
            <w:pPr>
              <w:spacing w:before="40" w:after="40" w:line="240" w:lineRule="auto"/>
            </w:pPr>
            <w:r>
              <w:rPr>
                <w:rFonts w:ascii="Segoe UI" w:hAnsi="Segoe UI" w:cs="Segoe UI" w:eastAsia="Segoe UI"/>
                <w:sz w:val="16"/>
                <w:szCs w:val="16"/>
              </w:rPr>
              <w:t xml:space="preserve">Staff browser</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270"/>
        <w:gridCol w:w="1537"/>
        <w:gridCol w:w="4220"/>
      </w:tblGrid>
      <w:tr>
        <w:trPr>
          <w:cantSplit/>
          <w:tblHeader/>
          <w:trHeight w:val="400"/>
        </w:trPr>
        <w:tc>
          <w:tcPr>
            <w:tcW w:w="3270" w:type="dxa"/>
            <w:shd w:val="clear" w:color="auto" w:fill="E8F0F8"/>
            <w:vAlign w:val="center"/>
          </w:tcPr>
          <w:p>
            <w:pPr>
              <w:spacing w:before="40" w:after="40" w:line="240" w:lineRule="auto"/>
            </w:pPr>
            <w:r>
              <w:rPr>
                <w:rFonts w:ascii="Segoe UI" w:hAnsi="Segoe UI" w:cs="Segoe UI" w:eastAsia="Segoe UI"/>
                <w:b/>
                <w:bCs/>
                <w:sz w:val="16"/>
                <w:szCs w:val="16"/>
              </w:rPr>
              <w:t xml:space="preserve">From</w:t>
            </w:r>
          </w:p>
        </w:tc>
        <w:tc>
          <w:tcPr>
            <w:tcW w:w="1537" w:type="dxa"/>
            <w:shd w:val="clear" w:color="auto" w:fill="E8F0F8"/>
            <w:vAlign w:val="center"/>
          </w:tcPr>
          <w:p>
            <w:pPr>
              <w:spacing w:before="40" w:after="40" w:line="240" w:lineRule="auto"/>
            </w:pPr>
            <w:r>
              <w:rPr>
                <w:rFonts w:ascii="Segoe UI" w:hAnsi="Segoe UI" w:cs="Segoe UI" w:eastAsia="Segoe UI"/>
                <w:b/>
                <w:bCs/>
                <w:sz w:val="16"/>
                <w:szCs w:val="16"/>
              </w:rPr>
              <w:t xml:space="preserve">Connection</w:t>
            </w:r>
          </w:p>
        </w:tc>
        <w:tc>
          <w:tcPr>
            <w:tcW w:w="4220" w:type="dxa"/>
            <w:shd w:val="clear" w:color="auto" w:fill="E8F0F8"/>
            <w:vAlign w:val="center"/>
          </w:tcPr>
          <w:p>
            <w:pPr>
              <w:spacing w:before="40" w:after="40" w:line="240" w:lineRule="auto"/>
            </w:pPr>
            <w:r>
              <w:rPr>
                <w:rFonts w:ascii="Segoe UI" w:hAnsi="Segoe UI" w:cs="Segoe UI" w:eastAsia="Segoe UI"/>
                <w:b/>
                <w:bCs/>
                <w:sz w:val="16"/>
                <w:szCs w:val="16"/>
              </w:rPr>
              <w:t xml:space="preserve">To</w:t>
            </w:r>
          </w:p>
        </w:tc>
      </w:tr>
      <w:tr>
        <w:trPr>
          <w:cantSplit/>
        </w:trPr>
        <w:tc>
          <w:tcPr>
            <w:tcW w:w="3270" w:type="dxa"/>
          </w:tcPr>
          <w:p>
            <w:pPr>
              <w:spacing w:before="40" w:after="40" w:line="240" w:lineRule="auto"/>
            </w:pPr>
            <w:r>
              <w:rPr>
                <w:rFonts w:ascii="Segoe UI" w:hAnsi="Segoe UI" w:cs="Segoe UI" w:eastAsia="Segoe UI"/>
                <w:sz w:val="16"/>
                <w:szCs w:val="16"/>
              </w:rPr>
              <w:t xml:space="preserve">Staff browser</w:t>
            </w:r>
          </w:p>
        </w:tc>
        <w:tc>
          <w:tcPr>
            <w:tcW w:w="1537" w:type="dxa"/>
          </w:tcPr>
          <w:p>
            <w:pPr>
              <w:spacing w:before="40" w:after="40" w:line="240" w:lineRule="auto"/>
            </w:pPr>
            <w:r>
              <w:rPr>
                <w:rFonts w:ascii="Segoe UI" w:hAnsi="Segoe UI" w:cs="Segoe UI" w:eastAsia="Segoe UI"/>
                <w:sz w:val="16"/>
                <w:szCs w:val="16"/>
              </w:rPr>
              <w:t xml:space="preserve">-</w:t>
            </w:r>
          </w:p>
        </w:tc>
        <w:tc>
          <w:tcPr>
            <w:tcW w:w="4220" w:type="dxa"/>
          </w:tcPr>
          <w:p>
            <w:pPr>
              <w:spacing w:before="40" w:after="40" w:line="240" w:lineRule="auto"/>
            </w:pPr>
            <w:r>
              <w:rPr>
                <w:rFonts w:ascii="Segoe UI" w:hAnsi="Segoe UI" w:cs="Segoe UI" w:eastAsia="Segoe UI"/>
                <w:sz w:val="16"/>
                <w:szCs w:val="16"/>
              </w:rPr>
              <w:t xml:space="preserve">Azure Front Door Premium</w:t>
            </w:r>
          </w:p>
        </w:tc>
      </w:tr>
      <w:tr>
        <w:trPr>
          <w:cantSplit/>
        </w:trPr>
        <w:tc>
          <w:tcPr>
            <w:tcW w:w="3270" w:type="dxa"/>
          </w:tcPr>
          <w:p>
            <w:pPr>
              <w:spacing w:before="40" w:after="40" w:line="240" w:lineRule="auto"/>
            </w:pPr>
            <w:r>
              <w:rPr>
                <w:rFonts w:ascii="Segoe UI" w:hAnsi="Segoe UI" w:cs="Segoe UI" w:eastAsia="Segoe UI"/>
                <w:sz w:val="16"/>
                <w:szCs w:val="16"/>
              </w:rPr>
              <w:t xml:space="preserve">Azure Front Door Premium</w:t>
            </w:r>
          </w:p>
        </w:tc>
        <w:tc>
          <w:tcPr>
            <w:tcW w:w="1537" w:type="dxa"/>
          </w:tcPr>
          <w:p>
            <w:pPr>
              <w:spacing w:before="40" w:after="40" w:line="240" w:lineRule="auto"/>
            </w:pPr>
            <w:r>
              <w:rPr>
                <w:rFonts w:ascii="Segoe UI" w:hAnsi="Segoe UI" w:cs="Segoe UI" w:eastAsia="Segoe UI"/>
                <w:sz w:val="16"/>
                <w:szCs w:val="16"/>
              </w:rPr>
              <w:t xml:space="preserve">-</w:t>
            </w:r>
          </w:p>
        </w:tc>
        <w:tc>
          <w:tcPr>
            <w:tcW w:w="4220" w:type="dxa"/>
          </w:tcPr>
          <w:p>
            <w:pPr>
              <w:spacing w:before="40" w:after="40" w:line="240" w:lineRule="auto"/>
            </w:pPr>
            <w:r>
              <w:rPr>
                <w:rFonts w:ascii="Segoe UI" w:hAnsi="Segoe UI" w:cs="Segoe UI" w:eastAsia="Segoe UI"/>
                <w:sz w:val="16"/>
                <w:szCs w:val="16"/>
              </w:rPr>
              <w:t xml:space="preserve">web (nginx)</w:t>
            </w:r>
          </w:p>
        </w:tc>
      </w:tr>
      <w:tr>
        <w:trPr>
          <w:cantSplit/>
        </w:trPr>
        <w:tc>
          <w:tcPr>
            <w:tcW w:w="3270" w:type="dxa"/>
          </w:tcPr>
          <w:p>
            <w:pPr>
              <w:spacing w:before="40" w:after="40" w:line="240" w:lineRule="auto"/>
            </w:pPr>
            <w:r>
              <w:rPr>
                <w:rFonts w:ascii="Segoe UI" w:hAnsi="Segoe UI" w:cs="Segoe UI" w:eastAsia="Segoe UI"/>
                <w:sz w:val="16"/>
                <w:szCs w:val="16"/>
              </w:rPr>
              <w:t xml:space="preserve">web (nginx)</w:t>
            </w:r>
          </w:p>
        </w:tc>
        <w:tc>
          <w:tcPr>
            <w:tcW w:w="1537" w:type="dxa"/>
          </w:tcPr>
          <w:p>
            <w:pPr>
              <w:spacing w:before="40" w:after="40" w:line="240" w:lineRule="auto"/>
            </w:pPr>
            <w:r>
              <w:rPr>
                <w:rFonts w:ascii="Segoe UI" w:hAnsi="Segoe UI" w:cs="Segoe UI" w:eastAsia="Segoe UI"/>
                <w:sz w:val="16"/>
                <w:szCs w:val="16"/>
              </w:rPr>
              <w:t xml:space="preserve">-</w:t>
            </w:r>
          </w:p>
        </w:tc>
        <w:tc>
          <w:tcPr>
            <w:tcW w:w="4220" w:type="dxa"/>
          </w:tcPr>
          <w:p>
            <w:pPr>
              <w:spacing w:before="40" w:after="40" w:line="240" w:lineRule="auto"/>
            </w:pPr>
            <w:r>
              <w:rPr>
                <w:rFonts w:ascii="Segoe UI" w:hAnsi="Segoe UI" w:cs="Segoe UI" w:eastAsia="Segoe UI"/>
                <w:sz w:val="16"/>
                <w:szCs w:val="16"/>
              </w:rPr>
              <w:t xml:space="preserve">api (Node.js 22)</w:t>
            </w:r>
          </w:p>
        </w:tc>
      </w:tr>
      <w:tr>
        <w:trPr>
          <w:cantSplit/>
        </w:trPr>
        <w:tc>
          <w:tcPr>
            <w:tcW w:w="3270" w:type="dxa"/>
          </w:tcPr>
          <w:p>
            <w:pPr>
              <w:spacing w:before="40" w:after="40" w:line="240" w:lineRule="auto"/>
            </w:pPr>
            <w:r>
              <w:rPr>
                <w:rFonts w:ascii="Segoe UI" w:hAnsi="Segoe UI" w:cs="Segoe UI" w:eastAsia="Segoe UI"/>
                <w:sz w:val="16"/>
                <w:szCs w:val="16"/>
              </w:rPr>
              <w:t xml:space="preserve">api (Node.js 22)</w:t>
            </w:r>
          </w:p>
        </w:tc>
        <w:tc>
          <w:tcPr>
            <w:tcW w:w="1537" w:type="dxa"/>
          </w:tcPr>
          <w:p>
            <w:pPr>
              <w:spacing w:before="40" w:after="40" w:line="240" w:lineRule="auto"/>
            </w:pPr>
            <w:r>
              <w:rPr>
                <w:rFonts w:ascii="Segoe UI" w:hAnsi="Segoe UI" w:cs="Segoe UI" w:eastAsia="Segoe UI"/>
                <w:sz w:val="16"/>
                <w:szCs w:val="16"/>
              </w:rPr>
              <w:t xml:space="preserve">-</w:t>
            </w:r>
          </w:p>
        </w:tc>
        <w:tc>
          <w:tcPr>
            <w:tcW w:w="4220" w:type="dxa"/>
          </w:tcPr>
          <w:p>
            <w:pPr>
              <w:spacing w:before="40" w:after="40" w:line="240" w:lineRule="auto"/>
            </w:pPr>
            <w:r>
              <w:rPr>
                <w:rFonts w:ascii="Segoe UI" w:hAnsi="Segoe UI" w:cs="Segoe UI" w:eastAsia="Segoe UI"/>
                <w:sz w:val="16"/>
                <w:szCs w:val="16"/>
              </w:rPr>
              <w:t xml:space="preserve">PostgreSQL 16 Flexible Server</w:t>
            </w:r>
          </w:p>
        </w:tc>
      </w:tr>
      <w:tr>
        <w:trPr>
          <w:cantSplit/>
        </w:trPr>
        <w:tc>
          <w:tcPr>
            <w:tcW w:w="3270" w:type="dxa"/>
          </w:tcPr>
          <w:p>
            <w:pPr>
              <w:spacing w:before="40" w:after="40" w:line="240" w:lineRule="auto"/>
            </w:pPr>
            <w:r>
              <w:rPr>
                <w:rFonts w:ascii="Segoe UI" w:hAnsi="Segoe UI" w:cs="Segoe UI" w:eastAsia="Segoe UI"/>
                <w:sz w:val="16"/>
                <w:szCs w:val="16"/>
              </w:rPr>
              <w:t xml:space="preserve">api (Node.js 22)</w:t>
            </w:r>
          </w:p>
        </w:tc>
        <w:tc>
          <w:tcPr>
            <w:tcW w:w="1537" w:type="dxa"/>
          </w:tcPr>
          <w:p>
            <w:pPr>
              <w:spacing w:before="40" w:after="40" w:line="240" w:lineRule="auto"/>
            </w:pPr>
            <w:r>
              <w:rPr>
                <w:rFonts w:ascii="Segoe UI" w:hAnsi="Segoe UI" w:cs="Segoe UI" w:eastAsia="Segoe UI"/>
                <w:sz w:val="16"/>
                <w:szCs w:val="16"/>
              </w:rPr>
              <w:t xml:space="preserve">-</w:t>
            </w:r>
          </w:p>
        </w:tc>
        <w:tc>
          <w:tcPr>
            <w:tcW w:w="4220" w:type="dxa"/>
          </w:tcPr>
          <w:p>
            <w:pPr>
              <w:spacing w:before="40" w:after="40" w:line="240" w:lineRule="auto"/>
            </w:pPr>
            <w:r>
              <w:rPr>
                <w:rFonts w:ascii="Segoe UI" w:hAnsi="Segoe UI" w:cs="Segoe UI" w:eastAsia="Segoe UI"/>
                <w:sz w:val="16"/>
                <w:szCs w:val="16"/>
              </w:rPr>
              <w:t xml:space="preserve">Azure Files 'uploads'</w:t>
            </w:r>
          </w:p>
        </w:tc>
      </w:tr>
      <w:tr>
        <w:trPr>
          <w:cantSplit/>
        </w:trPr>
        <w:tc>
          <w:tcPr>
            <w:tcW w:w="3270" w:type="dxa"/>
          </w:tcPr>
          <w:p>
            <w:pPr>
              <w:spacing w:before="40" w:after="40" w:line="240" w:lineRule="auto"/>
            </w:pPr>
            <w:r>
              <w:rPr>
                <w:rFonts w:ascii="Segoe UI" w:hAnsi="Segoe UI" w:cs="Segoe UI" w:eastAsia="Segoe UI"/>
                <w:sz w:val="16"/>
                <w:szCs w:val="16"/>
              </w:rPr>
              <w:t xml:space="preserve">api (Node.js 22)</w:t>
            </w:r>
          </w:p>
        </w:tc>
        <w:tc>
          <w:tcPr>
            <w:tcW w:w="1537" w:type="dxa"/>
          </w:tcPr>
          <w:p>
            <w:pPr>
              <w:spacing w:before="40" w:after="40" w:line="240" w:lineRule="auto"/>
            </w:pPr>
            <w:r>
              <w:rPr>
                <w:rFonts w:ascii="Segoe UI" w:hAnsi="Segoe UI" w:cs="Segoe UI" w:eastAsia="Segoe UI"/>
                <w:sz w:val="16"/>
                <w:szCs w:val="16"/>
              </w:rPr>
              <w:t xml:space="preserve">-</w:t>
            </w:r>
          </w:p>
        </w:tc>
        <w:tc>
          <w:tcPr>
            <w:tcW w:w="4220" w:type="dxa"/>
          </w:tcPr>
          <w:p>
            <w:pPr>
              <w:spacing w:before="40" w:after="40" w:line="240" w:lineRule="auto"/>
            </w:pPr>
            <w:r>
              <w:rPr>
                <w:rFonts w:ascii="Segoe UI" w:hAnsi="Segoe UI" w:cs="Segoe UI" w:eastAsia="Segoe UI"/>
                <w:sz w:val="16"/>
                <w:szCs w:val="16"/>
              </w:rPr>
              <w:t xml:space="preserve">Key Vault</w:t>
            </w:r>
          </w:p>
        </w:tc>
      </w:tr>
      <w:tr>
        <w:trPr>
          <w:cantSplit/>
        </w:trPr>
        <w:tc>
          <w:tcPr>
            <w:tcW w:w="3270" w:type="dxa"/>
          </w:tcPr>
          <w:p>
            <w:pPr>
              <w:spacing w:before="40" w:after="40" w:line="240" w:lineRule="auto"/>
            </w:pPr>
            <w:r>
              <w:rPr>
                <w:rFonts w:ascii="Segoe UI" w:hAnsi="Segoe UI" w:cs="Segoe UI" w:eastAsia="Segoe UI"/>
                <w:sz w:val="16"/>
                <w:szCs w:val="16"/>
              </w:rPr>
              <w:t xml:space="preserve">migrate job</w:t>
            </w:r>
          </w:p>
        </w:tc>
        <w:tc>
          <w:tcPr>
            <w:tcW w:w="1537" w:type="dxa"/>
          </w:tcPr>
          <w:p>
            <w:pPr>
              <w:spacing w:before="40" w:after="40" w:line="240" w:lineRule="auto"/>
            </w:pPr>
            <w:r>
              <w:rPr>
                <w:rFonts w:ascii="Segoe UI" w:hAnsi="Segoe UI" w:cs="Segoe UI" w:eastAsia="Segoe UI"/>
                <w:sz w:val="16"/>
                <w:szCs w:val="16"/>
              </w:rPr>
              <w:t xml:space="preserve">-</w:t>
            </w:r>
          </w:p>
        </w:tc>
        <w:tc>
          <w:tcPr>
            <w:tcW w:w="4220" w:type="dxa"/>
          </w:tcPr>
          <w:p>
            <w:pPr>
              <w:spacing w:before="40" w:after="40" w:line="240" w:lineRule="auto"/>
            </w:pPr>
            <w:r>
              <w:rPr>
                <w:rFonts w:ascii="Segoe UI" w:hAnsi="Segoe UI" w:cs="Segoe UI" w:eastAsia="Segoe UI"/>
                <w:sz w:val="16"/>
                <w:szCs w:val="16"/>
              </w:rPr>
              <w:t xml:space="preserve">PostgreSQL 16 Flexible Server</w:t>
            </w:r>
          </w:p>
        </w:tc>
      </w:tr>
      <w:tr>
        <w:trPr>
          <w:cantSplit/>
        </w:trPr>
        <w:tc>
          <w:tcPr>
            <w:tcW w:w="3270" w:type="dxa"/>
          </w:tcPr>
          <w:p>
            <w:pPr>
              <w:spacing w:before="40" w:after="40" w:line="240" w:lineRule="auto"/>
            </w:pPr>
            <w:r>
              <w:rPr>
                <w:rFonts w:ascii="Segoe UI" w:hAnsi="Segoe UI" w:cs="Segoe UI" w:eastAsia="Segoe UI"/>
                <w:sz w:val="16"/>
                <w:szCs w:val="16"/>
              </w:rPr>
              <w:t xml:space="preserve">api (Node.js 22)</w:t>
            </w:r>
          </w:p>
        </w:tc>
        <w:tc>
          <w:tcPr>
            <w:tcW w:w="1537" w:type="dxa"/>
          </w:tcPr>
          <w:p>
            <w:pPr>
              <w:spacing w:before="40" w:after="40" w:line="240" w:lineRule="auto"/>
            </w:pPr>
            <w:r>
              <w:rPr>
                <w:rFonts w:ascii="Segoe UI" w:hAnsi="Segoe UI" w:cs="Segoe UI" w:eastAsia="Segoe UI"/>
                <w:sz w:val="16"/>
                <w:szCs w:val="16"/>
              </w:rPr>
              <w:t xml:space="preserve">JSON logs</w:t>
            </w:r>
          </w:p>
        </w:tc>
        <w:tc>
          <w:tcPr>
            <w:tcW w:w="4220" w:type="dxa"/>
          </w:tcPr>
          <w:p>
            <w:pPr>
              <w:spacing w:before="40" w:after="40" w:line="240" w:lineRule="auto"/>
            </w:pPr>
            <w:r>
              <w:rPr>
                <w:rFonts w:ascii="Segoe UI" w:hAnsi="Segoe UI" w:cs="Segoe UI" w:eastAsia="Segoe UI"/>
                <w:sz w:val="16"/>
                <w:szCs w:val="16"/>
              </w:rPr>
              <w:t xml:space="preserve">Log Analytics, PROD retention 365 days</w:t>
            </w:r>
          </w:p>
        </w:tc>
      </w:tr>
      <w:tr>
        <w:trPr>
          <w:cantSplit/>
        </w:trPr>
        <w:tc>
          <w:tcPr>
            <w:tcW w:w="3270" w:type="dxa"/>
          </w:tcPr>
          <w:p>
            <w:pPr>
              <w:spacing w:before="40" w:after="40" w:line="240" w:lineRule="auto"/>
            </w:pPr>
            <w:r>
              <w:rPr>
                <w:rFonts w:ascii="Segoe UI" w:hAnsi="Segoe UI" w:cs="Segoe UI" w:eastAsia="Segoe UI"/>
                <w:sz w:val="16"/>
                <w:szCs w:val="16"/>
              </w:rPr>
              <w:t xml:space="preserve">PostgreSQL 16 Flexible Server</w:t>
            </w:r>
          </w:p>
        </w:tc>
        <w:tc>
          <w:tcPr>
            <w:tcW w:w="1537" w:type="dxa"/>
          </w:tcPr>
          <w:p>
            <w:pPr>
              <w:spacing w:before="40" w:after="40" w:line="240" w:lineRule="auto"/>
            </w:pPr>
            <w:r>
              <w:rPr>
                <w:rFonts w:ascii="Segoe UI" w:hAnsi="Segoe UI" w:cs="Segoe UI" w:eastAsia="Segoe UI"/>
                <w:sz w:val="16"/>
                <w:szCs w:val="16"/>
              </w:rPr>
              <w:t xml:space="preserve">logs, metrics</w:t>
            </w:r>
          </w:p>
        </w:tc>
        <w:tc>
          <w:tcPr>
            <w:tcW w:w="4220" w:type="dxa"/>
          </w:tcPr>
          <w:p>
            <w:pPr>
              <w:spacing w:before="40" w:after="40" w:line="240" w:lineRule="auto"/>
            </w:pPr>
            <w:r>
              <w:rPr>
                <w:rFonts w:ascii="Segoe UI" w:hAnsi="Segoe UI" w:cs="Segoe UI" w:eastAsia="Segoe UI"/>
                <w:sz w:val="16"/>
                <w:szCs w:val="16"/>
              </w:rPr>
              <w:t xml:space="preserve">Log Analytics, PROD retention 365 days</w:t>
            </w:r>
          </w:p>
        </w:tc>
      </w:tr>
      <w:tr>
        <w:trPr>
          <w:cantSplit/>
        </w:trPr>
        <w:tc>
          <w:tcPr>
            <w:tcW w:w="3270" w:type="dxa"/>
          </w:tcPr>
          <w:p>
            <w:pPr>
              <w:spacing w:before="40" w:after="40" w:line="240" w:lineRule="auto"/>
            </w:pPr>
            <w:r>
              <w:rPr>
                <w:rFonts w:ascii="Segoe UI" w:hAnsi="Segoe UI" w:cs="Segoe UI" w:eastAsia="Segoe UI"/>
                <w:sz w:val="16"/>
                <w:szCs w:val="16"/>
              </w:rPr>
              <w:t xml:space="preserve">Azure Front Door Premium</w:t>
            </w:r>
          </w:p>
        </w:tc>
        <w:tc>
          <w:tcPr>
            <w:tcW w:w="1537" w:type="dxa"/>
          </w:tcPr>
          <w:p>
            <w:pPr>
              <w:spacing w:before="40" w:after="40" w:line="240" w:lineRule="auto"/>
            </w:pPr>
            <w:r>
              <w:rPr>
                <w:rFonts w:ascii="Segoe UI" w:hAnsi="Segoe UI" w:cs="Segoe UI" w:eastAsia="Segoe UI"/>
                <w:sz w:val="16"/>
                <w:szCs w:val="16"/>
              </w:rPr>
              <w:t xml:space="preserve">access + WAF logs</w:t>
            </w:r>
          </w:p>
        </w:tc>
        <w:tc>
          <w:tcPr>
            <w:tcW w:w="4220" w:type="dxa"/>
          </w:tcPr>
          <w:p>
            <w:pPr>
              <w:spacing w:before="40" w:after="40" w:line="240" w:lineRule="auto"/>
            </w:pPr>
            <w:r>
              <w:rPr>
                <w:rFonts w:ascii="Segoe UI" w:hAnsi="Segoe UI" w:cs="Segoe UI" w:eastAsia="Segoe UI"/>
                <w:sz w:val="16"/>
                <w:szCs w:val="16"/>
              </w:rPr>
              <w:t xml:space="preserve">Log Analytics, PROD retention 365 days</w:t>
            </w:r>
          </w:p>
        </w:tc>
      </w:tr>
      <w:tr>
        <w:trPr>
          <w:cantSplit/>
        </w:trPr>
        <w:tc>
          <w:tcPr>
            <w:tcW w:w="3270" w:type="dxa"/>
          </w:tcPr>
          <w:p>
            <w:pPr>
              <w:spacing w:before="40" w:after="40" w:line="240" w:lineRule="auto"/>
            </w:pPr>
            <w:r>
              <w:rPr>
                <w:rFonts w:ascii="Segoe UI" w:hAnsi="Segoe UI" w:cs="Segoe UI" w:eastAsia="Segoe UI"/>
                <w:sz w:val="16"/>
                <w:szCs w:val="16"/>
              </w:rPr>
              <w:t xml:space="preserve">Key Vault</w:t>
            </w:r>
          </w:p>
        </w:tc>
        <w:tc>
          <w:tcPr>
            <w:tcW w:w="1537" w:type="dxa"/>
          </w:tcPr>
          <w:p>
            <w:pPr>
              <w:spacing w:before="40" w:after="40" w:line="240" w:lineRule="auto"/>
            </w:pPr>
            <w:r>
              <w:rPr>
                <w:rFonts w:ascii="Segoe UI" w:hAnsi="Segoe UI" w:cs="Segoe UI" w:eastAsia="Segoe UI"/>
                <w:sz w:val="16"/>
                <w:szCs w:val="16"/>
              </w:rPr>
              <w:t xml:space="preserve">audit events</w:t>
            </w:r>
          </w:p>
        </w:tc>
        <w:tc>
          <w:tcPr>
            <w:tcW w:w="4220" w:type="dxa"/>
          </w:tcPr>
          <w:p>
            <w:pPr>
              <w:spacing w:before="40" w:after="40" w:line="240" w:lineRule="auto"/>
            </w:pPr>
            <w:r>
              <w:rPr>
                <w:rFonts w:ascii="Segoe UI" w:hAnsi="Segoe UI" w:cs="Segoe UI" w:eastAsia="Segoe UI"/>
                <w:sz w:val="16"/>
                <w:szCs w:val="16"/>
              </w:rPr>
              <w:t xml:space="preserve">Log Analytics, PROD retention 365 days</w:t>
            </w:r>
          </w:p>
        </w:tc>
      </w:tr>
      <w:tr>
        <w:trPr>
          <w:cantSplit/>
        </w:trPr>
        <w:tc>
          <w:tcPr>
            <w:tcW w:w="3270" w:type="dxa"/>
          </w:tcPr>
          <w:p>
            <w:pPr>
              <w:spacing w:before="40" w:after="40" w:line="240" w:lineRule="auto"/>
            </w:pPr>
            <w:r>
              <w:rPr>
                <w:rFonts w:ascii="Segoe UI" w:hAnsi="Segoe UI" w:cs="Segoe UI" w:eastAsia="Segoe UI"/>
                <w:sz w:val="16"/>
                <w:szCs w:val="16"/>
              </w:rPr>
              <w:t xml:space="preserve">Application Insights</w:t>
            </w:r>
          </w:p>
        </w:tc>
        <w:tc>
          <w:tcPr>
            <w:tcW w:w="1537" w:type="dxa"/>
          </w:tcPr>
          <w:p>
            <w:pPr>
              <w:spacing w:before="40" w:after="40" w:line="240" w:lineRule="auto"/>
            </w:pPr>
            <w:r>
              <w:rPr>
                <w:rFonts w:ascii="Segoe UI" w:hAnsi="Segoe UI" w:cs="Segoe UI" w:eastAsia="Segoe UI"/>
                <w:sz w:val="16"/>
                <w:szCs w:val="16"/>
              </w:rPr>
              <w:t xml:space="preserve">-</w:t>
            </w:r>
          </w:p>
        </w:tc>
        <w:tc>
          <w:tcPr>
            <w:tcW w:w="4220" w:type="dxa"/>
          </w:tcPr>
          <w:p>
            <w:pPr>
              <w:spacing w:before="40" w:after="40" w:line="240" w:lineRule="auto"/>
            </w:pPr>
            <w:r>
              <w:rPr>
                <w:rFonts w:ascii="Segoe UI" w:hAnsi="Segoe UI" w:cs="Segoe UI" w:eastAsia="Segoe UI"/>
                <w:sz w:val="16"/>
                <w:szCs w:val="16"/>
              </w:rPr>
              <w:t xml:space="preserve">Alerts to the operations action group</w:t>
            </w:r>
          </w:p>
        </w:tc>
      </w:tr>
      <w:tr>
        <w:trPr>
          <w:cantSplit/>
        </w:trPr>
        <w:tc>
          <w:tcPr>
            <w:tcW w:w="3270" w:type="dxa"/>
          </w:tcPr>
          <w:p>
            <w:pPr>
              <w:spacing w:before="40" w:after="40" w:line="240" w:lineRule="auto"/>
            </w:pPr>
            <w:r>
              <w:rPr>
                <w:rFonts w:ascii="Segoe UI" w:hAnsi="Segoe UI" w:cs="Segoe UI" w:eastAsia="Segoe UI"/>
                <w:sz w:val="16"/>
                <w:szCs w:val="16"/>
              </w:rPr>
              <w:t xml:space="preserve">PostgreSQL 16 Flexible Server</w:t>
            </w:r>
          </w:p>
        </w:tc>
        <w:tc>
          <w:tcPr>
            <w:tcW w:w="1537" w:type="dxa"/>
          </w:tcPr>
          <w:p>
            <w:pPr>
              <w:spacing w:before="40" w:after="40" w:line="240" w:lineRule="auto"/>
            </w:pPr>
            <w:r>
              <w:rPr>
                <w:rFonts w:ascii="Segoe UI" w:hAnsi="Segoe UI" w:cs="Segoe UI" w:eastAsia="Segoe UI"/>
                <w:sz w:val="16"/>
                <w:szCs w:val="16"/>
              </w:rPr>
              <w:t xml:space="preserve">CPU, memory, storage alerts</w:t>
            </w:r>
          </w:p>
        </w:tc>
        <w:tc>
          <w:tcPr>
            <w:tcW w:w="4220" w:type="dxa"/>
          </w:tcPr>
          <w:p>
            <w:pPr>
              <w:spacing w:before="40" w:after="40" w:line="240" w:lineRule="auto"/>
            </w:pPr>
            <w:r>
              <w:rPr>
                <w:rFonts w:ascii="Segoe UI" w:hAnsi="Segoe UI" w:cs="Segoe UI" w:eastAsia="Segoe UI"/>
                <w:sz w:val="16"/>
                <w:szCs w:val="16"/>
              </w:rPr>
              <w:t xml:space="preserve">Alerts to the operations action group</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06"/>
        <w:gridCol w:w="3883"/>
        <w:gridCol w:w="2438"/>
      </w:tblGrid>
      <w:tr>
        <w:trPr>
          <w:cantSplit/>
          <w:tblHeader/>
          <w:trHeight w:val="400"/>
        </w:trPr>
        <w:tc>
          <w:tcPr>
            <w:tcW w:w="2706" w:type="dxa"/>
            <w:shd w:val="clear" w:color="auto" w:fill="E8F0F8"/>
            <w:vAlign w:val="center"/>
          </w:tcPr>
          <w:p>
            <w:pPr>
              <w:spacing w:before="40" w:after="40" w:line="240" w:lineRule="auto"/>
            </w:pPr>
            <w:r>
              <w:rPr>
                <w:rFonts w:ascii="Segoe UI" w:hAnsi="Segoe UI" w:cs="Segoe UI" w:eastAsia="Segoe UI"/>
                <w:b/>
                <w:bCs/>
                <w:sz w:val="16"/>
                <w:szCs w:val="16"/>
              </w:rPr>
              <w:t xml:space="preserve">Layer</w:t>
            </w:r>
          </w:p>
        </w:tc>
        <w:tc>
          <w:tcPr>
            <w:tcW w:w="3883" w:type="dxa"/>
            <w:shd w:val="clear" w:color="auto" w:fill="E8F0F8"/>
            <w:vAlign w:val="center"/>
          </w:tcPr>
          <w:p>
            <w:pPr>
              <w:spacing w:before="40" w:after="40" w:line="240" w:lineRule="auto"/>
            </w:pPr>
            <w:r>
              <w:rPr>
                <w:rFonts w:ascii="Segoe UI" w:hAnsi="Segoe UI" w:cs="Segoe UI" w:eastAsia="Segoe UI"/>
                <w:b/>
                <w:bCs/>
                <w:sz w:val="16"/>
                <w:szCs w:val="16"/>
              </w:rPr>
              <w:t xml:space="preserve">Holds</w:t>
            </w:r>
          </w:p>
        </w:tc>
        <w:tc>
          <w:tcPr>
            <w:tcW w:w="2438" w:type="dxa"/>
            <w:shd w:val="clear" w:color="auto" w:fill="E8F0F8"/>
            <w:vAlign w:val="center"/>
          </w:tcPr>
          <w:p>
            <w:pPr>
              <w:spacing w:before="40" w:after="40" w:line="240" w:lineRule="auto"/>
            </w:pPr>
            <w:r>
              <w:rPr>
                <w:rFonts w:ascii="Segoe UI" w:hAnsi="Segoe UI" w:cs="Segoe UI" w:eastAsia="Segoe UI"/>
                <w:b/>
                <w:bCs/>
                <w:sz w:val="16"/>
                <w:szCs w:val="16"/>
              </w:rPr>
              <w:t xml:space="preserve">Changed by</w:t>
            </w:r>
          </w:p>
        </w:tc>
      </w:tr>
      <w:tr>
        <w:trPr>
          <w:cantSplit/>
        </w:trPr>
        <w:tc>
          <w:tcPr>
            <w:tcW w:w="2706" w:type="dxa"/>
          </w:tcPr>
          <w:p>
            <w:pPr>
              <w:spacing w:before="40" w:after="40" w:line="240" w:lineRule="auto"/>
            </w:pPr>
            <w:r>
              <w:rPr>
                <w:rFonts w:ascii="Segoe UI" w:hAnsi="Segoe UI" w:cs="Segoe UI" w:eastAsia="Segoe UI"/>
                <w:sz w:val="16"/>
                <w:szCs w:val="16"/>
              </w:rPr>
              <w:t xml:space="preserve">Application code (</w:t>
            </w:r>
            <w:r>
              <w:rPr>
                <w:rFonts w:ascii="Consolas" w:hAnsi="Consolas" w:cs="Consolas" w:eastAsia="Consolas"/>
                <w:color w:val="1F3B57"/>
                <w:sz w:val="14"/>
                <w:szCs w:val="14"/>
                <w:shd w:val="clear" w:color="auto" w:fill="F3F5F8"/>
              </w:rPr>
              <w:t xml:space="preserve">backend/src</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brokerverse/src</w:t>
            </w:r>
            <w:r>
              <w:rPr>
                <w:rFonts w:ascii="Segoe UI" w:hAnsi="Segoe UI" w:cs="Segoe UI" w:eastAsia="Segoe UI"/>
                <w:sz w:val="16"/>
                <w:szCs w:val="16"/>
              </w:rPr>
              <w:t xml:space="preserve">)</w:t>
            </w:r>
          </w:p>
        </w:tc>
        <w:tc>
          <w:tcPr>
            <w:tcW w:w="3883" w:type="dxa"/>
          </w:tcPr>
          <w:p>
            <w:pPr>
              <w:spacing w:before="40" w:after="40" w:line="240" w:lineRule="auto"/>
            </w:pPr>
            <w:r>
              <w:rPr>
                <w:rFonts w:ascii="Segoe UI" w:hAnsi="Segoe UI" w:cs="Segoe UI" w:eastAsia="Segoe UI"/>
                <w:sz w:val="16"/>
                <w:szCs w:val="16"/>
              </w:rPr>
              <w:t xml:space="preserve">Authentication, permissions, record scope, maker-checker, audit trail, encryption and masking of personal data, rate limits, health checks, retention of operational rows, job control</w:t>
            </w:r>
          </w:p>
        </w:tc>
        <w:tc>
          <w:tcPr>
            <w:tcW w:w="2438" w:type="dxa"/>
          </w:tcPr>
          <w:p>
            <w:pPr>
              <w:spacing w:before="40" w:after="40" w:line="240" w:lineRule="auto"/>
            </w:pPr>
            <w:r>
              <w:rPr>
                <w:rFonts w:ascii="Segoe UI" w:hAnsi="Segoe UI" w:cs="Segoe UI" w:eastAsia="Segoe UI"/>
                <w:sz w:val="16"/>
                <w:szCs w:val="16"/>
              </w:rPr>
              <w:t xml:space="preserve">Release through CI and the approval-gated pipeline</w:t>
            </w:r>
          </w:p>
        </w:tc>
      </w:tr>
      <w:tr>
        <w:trPr>
          <w:cantSplit/>
        </w:trPr>
        <w:tc>
          <w:tcPr>
            <w:tcW w:w="2706" w:type="dxa"/>
          </w:tcPr>
          <w:p>
            <w:pPr>
              <w:spacing w:before="40" w:after="40" w:line="240" w:lineRule="auto"/>
            </w:pPr>
            <w:r>
              <w:rPr>
                <w:rFonts w:ascii="Segoe UI" w:hAnsi="Segoe UI" w:cs="Segoe UI" w:eastAsia="Segoe UI"/>
                <w:sz w:val="16"/>
                <w:szCs w:val="16"/>
              </w:rPr>
              <w:t xml:space="preserve">Configuration (Master &gt; Configuration, </w:t>
            </w:r>
            <w:r>
              <w:rPr>
                <w:rFonts w:ascii="Consolas" w:hAnsi="Consolas" w:cs="Consolas" w:eastAsia="Consolas"/>
                <w:color w:val="1F3B57"/>
                <w:sz w:val="14"/>
                <w:szCs w:val="14"/>
                <w:shd w:val="clear" w:color="auto" w:fill="F3F5F8"/>
              </w:rPr>
              <w:t xml:space="preserve">app_settings</w:t>
            </w:r>
            <w:r>
              <w:rPr>
                <w:rFonts w:ascii="Segoe UI" w:hAnsi="Segoe UI" w:cs="Segoe UI" w:eastAsia="Segoe UI"/>
                <w:sz w:val="16"/>
                <w:szCs w:val="16"/>
              </w:rPr>
              <w:t xml:space="preserve">)</w:t>
            </w:r>
          </w:p>
        </w:tc>
        <w:tc>
          <w:tcPr>
            <w:tcW w:w="3883" w:type="dxa"/>
          </w:tcPr>
          <w:p>
            <w:pPr>
              <w:spacing w:before="40" w:after="40" w:line="240" w:lineRule="auto"/>
            </w:pPr>
            <w:r>
              <w:rPr>
                <w:rFonts w:ascii="Segoe UI" w:hAnsi="Segoe UI" w:cs="Segoe UI" w:eastAsia="Segoe UI"/>
                <w:sz w:val="16"/>
                <w:szCs w:val="16"/>
              </w:rPr>
              <w:t xml:space="preserve">Thresholds such as </w:t>
            </w:r>
            <w:r>
              <w:rPr>
                <w:rFonts w:ascii="Consolas" w:hAnsi="Consolas" w:cs="Consolas" w:eastAsia="Consolas"/>
                <w:color w:val="1F3B57"/>
                <w:sz w:val="14"/>
                <w:szCs w:val="14"/>
                <w:shd w:val="clear" w:color="auto" w:fill="F3F5F8"/>
              </w:rPr>
              <w:t xml:space="preserve">limits.max_login_attempts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limits.session_idle_minutes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security.require_2fa_roles</w:t>
            </w:r>
            <w:r>
              <w:rPr>
                <w:rFonts w:ascii="Segoe UI" w:hAnsi="Segoe UI" w:cs="Segoe UI" w:eastAsia="Segoe UI"/>
                <w:sz w:val="16"/>
                <w:szCs w:val="16"/>
              </w:rPr>
              <w:t xml:space="preserve">, retention days </w:t>
            </w:r>
            <w:r>
              <w:rPr>
                <w:rFonts w:ascii="Consolas" w:hAnsi="Consolas" w:cs="Consolas" w:eastAsia="Consolas"/>
                <w:color w:val="1F3B57"/>
                <w:sz w:val="14"/>
                <w:szCs w:val="14"/>
                <w:shd w:val="clear" w:color="auto" w:fill="F3F5F8"/>
              </w:rPr>
              <w:t xml:space="preserve">housekeeping.*</w:t>
            </w:r>
          </w:p>
        </w:tc>
        <w:tc>
          <w:tcPr>
            <w:tcW w:w="2438" w:type="dxa"/>
          </w:tcPr>
          <w:p>
            <w:pPr>
              <w:spacing w:before="40" w:after="40" w:line="240" w:lineRule="auto"/>
            </w:pPr>
            <w:r>
              <w:rPr>
                <w:rFonts w:ascii="Segoe UI" w:hAnsi="Segoe UI" w:cs="Segoe UI" w:eastAsia="Segoe UI"/>
                <w:sz w:val="16"/>
                <w:szCs w:val="16"/>
              </w:rPr>
              <w:t xml:space="preserve">System Administrator on screen; every change audited</w:t>
            </w:r>
          </w:p>
        </w:tc>
      </w:tr>
      <w:tr>
        <w:trPr>
          <w:cantSplit/>
        </w:trPr>
        <w:tc>
          <w:tcPr>
            <w:tcW w:w="2706" w:type="dxa"/>
          </w:tcPr>
          <w:p>
            <w:pPr>
              <w:spacing w:before="40" w:after="40" w:line="240" w:lineRule="auto"/>
            </w:pPr>
            <w:r>
              <w:rPr>
                <w:rFonts w:ascii="Segoe UI" w:hAnsi="Segoe UI" w:cs="Segoe UI" w:eastAsia="Segoe UI"/>
                <w:sz w:val="16"/>
                <w:szCs w:val="16"/>
              </w:rPr>
              <w:t xml:space="preserve">Infrastructure definitions (</w:t>
            </w:r>
            <w:r>
              <w:rPr>
                <w:rFonts w:ascii="Consolas" w:hAnsi="Consolas" w:cs="Consolas" w:eastAsia="Consolas"/>
                <w:color w:val="1F3B57"/>
                <w:sz w:val="14"/>
                <w:szCs w:val="14"/>
                <w:shd w:val="clear" w:color="auto" w:fill="F3F5F8"/>
              </w:rPr>
              <w:t xml:space="preserve">deploy/azure</w:t>
            </w:r>
            <w:r>
              <w:rPr>
                <w:rFonts w:ascii="Segoe UI" w:hAnsi="Segoe UI" w:cs="Segoe UI" w:eastAsia="Segoe UI"/>
                <w:sz w:val="16"/>
                <w:szCs w:val="16"/>
              </w:rPr>
              <w:t xml:space="preserve">)</w:t>
            </w:r>
          </w:p>
        </w:tc>
        <w:tc>
          <w:tcPr>
            <w:tcW w:w="3883" w:type="dxa"/>
          </w:tcPr>
          <w:p>
            <w:pPr>
              <w:spacing w:before="40" w:after="40" w:line="240" w:lineRule="auto"/>
            </w:pPr>
            <w:r>
              <w:rPr>
                <w:rFonts w:ascii="Segoe UI" w:hAnsi="Segoe UI" w:cs="Segoe UI" w:eastAsia="Segoe UI"/>
                <w:sz w:val="16"/>
                <w:szCs w:val="16"/>
              </w:rPr>
              <w:t xml:space="preserve">Network segmentation, WAF, replicas and scaling, database HA and backup, storage redundancy, monitoring and alerts, log retention</w:t>
            </w:r>
          </w:p>
        </w:tc>
        <w:tc>
          <w:tcPr>
            <w:tcW w:w="2438" w:type="dxa"/>
          </w:tcPr>
          <w:p>
            <w:pPr>
              <w:spacing w:before="40" w:after="40" w:line="240" w:lineRule="auto"/>
            </w:pPr>
            <w:r>
              <w:rPr>
                <w:rFonts w:ascii="Segoe UI" w:hAnsi="Segoe UI" w:cs="Segoe UI" w:eastAsia="Segoe UI"/>
                <w:sz w:val="16"/>
                <w:szCs w:val="16"/>
              </w:rPr>
              <w:t xml:space="preserve">Terraform apply by an authorised operator</w:t>
            </w:r>
          </w:p>
        </w:tc>
      </w:tr>
      <w:tr>
        <w:trPr>
          <w:cantSplit/>
        </w:trPr>
        <w:tc>
          <w:tcPr>
            <w:tcW w:w="2706" w:type="dxa"/>
          </w:tcPr>
          <w:p>
            <w:pPr>
              <w:spacing w:before="40" w:after="40" w:line="240" w:lineRule="auto"/>
            </w:pPr>
            <w:r>
              <w:rPr>
                <w:rFonts w:ascii="Segoe UI" w:hAnsi="Segoe UI" w:cs="Segoe UI" w:eastAsia="Segoe UI"/>
                <w:sz w:val="16"/>
                <w:szCs w:val="16"/>
              </w:rPr>
              <w:t xml:space="preserve">Operating procedures (</w:t>
            </w: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docs/onboarding</w:t>
            </w:r>
            <w:r>
              <w:rPr>
                <w:rFonts w:ascii="Segoe UI" w:hAnsi="Segoe UI" w:cs="Segoe UI" w:eastAsia="Segoe UI"/>
                <w:sz w:val="16"/>
                <w:szCs w:val="16"/>
              </w:rPr>
              <w:t xml:space="preserve">)</w:t>
            </w:r>
          </w:p>
        </w:tc>
        <w:tc>
          <w:tcPr>
            <w:tcW w:w="3883" w:type="dxa"/>
          </w:tcPr>
          <w:p>
            <w:pPr>
              <w:spacing w:before="40" w:after="40" w:line="240" w:lineRule="auto"/>
            </w:pPr>
            <w:r>
              <w:rPr>
                <w:rFonts w:ascii="Segoe UI" w:hAnsi="Segoe UI" w:cs="Segoe UI" w:eastAsia="Segoe UI"/>
                <w:sz w:val="16"/>
                <w:szCs w:val="16"/>
              </w:rPr>
              <w:t xml:space="preserve">DR drill, restore, key custody, scans, support</w:t>
            </w:r>
          </w:p>
        </w:tc>
        <w:tc>
          <w:tcPr>
            <w:tcW w:w="2438" w:type="dxa"/>
          </w:tcPr>
          <w:p>
            <w:pPr>
              <w:spacing w:before="40" w:after="40" w:line="240" w:lineRule="auto"/>
            </w:pPr>
            <w:r>
              <w:rPr>
                <w:rFonts w:ascii="Segoe UI" w:hAnsi="Segoe UI" w:cs="Segoe UI" w:eastAsia="Segoe UI"/>
                <w:sz w:val="16"/>
                <w:szCs w:val="16"/>
              </w:rPr>
              <w:t xml:space="preserve">TISPH IT and iorta TechNXT support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2" w:name="_Toc300001012"/>
      <w:r>
        <w:rPr>
          <w:rFonts w:ascii="Segoe UI" w:hAnsi="Segoe UI" w:cs="Segoe UI" w:eastAsia="Segoe UI"/>
        </w:rPr>
        <w:t xml:space="preserve">Compliance matrix</w:t>
      </w:r>
      <w:bookmarkEnd w:id="1012"/>
    </w:p>
    <w:p xmlns:a="http://schemas.openxmlformats.org/drawingml/2006/main" xmlns:pic="http://schemas.openxmlformats.org/drawingml/2006/picture">
      <w:pPr>
        <w:jc w:val="both"/>
      </w:pPr>
      <w:r>
        <w:rPr>
          <w:rFonts w:ascii="Segoe UI" w:hAnsi="Segoe UI" w:cs="Segoe UI" w:eastAsia="Segoe UI"/>
        </w:rPr>
        <w:t xml:space="preserve">Each row gives: the requirement in short; the evidence as built (file references in Appendix A); the status; the test that proves it and whether it runs today.</w:t>
      </w:r>
    </w:p>
    <w:p xmlns:a="http://schemas.openxmlformats.org/drawingml/2006/main" xmlns:pic="http://schemas.openxmlformats.org/drawingml/2006/picture">
      <w:pPr>
        <w:pStyle w:val="Heading2"/>
        <w:numPr>
          <w:ilvl w:val="1"/>
          <w:numId w:val="14"/>
        </w:numPr>
      </w:pPr>
      <w:bookmarkStart w:id="1013" w:name="_Toc300001013"/>
      <w:r>
        <w:rPr>
          <w:rFonts w:ascii="Segoe UI" w:hAnsi="Segoe UI" w:cs="Segoe UI" w:eastAsia="Segoe UI"/>
        </w:rPr>
        <w:t xml:space="preserve">Performance</w:t>
      </w:r>
      <w:bookmarkEnd w:id="101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976"/>
        <w:gridCol w:w="1762"/>
        <w:gridCol w:w="2700"/>
        <w:gridCol w:w="887"/>
        <w:gridCol w:w="2702"/>
      </w:tblGrid>
      <w:tr>
        <w:trPr>
          <w:cantSplit/>
          <w:tblHeader/>
          <w:trHeight w:val="400"/>
        </w:trPr>
        <w:tc>
          <w:tcPr>
            <w:tcW w:w="976" w:type="dxa"/>
            <w:shd w:val="clear" w:color="auto" w:fill="E8F0F8"/>
            <w:vAlign w:val="center"/>
          </w:tcPr>
          <w:p>
            <w:pPr>
              <w:spacing w:before="40" w:after="40" w:line="240" w:lineRule="auto"/>
            </w:pPr>
            <w:r>
              <w:rPr>
                <w:rFonts w:ascii="Segoe UI" w:hAnsi="Segoe UI" w:cs="Segoe UI" w:eastAsia="Segoe UI"/>
                <w:b/>
                <w:bCs/>
                <w:sz w:val="16"/>
                <w:szCs w:val="16"/>
              </w:rPr>
              <w:t xml:space="preserve">NFR</w:t>
            </w:r>
          </w:p>
        </w:tc>
        <w:tc>
          <w:tcPr>
            <w:tcW w:w="1762" w:type="dxa"/>
            <w:shd w:val="clear" w:color="auto" w:fill="E8F0F8"/>
            <w:vAlign w:val="center"/>
          </w:tcPr>
          <w:p>
            <w:pPr>
              <w:spacing w:before="40" w:after="40" w:line="240" w:lineRule="auto"/>
            </w:pPr>
            <w:r>
              <w:rPr>
                <w:rFonts w:ascii="Segoe UI" w:hAnsi="Segoe UI" w:cs="Segoe UI" w:eastAsia="Segoe UI"/>
                <w:b/>
                <w:bCs/>
                <w:sz w:val="16"/>
                <w:szCs w:val="16"/>
              </w:rPr>
              <w:t xml:space="preserve">Requirement (short)</w:t>
            </w:r>
          </w:p>
        </w:tc>
        <w:tc>
          <w:tcPr>
            <w:tcW w:w="2700" w:type="dxa"/>
            <w:shd w:val="clear" w:color="auto" w:fill="E8F0F8"/>
            <w:vAlign w:val="center"/>
          </w:tcPr>
          <w:p>
            <w:pPr>
              <w:spacing w:before="40" w:after="40" w:line="240" w:lineRule="auto"/>
            </w:pPr>
            <w:r>
              <w:rPr>
                <w:rFonts w:ascii="Segoe UI" w:hAnsi="Segoe UI" w:cs="Segoe UI" w:eastAsia="Segoe UI"/>
                <w:b/>
                <w:bCs/>
                <w:sz w:val="16"/>
                <w:szCs w:val="16"/>
              </w:rPr>
              <w:t xml:space="preserve">Evidence as built</w:t>
            </w:r>
          </w:p>
        </w:tc>
        <w:tc>
          <w:tcPr>
            <w:tcW w:w="887"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2702" w:type="dxa"/>
            <w:shd w:val="clear" w:color="auto" w:fill="E8F0F8"/>
            <w:vAlign w:val="center"/>
          </w:tcPr>
          <w:p>
            <w:pPr>
              <w:spacing w:before="40" w:after="40" w:line="240" w:lineRule="auto"/>
            </w:pPr>
            <w:r>
              <w:rPr>
                <w:rFonts w:ascii="Segoe UI" w:hAnsi="Segoe UI" w:cs="Segoe UI" w:eastAsia="Segoe UI"/>
                <w:b/>
                <w:bCs/>
                <w:sz w:val="16"/>
                <w:szCs w:val="16"/>
              </w:rPr>
              <w:t xml:space="preserve">Proving test (proof)</w:t>
            </w:r>
          </w:p>
        </w:tc>
      </w:tr>
      <w:tr>
        <w:trPr/>
        <w:tc>
          <w:tcPr>
            <w:tcW w:w="976" w:type="dxa"/>
          </w:tcPr>
          <w:p>
            <w:pPr>
              <w:spacing w:before="40" w:after="40" w:line="240" w:lineRule="auto"/>
            </w:pPr>
            <w:r>
              <w:rPr>
                <w:rFonts w:ascii="Segoe UI" w:hAnsi="Segoe UI" w:cs="Segoe UI" w:eastAsia="Segoe UI"/>
                <w:sz w:val="16"/>
                <w:szCs w:val="16"/>
              </w:rPr>
              <w:t xml:space="preserve">NFR-07</w:t>
            </w:r>
          </w:p>
        </w:tc>
        <w:tc>
          <w:tcPr>
            <w:tcW w:w="1762" w:type="dxa"/>
          </w:tcPr>
          <w:p>
            <w:pPr>
              <w:spacing w:before="40" w:after="40" w:line="240" w:lineRule="auto"/>
            </w:pPr>
            <w:r>
              <w:rPr>
                <w:rFonts w:ascii="Segoe UI" w:hAnsi="Segoe UI" w:cs="Segoe UI" w:eastAsia="Segoe UI"/>
                <w:sz w:val="16"/>
                <w:szCs w:val="16"/>
              </w:rPr>
              <w:t xml:space="preserve">Application response under 200 ms</w:t>
            </w:r>
          </w:p>
        </w:tc>
        <w:tc>
          <w:tcPr>
            <w:tcW w:w="2700" w:type="dxa"/>
          </w:tcPr>
          <w:p>
            <w:pPr>
              <w:spacing w:before="40" w:after="40" w:line="240" w:lineRule="auto"/>
            </w:pPr>
            <w:r>
              <w:rPr>
                <w:rFonts w:ascii="Segoe UI" w:hAnsi="Segoe UI" w:cs="Segoe UI" w:eastAsia="Segoe UI"/>
                <w:sz w:val="16"/>
                <w:szCs w:val="16"/>
              </w:rPr>
              <w:t xml:space="preserve">Indicative load test of one API process (</w:t>
            </w:r>
            <w:r>
              <w:rPr>
                <w:rFonts w:ascii="Consolas" w:hAnsi="Consolas" w:cs="Consolas" w:eastAsia="Consolas"/>
                <w:color w:val="1F3B57"/>
                <w:sz w:val="14"/>
                <w:szCs w:val="14"/>
                <w:shd w:val="clear" w:color="auto" w:fill="F3F5F8"/>
              </w:rPr>
              <w:t xml:space="preserve">createApp()</w:t>
            </w:r>
            <w:r>
              <w:rPr>
                <w:rFonts w:ascii="Segoe UI" w:hAnsi="Segoe UI" w:cs="Segoe UI" w:eastAsia="Segoe UI"/>
                <w:sz w:val="16"/>
                <w:szCs w:val="16"/>
              </w:rPr>
              <w:t xml:space="preserve"> in-process, build host 4 vCPU): 95th percentile 12 to 35 ms at 10 clients, 54 to 174 ms at 50 clients on list, dashboard, search and report-preview reads [A3.1]. Test conditions: read requests only, sample data, no network hop through Front Door or nginx, one signed-in administrator, API rate limiter reset during the run. Production runs 2 to 6 API replicas with HTTP scaling at 50 concurrent requests per replica [A2.2]. Not yet measured on Azure with production volumes.</w:t>
            </w:r>
          </w:p>
        </w:tc>
        <w:tc>
          <w:tcPr>
            <w:tcW w:w="887" w:type="dxa"/>
          </w:tcPr>
          <w:p>
            <w:pPr>
              <w:spacing w:before="40" w:after="40" w:line="240" w:lineRule="auto"/>
            </w:pPr>
            <w:r>
              <w:rPr>
                <w:rFonts w:ascii="Segoe UI" w:hAnsi="Segoe UI" w:cs="Segoe UI" w:eastAsia="Segoe UI"/>
                <w:sz w:val="16"/>
                <w:szCs w:val="16"/>
              </w:rPr>
              <w:t xml:space="preserve">Partly</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docs/architecture/tools/loadtest.mjs</w:t>
            </w:r>
            <w:r>
              <w:rPr>
                <w:rFonts w:ascii="Segoe UI" w:hAnsi="Segoe UI" w:cs="Segoe UI" w:eastAsia="Segoe UI"/>
                <w:sz w:val="16"/>
                <w:szCs w:val="16"/>
              </w:rPr>
              <w:t xml:space="preserve">, results </w:t>
            </w:r>
            <w:r>
              <w:rPr>
                <w:rFonts w:ascii="Consolas" w:hAnsi="Consolas" w:cs="Consolas" w:eastAsia="Consolas"/>
                <w:color w:val="1F3B57"/>
                <w:sz w:val="14"/>
                <w:szCs w:val="14"/>
                <w:shd w:val="clear" w:color="auto" w:fill="F3F5F8"/>
              </w:rPr>
              <w:t xml:space="preserve">loadtest-results-c10.json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-c50.json</w:t>
            </w:r>
            <w:r>
              <w:rPr>
                <w:rFonts w:ascii="Segoe UI" w:hAnsi="Segoe UI" w:cs="Segoe UI" w:eastAsia="Segoe UI"/>
                <w:sz w:val="16"/>
                <w:szCs w:val="16"/>
              </w:rPr>
              <w:t xml:space="preserve"> (indicative, run 29 Sep 2026). UAT performance test, plan in [A3.1] (To run).</w:t>
            </w:r>
          </w:p>
        </w:tc>
      </w:tr>
      <w:tr>
        <w:trPr>
          <w:cantSplit/>
        </w:trPr>
        <w:tc>
          <w:tcPr>
            <w:tcW w:w="976" w:type="dxa"/>
          </w:tcPr>
          <w:p>
            <w:pPr>
              <w:spacing w:before="40" w:after="40" w:line="240" w:lineRule="auto"/>
            </w:pPr>
            <w:r>
              <w:rPr>
                <w:rFonts w:ascii="Segoe UI" w:hAnsi="Segoe UI" w:cs="Segoe UI" w:eastAsia="Segoe UI"/>
                <w:sz w:val="16"/>
                <w:szCs w:val="16"/>
              </w:rPr>
              <w:t xml:space="preserve">NFR-07.1</w:t>
            </w:r>
          </w:p>
        </w:tc>
        <w:tc>
          <w:tcPr>
            <w:tcW w:w="1762" w:type="dxa"/>
          </w:tcPr>
          <w:p>
            <w:pPr>
              <w:spacing w:before="40" w:after="40" w:line="240" w:lineRule="auto"/>
            </w:pPr>
            <w:r>
              <w:rPr>
                <w:rFonts w:ascii="Segoe UI" w:hAnsi="Segoe UI" w:cs="Segoe UI" w:eastAsia="Segoe UI"/>
                <w:sz w:val="16"/>
                <w:szCs w:val="16"/>
              </w:rPr>
              <w:t xml:space="preserve">File transfer 3,000 to 5,000 IOPS</w:t>
            </w:r>
          </w:p>
        </w:tc>
        <w:tc>
          <w:tcPr>
            <w:tcW w:w="2700" w:type="dxa"/>
          </w:tcPr>
          <w:p>
            <w:pPr>
              <w:spacing w:before="40" w:after="40" w:line="240" w:lineRule="auto"/>
            </w:pPr>
            <w:r>
              <w:rPr>
                <w:rFonts w:ascii="Segoe UI" w:hAnsi="Segoe UI" w:cs="Segoe UI" w:eastAsia="Segoe UI"/>
                <w:sz w:val="16"/>
                <w:szCs w:val="16"/>
              </w:rPr>
              <w:t xml:space="preserve">The documents share is an Azure Files share on a Standard StorageV2 account (500 GB quota in PROD); the database has 128 GB storage with auto-grow [A2.3, A2.4]. The IOPS of these tiers are set by Azure, not by the application, and have not been measured.</w:t>
            </w:r>
          </w:p>
        </w:tc>
        <w:tc>
          <w:tcPr>
            <w:tcW w:w="887" w:type="dxa"/>
          </w:tcPr>
          <w:p>
            <w:pPr>
              <w:spacing w:before="40" w:after="40" w:line="240" w:lineRule="auto"/>
            </w:pPr>
            <w:r>
              <w:rPr>
                <w:rFonts w:ascii="Segoe UI" w:hAnsi="Segoe UI" w:cs="Segoe UI" w:eastAsia="Segoe UI"/>
                <w:sz w:val="16"/>
                <w:szCs w:val="16"/>
              </w:rPr>
              <w:t xml:space="preserve">Planned</w:t>
            </w:r>
          </w:p>
        </w:tc>
        <w:tc>
          <w:tcPr>
            <w:tcW w:w="2702" w:type="dxa"/>
          </w:tcPr>
          <w:p>
            <w:pPr>
              <w:spacing w:before="40" w:after="40" w:line="240" w:lineRule="auto"/>
            </w:pPr>
            <w:r>
              <w:rPr>
                <w:rFonts w:ascii="Segoe UI" w:hAnsi="Segoe UI" w:cs="Segoe UI" w:eastAsia="Segoe UI"/>
                <w:sz w:val="16"/>
                <w:szCs w:val="16"/>
              </w:rPr>
              <w:t xml:space="preserve">Depends on: UAT performance test (DA-1) and the storage-tier decision Q3. (None)</w:t>
            </w:r>
          </w:p>
        </w:tc>
      </w:tr>
      <w:tr>
        <w:trPr>
          <w:cantSplit/>
        </w:trPr>
        <w:tc>
          <w:tcPr>
            <w:tcW w:w="976" w:type="dxa"/>
          </w:tcPr>
          <w:p>
            <w:pPr>
              <w:spacing w:before="40" w:after="40" w:line="240" w:lineRule="auto"/>
            </w:pPr>
            <w:r>
              <w:rPr>
                <w:rFonts w:ascii="Segoe UI" w:hAnsi="Segoe UI" w:cs="Segoe UI" w:eastAsia="Segoe UI"/>
                <w:sz w:val="16"/>
                <w:szCs w:val="16"/>
              </w:rPr>
              <w:t xml:space="preserve">NFR-07.2</w:t>
            </w:r>
          </w:p>
        </w:tc>
        <w:tc>
          <w:tcPr>
            <w:tcW w:w="1762" w:type="dxa"/>
          </w:tcPr>
          <w:p>
            <w:pPr>
              <w:spacing w:before="40" w:after="40" w:line="240" w:lineRule="auto"/>
            </w:pPr>
            <w:r>
              <w:rPr>
                <w:rFonts w:ascii="Segoe UI" w:hAnsi="Segoe UI" w:cs="Segoe UI" w:eastAsia="Segoe UI"/>
                <w:sz w:val="16"/>
                <w:szCs w:val="16"/>
              </w:rPr>
              <w:t xml:space="preserve">Throughput above 1,000 transactions per second</w:t>
            </w:r>
          </w:p>
        </w:tc>
        <w:tc>
          <w:tcPr>
            <w:tcW w:w="2700" w:type="dxa"/>
          </w:tcPr>
          <w:p>
            <w:pPr>
              <w:spacing w:before="40" w:after="40" w:line="240" w:lineRule="auto"/>
            </w:pPr>
            <w:r>
              <w:rPr>
                <w:rFonts w:ascii="Segoe UI" w:hAnsi="Segoe UI" w:cs="Segoe UI" w:eastAsia="Segoe UI"/>
                <w:sz w:val="16"/>
                <w:szCs w:val="16"/>
              </w:rPr>
              <w:t xml:space="preserve">One API process served about 400 to 1,000 read requests per second, and about 1,200 per second on the notification count [A3.1]. Capacity grows by replicas, not by concurrency inside one process. 1,000 TPS of business transactions has not been demonstrated.</w:t>
            </w:r>
          </w:p>
        </w:tc>
        <w:tc>
          <w:tcPr>
            <w:tcW w:w="887" w:type="dxa"/>
          </w:tcPr>
          <w:p>
            <w:pPr>
              <w:spacing w:before="40" w:after="40" w:line="240" w:lineRule="auto"/>
            </w:pPr>
            <w:r>
              <w:rPr>
                <w:rFonts w:ascii="Segoe UI" w:hAnsi="Segoe UI" w:cs="Segoe UI" w:eastAsia="Segoe UI"/>
                <w:sz w:val="16"/>
                <w:szCs w:val="16"/>
              </w:rPr>
              <w:t xml:space="preserve">Planned</w:t>
            </w:r>
          </w:p>
        </w:tc>
        <w:tc>
          <w:tcPr>
            <w:tcW w:w="2702" w:type="dxa"/>
          </w:tcPr>
          <w:p>
            <w:pPr>
              <w:spacing w:before="40" w:after="40" w:line="240" w:lineRule="auto"/>
            </w:pPr>
            <w:r>
              <w:rPr>
                <w:rFonts w:ascii="Segoe UI" w:hAnsi="Segoe UI" w:cs="Segoe UI" w:eastAsia="Segoe UI"/>
                <w:sz w:val="16"/>
                <w:szCs w:val="16"/>
              </w:rPr>
              <w:t xml:space="preserve">Depends on: definition of "transaction" (Q2) and UAT load and stress test (DA-1). (None)</w:t>
            </w:r>
          </w:p>
        </w:tc>
      </w:tr>
      <w:tr>
        <w:trPr>
          <w:cantSplit/>
        </w:trPr>
        <w:tc>
          <w:tcPr>
            <w:tcW w:w="976" w:type="dxa"/>
          </w:tcPr>
          <w:p>
            <w:pPr>
              <w:spacing w:before="40" w:after="40" w:line="240" w:lineRule="auto"/>
            </w:pPr>
            <w:r>
              <w:rPr>
                <w:rFonts w:ascii="Segoe UI" w:hAnsi="Segoe UI" w:cs="Segoe UI" w:eastAsia="Segoe UI"/>
                <w:sz w:val="16"/>
                <w:szCs w:val="16"/>
              </w:rPr>
              <w:t xml:space="preserve">NFR-07.3</w:t>
            </w:r>
          </w:p>
        </w:tc>
        <w:tc>
          <w:tcPr>
            <w:tcW w:w="1762" w:type="dxa"/>
          </w:tcPr>
          <w:p>
            <w:pPr>
              <w:spacing w:before="40" w:after="40" w:line="240" w:lineRule="auto"/>
            </w:pPr>
            <w:r>
              <w:rPr>
                <w:rFonts w:ascii="Segoe UI" w:hAnsi="Segoe UI" w:cs="Segoe UI" w:eastAsia="Segoe UI"/>
                <w:sz w:val="16"/>
                <w:szCs w:val="16"/>
              </w:rPr>
              <w:t xml:space="preserve">Latency under 100 ms</w:t>
            </w:r>
          </w:p>
        </w:tc>
        <w:tc>
          <w:tcPr>
            <w:tcW w:w="2700" w:type="dxa"/>
          </w:tcPr>
          <w:p>
            <w:pPr>
              <w:spacing w:before="40" w:after="40" w:line="240" w:lineRule="auto"/>
            </w:pPr>
            <w:r>
              <w:rPr>
                <w:rFonts w:ascii="Segoe UI" w:hAnsi="Segoe UI" w:cs="Segoe UI" w:eastAsia="Segoe UI"/>
                <w:sz w:val="16"/>
                <w:szCs w:val="16"/>
              </w:rPr>
              <w:t xml:space="preserve">Same evidence as NFR-07: under 100 ms at the 95th percentile at 10 clients on a single process; 54 to 174 ms at 50 clients. API keep-alive tuned longer than the proxy idle timeout to avoid reconnects (</w:t>
            </w:r>
            <w:r>
              <w:rPr>
                <w:rFonts w:ascii="Consolas" w:hAnsi="Consolas" w:cs="Consolas" w:eastAsia="Consolas"/>
                <w:color w:val="1F3B57"/>
                <w:sz w:val="14"/>
                <w:szCs w:val="14"/>
                <w:shd w:val="clear" w:color="auto" w:fill="F3F5F8"/>
              </w:rPr>
              <w:t xml:space="preserve">HTTP_KEEP_ALIVE_SECONDS</w:t>
            </w:r>
            <w:r>
              <w:rPr>
                <w:rFonts w:ascii="Segoe UI" w:hAnsi="Segoe UI" w:cs="Segoe UI" w:eastAsia="Segoe UI"/>
                <w:sz w:val="16"/>
                <w:szCs w:val="16"/>
              </w:rPr>
              <w:t xml:space="preserve">, default 65) [A1.2].</w:t>
            </w:r>
          </w:p>
        </w:tc>
        <w:tc>
          <w:tcPr>
            <w:tcW w:w="887" w:type="dxa"/>
          </w:tcPr>
          <w:p>
            <w:pPr>
              <w:spacing w:before="40" w:after="40" w:line="240" w:lineRule="auto"/>
            </w:pPr>
            <w:r>
              <w:rPr>
                <w:rFonts w:ascii="Segoe UI" w:hAnsi="Segoe UI" w:cs="Segoe UI" w:eastAsia="Segoe UI"/>
                <w:sz w:val="16"/>
                <w:szCs w:val="16"/>
              </w:rPr>
              <w:t xml:space="preserve">Partly</w:t>
            </w:r>
          </w:p>
        </w:tc>
        <w:tc>
          <w:tcPr>
            <w:tcW w:w="2702" w:type="dxa"/>
          </w:tcPr>
          <w:p>
            <w:pPr>
              <w:spacing w:before="40" w:after="40" w:line="240" w:lineRule="auto"/>
            </w:pPr>
            <w:r>
              <w:rPr>
                <w:rFonts w:ascii="Segoe UI" w:hAnsi="Segoe UI" w:cs="Segoe UI" w:eastAsia="Segoe UI"/>
                <w:sz w:val="16"/>
                <w:szCs w:val="16"/>
              </w:rPr>
              <w:t xml:space="preserve">Load test as for NFR-07 (indicative); UAT test DA-1 (To run).</w:t>
            </w:r>
          </w:p>
        </w:tc>
      </w:tr>
      <w:tr>
        <w:trPr>
          <w:cantSplit/>
        </w:trPr>
        <w:tc>
          <w:tcPr>
            <w:tcW w:w="976" w:type="dxa"/>
          </w:tcPr>
          <w:p>
            <w:pPr>
              <w:spacing w:before="40" w:after="40" w:line="240" w:lineRule="auto"/>
            </w:pPr>
            <w:r>
              <w:rPr>
                <w:rFonts w:ascii="Segoe UI" w:hAnsi="Segoe UI" w:cs="Segoe UI" w:eastAsia="Segoe UI"/>
                <w:sz w:val="16"/>
                <w:szCs w:val="16"/>
              </w:rPr>
              <w:t xml:space="preserve">NFR-12</w:t>
            </w:r>
          </w:p>
        </w:tc>
        <w:tc>
          <w:tcPr>
            <w:tcW w:w="1762" w:type="dxa"/>
          </w:tcPr>
          <w:p>
            <w:pPr>
              <w:spacing w:before="40" w:after="40" w:line="240" w:lineRule="auto"/>
            </w:pPr>
            <w:r>
              <w:rPr>
                <w:rFonts w:ascii="Segoe UI" w:hAnsi="Segoe UI" w:cs="Segoe UI" w:eastAsia="Segoe UI"/>
                <w:sz w:val="16"/>
                <w:szCs w:val="16"/>
              </w:rPr>
              <w:t xml:space="preserve">At least 20 concurrent users</w:t>
            </w:r>
          </w:p>
        </w:tc>
        <w:tc>
          <w:tcPr>
            <w:tcW w:w="2700" w:type="dxa"/>
          </w:tcPr>
          <w:p>
            <w:pPr>
              <w:spacing w:before="40" w:after="40" w:line="240" w:lineRule="auto"/>
            </w:pPr>
            <w:r>
              <w:rPr>
                <w:rFonts w:ascii="Segoe UI" w:hAnsi="Segoe UI" w:cs="Segoe UI" w:eastAsia="Segoe UI"/>
                <w:sz w:val="16"/>
                <w:szCs w:val="16"/>
              </w:rPr>
              <w:t xml:space="preserve">The indicative test held 50 concurrent clients on one process without errors other than three readiness 503s in about 44,000 checks [A3.1]. PROD minimum is 2 API replicas. The per-user API limit (</w:t>
            </w:r>
            <w:r>
              <w:rPr>
                <w:rFonts w:ascii="Consolas" w:hAnsi="Consolas" w:cs="Consolas" w:eastAsia="Consolas"/>
                <w:color w:val="1F3B57"/>
                <w:sz w:val="14"/>
                <w:szCs w:val="14"/>
                <w:shd w:val="clear" w:color="auto" w:fill="F3F5F8"/>
              </w:rPr>
              <w:t xml:space="preserve">security.api_rate_limit</w:t>
            </w:r>
            <w:r>
              <w:rPr>
                <w:rFonts w:ascii="Segoe UI" w:hAnsi="Segoe UI" w:cs="Segoe UI" w:eastAsia="Segoe UI"/>
                <w:sz w:val="16"/>
                <w:szCs w:val="16"/>
              </w:rPr>
              <w:t xml:space="preserve">, default 600 a minute) is far above interactive use [A1.5].</w:t>
            </w:r>
          </w:p>
        </w:tc>
        <w:tc>
          <w:tcPr>
            <w:tcW w:w="887" w:type="dxa"/>
          </w:tcPr>
          <w:p>
            <w:pPr>
              <w:spacing w:before="40" w:after="40" w:line="240" w:lineRule="auto"/>
            </w:pPr>
            <w:r>
              <w:rPr>
                <w:rFonts w:ascii="Segoe UI" w:hAnsi="Segoe UI" w:cs="Segoe UI" w:eastAsia="Segoe UI"/>
                <w:sz w:val="16"/>
                <w:szCs w:val="16"/>
              </w:rPr>
              <w:t xml:space="preserve">Met</w:t>
            </w:r>
          </w:p>
        </w:tc>
        <w:tc>
          <w:tcPr>
            <w:tcW w:w="2702" w:type="dxa"/>
          </w:tcPr>
          <w:p>
            <w:pPr>
              <w:spacing w:before="40" w:after="40" w:line="240" w:lineRule="auto"/>
            </w:pPr>
            <w:r>
              <w:rPr>
                <w:rFonts w:ascii="Segoe UI" w:hAnsi="Segoe UI" w:cs="Segoe UI" w:eastAsia="Segoe UI"/>
                <w:sz w:val="16"/>
                <w:szCs w:val="16"/>
              </w:rPr>
              <w:t xml:space="preserve">Load test c50 (indicative: build host, sample data); to be confirmed on Azure in DA-1 (To run).</w:t>
            </w:r>
          </w:p>
        </w:tc>
      </w:tr>
      <w:tr>
        <w:trPr>
          <w:cantSplit/>
        </w:trPr>
        <w:tc>
          <w:tcPr>
            <w:tcW w:w="976" w:type="dxa"/>
          </w:tcPr>
          <w:p>
            <w:pPr>
              <w:spacing w:before="40" w:after="40" w:line="240" w:lineRule="auto"/>
            </w:pPr>
            <w:r>
              <w:rPr>
                <w:rFonts w:ascii="Segoe UI" w:hAnsi="Segoe UI" w:cs="Segoe UI" w:eastAsia="Segoe UI"/>
                <w:sz w:val="16"/>
                <w:szCs w:val="16"/>
              </w:rPr>
              <w:t xml:space="preserve">NFR-07.4</w:t>
            </w:r>
          </w:p>
        </w:tc>
        <w:tc>
          <w:tcPr>
            <w:tcW w:w="1762" w:type="dxa"/>
          </w:tcPr>
          <w:p>
            <w:pPr>
              <w:spacing w:before="40" w:after="40" w:line="240" w:lineRule="auto"/>
            </w:pPr>
            <w:r>
              <w:rPr>
                <w:rFonts w:ascii="Segoe UI" w:hAnsi="Segoe UI" w:cs="Segoe UI" w:eastAsia="Segoe UI"/>
                <w:sz w:val="16"/>
                <w:szCs w:val="16"/>
              </w:rPr>
              <w:t xml:space="preserve">Batch errors logged; processing continues with the next record</w:t>
            </w:r>
          </w:p>
        </w:tc>
        <w:tc>
          <w:tcPr>
            <w:tcW w:w="2700" w:type="dxa"/>
          </w:tcPr>
          <w:p>
            <w:pPr>
              <w:spacing w:before="40" w:after="40" w:line="240" w:lineRule="auto"/>
            </w:pPr>
            <w:r>
              <w:rPr>
                <w:rFonts w:ascii="Segoe UI" w:hAnsi="Segoe UI" w:cs="Segoe UI" w:eastAsia="Segoe UI"/>
                <w:sz w:val="16"/>
                <w:szCs w:val="16"/>
              </w:rPr>
              <w:t xml:space="preserve">Bulk uploads process each row in its own transaction and return per-row errors, e.g. policy upload: </w:t>
            </w:r>
            <w:r>
              <w:rPr>
                <w:rFonts w:ascii="Consolas" w:hAnsi="Consolas" w:cs="Consolas" w:eastAsia="Consolas"/>
                <w:color w:val="1F3B57"/>
                <w:sz w:val="14"/>
                <w:szCs w:val="14"/>
                <w:shd w:val="clear" w:color="auto" w:fill="F3F5F8"/>
              </w:rPr>
              <w:t xml:space="preserve">try { ... withTransaction ... } catch { errors.push({ row, message }) }</w:t>
            </w:r>
            <w:r>
              <w:rPr>
                <w:rFonts w:ascii="Segoe UI" w:hAnsi="Segoe UI" w:cs="Segoe UI" w:eastAsia="Segoe UI"/>
                <w:sz w:val="16"/>
                <w:szCs w:val="16"/>
              </w:rPr>
              <w:t xml:space="preserve"> [A1.12]. The go-live workbench runs each row in its own savepoint [A1.13]. Bank statement parsing collects row errors and continues [A1.14]. The integration outbox retries and records attempts per message [A1.15]. Scheduled job failures are recorded in </w:t>
            </w:r>
            <w:r>
              <w:rPr>
                <w:rFonts w:ascii="Consolas" w:hAnsi="Consolas" w:cs="Consolas" w:eastAsia="Consolas"/>
                <w:color w:val="1F3B57"/>
                <w:sz w:val="14"/>
                <w:szCs w:val="14"/>
                <w:shd w:val="clear" w:color="auto" w:fill="F3F5F8"/>
              </w:rPr>
              <w:t xml:space="preserve">job_runs</w:t>
            </w:r>
            <w:r>
              <w:rPr>
                <w:rFonts w:ascii="Segoe UI" w:hAnsi="Segoe UI" w:cs="Segoe UI" w:eastAsia="Segoe UI"/>
                <w:sz w:val="16"/>
                <w:szCs w:val="16"/>
              </w:rPr>
              <w:t xml:space="preserve"> and notified [A1.9].</w:t>
            </w:r>
          </w:p>
        </w:tc>
        <w:tc>
          <w:tcPr>
            <w:tcW w:w="887" w:type="dxa"/>
          </w:tcPr>
          <w:p>
            <w:pPr>
              <w:spacing w:before="40" w:after="40" w:line="240" w:lineRule="auto"/>
            </w:pPr>
            <w:r>
              <w:rPr>
                <w:rFonts w:ascii="Segoe UI" w:hAnsi="Segoe UI" w:cs="Segoe UI" w:eastAsia="Segoe UI"/>
                <w:sz w:val="16"/>
                <w:szCs w:val="16"/>
              </w:rPr>
              <w:t xml:space="preserve">Met</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upload-templates.test.js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go-live-workbench.test.js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bank-reconciliation.test.js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integrations.test.js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operations.test.js</w:t>
            </w:r>
            <w:r>
              <w:rPr>
                <w:rFonts w:ascii="Segoe UI" w:hAnsi="Segoe UI" w:cs="Segoe UI" w:eastAsia="Segoe UI"/>
                <w:sz w:val="16"/>
                <w:szCs w:val="16"/>
              </w:rPr>
              <w:t xml:space="preserve"> (Automated).</w:t>
            </w:r>
          </w:p>
        </w:tc>
      </w:tr>
      <w:tr>
        <w:trPr>
          <w:cantSplit/>
        </w:trPr>
        <w:tc>
          <w:tcPr>
            <w:tcW w:w="976" w:type="dxa"/>
          </w:tcPr>
          <w:p>
            <w:pPr>
              <w:spacing w:before="40" w:after="40" w:line="240" w:lineRule="auto"/>
            </w:pPr>
            <w:r>
              <w:rPr>
                <w:rFonts w:ascii="Segoe UI" w:hAnsi="Segoe UI" w:cs="Segoe UI" w:eastAsia="Segoe UI"/>
                <w:sz w:val="16"/>
                <w:szCs w:val="16"/>
              </w:rPr>
              <w:t xml:space="preserve">NFR-07.5</w:t>
            </w:r>
          </w:p>
        </w:tc>
        <w:tc>
          <w:tcPr>
            <w:tcW w:w="1762" w:type="dxa"/>
          </w:tcPr>
          <w:p>
            <w:pPr>
              <w:spacing w:before="40" w:after="40" w:line="240" w:lineRule="auto"/>
            </w:pPr>
            <w:r>
              <w:rPr>
                <w:rFonts w:ascii="Segoe UI" w:hAnsi="Segoe UI" w:cs="Segoe UI" w:eastAsia="Segoe UI"/>
                <w:sz w:val="16"/>
                <w:szCs w:val="16"/>
              </w:rPr>
              <w:t xml:space="preserve">Batch processing time (TBD by iorta)</w:t>
            </w:r>
          </w:p>
        </w:tc>
        <w:tc>
          <w:tcPr>
            <w:tcW w:w="2700" w:type="dxa"/>
          </w:tcPr>
          <w:p>
            <w:pPr>
              <w:spacing w:before="40" w:after="40" w:line="240" w:lineRule="auto"/>
            </w:pPr>
            <w:r>
              <w:rPr>
                <w:rFonts w:ascii="Segoe UI" w:hAnsi="Segoe UI" w:cs="Segoe UI" w:eastAsia="Segoe UI"/>
                <w:sz w:val="16"/>
                <w:szCs w:val="16"/>
              </w:rPr>
              <w:t xml:space="preserve">Every job run records start and finish time in </w:t>
            </w:r>
            <w:r>
              <w:rPr>
                <w:rFonts w:ascii="Consolas" w:hAnsi="Consolas" w:cs="Consolas" w:eastAsia="Consolas"/>
                <w:color w:val="1F3B57"/>
                <w:sz w:val="14"/>
                <w:szCs w:val="14"/>
                <w:shd w:val="clear" w:color="auto" w:fill="F3F5F8"/>
              </w:rPr>
              <w:t xml:space="preserve">job_runs</w:t>
            </w:r>
            <w:r>
              <w:rPr>
                <w:rFonts w:ascii="Segoe UI" w:hAnsi="Segoe UI" w:cs="Segoe UI" w:eastAsia="Segoe UI"/>
                <w:sz w:val="16"/>
                <w:szCs w:val="16"/>
              </w:rPr>
              <w:t xml:space="preserve">, visible in Master &gt; Schedules (last 100 runs per job) [A1.9]. Imports are bounded: </w:t>
            </w:r>
            <w:r>
              <w:rPr>
                <w:rFonts w:ascii="Consolas" w:hAnsi="Consolas" w:cs="Consolas" w:eastAsia="Consolas"/>
                <w:color w:val="1F3B57"/>
                <w:sz w:val="14"/>
                <w:szCs w:val="14"/>
                <w:shd w:val="clear" w:color="auto" w:fill="F3F5F8"/>
              </w:rPr>
              <w:t xml:space="preserve">IMPORT_MAX_ROWS</w:t>
            </w:r>
            <w:r>
              <w:rPr>
                <w:rFonts w:ascii="Segoe UI" w:hAnsi="Segoe UI" w:cs="Segoe UI" w:eastAsia="Segoe UI"/>
                <w:sz w:val="16"/>
                <w:szCs w:val="16"/>
              </w:rPr>
              <w:t xml:space="preserve"> 20,000, </w:t>
            </w:r>
            <w:r>
              <w:rPr>
                <w:rFonts w:ascii="Consolas" w:hAnsi="Consolas" w:cs="Consolas" w:eastAsia="Consolas"/>
                <w:color w:val="1F3B57"/>
                <w:sz w:val="14"/>
                <w:szCs w:val="14"/>
                <w:shd w:val="clear" w:color="auto" w:fill="F3F5F8"/>
              </w:rPr>
              <w:t xml:space="preserve">IMPORT_MAX_MB</w:t>
            </w:r>
            <w:r>
              <w:rPr>
                <w:rFonts w:ascii="Segoe UI" w:hAnsi="Segoe UI" w:cs="Segoe UI" w:eastAsia="Segoe UI"/>
                <w:sz w:val="16"/>
                <w:szCs w:val="16"/>
              </w:rPr>
              <w:t xml:space="preserve"> 10 [A3.2]. No target time is defined.</w:t>
            </w:r>
          </w:p>
        </w:tc>
        <w:tc>
          <w:tcPr>
            <w:tcW w:w="887" w:type="dxa"/>
          </w:tcPr>
          <w:p>
            <w:pPr>
              <w:spacing w:before="40" w:after="40" w:line="240" w:lineRule="auto"/>
            </w:pPr>
            <w:r>
              <w:rPr>
                <w:rFonts w:ascii="Segoe UI" w:hAnsi="Segoe UI" w:cs="Segoe UI" w:eastAsia="Segoe UI"/>
                <w:sz w:val="16"/>
                <w:szCs w:val="16"/>
              </w:rPr>
              <w:t xml:space="preserve">Planned</w:t>
            </w:r>
          </w:p>
        </w:tc>
        <w:tc>
          <w:tcPr>
            <w:tcW w:w="2702" w:type="dxa"/>
          </w:tcPr>
          <w:p>
            <w:pPr>
              <w:spacing w:before="40" w:after="40" w:line="240" w:lineRule="auto"/>
            </w:pPr>
            <w:r>
              <w:rPr>
                <w:rFonts w:ascii="Segoe UI" w:hAnsi="Segoe UI" w:cs="Segoe UI" w:eastAsia="Segoe UI"/>
                <w:sz w:val="16"/>
                <w:szCs w:val="16"/>
              </w:rPr>
              <w:t xml:space="preserve">Depends on: target per job (Q4), measured in DA-1. (None)</w:t>
            </w:r>
          </w:p>
        </w:tc>
      </w:tr>
      <w:tr>
        <w:trPr>
          <w:cantSplit/>
        </w:trPr>
        <w:tc>
          <w:tcPr>
            <w:tcW w:w="976" w:type="dxa"/>
          </w:tcPr>
          <w:p>
            <w:pPr>
              <w:spacing w:before="40" w:after="40" w:line="240" w:lineRule="auto"/>
            </w:pPr>
            <w:r>
              <w:rPr>
                <w:rFonts w:ascii="Segoe UI" w:hAnsi="Segoe UI" w:cs="Segoe UI" w:eastAsia="Segoe UI"/>
                <w:sz w:val="16"/>
                <w:szCs w:val="16"/>
              </w:rPr>
              <w:t xml:space="preserve">NFR-07.6</w:t>
            </w:r>
          </w:p>
        </w:tc>
        <w:tc>
          <w:tcPr>
            <w:tcW w:w="1762" w:type="dxa"/>
          </w:tcPr>
          <w:p>
            <w:pPr>
              <w:spacing w:before="40" w:after="40" w:line="240" w:lineRule="auto"/>
            </w:pPr>
            <w:r>
              <w:rPr>
                <w:rFonts w:ascii="Segoe UI" w:hAnsi="Segoe UI" w:cs="Segoe UI" w:eastAsia="Segoe UI"/>
                <w:sz w:val="16"/>
                <w:szCs w:val="16"/>
              </w:rPr>
              <w:t xml:space="preserve">Consistent performance under maximum expected load</w:t>
            </w:r>
          </w:p>
        </w:tc>
        <w:tc>
          <w:tcPr>
            <w:tcW w:w="2700" w:type="dxa"/>
          </w:tcPr>
          <w:p>
            <w:pPr>
              <w:spacing w:before="40" w:after="40" w:line="240" w:lineRule="auto"/>
            </w:pPr>
            <w:r>
              <w:rPr>
                <w:rFonts w:ascii="Segoe UI" w:hAnsi="Segoe UI" w:cs="Segoe UI" w:eastAsia="Segoe UI"/>
                <w:sz w:val="16"/>
                <w:szCs w:val="16"/>
              </w:rPr>
              <w:t xml:space="preserve">HTTP scale rule adds API replicas at 50 concurrent requests and web replicas at 100 [A2.2]; global API rate limit returns 429 rather than degrading [A1.5]; WAF rate limit on sign-in [A2.5]; readiness probe takes a busy or failing replica out of rotation [A1.3]. Known risk: PDF, XLSX and CSV generation (up to 50,000 report rows) and spreadsheet imports run on the API's single event loop, so other requests on that replica wait while a large file is built [A3.1]. Not yet measured under peak.</w:t>
            </w:r>
          </w:p>
        </w:tc>
        <w:tc>
          <w:tcPr>
            <w:tcW w:w="887" w:type="dxa"/>
          </w:tcPr>
          <w:p>
            <w:pPr>
              <w:spacing w:before="40" w:after="40" w:line="240" w:lineRule="auto"/>
            </w:pPr>
            <w:r>
              <w:rPr>
                <w:rFonts w:ascii="Segoe UI" w:hAnsi="Segoe UI" w:cs="Segoe UI" w:eastAsia="Segoe UI"/>
                <w:sz w:val="16"/>
                <w:szCs w:val="16"/>
              </w:rPr>
              <w:t xml:space="preserve">Partly</w:t>
            </w:r>
          </w:p>
        </w:tc>
        <w:tc>
          <w:tcPr>
            <w:tcW w:w="2702" w:type="dxa"/>
          </w:tcPr>
          <w:p>
            <w:pPr>
              <w:spacing w:before="40" w:after="40" w:line="240" w:lineRule="auto"/>
            </w:pPr>
            <w:r>
              <w:rPr>
                <w:rFonts w:ascii="Segoe UI" w:hAnsi="Segoe UI" w:cs="Segoe UI" w:eastAsia="Segoe UI"/>
                <w:sz w:val="16"/>
                <w:szCs w:val="16"/>
              </w:rPr>
              <w:t xml:space="preserve">DA-1 load and soak tests (To run).</w:t>
            </w:r>
          </w:p>
        </w:tc>
      </w:tr>
      <w:tr>
        <w:trPr>
          <w:cantSplit/>
        </w:trPr>
        <w:tc>
          <w:tcPr>
            <w:tcW w:w="976" w:type="dxa"/>
          </w:tcPr>
          <w:p>
            <w:pPr>
              <w:spacing w:before="40" w:after="40" w:line="240" w:lineRule="auto"/>
            </w:pPr>
            <w:r>
              <w:rPr>
                <w:rFonts w:ascii="Segoe UI" w:hAnsi="Segoe UI" w:cs="Segoe UI" w:eastAsia="Segoe UI"/>
                <w:sz w:val="16"/>
                <w:szCs w:val="16"/>
              </w:rPr>
              <w:t xml:space="preserve">NFR-07.7</w:t>
            </w:r>
          </w:p>
        </w:tc>
        <w:tc>
          <w:tcPr>
            <w:tcW w:w="1762" w:type="dxa"/>
          </w:tcPr>
          <w:p>
            <w:pPr>
              <w:spacing w:before="40" w:after="40" w:line="240" w:lineRule="auto"/>
            </w:pPr>
            <w:r>
              <w:rPr>
                <w:rFonts w:ascii="Segoe UI" w:hAnsi="Segoe UI" w:cs="Segoe UI" w:eastAsia="Segoe UI"/>
                <w:sz w:val="16"/>
                <w:szCs w:val="16"/>
              </w:rPr>
              <w:t xml:space="preserve">Failure point under extreme load identified</w:t>
            </w:r>
          </w:p>
        </w:tc>
        <w:tc>
          <w:tcPr>
            <w:tcW w:w="2700" w:type="dxa"/>
          </w:tcPr>
          <w:p>
            <w:pPr>
              <w:spacing w:before="40" w:after="40" w:line="240" w:lineRule="auto"/>
            </w:pPr>
            <w:r>
              <w:rPr>
                <w:rFonts w:ascii="Segoe UI" w:hAnsi="Segoe UI" w:cs="Segoe UI" w:eastAsia="Segoe UI"/>
                <w:sz w:val="16"/>
                <w:szCs w:val="16"/>
              </w:rPr>
              <w:t xml:space="preserve">A stress test (increase to failure) and a spike test are defined in the capacity test plan [A3.1]; not run.</w:t>
            </w:r>
          </w:p>
        </w:tc>
        <w:tc>
          <w:tcPr>
            <w:tcW w:w="887" w:type="dxa"/>
          </w:tcPr>
          <w:p>
            <w:pPr>
              <w:spacing w:before="40" w:after="40" w:line="240" w:lineRule="auto"/>
            </w:pPr>
            <w:r>
              <w:rPr>
                <w:rFonts w:ascii="Segoe UI" w:hAnsi="Segoe UI" w:cs="Segoe UI" w:eastAsia="Segoe UI"/>
                <w:sz w:val="16"/>
                <w:szCs w:val="16"/>
              </w:rPr>
              <w:t xml:space="preserve">Planned</w:t>
            </w:r>
          </w:p>
        </w:tc>
        <w:tc>
          <w:tcPr>
            <w:tcW w:w="2702" w:type="dxa"/>
          </w:tcPr>
          <w:p>
            <w:pPr>
              <w:spacing w:before="40" w:after="40" w:line="240" w:lineRule="auto"/>
            </w:pPr>
            <w:r>
              <w:rPr>
                <w:rFonts w:ascii="Segoe UI" w:hAnsi="Segoe UI" w:cs="Segoe UI" w:eastAsia="Segoe UI"/>
                <w:sz w:val="16"/>
                <w:szCs w:val="16"/>
              </w:rPr>
              <w:t xml:space="preserve">Depends on: DA-1 stress test. (To run)</w:t>
            </w:r>
          </w:p>
        </w:tc>
      </w:tr>
      <w:tr>
        <w:trPr/>
        <w:tc>
          <w:tcPr>
            <w:tcW w:w="976" w:type="dxa"/>
          </w:tcPr>
          <w:p>
            <w:pPr>
              <w:spacing w:before="40" w:after="40" w:line="240" w:lineRule="auto"/>
            </w:pPr>
            <w:r>
              <w:rPr>
                <w:rFonts w:ascii="Segoe UI" w:hAnsi="Segoe UI" w:cs="Segoe UI" w:eastAsia="Segoe UI"/>
                <w:sz w:val="16"/>
                <w:szCs w:val="16"/>
              </w:rPr>
              <w:t xml:space="preserve">NFR-06</w:t>
            </w:r>
          </w:p>
        </w:tc>
        <w:tc>
          <w:tcPr>
            <w:tcW w:w="1762" w:type="dxa"/>
          </w:tcPr>
          <w:p>
            <w:pPr>
              <w:spacing w:before="40" w:after="40" w:line="240" w:lineRule="auto"/>
            </w:pPr>
            <w:r>
              <w:rPr>
                <w:rFonts w:ascii="Segoe UI" w:hAnsi="Segoe UI" w:cs="Segoe UI" w:eastAsia="Segoe UI"/>
                <w:sz w:val="16"/>
                <w:szCs w:val="16"/>
              </w:rPr>
              <w:t xml:space="preserve">Graceful recovery after overload or failure</w:t>
            </w:r>
          </w:p>
        </w:tc>
        <w:tc>
          <w:tcPr>
            <w:tcW w:w="2700" w:type="dxa"/>
          </w:tcPr>
          <w:p>
            <w:pPr>
              <w:spacing w:before="40" w:after="40" w:line="240" w:lineRule="auto"/>
            </w:pPr>
            <w:r>
              <w:rPr>
                <w:rFonts w:ascii="Segoe UI" w:hAnsi="Segoe UI" w:cs="Segoe UI" w:eastAsia="Segoe UI"/>
                <w:sz w:val="16"/>
                <w:szCs w:val="16"/>
              </w:rPr>
              <w:t xml:space="preserve">On SIGTERM the API reports not-ready, drains in-flight requests and closes the pool within 25 s [A1.2]; readiness answers 503 while starting, while shutting down or when the database is unreachable [A1.3]; the liveness probe restarts a hung container [A2.2]; a new revision takes traffic only after readiness passes; a failed smoke test rolls back to the previous images automatically [A2.7]. Scheduled jobs use an advisory lock so a restarted instance never runs a job twice [A1.9].</w:t>
            </w:r>
          </w:p>
        </w:tc>
        <w:tc>
          <w:tcPr>
            <w:tcW w:w="887" w:type="dxa"/>
          </w:tcPr>
          <w:p>
            <w:pPr>
              <w:spacing w:before="40" w:after="40" w:line="240" w:lineRule="auto"/>
            </w:pPr>
            <w:r>
              <w:rPr>
                <w:rFonts w:ascii="Segoe UI" w:hAnsi="Segoe UI" w:cs="Segoe UI" w:eastAsia="Segoe UI"/>
                <w:sz w:val="16"/>
                <w:szCs w:val="16"/>
              </w:rPr>
              <w:t xml:space="preserve">Met</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go-live.test.js</w:t>
            </w:r>
            <w:r>
              <w:rPr>
                <w:rFonts w:ascii="Segoe UI" w:hAnsi="Segoe UI" w:cs="Segoe UI" w:eastAsia="Segoe UI"/>
                <w:sz w:val="16"/>
                <w:szCs w:val="16"/>
              </w:rPr>
              <w:t xml:space="preserve"> ("GET /api/health ... 503 while starting or when the database is down"; job advisory lock), </w:t>
            </w:r>
            <w:r>
              <w:rPr>
                <w:rFonts w:ascii="Consolas" w:hAnsi="Consolas" w:cs="Consolas" w:eastAsia="Consolas"/>
                <w:color w:val="1F3B57"/>
                <w:sz w:val="14"/>
                <w:szCs w:val="14"/>
                <w:shd w:val="clear" w:color="auto" w:fill="F3F5F8"/>
              </w:rPr>
              <w:t xml:space="preserve">operations.test.js</w:t>
            </w:r>
            <w:r>
              <w:rPr>
                <w:rFonts w:ascii="Segoe UI" w:hAnsi="Segoe UI" w:cs="Segoe UI" w:eastAsia="Segoe UI"/>
                <w:sz w:val="16"/>
                <w:szCs w:val="16"/>
              </w:rPr>
              <w:t xml:space="preserve"> (Automated); </w:t>
            </w:r>
            <w:r>
              <w:rPr>
                <w:rFonts w:ascii="Consolas" w:hAnsi="Consolas" w:cs="Consolas" w:eastAsia="Consolas"/>
                <w:color w:val="1F3B57"/>
                <w:sz w:val="14"/>
                <w:szCs w:val="14"/>
                <w:shd w:val="clear" w:color="auto" w:fill="F3F5F8"/>
              </w:rPr>
              <w:t xml:space="preserve">deploy/smoke-test.sh</w:t>
            </w:r>
            <w:r>
              <w:rPr>
                <w:rFonts w:ascii="Segoe UI" w:hAnsi="Segoe UI" w:cs="Segoe UI" w:eastAsia="Segoe UI"/>
                <w:sz w:val="16"/>
                <w:szCs w:val="16"/>
              </w:rPr>
              <w:t xml:space="preserve"> (Pipeline).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4" w:name="_Toc300001014"/>
      <w:r>
        <w:rPr>
          <w:rFonts w:ascii="Segoe UI" w:hAnsi="Segoe UI" w:cs="Segoe UI" w:eastAsia="Segoe UI"/>
        </w:rPr>
        <w:t xml:space="preserve">Support and service availability</w:t>
      </w:r>
      <w:bookmarkEnd w:id="1014"/>
    </w:p>
    <w:p xmlns:a="http://schemas.openxmlformats.org/drawingml/2006/main" xmlns:pic="http://schemas.openxmlformats.org/drawingml/2006/picture">
      <w:pPr>
        <w:jc w:val="both"/>
      </w:pPr>
      <w:r>
        <w:rPr>
          <w:rFonts w:ascii="Segoe UI" w:hAnsi="Segoe UI" w:cs="Segoe UI" w:eastAsia="Segoe UI"/>
        </w:rPr>
        <w:t xml:space="preserve">These are service commitments. The build provides the request ID on every response and error (</w:t>
      </w:r>
      <w:r>
        <w:rPr>
          <w:rFonts w:ascii="Consolas" w:hAnsi="Consolas" w:cs="Consolas" w:eastAsia="Consolas"/>
          <w:color w:val="1F3B57"/>
          <w:shd w:val="clear" w:color="auto" w:fill="F3F5F8"/>
        </w:rPr>
        <w:t xml:space="preserve">x-request-id</w:t>
      </w:r>
      <w:r>
        <w:rPr>
          <w:rFonts w:ascii="Segoe UI" w:hAnsi="Segoe UI" w:cs="Segoe UI" w:eastAsia="Segoe UI"/>
        </w:rPr>
        <w:t xml:space="preserve">) [A1.1] and a support procedure with severity grading [A3.4], but contacts, hours and targets in that procedure are marked "to be agreed with the customer".</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976"/>
        <w:gridCol w:w="2373"/>
        <w:gridCol w:w="2775"/>
        <w:gridCol w:w="887"/>
        <w:gridCol w:w="2016"/>
      </w:tblGrid>
      <w:tr>
        <w:trPr>
          <w:cantSplit/>
          <w:tblHeader/>
          <w:trHeight w:val="400"/>
        </w:trPr>
        <w:tc>
          <w:tcPr>
            <w:tcW w:w="976" w:type="dxa"/>
            <w:shd w:val="clear" w:color="auto" w:fill="E8F0F8"/>
            <w:vAlign w:val="center"/>
          </w:tcPr>
          <w:p>
            <w:pPr>
              <w:spacing w:before="40" w:after="40" w:line="240" w:lineRule="auto"/>
            </w:pPr>
            <w:r>
              <w:rPr>
                <w:rFonts w:ascii="Segoe UI" w:hAnsi="Segoe UI" w:cs="Segoe UI" w:eastAsia="Segoe UI"/>
                <w:b/>
                <w:bCs/>
                <w:sz w:val="16"/>
                <w:szCs w:val="16"/>
              </w:rPr>
              <w:t xml:space="preserve">NFR</w:t>
            </w:r>
          </w:p>
        </w:tc>
        <w:tc>
          <w:tcPr>
            <w:tcW w:w="2373" w:type="dxa"/>
            <w:shd w:val="clear" w:color="auto" w:fill="E8F0F8"/>
            <w:vAlign w:val="center"/>
          </w:tcPr>
          <w:p>
            <w:pPr>
              <w:spacing w:before="40" w:after="40" w:line="240" w:lineRule="auto"/>
            </w:pPr>
            <w:r>
              <w:rPr>
                <w:rFonts w:ascii="Segoe UI" w:hAnsi="Segoe UI" w:cs="Segoe UI" w:eastAsia="Segoe UI"/>
                <w:b/>
                <w:bCs/>
                <w:sz w:val="16"/>
                <w:szCs w:val="16"/>
              </w:rPr>
              <w:t xml:space="preserve">Requirement (short)</w:t>
            </w:r>
          </w:p>
        </w:tc>
        <w:tc>
          <w:tcPr>
            <w:tcW w:w="2775" w:type="dxa"/>
            <w:shd w:val="clear" w:color="auto" w:fill="E8F0F8"/>
            <w:vAlign w:val="center"/>
          </w:tcPr>
          <w:p>
            <w:pPr>
              <w:spacing w:before="40" w:after="40" w:line="240" w:lineRule="auto"/>
            </w:pPr>
            <w:r>
              <w:rPr>
                <w:rFonts w:ascii="Segoe UI" w:hAnsi="Segoe UI" w:cs="Segoe UI" w:eastAsia="Segoe UI"/>
                <w:b/>
                <w:bCs/>
                <w:sz w:val="16"/>
                <w:szCs w:val="16"/>
              </w:rPr>
              <w:t xml:space="preserve">Evidence as built</w:t>
            </w:r>
          </w:p>
        </w:tc>
        <w:tc>
          <w:tcPr>
            <w:tcW w:w="887"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2016" w:type="dxa"/>
            <w:shd w:val="clear" w:color="auto" w:fill="E8F0F8"/>
            <w:vAlign w:val="center"/>
          </w:tcPr>
          <w:p>
            <w:pPr>
              <w:spacing w:before="40" w:after="40" w:line="240" w:lineRule="auto"/>
            </w:pPr>
            <w:r>
              <w:rPr>
                <w:rFonts w:ascii="Segoe UI" w:hAnsi="Segoe UI" w:cs="Segoe UI" w:eastAsia="Segoe UI"/>
                <w:b/>
                <w:bCs/>
                <w:sz w:val="16"/>
                <w:szCs w:val="16"/>
              </w:rPr>
              <w:t xml:space="preserve">Proving test (proof)</w:t>
            </w:r>
          </w:p>
        </w:tc>
      </w:tr>
      <w:tr>
        <w:trPr>
          <w:cantSplit/>
        </w:trPr>
        <w:tc>
          <w:tcPr>
            <w:tcW w:w="976" w:type="dxa"/>
          </w:tcPr>
          <w:p>
            <w:pPr>
              <w:spacing w:before="40" w:after="40" w:line="240" w:lineRule="auto"/>
            </w:pPr>
            <w:r>
              <w:rPr>
                <w:rFonts w:ascii="Segoe UI" w:hAnsi="Segoe UI" w:cs="Segoe UI" w:eastAsia="Segoe UI"/>
                <w:sz w:val="16"/>
                <w:szCs w:val="16"/>
              </w:rPr>
              <w:t xml:space="preserve">NFR-13</w:t>
            </w:r>
          </w:p>
        </w:tc>
        <w:tc>
          <w:tcPr>
            <w:tcW w:w="2373" w:type="dxa"/>
          </w:tcPr>
          <w:p>
            <w:pPr>
              <w:spacing w:before="40" w:after="40" w:line="240" w:lineRule="auto"/>
            </w:pPr>
            <w:r>
              <w:rPr>
                <w:rFonts w:ascii="Segoe UI" w:hAnsi="Segoe UI" w:cs="Segoe UI" w:eastAsia="Segoe UI"/>
                <w:sz w:val="16"/>
                <w:szCs w:val="16"/>
              </w:rPr>
              <w:t xml:space="preserve">Support 8:30 AM to 5:30 PM, Monday to Saturday, Philippine time</w:t>
            </w:r>
          </w:p>
        </w:tc>
        <w:tc>
          <w:tcPr>
            <w:tcW w:w="2775" w:type="dxa"/>
          </w:tcPr>
          <w:p>
            <w:pPr>
              <w:spacing w:before="40" w:after="40" w:line="240" w:lineRule="auto"/>
            </w:pPr>
            <w:r>
              <w:rPr>
                <w:rFonts w:ascii="Segoe UI" w:hAnsi="Segoe UI" w:cs="Segoe UI" w:eastAsia="Segoe UI"/>
                <w:sz w:val="16"/>
                <w:szCs w:val="16"/>
              </w:rPr>
              <w:t xml:space="preserve">Support procedure exists with first, second and third line [A3.4]; hours not yet filled in.</w:t>
            </w:r>
          </w:p>
        </w:tc>
        <w:tc>
          <w:tcPr>
            <w:tcW w:w="887" w:type="dxa"/>
          </w:tcPr>
          <w:p>
            <w:pPr>
              <w:spacing w:before="40" w:after="40" w:line="240" w:lineRule="auto"/>
            </w:pPr>
            <w:r>
              <w:rPr>
                <w:rFonts w:ascii="Segoe UI" w:hAnsi="Segoe UI" w:cs="Segoe UI" w:eastAsia="Segoe UI"/>
                <w:sz w:val="16"/>
                <w:szCs w:val="16"/>
              </w:rPr>
              <w:t xml:space="preserve">Planned</w:t>
            </w:r>
          </w:p>
        </w:tc>
        <w:tc>
          <w:tcPr>
            <w:tcW w:w="2016" w:type="dxa"/>
          </w:tcPr>
          <w:p>
            <w:pPr>
              <w:spacing w:before="40" w:after="40" w:line="240" w:lineRule="auto"/>
            </w:pPr>
            <w:r>
              <w:rPr>
                <w:rFonts w:ascii="Segoe UI" w:hAnsi="Segoe UI" w:cs="Segoe UI" w:eastAsia="Segoe UI"/>
                <w:sz w:val="16"/>
                <w:szCs w:val="16"/>
              </w:rPr>
              <w:t xml:space="preserve">Depends on: support agreement under the SOW (DA-4), Q17. (None)</w:t>
            </w:r>
          </w:p>
        </w:tc>
      </w:tr>
      <w:tr>
        <w:trPr>
          <w:cantSplit/>
        </w:trPr>
        <w:tc>
          <w:tcPr>
            <w:tcW w:w="976" w:type="dxa"/>
          </w:tcPr>
          <w:p>
            <w:pPr>
              <w:spacing w:before="40" w:after="40" w:line="240" w:lineRule="auto"/>
            </w:pPr>
            <w:r>
              <w:rPr>
                <w:rFonts w:ascii="Segoe UI" w:hAnsi="Segoe UI" w:cs="Segoe UI" w:eastAsia="Segoe UI"/>
                <w:sz w:val="16"/>
                <w:szCs w:val="16"/>
              </w:rPr>
              <w:t xml:space="preserve">NFR-13.1</w:t>
            </w:r>
          </w:p>
        </w:tc>
        <w:tc>
          <w:tcPr>
            <w:tcW w:w="2373" w:type="dxa"/>
          </w:tcPr>
          <w:p>
            <w:pPr>
              <w:spacing w:before="40" w:after="40" w:line="240" w:lineRule="auto"/>
            </w:pPr>
            <w:r>
              <w:rPr>
                <w:rFonts w:ascii="Segoe UI" w:hAnsi="Segoe UI" w:cs="Segoe UI" w:eastAsia="Segoe UI"/>
                <w:sz w:val="16"/>
                <w:szCs w:val="16"/>
              </w:rPr>
              <w:t xml:space="preserve">E-mail and phone in hours; 24x7 portal and monitoring tool</w:t>
            </w:r>
          </w:p>
        </w:tc>
        <w:tc>
          <w:tcPr>
            <w:tcW w:w="2775" w:type="dxa"/>
          </w:tcPr>
          <w:p>
            <w:pPr>
              <w:spacing w:before="40" w:after="40" w:line="240" w:lineRule="auto"/>
            </w:pPr>
            <w:r>
              <w:rPr>
                <w:rFonts w:ascii="Segoe UI" w:hAnsi="Segoe UI" w:cs="Segoe UI" w:eastAsia="Segoe UI"/>
                <w:sz w:val="16"/>
                <w:szCs w:val="16"/>
              </w:rPr>
              <w:t xml:space="preserve">24x7 monitoring exists (availability test and alerts, section 5.3). The support mailbox, telephone and portal are "to be agreed" in [A3.4].</w:t>
            </w:r>
          </w:p>
        </w:tc>
        <w:tc>
          <w:tcPr>
            <w:tcW w:w="887" w:type="dxa"/>
          </w:tcPr>
          <w:p>
            <w:pPr>
              <w:spacing w:before="40" w:after="40" w:line="240" w:lineRule="auto"/>
            </w:pPr>
            <w:r>
              <w:rPr>
                <w:rFonts w:ascii="Segoe UI" w:hAnsi="Segoe UI" w:cs="Segoe UI" w:eastAsia="Segoe UI"/>
                <w:sz w:val="16"/>
                <w:szCs w:val="16"/>
              </w:rPr>
              <w:t xml:space="preserve">Planned</w:t>
            </w:r>
          </w:p>
        </w:tc>
        <w:tc>
          <w:tcPr>
            <w:tcW w:w="2016" w:type="dxa"/>
          </w:tcPr>
          <w:p>
            <w:pPr>
              <w:spacing w:before="40" w:after="40" w:line="240" w:lineRule="auto"/>
            </w:pPr>
            <w:r>
              <w:rPr>
                <w:rFonts w:ascii="Segoe UI" w:hAnsi="Segoe UI" w:cs="Segoe UI" w:eastAsia="Segoe UI"/>
                <w:sz w:val="16"/>
                <w:szCs w:val="16"/>
              </w:rPr>
              <w:t xml:space="preserve">Depends on: DA-4, Q17. (None)</w:t>
            </w:r>
          </w:p>
        </w:tc>
      </w:tr>
      <w:tr>
        <w:trPr>
          <w:cantSplit/>
        </w:trPr>
        <w:tc>
          <w:tcPr>
            <w:tcW w:w="976" w:type="dxa"/>
          </w:tcPr>
          <w:p>
            <w:pPr>
              <w:spacing w:before="40" w:after="40" w:line="240" w:lineRule="auto"/>
            </w:pPr>
            <w:r>
              <w:rPr>
                <w:rFonts w:ascii="Segoe UI" w:hAnsi="Segoe UI" w:cs="Segoe UI" w:eastAsia="Segoe UI"/>
                <w:sz w:val="16"/>
                <w:szCs w:val="16"/>
              </w:rPr>
              <w:t xml:space="preserve">NFR-13.2</w:t>
            </w:r>
          </w:p>
        </w:tc>
        <w:tc>
          <w:tcPr>
            <w:tcW w:w="2373" w:type="dxa"/>
          </w:tcPr>
          <w:p>
            <w:pPr>
              <w:spacing w:before="40" w:after="40" w:line="240" w:lineRule="auto"/>
            </w:pPr>
            <w:r>
              <w:rPr>
                <w:rFonts w:ascii="Segoe UI" w:hAnsi="Segoe UI" w:cs="Segoe UI" w:eastAsia="Segoe UI"/>
                <w:sz w:val="16"/>
                <w:szCs w:val="16"/>
              </w:rPr>
              <w:t xml:space="preserve">24x7 infrastructure support</w:t>
            </w:r>
          </w:p>
        </w:tc>
        <w:tc>
          <w:tcPr>
            <w:tcW w:w="2775" w:type="dxa"/>
          </w:tcPr>
          <w:p>
            <w:pPr>
              <w:spacing w:before="40" w:after="40" w:line="240" w:lineRule="auto"/>
            </w:pPr>
            <w:r>
              <w:rPr>
                <w:rFonts w:ascii="Segoe UI" w:hAnsi="Segoe UI" w:cs="Segoe UI" w:eastAsia="Segoe UI"/>
                <w:sz w:val="16"/>
                <w:szCs w:val="16"/>
              </w:rPr>
              <w:t xml:space="preserve">Azure-hosted on TISPH's subscription [A2.1]. The Azure support plan and who holds it are not defined.</w:t>
            </w:r>
          </w:p>
        </w:tc>
        <w:tc>
          <w:tcPr>
            <w:tcW w:w="887" w:type="dxa"/>
          </w:tcPr>
          <w:p>
            <w:pPr>
              <w:spacing w:before="40" w:after="40" w:line="240" w:lineRule="auto"/>
            </w:pPr>
            <w:r>
              <w:rPr>
                <w:rFonts w:ascii="Segoe UI" w:hAnsi="Segoe UI" w:cs="Segoe UI" w:eastAsia="Segoe UI"/>
                <w:sz w:val="16"/>
                <w:szCs w:val="16"/>
              </w:rPr>
              <w:t xml:space="preserve">Planned</w:t>
            </w:r>
          </w:p>
        </w:tc>
        <w:tc>
          <w:tcPr>
            <w:tcW w:w="2016" w:type="dxa"/>
          </w:tcPr>
          <w:p>
            <w:pPr>
              <w:spacing w:before="40" w:after="40" w:line="240" w:lineRule="auto"/>
            </w:pPr>
            <w:r>
              <w:rPr>
                <w:rFonts w:ascii="Segoe UI" w:hAnsi="Segoe UI" w:cs="Segoe UI" w:eastAsia="Segoe UI"/>
                <w:sz w:val="16"/>
                <w:szCs w:val="16"/>
              </w:rPr>
              <w:t xml:space="preserve">Depends on: DA-4, Q17. (None)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5" w:name="_Toc300001015"/>
      <w:r>
        <w:rPr>
          <w:rFonts w:ascii="Segoe UI" w:hAnsi="Segoe UI" w:cs="Segoe UI" w:eastAsia="Segoe UI"/>
        </w:rPr>
        <w:t xml:space="preserve">Monitoring and observability</w:t>
      </w:r>
      <w:bookmarkEnd w:id="101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05"/>
        <w:gridCol w:w="1706"/>
        <w:gridCol w:w="2757"/>
        <w:gridCol w:w="887"/>
        <w:gridCol w:w="2572"/>
      </w:tblGrid>
      <w:tr>
        <w:trPr>
          <w:cantSplit/>
          <w:tblHeader/>
          <w:trHeight w:val="400"/>
        </w:trPr>
        <w:tc>
          <w:tcPr>
            <w:tcW w:w="1105" w:type="dxa"/>
            <w:shd w:val="clear" w:color="auto" w:fill="E8F0F8"/>
            <w:vAlign w:val="center"/>
          </w:tcPr>
          <w:p>
            <w:pPr>
              <w:spacing w:before="40" w:after="40" w:line="240" w:lineRule="auto"/>
            </w:pPr>
            <w:r>
              <w:rPr>
                <w:rFonts w:ascii="Segoe UI" w:hAnsi="Segoe UI" w:cs="Segoe UI" w:eastAsia="Segoe UI"/>
                <w:b/>
                <w:bCs/>
                <w:sz w:val="16"/>
                <w:szCs w:val="16"/>
              </w:rPr>
              <w:t xml:space="preserve">NFR</w:t>
            </w:r>
          </w:p>
        </w:tc>
        <w:tc>
          <w:tcPr>
            <w:tcW w:w="1706" w:type="dxa"/>
            <w:shd w:val="clear" w:color="auto" w:fill="E8F0F8"/>
            <w:vAlign w:val="center"/>
          </w:tcPr>
          <w:p>
            <w:pPr>
              <w:spacing w:before="40" w:after="40" w:line="240" w:lineRule="auto"/>
            </w:pPr>
            <w:r>
              <w:rPr>
                <w:rFonts w:ascii="Segoe UI" w:hAnsi="Segoe UI" w:cs="Segoe UI" w:eastAsia="Segoe UI"/>
                <w:b/>
                <w:bCs/>
                <w:sz w:val="16"/>
                <w:szCs w:val="16"/>
              </w:rPr>
              <w:t xml:space="preserve">Requirement (short)</w:t>
            </w:r>
          </w:p>
        </w:tc>
        <w:tc>
          <w:tcPr>
            <w:tcW w:w="2757" w:type="dxa"/>
            <w:shd w:val="clear" w:color="auto" w:fill="E8F0F8"/>
            <w:vAlign w:val="center"/>
          </w:tcPr>
          <w:p>
            <w:pPr>
              <w:spacing w:before="40" w:after="40" w:line="240" w:lineRule="auto"/>
            </w:pPr>
            <w:r>
              <w:rPr>
                <w:rFonts w:ascii="Segoe UI" w:hAnsi="Segoe UI" w:cs="Segoe UI" w:eastAsia="Segoe UI"/>
                <w:b/>
                <w:bCs/>
                <w:sz w:val="16"/>
                <w:szCs w:val="16"/>
              </w:rPr>
              <w:t xml:space="preserve">Evidence as built</w:t>
            </w:r>
          </w:p>
        </w:tc>
        <w:tc>
          <w:tcPr>
            <w:tcW w:w="887"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2572" w:type="dxa"/>
            <w:shd w:val="clear" w:color="auto" w:fill="E8F0F8"/>
            <w:vAlign w:val="center"/>
          </w:tcPr>
          <w:p>
            <w:pPr>
              <w:spacing w:before="40" w:after="40" w:line="240" w:lineRule="auto"/>
            </w:pPr>
            <w:r>
              <w:rPr>
                <w:rFonts w:ascii="Segoe UI" w:hAnsi="Segoe UI" w:cs="Segoe UI" w:eastAsia="Segoe UI"/>
                <w:b/>
                <w:bCs/>
                <w:sz w:val="16"/>
                <w:szCs w:val="16"/>
              </w:rPr>
              <w:t xml:space="preserve">Proving test (proof)</w:t>
            </w:r>
          </w:p>
        </w:tc>
      </w:tr>
      <w:tr>
        <w:trPr>
          <w:cantSplit/>
        </w:trPr>
        <w:tc>
          <w:tcPr>
            <w:tcW w:w="1105" w:type="dxa"/>
          </w:tcPr>
          <w:p>
            <w:pPr>
              <w:spacing w:before="40" w:after="40" w:line="240" w:lineRule="auto"/>
            </w:pPr>
            <w:r>
              <w:rPr>
                <w:rFonts w:ascii="Segoe UI" w:hAnsi="Segoe UI" w:cs="Segoe UI" w:eastAsia="Segoe UI"/>
                <w:sz w:val="16"/>
                <w:szCs w:val="16"/>
              </w:rPr>
              <w:t xml:space="preserve">NFR-14</w:t>
            </w:r>
          </w:p>
        </w:tc>
        <w:tc>
          <w:tcPr>
            <w:tcW w:w="1706" w:type="dxa"/>
          </w:tcPr>
          <w:p>
            <w:pPr>
              <w:spacing w:before="40" w:after="40" w:line="240" w:lineRule="auto"/>
            </w:pPr>
            <w:r>
              <w:rPr>
                <w:rFonts w:ascii="Segoe UI" w:hAnsi="Segoe UI" w:cs="Segoe UI" w:eastAsia="Segoe UI"/>
                <w:sz w:val="16"/>
                <w:szCs w:val="16"/>
              </w:rPr>
              <w:t xml:space="preserve">Server uptime and resource utilisation</w:t>
            </w:r>
          </w:p>
        </w:tc>
        <w:tc>
          <w:tcPr>
            <w:tcW w:w="2757" w:type="dxa"/>
          </w:tcPr>
          <w:p>
            <w:pPr>
              <w:spacing w:before="40" w:after="40" w:line="240" w:lineRule="auto"/>
            </w:pPr>
            <w:r>
              <w:rPr>
                <w:rFonts w:ascii="Segoe UI" w:hAnsi="Segoe UI" w:cs="Segoe UI" w:eastAsia="Segoe UI"/>
                <w:sz w:val="16"/>
                <w:szCs w:val="16"/>
              </w:rPr>
              <w:t xml:space="preserve">Availability test of </w:t>
            </w:r>
            <w:r>
              <w:rPr>
                <w:rFonts w:ascii="Consolas" w:hAnsi="Consolas" w:cs="Consolas" w:eastAsia="Consolas"/>
                <w:color w:val="1F3B57"/>
                <w:sz w:val="14"/>
                <w:szCs w:val="14"/>
                <w:shd w:val="clear" w:color="auto" w:fill="F3F5F8"/>
              </w:rPr>
              <w:t xml:space="preserve">GET /api/health</w:t>
            </w:r>
            <w:r>
              <w:rPr>
                <w:rFonts w:ascii="Segoe UI" w:hAnsi="Segoe UI" w:cs="Segoe UI" w:eastAsia="Segoe UI"/>
                <w:sz w:val="16"/>
                <w:szCs w:val="16"/>
              </w:rPr>
              <w:t xml:space="preserve"> through Front Door every 5 minutes from five locations; database CPU, memory and storage alerts; PostgreSQL and Front Door metrics sent to Log Analytics; Container Apps system logs (revisions, probe failures, restarts) in Log Analytics [A2.6, A2.2]. Container CPU and memory are available only as Azure Monitor platform metrics: they are not exported and have no alert. The weekly review is an operating task (see NFR-05 monthly).</w:t>
            </w:r>
          </w:p>
        </w:tc>
        <w:tc>
          <w:tcPr>
            <w:tcW w:w="887" w:type="dxa"/>
          </w:tcPr>
          <w:p>
            <w:pPr>
              <w:spacing w:before="40" w:after="40" w:line="240" w:lineRule="auto"/>
            </w:pPr>
            <w:r>
              <w:rPr>
                <w:rFonts w:ascii="Segoe UI" w:hAnsi="Segoe UI" w:cs="Segoe UI" w:eastAsia="Segoe UI"/>
                <w:sz w:val="16"/>
                <w:szCs w:val="16"/>
              </w:rPr>
              <w:t xml:space="preserve">Met</w:t>
            </w:r>
          </w:p>
        </w:tc>
        <w:tc>
          <w:tcPr>
            <w:tcW w:w="2572" w:type="dxa"/>
          </w:tcPr>
          <w:p>
            <w:pPr>
              <w:spacing w:before="40" w:after="40" w:line="240" w:lineRule="auto"/>
            </w:pPr>
            <w:r>
              <w:rPr>
                <w:rFonts w:ascii="Segoe UI" w:hAnsi="Segoe UI" w:cs="Segoe UI" w:eastAsia="Segoe UI"/>
                <w:sz w:val="16"/>
                <w:szCs w:val="16"/>
              </w:rPr>
              <w:t xml:space="preserve">Config review of </w:t>
            </w:r>
            <w:r>
              <w:rPr>
                <w:rFonts w:ascii="Consolas" w:hAnsi="Consolas" w:cs="Consolas" w:eastAsia="Consolas"/>
                <w:color w:val="1F3B57"/>
                <w:sz w:val="14"/>
                <w:szCs w:val="14"/>
                <w:shd w:val="clear" w:color="auto" w:fill="F3F5F8"/>
              </w:rPr>
              <w:t xml:space="preserve">monitoring.tf</w:t>
            </w:r>
            <w:r>
              <w:rPr>
                <w:rFonts w:ascii="Segoe UI" w:hAnsi="Segoe UI" w:cs="Segoe UI" w:eastAsia="Segoe UI"/>
                <w:sz w:val="16"/>
                <w:szCs w:val="16"/>
              </w:rPr>
              <w:t xml:space="preserve">; alert test by stopping a UAT replica during DA-2 (To run).</w:t>
            </w:r>
          </w:p>
        </w:tc>
      </w:tr>
      <w:tr>
        <w:trPr>
          <w:cantSplit/>
        </w:trPr>
        <w:tc>
          <w:tcPr>
            <w:tcW w:w="1105" w:type="dxa"/>
          </w:tcPr>
          <w:p>
            <w:pPr>
              <w:spacing w:before="40" w:after="40" w:line="240" w:lineRule="auto"/>
            </w:pPr>
            <w:r>
              <w:rPr>
                <w:rFonts w:ascii="Segoe UI" w:hAnsi="Segoe UI" w:cs="Segoe UI" w:eastAsia="Segoe UI"/>
                <w:sz w:val="16"/>
                <w:szCs w:val="16"/>
              </w:rPr>
              <w:t xml:space="preserve">NFR-14.1</w:t>
            </w:r>
          </w:p>
        </w:tc>
        <w:tc>
          <w:tcPr>
            <w:tcW w:w="1706" w:type="dxa"/>
          </w:tcPr>
          <w:p>
            <w:pPr>
              <w:spacing w:before="40" w:after="40" w:line="240" w:lineRule="auto"/>
            </w:pPr>
            <w:r>
              <w:rPr>
                <w:rFonts w:ascii="Segoe UI" w:hAnsi="Segoe UI" w:cs="Segoe UI" w:eastAsia="Segoe UI"/>
                <w:sz w:val="16"/>
                <w:szCs w:val="16"/>
              </w:rPr>
              <w:t xml:space="preserve">Application response time and transaction failures</w:t>
            </w:r>
          </w:p>
        </w:tc>
        <w:tc>
          <w:tcPr>
            <w:tcW w:w="2757" w:type="dxa"/>
          </w:tcPr>
          <w:p>
            <w:pPr>
              <w:spacing w:before="40" w:after="40" w:line="240" w:lineRule="auto"/>
            </w:pPr>
            <w:r>
              <w:rPr>
                <w:rFonts w:ascii="Segoe UI" w:hAnsi="Segoe UI" w:cs="Segoe UI" w:eastAsia="Segoe UI"/>
                <w:sz w:val="16"/>
                <w:szCs w:val="16"/>
              </w:rPr>
              <w:t xml:space="preserve">Front Door access logs (per-request timing and status) and API JSON request logs with request ID go to Log Analytics [A2.6, A1.1]; failed scheduled jobs raise a high-priority notification to holders of </w:t>
            </w:r>
            <w:r>
              <w:rPr>
                <w:rFonts w:ascii="Consolas" w:hAnsi="Consolas" w:cs="Consolas" w:eastAsia="Consolas"/>
                <w:color w:val="1F3B57"/>
                <w:sz w:val="14"/>
                <w:szCs w:val="14"/>
                <w:shd w:val="clear" w:color="auto" w:fill="F3F5F8"/>
              </w:rPr>
              <w:t xml:space="preserve">read:schedules</w:t>
            </w:r>
            <w:r>
              <w:rPr>
                <w:rFonts w:ascii="Segoe UI" w:hAnsi="Segoe UI" w:cs="Segoe UI" w:eastAsia="Segoe UI"/>
                <w:sz w:val="16"/>
                <w:szCs w:val="16"/>
              </w:rPr>
              <w:t xml:space="preserve"> [A1.9]. No application performance monitoring agent in the API and no alert on API error rate or latency.</w:t>
            </w:r>
          </w:p>
        </w:tc>
        <w:tc>
          <w:tcPr>
            <w:tcW w:w="887" w:type="dxa"/>
          </w:tcPr>
          <w:p>
            <w:pPr>
              <w:spacing w:before="40" w:after="40" w:line="240" w:lineRule="auto"/>
            </w:pPr>
            <w:r>
              <w:rPr>
                <w:rFonts w:ascii="Segoe UI" w:hAnsi="Segoe UI" w:cs="Segoe UI" w:eastAsia="Segoe UI"/>
                <w:sz w:val="16"/>
                <w:szCs w:val="16"/>
              </w:rPr>
              <w:t xml:space="preserve">Partly</w:t>
            </w:r>
          </w:p>
        </w:tc>
        <w:tc>
          <w:tcPr>
            <w:tcW w:w="2572" w:type="dxa"/>
          </w:tcPr>
          <w:p>
            <w:pPr>
              <w:spacing w:before="40" w:after="40" w:line="240" w:lineRule="auto"/>
            </w:pPr>
            <w:r>
              <w:rPr>
                <w:rFonts w:ascii="Segoe UI" w:hAnsi="Segoe UI" w:cs="Segoe UI" w:eastAsia="Segoe UI"/>
                <w:sz w:val="16"/>
                <w:szCs w:val="16"/>
              </w:rPr>
              <w:t xml:space="preserve">Config review. Alert rules on 5xx rate and latency: Planned, Q13.</w:t>
            </w:r>
          </w:p>
        </w:tc>
      </w:tr>
      <w:tr>
        <w:trPr>
          <w:cantSplit/>
        </w:trPr>
        <w:tc>
          <w:tcPr>
            <w:tcW w:w="1105" w:type="dxa"/>
          </w:tcPr>
          <w:p>
            <w:pPr>
              <w:spacing w:before="40" w:after="40" w:line="240" w:lineRule="auto"/>
            </w:pPr>
            <w:r>
              <w:rPr>
                <w:rFonts w:ascii="Segoe UI" w:hAnsi="Segoe UI" w:cs="Segoe UI" w:eastAsia="Segoe UI"/>
                <w:sz w:val="16"/>
                <w:szCs w:val="16"/>
              </w:rPr>
              <w:t xml:space="preserve">NFR-14.2</w:t>
            </w:r>
          </w:p>
        </w:tc>
        <w:tc>
          <w:tcPr>
            <w:tcW w:w="1706" w:type="dxa"/>
          </w:tcPr>
          <w:p>
            <w:pPr>
              <w:spacing w:before="40" w:after="40" w:line="240" w:lineRule="auto"/>
            </w:pPr>
            <w:r>
              <w:rPr>
                <w:rFonts w:ascii="Segoe UI" w:hAnsi="Segoe UI" w:cs="Segoe UI" w:eastAsia="Segoe UI"/>
                <w:sz w:val="16"/>
                <w:szCs w:val="16"/>
              </w:rPr>
              <w:t xml:space="preserve">API health and performance</w:t>
            </w:r>
          </w:p>
        </w:tc>
        <w:tc>
          <w:tcPr>
            <w:tcW w:w="2757" w:type="dxa"/>
          </w:tcPr>
          <w:p>
            <w:pPr>
              <w:spacing w:before="40" w:after="40" w:line="240" w:lineRule="auto"/>
            </w:pPr>
            <w:r>
              <w:rPr>
                <w:rFonts w:ascii="Segoe UI" w:hAnsi="Segoe UI" w:cs="Segoe UI" w:eastAsia="Segoe UI"/>
                <w:sz w:val="16"/>
                <w:szCs w:val="16"/>
              </w:rPr>
              <w:t xml:space="preserve">Readiness and liveness endpoints with database latency and pending migrations; </w:t>
            </w:r>
            <w:r>
              <w:rPr>
                <w:rFonts w:ascii="Consolas" w:hAnsi="Consolas" w:cs="Consolas" w:eastAsia="Consolas"/>
                <w:color w:val="1F3B57"/>
                <w:sz w:val="14"/>
                <w:szCs w:val="14"/>
                <w:shd w:val="clear" w:color="auto" w:fill="F3F5F8"/>
              </w:rPr>
              <w:t xml:space="preserve">GET /api/version</w:t>
            </w:r>
            <w:r>
              <w:rPr>
                <w:rFonts w:ascii="Segoe UI" w:hAnsi="Segoe UI" w:cs="Segoe UI" w:eastAsia="Segoe UI"/>
                <w:sz w:val="16"/>
                <w:szCs w:val="16"/>
              </w:rPr>
              <w:t xml:space="preserve"> [A1.3]. Per-endpoint performance is only available by querying logs.</w:t>
            </w:r>
          </w:p>
        </w:tc>
        <w:tc>
          <w:tcPr>
            <w:tcW w:w="887" w:type="dxa"/>
          </w:tcPr>
          <w:p>
            <w:pPr>
              <w:spacing w:before="40" w:after="40" w:line="240" w:lineRule="auto"/>
            </w:pPr>
            <w:r>
              <w:rPr>
                <w:rFonts w:ascii="Segoe UI" w:hAnsi="Segoe UI" w:cs="Segoe UI" w:eastAsia="Segoe UI"/>
                <w:sz w:val="16"/>
                <w:szCs w:val="16"/>
              </w:rPr>
              <w:t xml:space="preserve">Partly</w:t>
            </w:r>
          </w:p>
        </w:tc>
        <w:tc>
          <w:tcPr>
            <w:tcW w:w="2572" w:type="dxa"/>
          </w:tcPr>
          <w:p>
            <w:pPr>
              <w:spacing w:before="40" w:after="40" w:line="240" w:lineRule="auto"/>
            </w:pPr>
            <w:r>
              <w:rPr>
                <w:rFonts w:ascii="Consolas" w:hAnsi="Consolas" w:cs="Consolas" w:eastAsia="Consolas"/>
                <w:color w:val="1F3B57"/>
                <w:sz w:val="14"/>
                <w:szCs w:val="14"/>
                <w:shd w:val="clear" w:color="auto" w:fill="F3F5F8"/>
              </w:rPr>
              <w:t xml:space="preserve">go-live.test.js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version.test.js</w:t>
            </w:r>
            <w:r>
              <w:rPr>
                <w:rFonts w:ascii="Segoe UI" w:hAnsi="Segoe UI" w:cs="Segoe UI" w:eastAsia="Segoe UI"/>
                <w:sz w:val="16"/>
                <w:szCs w:val="16"/>
              </w:rPr>
              <w:t xml:space="preserve"> (Automated).</w:t>
            </w:r>
          </w:p>
        </w:tc>
      </w:tr>
      <w:tr>
        <w:trPr>
          <w:cantSplit/>
        </w:trPr>
        <w:tc>
          <w:tcPr>
            <w:tcW w:w="1105" w:type="dxa"/>
          </w:tcPr>
          <w:p>
            <w:pPr>
              <w:spacing w:before="40" w:after="40" w:line="240" w:lineRule="auto"/>
            </w:pPr>
            <w:r>
              <w:rPr>
                <w:rFonts w:ascii="Segoe UI" w:hAnsi="Segoe UI" w:cs="Segoe UI" w:eastAsia="Segoe UI"/>
                <w:sz w:val="16"/>
                <w:szCs w:val="16"/>
              </w:rPr>
              <w:t xml:space="preserve">NFR-14.3</w:t>
            </w:r>
          </w:p>
        </w:tc>
        <w:tc>
          <w:tcPr>
            <w:tcW w:w="1706" w:type="dxa"/>
          </w:tcPr>
          <w:p>
            <w:pPr>
              <w:spacing w:before="40" w:after="40" w:line="240" w:lineRule="auto"/>
            </w:pPr>
            <w:r>
              <w:rPr>
                <w:rFonts w:ascii="Segoe UI" w:hAnsi="Segoe UI" w:cs="Segoe UI" w:eastAsia="Segoe UI"/>
                <w:sz w:val="16"/>
                <w:szCs w:val="16"/>
              </w:rPr>
              <w:t xml:space="preserve">Database performance</w:t>
            </w:r>
          </w:p>
        </w:tc>
        <w:tc>
          <w:tcPr>
            <w:tcW w:w="2757" w:type="dxa"/>
          </w:tcPr>
          <w:p>
            <w:pPr>
              <w:spacing w:before="40" w:after="40" w:line="240" w:lineRule="auto"/>
            </w:pPr>
            <w:r>
              <w:rPr>
                <w:rFonts w:ascii="Segoe UI" w:hAnsi="Segoe UI" w:cs="Segoe UI" w:eastAsia="Segoe UI"/>
                <w:sz w:val="16"/>
                <w:szCs w:val="16"/>
              </w:rPr>
              <w:t xml:space="preserve">PostgreSQL logs and all metrics to Log Analytics; statements slower than 2 s are logged (</w:t>
            </w:r>
            <w:r>
              <w:rPr>
                <w:rFonts w:ascii="Consolas" w:hAnsi="Consolas" w:cs="Consolas" w:eastAsia="Consolas"/>
                <w:color w:val="1F3B57"/>
                <w:sz w:val="14"/>
                <w:szCs w:val="14"/>
                <w:shd w:val="clear" w:color="auto" w:fill="F3F5F8"/>
              </w:rPr>
              <w:t xml:space="preserve">log_min_duration_statement = 2000</w:t>
            </w:r>
            <w:r>
              <w:rPr>
                <w:rFonts w:ascii="Segoe UI" w:hAnsi="Segoe UI" w:cs="Segoe UI" w:eastAsia="Segoe UI"/>
                <w:sz w:val="16"/>
                <w:szCs w:val="16"/>
              </w:rPr>
              <w:t xml:space="preserve">); CPU above 85% for 15 min, memory above 90%, storage above 85% alert [A2.3, A2.6].</w:t>
            </w:r>
          </w:p>
        </w:tc>
        <w:tc>
          <w:tcPr>
            <w:tcW w:w="887" w:type="dxa"/>
          </w:tcPr>
          <w:p>
            <w:pPr>
              <w:spacing w:before="40" w:after="40" w:line="240" w:lineRule="auto"/>
            </w:pPr>
            <w:r>
              <w:rPr>
                <w:rFonts w:ascii="Segoe UI" w:hAnsi="Segoe UI" w:cs="Segoe UI" w:eastAsia="Segoe UI"/>
                <w:sz w:val="16"/>
                <w:szCs w:val="16"/>
              </w:rPr>
              <w:t xml:space="preserve">Met</w:t>
            </w:r>
          </w:p>
        </w:tc>
        <w:tc>
          <w:tcPr>
            <w:tcW w:w="2572" w:type="dxa"/>
          </w:tcPr>
          <w:p>
            <w:pPr>
              <w:spacing w:before="40" w:after="40" w:line="240" w:lineRule="auto"/>
            </w:pPr>
            <w:r>
              <w:rPr>
                <w:rFonts w:ascii="Segoe UI" w:hAnsi="Segoe UI" w:cs="Segoe UI" w:eastAsia="Segoe UI"/>
                <w:sz w:val="16"/>
                <w:szCs w:val="16"/>
              </w:rPr>
              <w:t xml:space="preserve">Config review.</w:t>
            </w:r>
          </w:p>
        </w:tc>
      </w:tr>
      <w:tr>
        <w:trPr>
          <w:cantSplit/>
        </w:trPr>
        <w:tc>
          <w:tcPr>
            <w:tcW w:w="1105" w:type="dxa"/>
          </w:tcPr>
          <w:p>
            <w:pPr>
              <w:spacing w:before="40" w:after="40" w:line="240" w:lineRule="auto"/>
            </w:pPr>
            <w:r>
              <w:rPr>
                <w:rFonts w:ascii="Segoe UI" w:hAnsi="Segoe UI" w:cs="Segoe UI" w:eastAsia="Segoe UI"/>
                <w:sz w:val="16"/>
                <w:szCs w:val="16"/>
              </w:rPr>
              <w:t xml:space="preserve">NFR-14.4</w:t>
            </w:r>
          </w:p>
        </w:tc>
        <w:tc>
          <w:tcPr>
            <w:tcW w:w="1706" w:type="dxa"/>
          </w:tcPr>
          <w:p>
            <w:pPr>
              <w:spacing w:before="40" w:after="40" w:line="240" w:lineRule="auto"/>
            </w:pPr>
            <w:r>
              <w:rPr>
                <w:rFonts w:ascii="Segoe UI" w:hAnsi="Segoe UI" w:cs="Segoe UI" w:eastAsia="Segoe UI"/>
                <w:sz w:val="16"/>
                <w:szCs w:val="16"/>
              </w:rPr>
              <w:t xml:space="preserve">Real-time monitoring and alerting</w:t>
            </w:r>
          </w:p>
        </w:tc>
        <w:tc>
          <w:tcPr>
            <w:tcW w:w="2757" w:type="dxa"/>
          </w:tcPr>
          <w:p>
            <w:pPr>
              <w:spacing w:before="40" w:after="40" w:line="240" w:lineRule="auto"/>
            </w:pPr>
            <w:r>
              <w:rPr>
                <w:rFonts w:ascii="Segoe UI" w:hAnsi="Segoe UI" w:cs="Segoe UI" w:eastAsia="Segoe UI"/>
                <w:sz w:val="16"/>
                <w:szCs w:val="16"/>
              </w:rPr>
              <w:t xml:space="preserve">Azure Monitor metric alerts (availability evaluated every minute over 5 minutes, raised when two or more locations fail; database every 5 minutes over 15) to the operations action group [A2.6]. The action group's only receivers are the </w:t>
            </w:r>
            <w:r>
              <w:rPr>
                <w:rFonts w:ascii="Consolas" w:hAnsi="Consolas" w:cs="Consolas" w:eastAsia="Consolas"/>
                <w:color w:val="1F3B57"/>
                <w:sz w:val="14"/>
                <w:szCs w:val="14"/>
                <w:shd w:val="clear" w:color="auto" w:fill="F3F5F8"/>
              </w:rPr>
              <w:t xml:space="preserve">alert_emails</w:t>
            </w:r>
            <w:r>
              <w:rPr>
                <w:rFonts w:ascii="Segoe UI" w:hAnsi="Segoe UI" w:cs="Segoe UI" w:eastAsia="Segoe UI"/>
                <w:sz w:val="16"/>
                <w:szCs w:val="16"/>
              </w:rPr>
              <w:t xml:space="preserve"> addresses, and that list is empty in all four </w:t>
            </w:r>
            <w:r>
              <w:rPr>
                <w:rFonts w:ascii="Consolas" w:hAnsi="Consolas" w:cs="Consolas" w:eastAsia="Consolas"/>
                <w:color w:val="1F3B57"/>
                <w:sz w:val="14"/>
                <w:szCs w:val="14"/>
                <w:shd w:val="clear" w:color="auto" w:fill="F3F5F8"/>
              </w:rPr>
              <w:t xml:space="preserve">*.tfvars</w:t>
            </w:r>
            <w:r>
              <w:rPr>
                <w:rFonts w:ascii="Segoe UI" w:hAnsi="Segoe UI" w:cs="Segoe UI" w:eastAsia="Segoe UI"/>
                <w:sz w:val="16"/>
                <w:szCs w:val="16"/>
              </w:rPr>
              <w:t xml:space="preserve">, so as built no alert reaches anyone [A2.4]. Azure Monitor is used in place of Prometheus and Grafana, which the BRD names as examples.</w:t>
            </w:r>
          </w:p>
        </w:tc>
        <w:tc>
          <w:tcPr>
            <w:tcW w:w="887" w:type="dxa"/>
          </w:tcPr>
          <w:p>
            <w:pPr>
              <w:spacing w:before="40" w:after="40" w:line="240" w:lineRule="auto"/>
            </w:pPr>
            <w:r>
              <w:rPr>
                <w:rFonts w:ascii="Segoe UI" w:hAnsi="Segoe UI" w:cs="Segoe UI" w:eastAsia="Segoe UI"/>
                <w:sz w:val="16"/>
                <w:szCs w:val="16"/>
              </w:rPr>
              <w:t xml:space="preserve">Partly</w:t>
            </w:r>
          </w:p>
        </w:tc>
        <w:tc>
          <w:tcPr>
            <w:tcW w:w="2572" w:type="dxa"/>
          </w:tcPr>
          <w:p>
            <w:pPr>
              <w:spacing w:before="40" w:after="40" w:line="240" w:lineRule="auto"/>
            </w:pPr>
            <w:r>
              <w:rPr>
                <w:rFonts w:ascii="Segoe UI" w:hAnsi="Segoe UI" w:cs="Segoe UI" w:eastAsia="Segoe UI"/>
                <w:sz w:val="16"/>
                <w:szCs w:val="16"/>
              </w:rPr>
              <w:t xml:space="preserve">Config review; test alert at UAT after </w:t>
            </w:r>
            <w:r>
              <w:rPr>
                <w:rFonts w:ascii="Consolas" w:hAnsi="Consolas" w:cs="Consolas" w:eastAsia="Consolas"/>
                <w:color w:val="1F3B57"/>
                <w:sz w:val="14"/>
                <w:szCs w:val="14"/>
                <w:shd w:val="clear" w:color="auto" w:fill="F3F5F8"/>
              </w:rPr>
              <w:t xml:space="preserve">alert_emails</w:t>
            </w:r>
            <w:r>
              <w:rPr>
                <w:rFonts w:ascii="Segoe UI" w:hAnsi="Segoe UI" w:cs="Segoe UI" w:eastAsia="Segoe UI"/>
                <w:sz w:val="16"/>
                <w:szCs w:val="16"/>
              </w:rPr>
              <w:t xml:space="preserve"> is set (To run); Q22.</w:t>
            </w:r>
          </w:p>
        </w:tc>
      </w:tr>
      <w:tr>
        <w:trPr>
          <w:cantSplit/>
        </w:trPr>
        <w:tc>
          <w:tcPr>
            <w:tcW w:w="1105" w:type="dxa"/>
          </w:tcPr>
          <w:p>
            <w:pPr>
              <w:spacing w:before="40" w:after="40" w:line="240" w:lineRule="auto"/>
            </w:pPr>
            <w:r>
              <w:rPr>
                <w:rFonts w:ascii="Segoe UI" w:hAnsi="Segoe UI" w:cs="Segoe UI" w:eastAsia="Segoe UI"/>
                <w:sz w:val="16"/>
                <w:szCs w:val="16"/>
              </w:rPr>
              <w:t xml:space="preserve">NFR-14.5</w:t>
            </w:r>
          </w:p>
        </w:tc>
        <w:tc>
          <w:tcPr>
            <w:tcW w:w="1706" w:type="dxa"/>
          </w:tcPr>
          <w:p>
            <w:pPr>
              <w:spacing w:before="40" w:after="40" w:line="240" w:lineRule="auto"/>
            </w:pPr>
            <w:r>
              <w:rPr>
                <w:rFonts w:ascii="Segoe UI" w:hAnsi="Segoe UI" w:cs="Segoe UI" w:eastAsia="Segoe UI"/>
                <w:sz w:val="16"/>
                <w:szCs w:val="16"/>
              </w:rPr>
              <w:t xml:space="preserve">Centralised logging</w:t>
            </w:r>
          </w:p>
        </w:tc>
        <w:tc>
          <w:tcPr>
            <w:tcW w:w="2757" w:type="dxa"/>
          </w:tcPr>
          <w:p>
            <w:pPr>
              <w:spacing w:before="40" w:after="40" w:line="240" w:lineRule="auto"/>
            </w:pPr>
            <w:r>
              <w:rPr>
                <w:rFonts w:ascii="Segoe UI" w:hAnsi="Segoe UI" w:cs="Segoe UI" w:eastAsia="Segoe UI"/>
                <w:sz w:val="16"/>
                <w:szCs w:val="16"/>
              </w:rPr>
              <w:t xml:space="preserve">One Log Analytics workspace per environment receives API console logs (pino JSON, one line per request), Container Apps system logs, Front Door access and WAF logs, PostgreSQL logs and Key Vault audit events [A2.6, A1.1]. Tokens, cookies, passwords and signed-link parameters are redacted before logging [A1.1].</w:t>
            </w:r>
          </w:p>
        </w:tc>
        <w:tc>
          <w:tcPr>
            <w:tcW w:w="887" w:type="dxa"/>
          </w:tcPr>
          <w:p>
            <w:pPr>
              <w:spacing w:before="40" w:after="40" w:line="240" w:lineRule="auto"/>
            </w:pPr>
            <w:r>
              <w:rPr>
                <w:rFonts w:ascii="Segoe UI" w:hAnsi="Segoe UI" w:cs="Segoe UI" w:eastAsia="Segoe UI"/>
                <w:sz w:val="16"/>
                <w:szCs w:val="16"/>
              </w:rPr>
              <w:t xml:space="preserve">Met</w:t>
            </w:r>
          </w:p>
        </w:tc>
        <w:tc>
          <w:tcPr>
            <w:tcW w:w="2572" w:type="dxa"/>
          </w:tcPr>
          <w:p>
            <w:pPr>
              <w:spacing w:before="40" w:after="40" w:line="240" w:lineRule="auto"/>
            </w:pPr>
            <w:r>
              <w:rPr>
                <w:rFonts w:ascii="Consolas" w:hAnsi="Consolas" w:cs="Consolas" w:eastAsia="Consolas"/>
                <w:color w:val="1F3B57"/>
                <w:sz w:val="14"/>
                <w:szCs w:val="14"/>
                <w:shd w:val="clear" w:color="auto" w:fill="F3F5F8"/>
              </w:rPr>
              <w:t xml:space="preserve">hardening.test.js</w:t>
            </w:r>
            <w:r>
              <w:rPr>
                <w:rFonts w:ascii="Segoe UI" w:hAnsi="Segoe UI" w:cs="Segoe UI" w:eastAsia="Segoe UI"/>
                <w:sz w:val="16"/>
                <w:szCs w:val="16"/>
              </w:rPr>
              <w:t xml:space="preserve"> "never writes bearer tokens, cookies or link tokens to the log" (Automated).</w:t>
            </w:r>
          </w:p>
        </w:tc>
      </w:tr>
      <w:tr>
        <w:trPr>
          <w:cantSplit/>
        </w:trPr>
        <w:tc>
          <w:tcPr>
            <w:tcW w:w="1105" w:type="dxa"/>
          </w:tcPr>
          <w:p>
            <w:pPr>
              <w:spacing w:before="40" w:after="40" w:line="240" w:lineRule="auto"/>
            </w:pPr>
            <w:r>
              <w:rPr>
                <w:rFonts w:ascii="Segoe UI" w:hAnsi="Segoe UI" w:cs="Segoe UI" w:eastAsia="Segoe UI"/>
                <w:sz w:val="16"/>
                <w:szCs w:val="16"/>
              </w:rPr>
              <w:t xml:space="preserve">NFR-14.6</w:t>
            </w:r>
          </w:p>
        </w:tc>
        <w:tc>
          <w:tcPr>
            <w:tcW w:w="1706" w:type="dxa"/>
          </w:tcPr>
          <w:p>
            <w:pPr>
              <w:spacing w:before="40" w:after="40" w:line="240" w:lineRule="auto"/>
            </w:pPr>
            <w:r>
              <w:rPr>
                <w:rFonts w:ascii="Segoe UI" w:hAnsi="Segoe UI" w:cs="Segoe UI" w:eastAsia="Segoe UI"/>
                <w:sz w:val="16"/>
                <w:szCs w:val="16"/>
              </w:rPr>
              <w:t xml:space="preserve">Health checks and uptime monitoring</w:t>
            </w:r>
          </w:p>
        </w:tc>
        <w:tc>
          <w:tcPr>
            <w:tcW w:w="2757" w:type="dxa"/>
          </w:tcPr>
          <w:p>
            <w:pPr>
              <w:spacing w:before="40" w:after="40" w:line="240" w:lineRule="auto"/>
            </w:pPr>
            <w:r>
              <w:rPr>
                <w:rFonts w:ascii="Consolas" w:hAnsi="Consolas" w:cs="Consolas" w:eastAsia="Consolas"/>
                <w:color w:val="1F3B57"/>
                <w:sz w:val="14"/>
                <w:szCs w:val="14"/>
                <w:shd w:val="clear" w:color="auto" w:fill="F3F5F8"/>
              </w:rPr>
              <w:t xml:space="preserve">/api/health</w:t>
            </w:r>
            <w:r>
              <w:rPr>
                <w:rFonts w:ascii="Segoe UI" w:hAnsi="Segoe UI" w:cs="Segoe UI" w:eastAsia="Segoe UI"/>
                <w:sz w:val="16"/>
                <w:szCs w:val="16"/>
              </w:rPr>
              <w:t xml:space="preserve"> (readiness, 503 when not ready), </w:t>
            </w:r>
            <w:r>
              <w:rPr>
                <w:rFonts w:ascii="Consolas" w:hAnsi="Consolas" w:cs="Consolas" w:eastAsia="Consolas"/>
                <w:color w:val="1F3B57"/>
                <w:sz w:val="14"/>
                <w:szCs w:val="14"/>
                <w:shd w:val="clear" w:color="auto" w:fill="F3F5F8"/>
              </w:rPr>
              <w:t xml:space="preserve">/api/health/live</w:t>
            </w:r>
            <w:r>
              <w:rPr>
                <w:rFonts w:ascii="Segoe UI" w:hAnsi="Segoe UI" w:cs="Segoe UI" w:eastAsia="Segoe UI"/>
                <w:sz w:val="16"/>
                <w:szCs w:val="16"/>
              </w:rPr>
              <w:t xml:space="preserve">; Docker </w:t>
            </w:r>
            <w:r>
              <w:rPr>
                <w:rFonts w:ascii="Consolas" w:hAnsi="Consolas" w:cs="Consolas" w:eastAsia="Consolas"/>
                <w:color w:val="1F3B57"/>
                <w:sz w:val="14"/>
                <w:szCs w:val="14"/>
                <w:shd w:val="clear" w:color="auto" w:fill="F3F5F8"/>
              </w:rPr>
              <w:t xml:space="preserve">HEALTHCHECK</w:t>
            </w:r>
            <w:r>
              <w:rPr>
                <w:rFonts w:ascii="Segoe UI" w:hAnsi="Segoe UI" w:cs="Segoe UI" w:eastAsia="Segoe UI"/>
                <w:sz w:val="16"/>
                <w:szCs w:val="16"/>
              </w:rPr>
              <w:t xml:space="preserve">; startup, readiness and liveness probes; external availability test with TLS certificate check (alert 14 days before expiry) [A1.3, A2.2, A2.6].</w:t>
            </w:r>
          </w:p>
        </w:tc>
        <w:tc>
          <w:tcPr>
            <w:tcW w:w="887" w:type="dxa"/>
          </w:tcPr>
          <w:p>
            <w:pPr>
              <w:spacing w:before="40" w:after="40" w:line="240" w:lineRule="auto"/>
            </w:pPr>
            <w:r>
              <w:rPr>
                <w:rFonts w:ascii="Segoe UI" w:hAnsi="Segoe UI" w:cs="Segoe UI" w:eastAsia="Segoe UI"/>
                <w:sz w:val="16"/>
                <w:szCs w:val="16"/>
              </w:rPr>
              <w:t xml:space="preserve">Met</w:t>
            </w:r>
          </w:p>
        </w:tc>
        <w:tc>
          <w:tcPr>
            <w:tcW w:w="2572" w:type="dxa"/>
          </w:tcPr>
          <w:p>
            <w:pPr>
              <w:spacing w:before="40" w:after="40" w:line="240" w:lineRule="auto"/>
            </w:pPr>
            <w:r>
              <w:rPr>
                <w:rFonts w:ascii="Consolas" w:hAnsi="Consolas" w:cs="Consolas" w:eastAsia="Consolas"/>
                <w:color w:val="1F3B57"/>
                <w:sz w:val="14"/>
                <w:szCs w:val="14"/>
                <w:shd w:val="clear" w:color="auto" w:fill="F3F5F8"/>
              </w:rPr>
              <w:t xml:space="preserve">go-live.test.js</w:t>
            </w:r>
            <w:r>
              <w:rPr>
                <w:rFonts w:ascii="Segoe UI" w:hAnsi="Segoe UI" w:cs="Segoe UI" w:eastAsia="Segoe UI"/>
                <w:sz w:val="16"/>
                <w:szCs w:val="16"/>
              </w:rPr>
              <w:t xml:space="preserve"> (Automated); </w:t>
            </w:r>
            <w:r>
              <w:rPr>
                <w:rFonts w:ascii="Consolas" w:hAnsi="Consolas" w:cs="Consolas" w:eastAsia="Consolas"/>
                <w:color w:val="1F3B57"/>
                <w:sz w:val="14"/>
                <w:szCs w:val="14"/>
                <w:shd w:val="clear" w:color="auto" w:fill="F3F5F8"/>
              </w:rPr>
              <w:t xml:space="preserve">deploy/smoke-test.sh</w:t>
            </w:r>
            <w:r>
              <w:rPr>
                <w:rFonts w:ascii="Segoe UI" w:hAnsi="Segoe UI" w:cs="Segoe UI" w:eastAsia="Segoe UI"/>
                <w:sz w:val="16"/>
                <w:szCs w:val="16"/>
              </w:rPr>
              <w:t xml:space="preserve"> (Pipeline).</w:t>
            </w:r>
          </w:p>
        </w:tc>
      </w:tr>
      <w:tr>
        <w:trPr>
          <w:cantSplit/>
        </w:trPr>
        <w:tc>
          <w:tcPr>
            <w:tcW w:w="1105" w:type="dxa"/>
          </w:tcPr>
          <w:p>
            <w:pPr>
              <w:spacing w:before="40" w:after="40" w:line="240" w:lineRule="auto"/>
            </w:pPr>
            <w:r>
              <w:rPr>
                <w:rFonts w:ascii="Segoe UI" w:hAnsi="Segoe UI" w:cs="Segoe UI" w:eastAsia="Segoe UI"/>
                <w:sz w:val="16"/>
                <w:szCs w:val="16"/>
              </w:rPr>
              <w:t xml:space="preserve">NFR-14.7</w:t>
            </w:r>
          </w:p>
        </w:tc>
        <w:tc>
          <w:tcPr>
            <w:tcW w:w="1706" w:type="dxa"/>
          </w:tcPr>
          <w:p>
            <w:pPr>
              <w:spacing w:before="40" w:after="40" w:line="240" w:lineRule="auto"/>
            </w:pPr>
            <w:r>
              <w:rPr>
                <w:rFonts w:ascii="Segoe UI" w:hAnsi="Segoe UI" w:cs="Segoe UI" w:eastAsia="Segoe UI"/>
                <w:sz w:val="16"/>
                <w:szCs w:val="16"/>
              </w:rPr>
              <w:t xml:space="preserve">Audit trail and event tracking</w:t>
            </w:r>
          </w:p>
        </w:tc>
        <w:tc>
          <w:tcPr>
            <w:tcW w:w="2757" w:type="dxa"/>
          </w:tcPr>
          <w:p>
            <w:pPr>
              <w:spacing w:before="40" w:after="40" w:line="240" w:lineRule="auto"/>
            </w:pPr>
            <w:r>
              <w:rPr>
                <w:rFonts w:ascii="Consolas" w:hAnsi="Consolas" w:cs="Consolas" w:eastAsia="Consolas"/>
                <w:color w:val="1F3B57"/>
                <w:sz w:val="14"/>
                <w:szCs w:val="14"/>
                <w:shd w:val="clear" w:color="auto" w:fill="F3F5F8"/>
              </w:rPr>
              <w:t xml:space="preserve">audit_log</w:t>
            </w:r>
            <w:r>
              <w:rPr>
                <w:rFonts w:ascii="Segoe UI" w:hAnsi="Segoe UI" w:cs="Segoe UI" w:eastAsia="Segoe UI"/>
                <w:sz w:val="16"/>
                <w:szCs w:val="16"/>
              </w:rPr>
              <w:t xml:space="preserve"> (who, when, IP, source channel, entity, action, before, after) written from about 500 call sites in the modules; </w:t>
            </w:r>
            <w:r>
              <w:rPr>
                <w:rFonts w:ascii="Consolas" w:hAnsi="Consolas" w:cs="Consolas" w:eastAsia="Consolas"/>
                <w:color w:val="1F3B57"/>
                <w:sz w:val="14"/>
                <w:szCs w:val="14"/>
                <w:shd w:val="clear" w:color="auto" w:fill="F3F5F8"/>
              </w:rPr>
              <w:t xml:space="preserve">login_history</w:t>
            </w:r>
            <w:r>
              <w:rPr>
                <w:rFonts w:ascii="Segoe UI" w:hAnsi="Segoe UI" w:cs="Segoe UI" w:eastAsia="Segoe UI"/>
                <w:sz w:val="16"/>
                <w:szCs w:val="16"/>
              </w:rPr>
              <w:t xml:space="preserve"> of every sign-in attempt; Key Vault audit and WAF logs [A1.4, A1.6, A2.6].</w:t>
            </w:r>
          </w:p>
        </w:tc>
        <w:tc>
          <w:tcPr>
            <w:tcW w:w="887" w:type="dxa"/>
          </w:tcPr>
          <w:p>
            <w:pPr>
              <w:spacing w:before="40" w:after="40" w:line="240" w:lineRule="auto"/>
            </w:pPr>
            <w:r>
              <w:rPr>
                <w:rFonts w:ascii="Segoe UI" w:hAnsi="Segoe UI" w:cs="Segoe UI" w:eastAsia="Segoe UI"/>
                <w:sz w:val="16"/>
                <w:szCs w:val="16"/>
              </w:rPr>
              <w:t xml:space="preserve">Met</w:t>
            </w:r>
          </w:p>
        </w:tc>
        <w:tc>
          <w:tcPr>
            <w:tcW w:w="2572" w:type="dxa"/>
          </w:tcPr>
          <w:p>
            <w:pPr>
              <w:spacing w:before="40" w:after="40" w:line="240" w:lineRule="auto"/>
            </w:pPr>
            <w:r>
              <w:rPr>
                <w:rFonts w:ascii="Consolas" w:hAnsi="Consolas" w:cs="Consolas" w:eastAsia="Consolas"/>
                <w:color w:val="1F3B57"/>
                <w:sz w:val="14"/>
                <w:szCs w:val="14"/>
                <w:shd w:val="clear" w:color="auto" w:fill="F3F5F8"/>
              </w:rPr>
              <w:t xml:space="preserve">core.test.js</w:t>
            </w:r>
            <w:r>
              <w:rPr>
                <w:rFonts w:ascii="Segoe UI" w:hAnsi="Segoe UI" w:cs="Segoe UI" w:eastAsia="Segoe UI"/>
                <w:sz w:val="16"/>
                <w:szCs w:val="16"/>
              </w:rPr>
              <w:t xml:space="preserve"> "writes an audit trail", </w:t>
            </w:r>
            <w:r>
              <w:rPr>
                <w:rFonts w:ascii="Consolas" w:hAnsi="Consolas" w:cs="Consolas" w:eastAsia="Consolas"/>
                <w:color w:val="1F3B57"/>
                <w:sz w:val="14"/>
                <w:szCs w:val="14"/>
                <w:shd w:val="clear" w:color="auto" w:fill="F3F5F8"/>
              </w:rPr>
              <w:t xml:space="preserve">audit-events.test.js</w:t>
            </w:r>
            <w:r>
              <w:rPr>
                <w:rFonts w:ascii="Segoe UI" w:hAnsi="Segoe UI" w:cs="Segoe UI" w:eastAsia="Segoe UI"/>
                <w:sz w:val="16"/>
                <w:szCs w:val="16"/>
              </w:rPr>
              <w:t xml:space="preserve"> (Automated).</w:t>
            </w:r>
          </w:p>
        </w:tc>
      </w:tr>
      <w:tr>
        <w:trPr>
          <w:cantSplit/>
        </w:trPr>
        <w:tc>
          <w:tcPr>
            <w:tcW w:w="1105" w:type="dxa"/>
          </w:tcPr>
          <w:p>
            <w:pPr>
              <w:spacing w:before="40" w:after="40" w:line="240" w:lineRule="auto"/>
            </w:pPr>
            <w:r>
              <w:rPr>
                <w:rFonts w:ascii="Segoe UI" w:hAnsi="Segoe UI" w:cs="Segoe UI" w:eastAsia="Segoe UI"/>
                <w:sz w:val="16"/>
                <w:szCs w:val="16"/>
              </w:rPr>
              <w:t xml:space="preserve">NFR-14.8</w:t>
            </w:r>
          </w:p>
        </w:tc>
        <w:tc>
          <w:tcPr>
            <w:tcW w:w="1706" w:type="dxa"/>
          </w:tcPr>
          <w:p>
            <w:pPr>
              <w:spacing w:before="40" w:after="40" w:line="240" w:lineRule="auto"/>
            </w:pPr>
            <w:r>
              <w:rPr>
                <w:rFonts w:ascii="Segoe UI" w:hAnsi="Segoe UI" w:cs="Segoe UI" w:eastAsia="Segoe UI"/>
                <w:sz w:val="16"/>
                <w:szCs w:val="16"/>
              </w:rPr>
              <w:t xml:space="preserve">Real-time dashboards</w:t>
            </w:r>
          </w:p>
        </w:tc>
        <w:tc>
          <w:tcPr>
            <w:tcW w:w="2757" w:type="dxa"/>
          </w:tcPr>
          <w:p>
            <w:pPr>
              <w:spacing w:before="40" w:after="40" w:line="240" w:lineRule="auto"/>
            </w:pPr>
            <w:r>
              <w:rPr>
                <w:rFonts w:ascii="Segoe UI" w:hAnsi="Segoe UI" w:cs="Segoe UI" w:eastAsia="Segoe UI"/>
                <w:sz w:val="16"/>
                <w:szCs w:val="16"/>
              </w:rPr>
              <w:t xml:space="preserve">Azure portal metrics and Application Insights availability views exist by default; no Azure dashboard or workbook is defined in Terraform. Business dashboards exist in the application (executive, sales, processing, claims) [A1.17].</w:t>
            </w:r>
          </w:p>
        </w:tc>
        <w:tc>
          <w:tcPr>
            <w:tcW w:w="887" w:type="dxa"/>
          </w:tcPr>
          <w:p>
            <w:pPr>
              <w:spacing w:before="40" w:after="40" w:line="240" w:lineRule="auto"/>
            </w:pPr>
            <w:r>
              <w:rPr>
                <w:rFonts w:ascii="Segoe UI" w:hAnsi="Segoe UI" w:cs="Segoe UI" w:eastAsia="Segoe UI"/>
                <w:sz w:val="16"/>
                <w:szCs w:val="16"/>
              </w:rPr>
              <w:t xml:space="preserve">Partly</w:t>
            </w:r>
          </w:p>
        </w:tc>
        <w:tc>
          <w:tcPr>
            <w:tcW w:w="2572" w:type="dxa"/>
          </w:tcPr>
          <w:p>
            <w:pPr>
              <w:spacing w:before="40" w:after="40" w:line="240" w:lineRule="auto"/>
            </w:pPr>
            <w:r>
              <w:rPr>
                <w:rFonts w:ascii="Segoe UI" w:hAnsi="Segoe UI" w:cs="Segoe UI" w:eastAsia="Segoe UI"/>
                <w:sz w:val="16"/>
                <w:szCs w:val="16"/>
              </w:rPr>
              <w:t xml:space="preserve">Config review. An operations workbook in Terraform: Planned, Q13.</w:t>
            </w:r>
          </w:p>
        </w:tc>
      </w:tr>
      <w:tr>
        <w:trPr>
          <w:cantSplit/>
        </w:trPr>
        <w:tc>
          <w:tcPr>
            <w:tcW w:w="1105" w:type="dxa"/>
          </w:tcPr>
          <w:p>
            <w:pPr>
              <w:spacing w:before="40" w:after="40" w:line="240" w:lineRule="auto"/>
            </w:pPr>
            <w:r>
              <w:rPr>
                <w:rFonts w:ascii="Segoe UI" w:hAnsi="Segoe UI" w:cs="Segoe UI" w:eastAsia="Segoe UI"/>
                <w:sz w:val="16"/>
                <w:szCs w:val="16"/>
              </w:rPr>
              <w:t xml:space="preserve">NFR-14.9</w:t>
            </w:r>
          </w:p>
        </w:tc>
        <w:tc>
          <w:tcPr>
            <w:tcW w:w="1706" w:type="dxa"/>
          </w:tcPr>
          <w:p>
            <w:pPr>
              <w:spacing w:before="40" w:after="40" w:line="240" w:lineRule="auto"/>
            </w:pPr>
            <w:r>
              <w:rPr>
                <w:rFonts w:ascii="Segoe UI" w:hAnsi="Segoe UI" w:cs="Segoe UI" w:eastAsia="Segoe UI"/>
                <w:sz w:val="16"/>
                <w:szCs w:val="16"/>
              </w:rPr>
              <w:t xml:space="preserve">Configurable alert thresholds</w:t>
            </w:r>
          </w:p>
        </w:tc>
        <w:tc>
          <w:tcPr>
            <w:tcW w:w="2757" w:type="dxa"/>
          </w:tcPr>
          <w:p>
            <w:pPr>
              <w:spacing w:before="40" w:after="40" w:line="240" w:lineRule="auto"/>
            </w:pPr>
            <w:r>
              <w:rPr>
                <w:rFonts w:ascii="Segoe UI" w:hAnsi="Segoe UI" w:cs="Segoe UI" w:eastAsia="Segoe UI"/>
                <w:sz w:val="16"/>
                <w:szCs w:val="16"/>
              </w:rPr>
              <w:t xml:space="preserve">Thresholds and recipients are code in </w:t>
            </w:r>
            <w:r>
              <w:rPr>
                <w:rFonts w:ascii="Consolas" w:hAnsi="Consolas" w:cs="Consolas" w:eastAsia="Consolas"/>
                <w:color w:val="1F3B57"/>
                <w:sz w:val="14"/>
                <w:szCs w:val="14"/>
                <w:shd w:val="clear" w:color="auto" w:fill="F3F5F8"/>
              </w:rPr>
              <w:t xml:space="preserve">monitoring.tf</w:t>
            </w:r>
            <w:r>
              <w:rPr>
                <w:rFonts w:ascii="Segoe UI" w:hAnsi="Segoe UI" w:cs="Segoe UI" w:eastAsia="Segoe UI"/>
                <w:sz w:val="16"/>
                <w:szCs w:val="16"/>
              </w:rPr>
              <w:t xml:space="preserve"> and the </w:t>
            </w:r>
            <w:r>
              <w:rPr>
                <w:rFonts w:ascii="Consolas" w:hAnsi="Consolas" w:cs="Consolas" w:eastAsia="Consolas"/>
                <w:color w:val="1F3B57"/>
                <w:sz w:val="14"/>
                <w:szCs w:val="14"/>
                <w:shd w:val="clear" w:color="auto" w:fill="F3F5F8"/>
              </w:rPr>
              <w:t xml:space="preserve">alert_emails</w:t>
            </w:r>
            <w:r>
              <w:rPr>
                <w:rFonts w:ascii="Segoe UI" w:hAnsi="Segoe UI" w:cs="Segoe UI" w:eastAsia="Segoe UI"/>
                <w:sz w:val="16"/>
                <w:szCs w:val="16"/>
              </w:rPr>
              <w:t xml:space="preserve"> variable; changed by Terraform under change control [A2.6].</w:t>
            </w:r>
          </w:p>
        </w:tc>
        <w:tc>
          <w:tcPr>
            <w:tcW w:w="887" w:type="dxa"/>
          </w:tcPr>
          <w:p>
            <w:pPr>
              <w:spacing w:before="40" w:after="40" w:line="240" w:lineRule="auto"/>
            </w:pPr>
            <w:r>
              <w:rPr>
                <w:rFonts w:ascii="Segoe UI" w:hAnsi="Segoe UI" w:cs="Segoe UI" w:eastAsia="Segoe UI"/>
                <w:sz w:val="16"/>
                <w:szCs w:val="16"/>
              </w:rPr>
              <w:t xml:space="preserve">Met</w:t>
            </w:r>
          </w:p>
        </w:tc>
        <w:tc>
          <w:tcPr>
            <w:tcW w:w="2572" w:type="dxa"/>
          </w:tcPr>
          <w:p>
            <w:pPr>
              <w:spacing w:before="40" w:after="40" w:line="240" w:lineRule="auto"/>
            </w:pPr>
            <w:r>
              <w:rPr>
                <w:rFonts w:ascii="Segoe UI" w:hAnsi="Segoe UI" w:cs="Segoe UI" w:eastAsia="Segoe UI"/>
                <w:sz w:val="16"/>
                <w:szCs w:val="16"/>
              </w:rPr>
              <w:t xml:space="preserve">Config review.</w:t>
            </w:r>
          </w:p>
        </w:tc>
      </w:tr>
      <w:tr>
        <w:trPr>
          <w:cantSplit/>
        </w:trPr>
        <w:tc>
          <w:tcPr>
            <w:tcW w:w="1105" w:type="dxa"/>
          </w:tcPr>
          <w:p>
            <w:pPr>
              <w:spacing w:before="40" w:after="40" w:line="240" w:lineRule="auto"/>
            </w:pPr>
            <w:r>
              <w:rPr>
                <w:rFonts w:ascii="Segoe UI" w:hAnsi="Segoe UI" w:cs="Segoe UI" w:eastAsia="Segoe UI"/>
                <w:sz w:val="16"/>
                <w:szCs w:val="16"/>
              </w:rPr>
              <w:t xml:space="preserve">NFR-14.10</w:t>
            </w:r>
          </w:p>
        </w:tc>
        <w:tc>
          <w:tcPr>
            <w:tcW w:w="1706" w:type="dxa"/>
          </w:tcPr>
          <w:p>
            <w:pPr>
              <w:spacing w:before="40" w:after="40" w:line="240" w:lineRule="auto"/>
            </w:pPr>
            <w:r>
              <w:rPr>
                <w:rFonts w:ascii="Segoe UI" w:hAnsi="Segoe UI" w:cs="Segoe UI" w:eastAsia="Segoe UI"/>
                <w:sz w:val="16"/>
                <w:szCs w:val="16"/>
              </w:rPr>
              <w:t xml:space="preserve">Historical trend analysis</w:t>
            </w:r>
          </w:p>
        </w:tc>
        <w:tc>
          <w:tcPr>
            <w:tcW w:w="2757" w:type="dxa"/>
          </w:tcPr>
          <w:p>
            <w:pPr>
              <w:spacing w:before="40" w:after="40" w:line="240" w:lineRule="auto"/>
            </w:pPr>
            <w:r>
              <w:rPr>
                <w:rFonts w:ascii="Segoe UI" w:hAnsi="Segoe UI" w:cs="Segoe UI" w:eastAsia="Segoe UI"/>
                <w:sz w:val="16"/>
                <w:szCs w:val="16"/>
              </w:rPr>
              <w:t xml:space="preserve">Logs kept 365 days in PROD, 90 in UAT, 30 in DEV and SIT (</w:t>
            </w:r>
            <w:r>
              <w:rPr>
                <w:rFonts w:ascii="Consolas" w:hAnsi="Consolas" w:cs="Consolas" w:eastAsia="Consolas"/>
                <w:color w:val="1F3B57"/>
                <w:sz w:val="14"/>
                <w:szCs w:val="14"/>
                <w:shd w:val="clear" w:color="auto" w:fill="F3F5F8"/>
              </w:rPr>
              <w:t xml:space="preserve">log_retention_days</w:t>
            </w:r>
            <w:r>
              <w:rPr>
                <w:rFonts w:ascii="Segoe UI" w:hAnsi="Segoe UI" w:cs="Segoe UI" w:eastAsia="Segoe UI"/>
                <w:sz w:val="16"/>
                <w:szCs w:val="16"/>
              </w:rPr>
              <w:t xml:space="preserve">) [A2.4]; metrics history follows Azure Monitor platform retention; </w:t>
            </w:r>
            <w:r>
              <w:rPr>
                <w:rFonts w:ascii="Consolas" w:hAnsi="Consolas" w:cs="Consolas" w:eastAsia="Consolas"/>
                <w:color w:val="1F3B57"/>
                <w:sz w:val="14"/>
                <w:szCs w:val="14"/>
                <w:shd w:val="clear" w:color="auto" w:fill="F3F5F8"/>
              </w:rPr>
              <w:t xml:space="preserve">job_runs</w:t>
            </w:r>
            <w:r>
              <w:rPr>
                <w:rFonts w:ascii="Segoe UI" w:hAnsi="Segoe UI" w:cs="Segoe UI" w:eastAsia="Segoe UI"/>
                <w:sz w:val="16"/>
                <w:szCs w:val="16"/>
              </w:rPr>
              <w:t xml:space="preserve"> keeps 90 days by default [A1.10]. No trend report is defined.</w:t>
            </w:r>
          </w:p>
        </w:tc>
        <w:tc>
          <w:tcPr>
            <w:tcW w:w="887" w:type="dxa"/>
          </w:tcPr>
          <w:p>
            <w:pPr>
              <w:spacing w:before="40" w:after="40" w:line="240" w:lineRule="auto"/>
            </w:pPr>
            <w:r>
              <w:rPr>
                <w:rFonts w:ascii="Segoe UI" w:hAnsi="Segoe UI" w:cs="Segoe UI" w:eastAsia="Segoe UI"/>
                <w:sz w:val="16"/>
                <w:szCs w:val="16"/>
              </w:rPr>
              <w:t xml:space="preserve">Partly</w:t>
            </w:r>
          </w:p>
        </w:tc>
        <w:tc>
          <w:tcPr>
            <w:tcW w:w="2572" w:type="dxa"/>
          </w:tcPr>
          <w:p>
            <w:pPr>
              <w:spacing w:before="40" w:after="40" w:line="240" w:lineRule="auto"/>
            </w:pPr>
            <w:r>
              <w:rPr>
                <w:rFonts w:ascii="Segoe UI" w:hAnsi="Segoe UI" w:cs="Segoe UI" w:eastAsia="Segoe UI"/>
                <w:sz w:val="16"/>
                <w:szCs w:val="16"/>
              </w:rPr>
              <w:t xml:space="preserve">Config review.</w:t>
            </w:r>
          </w:p>
        </w:tc>
      </w:tr>
      <w:tr>
        <w:trPr>
          <w:cantSplit/>
        </w:trPr>
        <w:tc>
          <w:tcPr>
            <w:tcW w:w="1105" w:type="dxa"/>
          </w:tcPr>
          <w:p>
            <w:pPr>
              <w:spacing w:before="40" w:after="40" w:line="240" w:lineRule="auto"/>
            </w:pPr>
            <w:r>
              <w:rPr>
                <w:rFonts w:ascii="Segoe UI" w:hAnsi="Segoe UI" w:cs="Segoe UI" w:eastAsia="Segoe UI"/>
                <w:sz w:val="16"/>
                <w:szCs w:val="16"/>
              </w:rPr>
              <w:t xml:space="preserve">NFR-14.11</w:t>
            </w:r>
          </w:p>
        </w:tc>
        <w:tc>
          <w:tcPr>
            <w:tcW w:w="1706" w:type="dxa"/>
          </w:tcPr>
          <w:p>
            <w:pPr>
              <w:spacing w:before="40" w:after="40" w:line="240" w:lineRule="auto"/>
            </w:pPr>
            <w:r>
              <w:rPr>
                <w:rFonts w:ascii="Segoe UI" w:hAnsi="Segoe UI" w:cs="Segoe UI" w:eastAsia="Segoe UI"/>
                <w:sz w:val="16"/>
                <w:szCs w:val="16"/>
              </w:rPr>
              <w:t xml:space="preserve">Comprehensive audit trails</w:t>
            </w:r>
          </w:p>
        </w:tc>
        <w:tc>
          <w:tcPr>
            <w:tcW w:w="2757" w:type="dxa"/>
          </w:tcPr>
          <w:p>
            <w:pPr>
              <w:spacing w:before="40" w:after="40" w:line="240" w:lineRule="auto"/>
            </w:pPr>
            <w:r>
              <w:rPr>
                <w:rFonts w:ascii="Segoe UI" w:hAnsi="Segoe UI" w:cs="Segoe UI" w:eastAsia="Segoe UI"/>
                <w:sz w:val="16"/>
                <w:szCs w:val="16"/>
              </w:rPr>
              <w:t xml:space="preserve">As NFR-14.7, plus the record history screen and audit search with download (events with business labels; secrets never shown; identifiers masked without </w:t>
            </w:r>
            <w:r>
              <w:rPr>
                <w:rFonts w:ascii="Consolas" w:hAnsi="Consolas" w:cs="Consolas" w:eastAsia="Consolas"/>
                <w:color w:val="1F3B57"/>
                <w:sz w:val="14"/>
                <w:szCs w:val="14"/>
                <w:shd w:val="clear" w:color="auto" w:fill="F3F5F8"/>
              </w:rPr>
              <w:t xml:space="preserve">view:pii</w:t>
            </w:r>
            <w:r>
              <w:rPr>
                <w:rFonts w:ascii="Segoe UI" w:hAnsi="Segoe UI" w:cs="Segoe UI" w:eastAsia="Segoe UI"/>
                <w:sz w:val="16"/>
                <w:szCs w:val="16"/>
              </w:rPr>
              <w:t xml:space="preserve">) [A1.4].</w:t>
            </w:r>
          </w:p>
        </w:tc>
        <w:tc>
          <w:tcPr>
            <w:tcW w:w="887" w:type="dxa"/>
          </w:tcPr>
          <w:p>
            <w:pPr>
              <w:spacing w:before="40" w:after="40" w:line="240" w:lineRule="auto"/>
            </w:pPr>
            <w:r>
              <w:rPr>
                <w:rFonts w:ascii="Segoe UI" w:hAnsi="Segoe UI" w:cs="Segoe UI" w:eastAsia="Segoe UI"/>
                <w:sz w:val="16"/>
                <w:szCs w:val="16"/>
              </w:rPr>
              <w:t xml:space="preserve">Met</w:t>
            </w:r>
          </w:p>
        </w:tc>
        <w:tc>
          <w:tcPr>
            <w:tcW w:w="2572" w:type="dxa"/>
          </w:tcPr>
          <w:p>
            <w:pPr>
              <w:spacing w:before="40" w:after="40" w:line="240" w:lineRule="auto"/>
            </w:pPr>
            <w:r>
              <w:rPr>
                <w:rFonts w:ascii="Consolas" w:hAnsi="Consolas" w:cs="Consolas" w:eastAsia="Consolas"/>
                <w:color w:val="1F3B57"/>
                <w:sz w:val="14"/>
                <w:szCs w:val="14"/>
                <w:shd w:val="clear" w:color="auto" w:fill="F3F5F8"/>
              </w:rPr>
              <w:t xml:space="preserve">audit-events.test.js</w:t>
            </w:r>
            <w:r>
              <w:rPr>
                <w:rFonts w:ascii="Segoe UI" w:hAnsi="Segoe UI" w:cs="Segoe UI" w:eastAsia="Segoe UI"/>
                <w:sz w:val="16"/>
                <w:szCs w:val="16"/>
              </w:rPr>
              <w:t xml:space="preserve"> (Automated).</w:t>
            </w:r>
          </w:p>
        </w:tc>
      </w:tr>
      <w:tr>
        <w:trPr>
          <w:cantSplit/>
        </w:trPr>
        <w:tc>
          <w:tcPr>
            <w:tcW w:w="1105" w:type="dxa"/>
          </w:tcPr>
          <w:p>
            <w:pPr>
              <w:spacing w:before="40" w:after="40" w:line="240" w:lineRule="auto"/>
            </w:pPr>
            <w:r>
              <w:rPr>
                <w:rFonts w:ascii="Segoe UI" w:hAnsi="Segoe UI" w:cs="Segoe UI" w:eastAsia="Segoe UI"/>
                <w:sz w:val="16"/>
                <w:szCs w:val="16"/>
              </w:rPr>
              <w:t xml:space="preserve">NFR-05 (first use)</w:t>
            </w:r>
          </w:p>
        </w:tc>
        <w:tc>
          <w:tcPr>
            <w:tcW w:w="1706" w:type="dxa"/>
          </w:tcPr>
          <w:p>
            <w:pPr>
              <w:spacing w:before="40" w:after="40" w:line="240" w:lineRule="auto"/>
            </w:pPr>
            <w:r>
              <w:rPr>
                <w:rFonts w:ascii="Segoe UI" w:hAnsi="Segoe UI" w:cs="Segoe UI" w:eastAsia="Segoe UI"/>
                <w:sz w:val="16"/>
                <w:szCs w:val="16"/>
              </w:rPr>
              <w:t xml:space="preserve">Monthly reports on CPU, memory, storage, bandwidth</w:t>
            </w:r>
          </w:p>
        </w:tc>
        <w:tc>
          <w:tcPr>
            <w:tcW w:w="2757" w:type="dxa"/>
          </w:tcPr>
          <w:p>
            <w:pPr>
              <w:spacing w:before="40" w:after="40" w:line="240" w:lineRule="auto"/>
            </w:pPr>
            <w:r>
              <w:rPr>
                <w:rFonts w:ascii="Segoe UI" w:hAnsi="Segoe UI" w:cs="Segoe UI" w:eastAsia="Segoe UI"/>
                <w:sz w:val="16"/>
                <w:szCs w:val="16"/>
              </w:rPr>
              <w:t xml:space="preserve">Data is collected (section 4); no report is produced. The availability report in Application Insights is the stated monthly uptime figure [A3.3].</w:t>
            </w:r>
          </w:p>
        </w:tc>
        <w:tc>
          <w:tcPr>
            <w:tcW w:w="887" w:type="dxa"/>
          </w:tcPr>
          <w:p>
            <w:pPr>
              <w:spacing w:before="40" w:after="40" w:line="240" w:lineRule="auto"/>
            </w:pPr>
            <w:r>
              <w:rPr>
                <w:rFonts w:ascii="Segoe UI" w:hAnsi="Segoe UI" w:cs="Segoe UI" w:eastAsia="Segoe UI"/>
                <w:sz w:val="16"/>
                <w:szCs w:val="16"/>
              </w:rPr>
              <w:t xml:space="preserve">Planned</w:t>
            </w:r>
          </w:p>
        </w:tc>
        <w:tc>
          <w:tcPr>
            <w:tcW w:w="2572" w:type="dxa"/>
          </w:tcPr>
          <w:p>
            <w:pPr>
              <w:spacing w:before="40" w:after="40" w:line="240" w:lineRule="auto"/>
            </w:pPr>
            <w:r>
              <w:rPr>
                <w:rFonts w:ascii="Segoe UI" w:hAnsi="Segoe UI" w:cs="Segoe UI" w:eastAsia="Segoe UI"/>
                <w:sz w:val="16"/>
                <w:szCs w:val="16"/>
              </w:rPr>
              <w:t xml:space="preserve">Depends on: support agreement DA-4 (monthly service report). (None)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6" w:name="_Toc300001016"/>
      <w:r>
        <w:rPr>
          <w:rFonts w:ascii="Segoe UI" w:hAnsi="Segoe UI" w:cs="Segoe UI" w:eastAsia="Segoe UI"/>
        </w:rPr>
        <w:t xml:space="preserve">Deployment and environment support</w:t>
      </w:r>
      <w:bookmarkEnd w:id="101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976"/>
        <w:gridCol w:w="2215"/>
        <w:gridCol w:w="2473"/>
        <w:gridCol w:w="887"/>
        <w:gridCol w:w="2476"/>
      </w:tblGrid>
      <w:tr>
        <w:trPr>
          <w:cantSplit/>
          <w:tblHeader/>
          <w:trHeight w:val="400"/>
        </w:trPr>
        <w:tc>
          <w:tcPr>
            <w:tcW w:w="976" w:type="dxa"/>
            <w:shd w:val="clear" w:color="auto" w:fill="E8F0F8"/>
            <w:vAlign w:val="center"/>
          </w:tcPr>
          <w:p>
            <w:pPr>
              <w:spacing w:before="40" w:after="40" w:line="240" w:lineRule="auto"/>
            </w:pPr>
            <w:r>
              <w:rPr>
                <w:rFonts w:ascii="Segoe UI" w:hAnsi="Segoe UI" w:cs="Segoe UI" w:eastAsia="Segoe UI"/>
                <w:b/>
                <w:bCs/>
                <w:sz w:val="16"/>
                <w:szCs w:val="16"/>
              </w:rPr>
              <w:t xml:space="preserve">NFR</w:t>
            </w:r>
          </w:p>
        </w:tc>
        <w:tc>
          <w:tcPr>
            <w:tcW w:w="2215" w:type="dxa"/>
            <w:shd w:val="clear" w:color="auto" w:fill="E8F0F8"/>
            <w:vAlign w:val="center"/>
          </w:tcPr>
          <w:p>
            <w:pPr>
              <w:spacing w:before="40" w:after="40" w:line="240" w:lineRule="auto"/>
            </w:pPr>
            <w:r>
              <w:rPr>
                <w:rFonts w:ascii="Segoe UI" w:hAnsi="Segoe UI" w:cs="Segoe UI" w:eastAsia="Segoe UI"/>
                <w:b/>
                <w:bCs/>
                <w:sz w:val="16"/>
                <w:szCs w:val="16"/>
              </w:rPr>
              <w:t xml:space="preserve">Requirement (short)</w:t>
            </w:r>
          </w:p>
        </w:tc>
        <w:tc>
          <w:tcPr>
            <w:tcW w:w="2473" w:type="dxa"/>
            <w:shd w:val="clear" w:color="auto" w:fill="E8F0F8"/>
            <w:vAlign w:val="center"/>
          </w:tcPr>
          <w:p>
            <w:pPr>
              <w:spacing w:before="40" w:after="40" w:line="240" w:lineRule="auto"/>
            </w:pPr>
            <w:r>
              <w:rPr>
                <w:rFonts w:ascii="Segoe UI" w:hAnsi="Segoe UI" w:cs="Segoe UI" w:eastAsia="Segoe UI"/>
                <w:b/>
                <w:bCs/>
                <w:sz w:val="16"/>
                <w:szCs w:val="16"/>
              </w:rPr>
              <w:t xml:space="preserve">Evidence as built</w:t>
            </w:r>
          </w:p>
        </w:tc>
        <w:tc>
          <w:tcPr>
            <w:tcW w:w="887"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2476" w:type="dxa"/>
            <w:shd w:val="clear" w:color="auto" w:fill="E8F0F8"/>
            <w:vAlign w:val="center"/>
          </w:tcPr>
          <w:p>
            <w:pPr>
              <w:spacing w:before="40" w:after="40" w:line="240" w:lineRule="auto"/>
            </w:pPr>
            <w:r>
              <w:rPr>
                <w:rFonts w:ascii="Segoe UI" w:hAnsi="Segoe UI" w:cs="Segoe UI" w:eastAsia="Segoe UI"/>
                <w:b/>
                <w:bCs/>
                <w:sz w:val="16"/>
                <w:szCs w:val="16"/>
              </w:rPr>
              <w:t xml:space="preserve">Proving test (proof)</w:t>
            </w:r>
          </w:p>
        </w:tc>
      </w:tr>
      <w:tr>
        <w:trPr>
          <w:cantSplit/>
        </w:trPr>
        <w:tc>
          <w:tcPr>
            <w:tcW w:w="976" w:type="dxa"/>
          </w:tcPr>
          <w:p>
            <w:pPr>
              <w:spacing w:before="40" w:after="40" w:line="240" w:lineRule="auto"/>
            </w:pPr>
            <w:r>
              <w:rPr>
                <w:rFonts w:ascii="Segoe UI" w:hAnsi="Segoe UI" w:cs="Segoe UI" w:eastAsia="Segoe UI"/>
                <w:sz w:val="16"/>
                <w:szCs w:val="16"/>
              </w:rPr>
              <w:t xml:space="preserve">NFR-06.1</w:t>
            </w:r>
          </w:p>
        </w:tc>
        <w:tc>
          <w:tcPr>
            <w:tcW w:w="2215" w:type="dxa"/>
          </w:tcPr>
          <w:p>
            <w:pPr>
              <w:spacing w:before="40" w:after="40" w:line="240" w:lineRule="auto"/>
            </w:pPr>
            <w:r>
              <w:rPr>
                <w:rFonts w:ascii="Segoe UI" w:hAnsi="Segoe UI" w:cs="Segoe UI" w:eastAsia="Segoe UI"/>
                <w:sz w:val="16"/>
                <w:szCs w:val="16"/>
              </w:rPr>
              <w:t xml:space="preserve">Cloud deployment, preferably Azure, flexibility for hybrid</w:t>
            </w:r>
          </w:p>
        </w:tc>
        <w:tc>
          <w:tcPr>
            <w:tcW w:w="2473" w:type="dxa"/>
          </w:tcPr>
          <w:p>
            <w:pPr>
              <w:spacing w:before="40" w:after="40" w:line="240" w:lineRule="auto"/>
            </w:pPr>
            <w:r>
              <w:rPr>
                <w:rFonts w:ascii="Segoe UI" w:hAnsi="Segoe UI" w:cs="Segoe UI" w:eastAsia="Segoe UI"/>
                <w:sz w:val="16"/>
                <w:szCs w:val="16"/>
              </w:rPr>
              <w:t xml:space="preserve">Four Azure environments (DEV, SIT, UAT, PROD) from one Terraform module [A2.1]. The same images also run under Docker Compose on one server (</w:t>
            </w:r>
            <w:r>
              <w:rPr>
                <w:rFonts w:ascii="Consolas" w:hAnsi="Consolas" w:cs="Consolas" w:eastAsia="Consolas"/>
                <w:color w:val="1F3B57"/>
                <w:sz w:val="14"/>
                <w:szCs w:val="14"/>
                <w:shd w:val="clear" w:color="auto" w:fill="F3F5F8"/>
              </w:rPr>
              <w:t xml:space="preserve">docker-compose.yml</w:t>
            </w:r>
            <w:r>
              <w:rPr>
                <w:rFonts w:ascii="Segoe UI" w:hAnsi="Segoe UI" w:cs="Segoe UI" w:eastAsia="Segoe UI"/>
                <w:sz w:val="16"/>
                <w:szCs w:val="16"/>
              </w:rPr>
              <w:t xml:space="preserve">); the same code runs on a plain host with PM2 and nginx (</w:t>
            </w:r>
            <w:r>
              <w:rPr>
                <w:rFonts w:ascii="Consolas" w:hAnsi="Consolas" w:cs="Consolas" w:eastAsia="Consolas"/>
                <w:color w:val="1F3B57"/>
                <w:sz w:val="14"/>
                <w:szCs w:val="14"/>
                <w:shd w:val="clear" w:color="auto" w:fill="F3F5F8"/>
              </w:rPr>
              <w:t xml:space="preserve">deploy/ec2</w:t>
            </w:r>
            <w:r>
              <w:rPr>
                <w:rFonts w:ascii="Segoe UI" w:hAnsi="Segoe UI" w:cs="Segoe UI" w:eastAsia="Segoe UI"/>
                <w:sz w:val="16"/>
                <w:szCs w:val="16"/>
              </w:rPr>
              <w:t xml:space="preserve">) [A2.8, A3.2].</w:t>
            </w:r>
          </w:p>
        </w:tc>
        <w:tc>
          <w:tcPr>
            <w:tcW w:w="887" w:type="dxa"/>
          </w:tcPr>
          <w:p>
            <w:pPr>
              <w:spacing w:before="40" w:after="40" w:line="240" w:lineRule="auto"/>
            </w:pPr>
            <w:r>
              <w:rPr>
                <w:rFonts w:ascii="Segoe UI" w:hAnsi="Segoe UI" w:cs="Segoe UI" w:eastAsia="Segoe UI"/>
                <w:sz w:val="16"/>
                <w:szCs w:val="16"/>
              </w:rPr>
              <w:t xml:space="preserve">Met</w:t>
            </w:r>
          </w:p>
        </w:tc>
        <w:tc>
          <w:tcPr>
            <w:tcW w:w="2476" w:type="dxa"/>
          </w:tcPr>
          <w:p>
            <w:pPr>
              <w:spacing w:before="40" w:after="40" w:line="240" w:lineRule="auto"/>
            </w:pPr>
            <w:r>
              <w:rPr>
                <w:rFonts w:ascii="Segoe UI" w:hAnsi="Segoe UI" w:cs="Segoe UI" w:eastAsia="Segoe UI"/>
                <w:sz w:val="16"/>
                <w:szCs w:val="16"/>
              </w:rPr>
              <w:t xml:space="preserve">Pipeline deploy to DEV with smoke test (Pipeline).</w:t>
            </w:r>
          </w:p>
        </w:tc>
      </w:tr>
      <w:tr>
        <w:trPr>
          <w:cantSplit/>
        </w:trPr>
        <w:tc>
          <w:tcPr>
            <w:tcW w:w="976" w:type="dxa"/>
          </w:tcPr>
          <w:p>
            <w:pPr>
              <w:spacing w:before="40" w:after="40" w:line="240" w:lineRule="auto"/>
            </w:pPr>
            <w:r>
              <w:rPr>
                <w:rFonts w:ascii="Segoe UI" w:hAnsi="Segoe UI" w:cs="Segoe UI" w:eastAsia="Segoe UI"/>
                <w:sz w:val="16"/>
                <w:szCs w:val="16"/>
              </w:rPr>
              <w:t xml:space="preserve">NFR-19</w:t>
            </w:r>
          </w:p>
        </w:tc>
        <w:tc>
          <w:tcPr>
            <w:tcW w:w="2215" w:type="dxa"/>
          </w:tcPr>
          <w:p>
            <w:pPr>
              <w:spacing w:before="40" w:after="40" w:line="240" w:lineRule="auto"/>
            </w:pPr>
            <w:r>
              <w:rPr>
                <w:rFonts w:ascii="Segoe UI" w:hAnsi="Segoe UI" w:cs="Segoe UI" w:eastAsia="Segoe UI"/>
                <w:sz w:val="16"/>
                <w:szCs w:val="16"/>
              </w:rPr>
              <w:t xml:space="preserve">Docker containers; orchestration via Kubernetes</w:t>
            </w:r>
          </w:p>
        </w:tc>
        <w:tc>
          <w:tcPr>
            <w:tcW w:w="2473" w:type="dxa"/>
          </w:tcPr>
          <w:p>
            <w:pPr>
              <w:spacing w:before="40" w:after="40" w:line="240" w:lineRule="auto"/>
            </w:pPr>
            <w:r>
              <w:rPr>
                <w:rFonts w:ascii="Segoe UI" w:hAnsi="Segoe UI" w:cs="Segoe UI" w:eastAsia="Segoe UI"/>
                <w:sz w:val="16"/>
                <w:szCs w:val="16"/>
              </w:rPr>
              <w:t xml:space="preserve">Docker images for API (non-root user </w:t>
            </w:r>
            <w:r>
              <w:rPr>
                <w:rFonts w:ascii="Consolas" w:hAnsi="Consolas" w:cs="Consolas" w:eastAsia="Consolas"/>
                <w:color w:val="1F3B57"/>
                <w:sz w:val="14"/>
                <w:szCs w:val="14"/>
                <w:shd w:val="clear" w:color="auto" w:fill="F3F5F8"/>
              </w:rPr>
              <w:t xml:space="preserve">node</w:t>
            </w:r>
            <w:r>
              <w:rPr>
                <w:rFonts w:ascii="Segoe UI" w:hAnsi="Segoe UI" w:cs="Segoe UI" w:eastAsia="Segoe UI"/>
                <w:sz w:val="16"/>
                <w:szCs w:val="16"/>
              </w:rPr>
              <w:t xml:space="preserve">, health check) and web [A2.8]. Orchestration is Azure Container Apps, a managed service with revisions, probes and scale rules; no Kubernetes manifests or AKS cluster are provided. The rationale is recorded in [A3.3]; images, probes and variables carry over to AKS unchanged.</w:t>
            </w:r>
          </w:p>
        </w:tc>
        <w:tc>
          <w:tcPr>
            <w:tcW w:w="887" w:type="dxa"/>
          </w:tcPr>
          <w:p>
            <w:pPr>
              <w:spacing w:before="40" w:after="40" w:line="240" w:lineRule="auto"/>
            </w:pPr>
            <w:r>
              <w:rPr>
                <w:rFonts w:ascii="Segoe UI" w:hAnsi="Segoe UI" w:cs="Segoe UI" w:eastAsia="Segoe UI"/>
                <w:sz w:val="16"/>
                <w:szCs w:val="16"/>
              </w:rPr>
              <w:t xml:space="preserve">Partly</w:t>
            </w:r>
          </w:p>
        </w:tc>
        <w:tc>
          <w:tcPr>
            <w:tcW w:w="2476" w:type="dxa"/>
          </w:tcPr>
          <w:p>
            <w:pPr>
              <w:spacing w:before="40" w:after="40" w:line="240" w:lineRule="auto"/>
            </w:pPr>
            <w:r>
              <w:rPr>
                <w:rFonts w:ascii="Segoe UI" w:hAnsi="Segoe UI" w:cs="Segoe UI" w:eastAsia="Segoe UI"/>
                <w:sz w:val="16"/>
                <w:szCs w:val="16"/>
              </w:rPr>
              <w:t xml:space="preserve">Config review; Q11.</w:t>
            </w:r>
          </w:p>
        </w:tc>
      </w:tr>
      <w:tr>
        <w:trPr>
          <w:cantSplit/>
        </w:trPr>
        <w:tc>
          <w:tcPr>
            <w:tcW w:w="976" w:type="dxa"/>
          </w:tcPr>
          <w:p>
            <w:pPr>
              <w:spacing w:before="40" w:after="40" w:line="240" w:lineRule="auto"/>
            </w:pPr>
            <w:r>
              <w:rPr>
                <w:rFonts w:ascii="Segoe UI" w:hAnsi="Segoe UI" w:cs="Segoe UI" w:eastAsia="Segoe UI"/>
                <w:sz w:val="16"/>
                <w:szCs w:val="16"/>
              </w:rPr>
              <w:t xml:space="preserve">NFR-19.1</w:t>
            </w:r>
          </w:p>
        </w:tc>
        <w:tc>
          <w:tcPr>
            <w:tcW w:w="2215" w:type="dxa"/>
          </w:tcPr>
          <w:p>
            <w:pPr>
              <w:spacing w:before="40" w:after="40" w:line="240" w:lineRule="auto"/>
            </w:pPr>
            <w:r>
              <w:rPr>
                <w:rFonts w:ascii="Segoe UI" w:hAnsi="Segoe UI" w:cs="Segoe UI" w:eastAsia="Segoe UI"/>
                <w:sz w:val="16"/>
                <w:szCs w:val="16"/>
              </w:rPr>
              <w:t xml:space="preserve">IaC with Terraform and Ansible</w:t>
            </w:r>
          </w:p>
        </w:tc>
        <w:tc>
          <w:tcPr>
            <w:tcW w:w="2473" w:type="dxa"/>
          </w:tcPr>
          <w:p>
            <w:pPr>
              <w:spacing w:before="40" w:after="40" w:line="240" w:lineRule="auto"/>
            </w:pPr>
            <w:r>
              <w:rPr>
                <w:rFonts w:ascii="Segoe UI" w:hAnsi="Segoe UI" w:cs="Segoe UI" w:eastAsia="Segoe UI"/>
                <w:sz w:val="16"/>
                <w:szCs w:val="16"/>
              </w:rPr>
              <w:t xml:space="preserve">Terraform for remote state, shared registry and each environment (</w:t>
            </w:r>
            <w:r>
              <w:rPr>
                <w:rFonts w:ascii="Consolas" w:hAnsi="Consolas" w:cs="Consolas" w:eastAsia="Consolas"/>
                <w:color w:val="1F3B57"/>
                <w:sz w:val="14"/>
                <w:szCs w:val="14"/>
                <w:shd w:val="clear" w:color="auto" w:fill="F3F5F8"/>
              </w:rPr>
              <w:t xml:space="preserve">deploy/azure/bootstrap</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shared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environment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modules/environment</w:t>
            </w:r>
            <w:r>
              <w:rPr>
                <w:rFonts w:ascii="Segoe UI" w:hAnsi="Segoe UI" w:cs="Segoe UI" w:eastAsia="Segoe UI"/>
                <w:sz w:val="16"/>
                <w:szCs w:val="16"/>
              </w:rPr>
              <w:t xml:space="preserve">) [A2.1]. Ansible is not needed: containers carry their configuration.</w:t>
            </w:r>
          </w:p>
        </w:tc>
        <w:tc>
          <w:tcPr>
            <w:tcW w:w="887" w:type="dxa"/>
          </w:tcPr>
          <w:p>
            <w:pPr>
              <w:spacing w:before="40" w:after="40" w:line="240" w:lineRule="auto"/>
            </w:pPr>
            <w:r>
              <w:rPr>
                <w:rFonts w:ascii="Segoe UI" w:hAnsi="Segoe UI" w:cs="Segoe UI" w:eastAsia="Segoe UI"/>
                <w:sz w:val="16"/>
                <w:szCs w:val="16"/>
              </w:rPr>
              <w:t xml:space="preserve">Met</w:t>
            </w:r>
          </w:p>
        </w:tc>
        <w:tc>
          <w:tcPr>
            <w:tcW w:w="2476" w:type="dxa"/>
          </w:tcPr>
          <w:p>
            <w:pPr>
              <w:spacing w:before="40" w:after="40" w:line="240" w:lineRule="auto"/>
            </w:pPr>
            <w:r>
              <w:rPr>
                <w:rFonts w:ascii="Consolas" w:hAnsi="Consolas" w:cs="Consolas" w:eastAsia="Consolas"/>
                <w:color w:val="1F3B57"/>
                <w:sz w:val="14"/>
                <w:szCs w:val="14"/>
                <w:shd w:val="clear" w:color="auto" w:fill="F3F5F8"/>
              </w:rPr>
              <w:t xml:space="preserve">terraform plan</w:t>
            </w:r>
            <w:r>
              <w:rPr>
                <w:rFonts w:ascii="Segoe UI" w:hAnsi="Segoe UI" w:cs="Segoe UI" w:eastAsia="Segoe UI"/>
                <w:sz w:val="16"/>
                <w:szCs w:val="16"/>
              </w:rPr>
              <w:t xml:space="preserve"> per environment (Config review).</w:t>
            </w:r>
          </w:p>
        </w:tc>
      </w:tr>
      <w:tr>
        <w:trPr>
          <w:cantSplit/>
        </w:trPr>
        <w:tc>
          <w:tcPr>
            <w:tcW w:w="976" w:type="dxa"/>
          </w:tcPr>
          <w:p>
            <w:pPr>
              <w:spacing w:before="40" w:after="40" w:line="240" w:lineRule="auto"/>
            </w:pPr>
            <w:r>
              <w:rPr>
                <w:rFonts w:ascii="Segoe UI" w:hAnsi="Segoe UI" w:cs="Segoe UI" w:eastAsia="Segoe UI"/>
                <w:sz w:val="16"/>
                <w:szCs w:val="16"/>
              </w:rPr>
              <w:t xml:space="preserve">NFR-08</w:t>
            </w:r>
          </w:p>
        </w:tc>
        <w:tc>
          <w:tcPr>
            <w:tcW w:w="2215" w:type="dxa"/>
          </w:tcPr>
          <w:p>
            <w:pPr>
              <w:spacing w:before="40" w:after="40" w:line="240" w:lineRule="auto"/>
            </w:pPr>
            <w:r>
              <w:rPr>
                <w:rFonts w:ascii="Segoe UI" w:hAnsi="Segoe UI" w:cs="Segoe UI" w:eastAsia="Segoe UI"/>
                <w:sz w:val="16"/>
                <w:szCs w:val="16"/>
              </w:rPr>
              <w:t xml:space="preserve">Environment-specific configuration, consistent across environments</w:t>
            </w:r>
          </w:p>
        </w:tc>
        <w:tc>
          <w:tcPr>
            <w:tcW w:w="2473" w:type="dxa"/>
          </w:tcPr>
          <w:p>
            <w:pPr>
              <w:spacing w:before="40" w:after="40" w:line="240" w:lineRule="auto"/>
            </w:pPr>
            <w:r>
              <w:rPr>
                <w:rFonts w:ascii="Segoe UI" w:hAnsi="Segoe UI" w:cs="Segoe UI" w:eastAsia="Segoe UI"/>
                <w:sz w:val="16"/>
                <w:szCs w:val="16"/>
              </w:rPr>
              <w:t xml:space="preserve">Per-environment </w:t>
            </w:r>
            <w:r>
              <w:rPr>
                <w:rFonts w:ascii="Consolas" w:hAnsi="Consolas" w:cs="Consolas" w:eastAsia="Consolas"/>
                <w:color w:val="1F3B57"/>
                <w:sz w:val="14"/>
                <w:szCs w:val="14"/>
                <w:shd w:val="clear" w:color="auto" w:fill="F3F5F8"/>
              </w:rPr>
              <w:t xml:space="preserve">*.tfvars</w:t>
            </w:r>
            <w:r>
              <w:rPr>
                <w:rFonts w:ascii="Segoe UI" w:hAnsi="Segoe UI" w:cs="Segoe UI" w:eastAsia="Segoe UI"/>
                <w:sz w:val="16"/>
                <w:szCs w:val="16"/>
              </w:rPr>
              <w:t xml:space="preserve"> and backend files; environment variables and Key Vault secrets per environment [A2.1]; production start-up check refuses missing or weak secrets, </w:t>
            </w:r>
            <w:r>
              <w:rPr>
                <w:rFonts w:ascii="Consolas" w:hAnsi="Consolas" w:cs="Consolas" w:eastAsia="Consolas"/>
                <w:color w:val="1F3B57"/>
                <w:sz w:val="14"/>
                <w:szCs w:val="14"/>
                <w:shd w:val="clear" w:color="auto" w:fill="F3F5F8"/>
              </w:rPr>
              <w:t xml:space="preserve">CORS_ORIGINS=*</w:t>
            </w:r>
            <w:r>
              <w:rPr>
                <w:rFonts w:ascii="Segoe UI" w:hAnsi="Segoe UI" w:cs="Segoe UI" w:eastAsia="Segoe UI"/>
                <w:sz w:val="16"/>
                <w:szCs w:val="16"/>
              </w:rPr>
              <w:t xml:space="preserve"> and a localhost base URL [A1.7]; one front-end build per release with runtime </w:t>
            </w:r>
            <w:r>
              <w:rPr>
                <w:rFonts w:ascii="Consolas" w:hAnsi="Consolas" w:cs="Consolas" w:eastAsia="Consolas"/>
                <w:color w:val="1F3B57"/>
                <w:sz w:val="14"/>
                <w:szCs w:val="14"/>
                <w:shd w:val="clear" w:color="auto" w:fill="F3F5F8"/>
              </w:rPr>
              <w:t xml:space="preserve">env-config.js</w:t>
            </w:r>
            <w:r>
              <w:rPr>
                <w:rFonts w:ascii="Segoe UI" w:hAnsi="Segoe UI" w:cs="Segoe UI" w:eastAsia="Segoe UI"/>
                <w:sz w:val="16"/>
                <w:szCs w:val="16"/>
              </w:rPr>
              <w:t xml:space="preserve"> [A3.2]; environment marker </w:t>
            </w:r>
            <w:r>
              <w:rPr>
                <w:rFonts w:ascii="Consolas" w:hAnsi="Consolas" w:cs="Consolas" w:eastAsia="Consolas"/>
                <w:color w:val="1F3B57"/>
                <w:sz w:val="14"/>
                <w:szCs w:val="14"/>
                <w:shd w:val="clear" w:color="auto" w:fill="F3F5F8"/>
              </w:rPr>
              <w:t xml:space="preserve">system.environment</w:t>
            </w:r>
            <w:r>
              <w:rPr>
                <w:rFonts w:ascii="Segoe UI" w:hAnsi="Segoe UI" w:cs="Segoe UI" w:eastAsia="Segoe UI"/>
                <w:sz w:val="16"/>
                <w:szCs w:val="16"/>
              </w:rPr>
              <w:t xml:space="preserve"> and the environment comparison tool (</w:t>
            </w:r>
            <w:r>
              <w:rPr>
                <w:rFonts w:ascii="Consolas" w:hAnsi="Consolas" w:cs="Consolas" w:eastAsia="Consolas"/>
                <w:color w:val="1F3B57"/>
                <w:sz w:val="14"/>
                <w:szCs w:val="14"/>
                <w:shd w:val="clear" w:color="auto" w:fill="F3F5F8"/>
              </w:rPr>
              <w:t xml:space="preserve">npm run compare:environments</w:t>
            </w:r>
            <w:r>
              <w:rPr>
                <w:rFonts w:ascii="Segoe UI" w:hAnsi="Segoe UI" w:cs="Segoe UI" w:eastAsia="Segoe UI"/>
                <w:sz w:val="16"/>
                <w:szCs w:val="16"/>
              </w:rPr>
              <w:t xml:space="preserve">) [A1.16].</w:t>
            </w:r>
          </w:p>
        </w:tc>
        <w:tc>
          <w:tcPr>
            <w:tcW w:w="887" w:type="dxa"/>
          </w:tcPr>
          <w:p>
            <w:pPr>
              <w:spacing w:before="40" w:after="40" w:line="240" w:lineRule="auto"/>
            </w:pPr>
            <w:r>
              <w:rPr>
                <w:rFonts w:ascii="Segoe UI" w:hAnsi="Segoe UI" w:cs="Segoe UI" w:eastAsia="Segoe UI"/>
                <w:sz w:val="16"/>
                <w:szCs w:val="16"/>
              </w:rPr>
              <w:t xml:space="preserve">Met</w:t>
            </w:r>
          </w:p>
        </w:tc>
        <w:tc>
          <w:tcPr>
            <w:tcW w:w="2476" w:type="dxa"/>
          </w:tcPr>
          <w:p>
            <w:pPr>
              <w:spacing w:before="40" w:after="40" w:line="240" w:lineRule="auto"/>
            </w:pPr>
            <w:r>
              <w:rPr>
                <w:rFonts w:ascii="Consolas" w:hAnsi="Consolas" w:cs="Consolas" w:eastAsia="Consolas"/>
                <w:color w:val="1F3B57"/>
                <w:sz w:val="14"/>
                <w:szCs w:val="14"/>
                <w:shd w:val="clear" w:color="auto" w:fill="F3F5F8"/>
              </w:rPr>
              <w:t xml:space="preserve">hardening.test.js</w:t>
            </w:r>
            <w:r>
              <w:rPr>
                <w:rFonts w:ascii="Segoe UI" w:hAnsi="Segoe UI" w:cs="Segoe UI" w:eastAsia="Segoe UI"/>
                <w:sz w:val="16"/>
                <w:szCs w:val="16"/>
              </w:rPr>
              <w:t xml:space="preserve"> "refuses missing or default secrets, CORS * and a localhost base URL in production only", </w:t>
            </w:r>
            <w:r>
              <w:rPr>
                <w:rFonts w:ascii="Consolas" w:hAnsi="Consolas" w:cs="Consolas" w:eastAsia="Consolas"/>
                <w:color w:val="1F3B57"/>
                <w:sz w:val="14"/>
                <w:szCs w:val="14"/>
                <w:shd w:val="clear" w:color="auto" w:fill="F3F5F8"/>
              </w:rPr>
              <w:t xml:space="preserve">environment-comparison.test.js</w:t>
            </w:r>
            <w:r>
              <w:rPr>
                <w:rFonts w:ascii="Segoe UI" w:hAnsi="Segoe UI" w:cs="Segoe UI" w:eastAsia="Segoe UI"/>
                <w:sz w:val="16"/>
                <w:szCs w:val="16"/>
              </w:rPr>
              <w:t xml:space="preserve"> (Automated).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7" w:name="_Toc300001017"/>
      <w:r>
        <w:rPr>
          <w:rFonts w:ascii="Segoe UI" w:hAnsi="Segoe UI" w:cs="Segoe UI" w:eastAsia="Segoe UI"/>
        </w:rPr>
        <w:t xml:space="preserve">Usability and UX</w:t>
      </w:r>
      <w:bookmarkEnd w:id="101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976"/>
        <w:gridCol w:w="1869"/>
        <w:gridCol w:w="2646"/>
        <w:gridCol w:w="887"/>
        <w:gridCol w:w="2649"/>
      </w:tblGrid>
      <w:tr>
        <w:trPr>
          <w:cantSplit/>
          <w:tblHeader/>
          <w:trHeight w:val="400"/>
        </w:trPr>
        <w:tc>
          <w:tcPr>
            <w:tcW w:w="976" w:type="dxa"/>
            <w:shd w:val="clear" w:color="auto" w:fill="E8F0F8"/>
            <w:vAlign w:val="center"/>
          </w:tcPr>
          <w:p>
            <w:pPr>
              <w:spacing w:before="40" w:after="40" w:line="240" w:lineRule="auto"/>
            </w:pPr>
            <w:r>
              <w:rPr>
                <w:rFonts w:ascii="Segoe UI" w:hAnsi="Segoe UI" w:cs="Segoe UI" w:eastAsia="Segoe UI"/>
                <w:b/>
                <w:bCs/>
                <w:sz w:val="16"/>
                <w:szCs w:val="16"/>
              </w:rPr>
              <w:t xml:space="preserve">NFR</w:t>
            </w:r>
          </w:p>
        </w:tc>
        <w:tc>
          <w:tcPr>
            <w:tcW w:w="1869" w:type="dxa"/>
            <w:shd w:val="clear" w:color="auto" w:fill="E8F0F8"/>
            <w:vAlign w:val="center"/>
          </w:tcPr>
          <w:p>
            <w:pPr>
              <w:spacing w:before="40" w:after="40" w:line="240" w:lineRule="auto"/>
            </w:pPr>
            <w:r>
              <w:rPr>
                <w:rFonts w:ascii="Segoe UI" w:hAnsi="Segoe UI" w:cs="Segoe UI" w:eastAsia="Segoe UI"/>
                <w:b/>
                <w:bCs/>
                <w:sz w:val="16"/>
                <w:szCs w:val="16"/>
              </w:rPr>
              <w:t xml:space="preserve">Requirement (short)</w:t>
            </w:r>
          </w:p>
        </w:tc>
        <w:tc>
          <w:tcPr>
            <w:tcW w:w="2646" w:type="dxa"/>
            <w:shd w:val="clear" w:color="auto" w:fill="E8F0F8"/>
            <w:vAlign w:val="center"/>
          </w:tcPr>
          <w:p>
            <w:pPr>
              <w:spacing w:before="40" w:after="40" w:line="240" w:lineRule="auto"/>
            </w:pPr>
            <w:r>
              <w:rPr>
                <w:rFonts w:ascii="Segoe UI" w:hAnsi="Segoe UI" w:cs="Segoe UI" w:eastAsia="Segoe UI"/>
                <w:b/>
                <w:bCs/>
                <w:sz w:val="16"/>
                <w:szCs w:val="16"/>
              </w:rPr>
              <w:t xml:space="preserve">Evidence as built</w:t>
            </w:r>
          </w:p>
        </w:tc>
        <w:tc>
          <w:tcPr>
            <w:tcW w:w="887"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2649" w:type="dxa"/>
            <w:shd w:val="clear" w:color="auto" w:fill="E8F0F8"/>
            <w:vAlign w:val="center"/>
          </w:tcPr>
          <w:p>
            <w:pPr>
              <w:spacing w:before="40" w:after="40" w:line="240" w:lineRule="auto"/>
            </w:pPr>
            <w:r>
              <w:rPr>
                <w:rFonts w:ascii="Segoe UI" w:hAnsi="Segoe UI" w:cs="Segoe UI" w:eastAsia="Segoe UI"/>
                <w:b/>
                <w:bCs/>
                <w:sz w:val="16"/>
                <w:szCs w:val="16"/>
              </w:rPr>
              <w:t xml:space="preserve">Proving test (proof)</w:t>
            </w:r>
          </w:p>
        </w:tc>
      </w:tr>
      <w:tr>
        <w:trPr>
          <w:cantSplit/>
        </w:trPr>
        <w:tc>
          <w:tcPr>
            <w:tcW w:w="976" w:type="dxa"/>
          </w:tcPr>
          <w:p>
            <w:pPr>
              <w:spacing w:before="40" w:after="40" w:line="240" w:lineRule="auto"/>
            </w:pPr>
            <w:r>
              <w:rPr>
                <w:rFonts w:ascii="Segoe UI" w:hAnsi="Segoe UI" w:cs="Segoe UI" w:eastAsia="Segoe UI"/>
                <w:sz w:val="16"/>
                <w:szCs w:val="16"/>
              </w:rPr>
              <w:t xml:space="preserve">NFR-10</w:t>
            </w:r>
          </w:p>
        </w:tc>
        <w:tc>
          <w:tcPr>
            <w:tcW w:w="1869" w:type="dxa"/>
          </w:tcPr>
          <w:p>
            <w:pPr>
              <w:spacing w:before="40" w:after="40" w:line="240" w:lineRule="auto"/>
            </w:pPr>
            <w:r>
              <w:rPr>
                <w:rFonts w:ascii="Segoe UI" w:hAnsi="Segoe UI" w:cs="Segoe UI" w:eastAsia="Segoe UI"/>
                <w:sz w:val="16"/>
                <w:szCs w:val="16"/>
              </w:rPr>
              <w:t xml:space="preserve">Responsive, intuitive, WCAG 2.1, multi-language (RMD)</w:t>
            </w:r>
          </w:p>
        </w:tc>
        <w:tc>
          <w:tcPr>
            <w:tcW w:w="2646" w:type="dxa"/>
          </w:tcPr>
          <w:p>
            <w:pPr>
              <w:spacing w:before="40" w:after="40" w:line="240" w:lineRule="auto"/>
            </w:pPr>
            <w:r>
              <w:rPr>
                <w:rFonts w:ascii="Segoe UI" w:hAnsi="Segoe UI" w:cs="Segoe UI" w:eastAsia="Segoe UI"/>
                <w:sz w:val="16"/>
                <w:szCs w:val="16"/>
              </w:rPr>
              <w:t xml:space="preserve">Page language declared (</w:t>
            </w:r>
            <w:r>
              <w:rPr>
                <w:rFonts w:ascii="Consolas" w:hAnsi="Consolas" w:cs="Consolas" w:eastAsia="Consolas"/>
                <w:color w:val="1F3B57"/>
                <w:sz w:val="14"/>
                <w:szCs w:val="14"/>
                <w:shd w:val="clear" w:color="auto" w:fill="F3F5F8"/>
              </w:rPr>
              <w:t xml:space="preserve">&lt;html lang="en"&gt;</w:t>
            </w:r>
            <w:r>
              <w:rPr>
                <w:rFonts w:ascii="Segoe UI" w:hAnsi="Segoe UI" w:cs="Segoe UI" w:eastAsia="Segoe UI"/>
                <w:sz w:val="16"/>
                <w:szCs w:val="16"/>
              </w:rPr>
              <w:t xml:space="preserve">), responsive viewport, 127 of 307 style sheets carry media queries, PrimeReact components, ARIA attributes or roles in about 225 source files [A1.18]. Screen text is held in </w:t>
            </w:r>
            <w:r>
              <w:rPr>
                <w:rFonts w:ascii="Consolas" w:hAnsi="Consolas" w:cs="Consolas" w:eastAsia="Consolas"/>
                <w:color w:val="1F3B57"/>
                <w:sz w:val="14"/>
                <w:szCs w:val="14"/>
                <w:shd w:val="clear" w:color="auto" w:fill="F3F5F8"/>
              </w:rPr>
              <w:t xml:space="preserve">locales/en.json</w:t>
            </w:r>
            <w:r>
              <w:rPr>
                <w:rFonts w:ascii="Segoe UI" w:hAnsi="Segoe UI" w:cs="Segoe UI" w:eastAsia="Segoe UI"/>
                <w:sz w:val="16"/>
                <w:szCs w:val="16"/>
              </w:rPr>
              <w:t xml:space="preserve"> and read through i18next (about 450 source files use it) [A1.18]. English is the only language offered: Thai was withdrawn from the pickers (</w:t>
            </w:r>
            <w:r>
              <w:rPr>
                <w:rFonts w:ascii="Consolas" w:hAnsi="Consolas" w:cs="Consolas" w:eastAsia="Consolas"/>
                <w:color w:val="1F3B57"/>
                <w:sz w:val="14"/>
                <w:szCs w:val="14"/>
                <w:shd w:val="clear" w:color="auto" w:fill="F3F5F8"/>
              </w:rPr>
              <w:t xml:space="preserve">i18n.js</w:t>
            </w:r>
            <w:r>
              <w:rPr>
                <w:rFonts w:ascii="Segoe UI" w:hAnsi="Segoe UI" w:cs="Segoe UI" w:eastAsia="Segoe UI"/>
                <w:sz w:val="16"/>
                <w:szCs w:val="16"/>
              </w:rPr>
              <w:t xml:space="preserve">). No automated accessibility test and no WCAG 2.1 AA conformance audit exist. See section 6.4.</w:t>
            </w:r>
          </w:p>
        </w:tc>
        <w:tc>
          <w:tcPr>
            <w:tcW w:w="887" w:type="dxa"/>
          </w:tcPr>
          <w:p>
            <w:pPr>
              <w:spacing w:before="40" w:after="40" w:line="240" w:lineRule="auto"/>
            </w:pPr>
            <w:r>
              <w:rPr>
                <w:rFonts w:ascii="Segoe UI" w:hAnsi="Segoe UI" w:cs="Segoe UI" w:eastAsia="Segoe UI"/>
                <w:sz w:val="16"/>
                <w:szCs w:val="16"/>
              </w:rPr>
              <w:t xml:space="preserve">Partly</w:t>
            </w:r>
          </w:p>
        </w:tc>
        <w:tc>
          <w:tcPr>
            <w:tcW w:w="2649" w:type="dxa"/>
          </w:tcPr>
          <w:p>
            <w:pPr>
              <w:spacing w:before="40" w:after="40" w:line="240" w:lineRule="auto"/>
            </w:pPr>
            <w:r>
              <w:rPr>
                <w:rFonts w:ascii="Segoe UI" w:hAnsi="Segoe UI" w:cs="Segoe UI" w:eastAsia="Segoe UI"/>
                <w:sz w:val="16"/>
                <w:szCs w:val="16"/>
              </w:rPr>
              <w:t xml:space="preserve">WCAG audit DA-5 (None); languages: Q14.</w:t>
            </w:r>
          </w:p>
        </w:tc>
      </w:tr>
      <w:tr>
        <w:trPr>
          <w:cantSplit/>
        </w:trPr>
        <w:tc>
          <w:tcPr>
            <w:tcW w:w="976" w:type="dxa"/>
          </w:tcPr>
          <w:p>
            <w:pPr>
              <w:spacing w:before="40" w:after="40" w:line="240" w:lineRule="auto"/>
            </w:pPr>
            <w:r>
              <w:rPr>
                <w:rFonts w:ascii="Segoe UI" w:hAnsi="Segoe UI" w:cs="Segoe UI" w:eastAsia="Segoe UI"/>
                <w:sz w:val="16"/>
                <w:szCs w:val="16"/>
              </w:rPr>
              <w:t xml:space="preserve">NFR-10.1</w:t>
            </w:r>
          </w:p>
        </w:tc>
        <w:tc>
          <w:tcPr>
            <w:tcW w:w="1869" w:type="dxa"/>
          </w:tcPr>
          <w:p>
            <w:pPr>
              <w:spacing w:before="40" w:after="40" w:line="240" w:lineRule="auto"/>
            </w:pPr>
            <w:r>
              <w:rPr>
                <w:rFonts w:ascii="Segoe UI" w:hAnsi="Segoe UI" w:cs="Segoe UI" w:eastAsia="Segoe UI"/>
                <w:sz w:val="16"/>
                <w:szCs w:val="16"/>
              </w:rPr>
              <w:t xml:space="preserve">Customisable dashboards, workflows and reports by role</w:t>
            </w:r>
          </w:p>
        </w:tc>
        <w:tc>
          <w:tcPr>
            <w:tcW w:w="2646" w:type="dxa"/>
          </w:tcPr>
          <w:p>
            <w:pPr>
              <w:spacing w:before="40" w:after="40" w:line="240" w:lineRule="auto"/>
            </w:pPr>
            <w:r>
              <w:rPr>
                <w:rFonts w:ascii="Segoe UI" w:hAnsi="Segoe UI" w:cs="Segoe UI" w:eastAsia="Segoe UI"/>
                <w:sz w:val="16"/>
                <w:szCs w:val="16"/>
              </w:rPr>
              <w:t xml:space="preserve">Home pages and dashboards per role (sales, processing, claims, executive; My Work) [A1.17]; report builder with saved reports, private or shared with roles [A1.17]; workflows configurable through settings (approval roles, authority matrix with limits and delegations, maker-checker switches) [A1.5, A1.8]. A user cannot rearrange dashboard widgets.</w:t>
            </w:r>
          </w:p>
        </w:tc>
        <w:tc>
          <w:tcPr>
            <w:tcW w:w="887" w:type="dxa"/>
          </w:tcPr>
          <w:p>
            <w:pPr>
              <w:spacing w:before="40" w:after="40" w:line="240" w:lineRule="auto"/>
            </w:pPr>
            <w:r>
              <w:rPr>
                <w:rFonts w:ascii="Segoe UI" w:hAnsi="Segoe UI" w:cs="Segoe UI" w:eastAsia="Segoe UI"/>
                <w:sz w:val="16"/>
                <w:szCs w:val="16"/>
              </w:rPr>
              <w:t xml:space="preserve">Partly</w:t>
            </w:r>
          </w:p>
        </w:tc>
        <w:tc>
          <w:tcPr>
            <w:tcW w:w="2649" w:type="dxa"/>
          </w:tcPr>
          <w:p>
            <w:pPr>
              <w:spacing w:before="40" w:after="40" w:line="240" w:lineRule="auto"/>
            </w:pPr>
            <w:r>
              <w:rPr>
                <w:rFonts w:ascii="Consolas" w:hAnsi="Consolas" w:cs="Consolas" w:eastAsia="Consolas"/>
                <w:color w:val="1F3B57"/>
                <w:sz w:val="14"/>
                <w:szCs w:val="14"/>
                <w:shd w:val="clear" w:color="auto" w:fill="F3F5F8"/>
              </w:rPr>
              <w:t xml:space="preserve">report-builder.test.js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dashboard.test.js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my-work-home.test.js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access-control.test.js</w:t>
            </w:r>
            <w:r>
              <w:rPr>
                <w:rFonts w:ascii="Segoe UI" w:hAnsi="Segoe UI" w:cs="Segoe UI" w:eastAsia="Segoe UI"/>
                <w:sz w:val="16"/>
                <w:szCs w:val="16"/>
              </w:rPr>
              <w:t xml:space="preserve"> (Automated).</w:t>
            </w:r>
          </w:p>
        </w:tc>
      </w:tr>
      <w:tr>
        <w:trPr>
          <w:cantSplit/>
        </w:trPr>
        <w:tc>
          <w:tcPr>
            <w:tcW w:w="976" w:type="dxa"/>
          </w:tcPr>
          <w:p>
            <w:pPr>
              <w:spacing w:before="40" w:after="40" w:line="240" w:lineRule="auto"/>
            </w:pPr>
            <w:r>
              <w:rPr>
                <w:rFonts w:ascii="Segoe UI" w:hAnsi="Segoe UI" w:cs="Segoe UI" w:eastAsia="Segoe UI"/>
                <w:sz w:val="16"/>
                <w:szCs w:val="16"/>
              </w:rPr>
              <w:t xml:space="preserve">NFR-10.2</w:t>
            </w:r>
          </w:p>
        </w:tc>
        <w:tc>
          <w:tcPr>
            <w:tcW w:w="1869" w:type="dxa"/>
          </w:tcPr>
          <w:p>
            <w:pPr>
              <w:spacing w:before="40" w:after="40" w:line="240" w:lineRule="auto"/>
            </w:pPr>
            <w:r>
              <w:rPr>
                <w:rFonts w:ascii="Segoe UI" w:hAnsi="Segoe UI" w:cs="Segoe UI" w:eastAsia="Segoe UI"/>
                <w:sz w:val="16"/>
                <w:szCs w:val="16"/>
              </w:rPr>
              <w:t xml:space="preserve">Consolidated customer overview; several policies at once</w:t>
            </w:r>
          </w:p>
        </w:tc>
        <w:tc>
          <w:tcPr>
            <w:tcW w:w="2646" w:type="dxa"/>
          </w:tcPr>
          <w:p>
            <w:pPr>
              <w:spacing w:before="40" w:after="40" w:line="240" w:lineRule="auto"/>
            </w:pPr>
            <w:r>
              <w:rPr>
                <w:rFonts w:ascii="Segoe UI" w:hAnsi="Segoe UI" w:cs="Segoe UI" w:eastAsia="Segoe UI"/>
                <w:sz w:val="16"/>
                <w:szCs w:val="16"/>
              </w:rPr>
              <w:t xml:space="preserve">Client view with summary of active policies and premium, open claims, renewals, next expiry and unpaid balance (</w:t>
            </w:r>
            <w:r>
              <w:rPr>
                <w:rFonts w:ascii="Consolas" w:hAnsi="Consolas" w:cs="Consolas" w:eastAsia="Consolas"/>
                <w:color w:val="1F3B57"/>
                <w:sz w:val="14"/>
                <w:szCs w:val="14"/>
                <w:shd w:val="clear" w:color="auto" w:fill="F3F5F8"/>
              </w:rPr>
              <w:t xml:space="preserve">GET /clients/:id/summary</w:t>
            </w:r>
            <w:r>
              <w:rPr>
                <w:rFonts w:ascii="Segoe UI" w:hAnsi="Segoe UI" w:cs="Segoe UI" w:eastAsia="Segoe UI"/>
                <w:sz w:val="16"/>
                <w:szCs w:val="16"/>
              </w:rPr>
              <w:t xml:space="preserve">) [A1.17].</w:t>
            </w:r>
          </w:p>
        </w:tc>
        <w:tc>
          <w:tcPr>
            <w:tcW w:w="887" w:type="dxa"/>
          </w:tcPr>
          <w:p>
            <w:pPr>
              <w:spacing w:before="40" w:after="40" w:line="240" w:lineRule="auto"/>
            </w:pPr>
            <w:r>
              <w:rPr>
                <w:rFonts w:ascii="Segoe UI" w:hAnsi="Segoe UI" w:cs="Segoe UI" w:eastAsia="Segoe UI"/>
                <w:sz w:val="16"/>
                <w:szCs w:val="16"/>
              </w:rPr>
              <w:t xml:space="preserve">Met</w:t>
            </w:r>
          </w:p>
        </w:tc>
        <w:tc>
          <w:tcPr>
            <w:tcW w:w="2649" w:type="dxa"/>
          </w:tcPr>
          <w:p>
            <w:pPr>
              <w:spacing w:before="40" w:after="40" w:line="240" w:lineRule="auto"/>
            </w:pPr>
            <w:r>
              <w:rPr>
                <w:rFonts w:ascii="Consolas" w:hAnsi="Consolas" w:cs="Consolas" w:eastAsia="Consolas"/>
                <w:color w:val="1F3B57"/>
                <w:sz w:val="14"/>
                <w:szCs w:val="14"/>
                <w:shd w:val="clear" w:color="auto" w:fill="F3F5F8"/>
              </w:rPr>
              <w:t xml:space="preserve">clients.test.js</w:t>
            </w:r>
            <w:r>
              <w:rPr>
                <w:rFonts w:ascii="Segoe UI" w:hAnsi="Segoe UI" w:cs="Segoe UI" w:eastAsia="Segoe UI"/>
                <w:sz w:val="16"/>
                <w:szCs w:val="16"/>
              </w:rPr>
              <w:t xml:space="preserve"> (Automated).</w:t>
            </w:r>
          </w:p>
        </w:tc>
      </w:tr>
      <w:tr>
        <w:trPr>
          <w:cantSplit/>
        </w:trPr>
        <w:tc>
          <w:tcPr>
            <w:tcW w:w="976" w:type="dxa"/>
          </w:tcPr>
          <w:p>
            <w:pPr>
              <w:spacing w:before="40" w:after="40" w:line="240" w:lineRule="auto"/>
            </w:pPr>
            <w:r>
              <w:rPr>
                <w:rFonts w:ascii="Segoe UI" w:hAnsi="Segoe UI" w:cs="Segoe UI" w:eastAsia="Segoe UI"/>
                <w:sz w:val="16"/>
                <w:szCs w:val="16"/>
              </w:rPr>
              <w:t xml:space="preserve">NFR-10.3</w:t>
            </w:r>
          </w:p>
        </w:tc>
        <w:tc>
          <w:tcPr>
            <w:tcW w:w="1869" w:type="dxa"/>
          </w:tcPr>
          <w:p>
            <w:pPr>
              <w:spacing w:before="40" w:after="40" w:line="240" w:lineRule="auto"/>
            </w:pPr>
            <w:r>
              <w:rPr>
                <w:rFonts w:ascii="Segoe UI" w:hAnsi="Segoe UI" w:cs="Segoe UI" w:eastAsia="Segoe UI"/>
                <w:sz w:val="16"/>
                <w:szCs w:val="16"/>
              </w:rPr>
              <w:t xml:space="preserve">Consistent, synchronised fields across screens, modules and reports</w:t>
            </w:r>
          </w:p>
        </w:tc>
        <w:tc>
          <w:tcPr>
            <w:tcW w:w="2646" w:type="dxa"/>
          </w:tcPr>
          <w:p>
            <w:pPr>
              <w:spacing w:before="40" w:after="40" w:line="240" w:lineRule="auto"/>
            </w:pPr>
            <w:r>
              <w:rPr>
                <w:rFonts w:ascii="Segoe UI" w:hAnsi="Segoe UI" w:cs="Segoe UI" w:eastAsia="Segoe UI"/>
                <w:sz w:val="16"/>
                <w:szCs w:val="16"/>
              </w:rPr>
              <w:t xml:space="preserve">One source per value: money and currency helpers, shared masters, settings read through one library [A1.19]; the same API serves screens, exports and reports.</w:t>
            </w:r>
          </w:p>
        </w:tc>
        <w:tc>
          <w:tcPr>
            <w:tcW w:w="887" w:type="dxa"/>
          </w:tcPr>
          <w:p>
            <w:pPr>
              <w:spacing w:before="40" w:after="40" w:line="240" w:lineRule="auto"/>
            </w:pPr>
            <w:r>
              <w:rPr>
                <w:rFonts w:ascii="Segoe UI" w:hAnsi="Segoe UI" w:cs="Segoe UI" w:eastAsia="Segoe UI"/>
                <w:sz w:val="16"/>
                <w:szCs w:val="16"/>
              </w:rPr>
              <w:t xml:space="preserve">Met</w:t>
            </w:r>
          </w:p>
        </w:tc>
        <w:tc>
          <w:tcPr>
            <w:tcW w:w="2649" w:type="dxa"/>
          </w:tcPr>
          <w:p>
            <w:pPr>
              <w:spacing w:before="40" w:after="40" w:line="240" w:lineRule="auto"/>
            </w:pPr>
            <w:r>
              <w:rPr>
                <w:rFonts w:ascii="Consolas" w:hAnsi="Consolas" w:cs="Consolas" w:eastAsia="Consolas"/>
                <w:color w:val="1F3B57"/>
                <w:sz w:val="14"/>
                <w:szCs w:val="14"/>
                <w:shd w:val="clear" w:color="auto" w:fill="F3F5F8"/>
              </w:rPr>
              <w:t xml:space="preserve">money-single-source.test.js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screen-data.test.js</w:t>
            </w:r>
            <w:r>
              <w:rPr>
                <w:rFonts w:ascii="Segoe UI" w:hAnsi="Segoe UI" w:cs="Segoe UI" w:eastAsia="Segoe UI"/>
                <w:sz w:val="16"/>
                <w:szCs w:val="16"/>
              </w:rPr>
              <w:t xml:space="preserve"> (Automated).</w:t>
            </w:r>
          </w:p>
        </w:tc>
      </w:tr>
      <w:tr>
        <w:trPr>
          <w:cantSplit/>
        </w:trPr>
        <w:tc>
          <w:tcPr>
            <w:tcW w:w="976" w:type="dxa"/>
          </w:tcPr>
          <w:p>
            <w:pPr>
              <w:spacing w:before="40" w:after="40" w:line="240" w:lineRule="auto"/>
            </w:pPr>
            <w:r>
              <w:rPr>
                <w:rFonts w:ascii="Segoe UI" w:hAnsi="Segoe UI" w:cs="Segoe UI" w:eastAsia="Segoe UI"/>
                <w:sz w:val="16"/>
                <w:szCs w:val="16"/>
              </w:rPr>
              <w:t xml:space="preserve">NFR-08.1</w:t>
            </w:r>
          </w:p>
        </w:tc>
        <w:tc>
          <w:tcPr>
            <w:tcW w:w="1869" w:type="dxa"/>
          </w:tcPr>
          <w:p>
            <w:pPr>
              <w:spacing w:before="40" w:after="40" w:line="240" w:lineRule="auto"/>
            </w:pPr>
            <w:r>
              <w:rPr>
                <w:rFonts w:ascii="Segoe UI" w:hAnsi="Segoe UI" w:cs="Segoe UI" w:eastAsia="Segoe UI"/>
                <w:sz w:val="16"/>
                <w:szCs w:val="16"/>
              </w:rPr>
              <w:t xml:space="preserve">Configurable rules (payment schedules, computations)</w:t>
            </w:r>
          </w:p>
        </w:tc>
        <w:tc>
          <w:tcPr>
            <w:tcW w:w="2646" w:type="dxa"/>
          </w:tcPr>
          <w:p>
            <w:pPr>
              <w:spacing w:before="40" w:after="40" w:line="240" w:lineRule="auto"/>
            </w:pPr>
            <w:r>
              <w:rPr>
                <w:rFonts w:ascii="Segoe UI" w:hAnsi="Segoe UI" w:cs="Segoe UI" w:eastAsia="Segoe UI"/>
                <w:sz w:val="16"/>
                <w:szCs w:val="16"/>
              </w:rPr>
              <w:t xml:space="preserve">Product configurator and product rules, posting rules and account determination (changes under maker-checker), motor and CTPL tariffs, premium charges, commission rates [A1.20].</w:t>
            </w:r>
          </w:p>
        </w:tc>
        <w:tc>
          <w:tcPr>
            <w:tcW w:w="887" w:type="dxa"/>
          </w:tcPr>
          <w:p>
            <w:pPr>
              <w:spacing w:before="40" w:after="40" w:line="240" w:lineRule="auto"/>
            </w:pPr>
            <w:r>
              <w:rPr>
                <w:rFonts w:ascii="Segoe UI" w:hAnsi="Segoe UI" w:cs="Segoe UI" w:eastAsia="Segoe UI"/>
                <w:sz w:val="16"/>
                <w:szCs w:val="16"/>
              </w:rPr>
              <w:t xml:space="preserve">Met</w:t>
            </w:r>
          </w:p>
        </w:tc>
        <w:tc>
          <w:tcPr>
            <w:tcW w:w="2649" w:type="dxa"/>
          </w:tcPr>
          <w:p>
            <w:pPr>
              <w:spacing w:before="40" w:after="40" w:line="240" w:lineRule="auto"/>
            </w:pPr>
            <w:r>
              <w:rPr>
                <w:rFonts w:ascii="Consolas" w:hAnsi="Consolas" w:cs="Consolas" w:eastAsia="Consolas"/>
                <w:color w:val="1F3B57"/>
                <w:sz w:val="14"/>
                <w:szCs w:val="14"/>
                <w:shd w:val="clear" w:color="auto" w:fill="F3F5F8"/>
              </w:rPr>
              <w:t xml:space="preserve">product-rules-in-flow.test.js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posting-rules.test.js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motor-tariff.test.js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premium-charges.test.js</w:t>
            </w:r>
            <w:r>
              <w:rPr>
                <w:rFonts w:ascii="Segoe UI" w:hAnsi="Segoe UI" w:cs="Segoe UI" w:eastAsia="Segoe UI"/>
                <w:sz w:val="16"/>
                <w:szCs w:val="16"/>
              </w:rPr>
              <w:t xml:space="preserve"> (Automated).</w:t>
            </w:r>
          </w:p>
        </w:tc>
      </w:tr>
      <w:tr>
        <w:trPr>
          <w:cantSplit/>
        </w:trPr>
        <w:tc>
          <w:tcPr>
            <w:tcW w:w="976" w:type="dxa"/>
          </w:tcPr>
          <w:p>
            <w:pPr>
              <w:spacing w:before="40" w:after="40" w:line="240" w:lineRule="auto"/>
            </w:pPr>
            <w:r>
              <w:rPr>
                <w:rFonts w:ascii="Segoe UI" w:hAnsi="Segoe UI" w:cs="Segoe UI" w:eastAsia="Segoe UI"/>
                <w:sz w:val="16"/>
                <w:szCs w:val="16"/>
              </w:rPr>
              <w:t xml:space="preserve">NFR-10.4</w:t>
            </w:r>
          </w:p>
        </w:tc>
        <w:tc>
          <w:tcPr>
            <w:tcW w:w="1869" w:type="dxa"/>
          </w:tcPr>
          <w:p>
            <w:pPr>
              <w:spacing w:before="40" w:after="40" w:line="240" w:lineRule="auto"/>
            </w:pPr>
            <w:r>
              <w:rPr>
                <w:rFonts w:ascii="Segoe UI" w:hAnsi="Segoe UI" w:cs="Segoe UI" w:eastAsia="Segoe UI"/>
                <w:sz w:val="16"/>
                <w:szCs w:val="16"/>
              </w:rPr>
              <w:t xml:space="preserve">Bulk transactions and efficient report generation</w:t>
            </w:r>
          </w:p>
        </w:tc>
        <w:tc>
          <w:tcPr>
            <w:tcW w:w="2646" w:type="dxa"/>
          </w:tcPr>
          <w:p>
            <w:pPr>
              <w:spacing w:before="40" w:after="40" w:line="240" w:lineRule="auto"/>
            </w:pPr>
            <w:r>
              <w:rPr>
                <w:rFonts w:ascii="Segoe UI" w:hAnsi="Segoe UI" w:cs="Segoe UI" w:eastAsia="Segoe UI"/>
                <w:sz w:val="16"/>
                <w:szCs w:val="16"/>
              </w:rPr>
              <w:t xml:space="preserve">Upload templates for leads, quotations, policies, receipts, payment vouchers, chart of accounts, journal vouchers, opening balances, open items, users, dealer sales, fleet vehicles [A1.12]; report catalogue, report builder, XLSX and CSV exports; daily report job [A1.17].</w:t>
            </w:r>
          </w:p>
        </w:tc>
        <w:tc>
          <w:tcPr>
            <w:tcW w:w="887" w:type="dxa"/>
          </w:tcPr>
          <w:p>
            <w:pPr>
              <w:spacing w:before="40" w:after="40" w:line="240" w:lineRule="auto"/>
            </w:pPr>
            <w:r>
              <w:rPr>
                <w:rFonts w:ascii="Segoe UI" w:hAnsi="Segoe UI" w:cs="Segoe UI" w:eastAsia="Segoe UI"/>
                <w:sz w:val="16"/>
                <w:szCs w:val="16"/>
              </w:rPr>
              <w:t xml:space="preserve">Met</w:t>
            </w:r>
          </w:p>
        </w:tc>
        <w:tc>
          <w:tcPr>
            <w:tcW w:w="2649" w:type="dxa"/>
          </w:tcPr>
          <w:p>
            <w:pPr>
              <w:spacing w:before="40" w:after="40" w:line="240" w:lineRule="auto"/>
            </w:pPr>
            <w:r>
              <w:rPr>
                <w:rFonts w:ascii="Consolas" w:hAnsi="Consolas" w:cs="Consolas" w:eastAsia="Consolas"/>
                <w:color w:val="1F3B57"/>
                <w:sz w:val="14"/>
                <w:szCs w:val="14"/>
                <w:shd w:val="clear" w:color="auto" w:fill="F3F5F8"/>
              </w:rPr>
              <w:t xml:space="preserve">upload-templates.test.js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reports.test.js</w:t>
            </w:r>
            <w:r>
              <w:rPr>
                <w:rFonts w:ascii="Segoe UI" w:hAnsi="Segoe UI" w:cs="Segoe UI" w:eastAsia="Segoe UI"/>
                <w:sz w:val="16"/>
                <w:szCs w:val="16"/>
              </w:rPr>
              <w:t xml:space="preserve"> (Automated).</w:t>
            </w:r>
          </w:p>
        </w:tc>
      </w:tr>
      <w:tr>
        <w:trPr/>
        <w:tc>
          <w:tcPr>
            <w:tcW w:w="976" w:type="dxa"/>
          </w:tcPr>
          <w:p>
            <w:pPr>
              <w:spacing w:before="40" w:after="40" w:line="240" w:lineRule="auto"/>
            </w:pPr>
            <w:r>
              <w:rPr>
                <w:rFonts w:ascii="Segoe UI" w:hAnsi="Segoe UI" w:cs="Segoe UI" w:eastAsia="Segoe UI"/>
                <w:sz w:val="16"/>
                <w:szCs w:val="16"/>
              </w:rPr>
              <w:t xml:space="preserve">NFR-10.5</w:t>
            </w:r>
          </w:p>
        </w:tc>
        <w:tc>
          <w:tcPr>
            <w:tcW w:w="1869" w:type="dxa"/>
          </w:tcPr>
          <w:p>
            <w:pPr>
              <w:spacing w:before="40" w:after="40" w:line="240" w:lineRule="auto"/>
            </w:pPr>
            <w:r>
              <w:rPr>
                <w:rFonts w:ascii="Segoe UI" w:hAnsi="Segoe UI" w:cs="Segoe UI" w:eastAsia="Segoe UI"/>
                <w:sz w:val="16"/>
                <w:szCs w:val="16"/>
              </w:rPr>
              <w:t xml:space="preserve">Document upload with labelling, visibility and monitoring</w:t>
            </w:r>
          </w:p>
        </w:tc>
        <w:tc>
          <w:tcPr>
            <w:tcW w:w="2646" w:type="dxa"/>
          </w:tcPr>
          <w:p>
            <w:pPr>
              <w:spacing w:before="40" w:after="40" w:line="240" w:lineRule="auto"/>
            </w:pPr>
            <w:r>
              <w:rPr>
                <w:rFonts w:ascii="Segoe UI" w:hAnsi="Segoe UI" w:cs="Segoe UI" w:eastAsia="Segoe UI"/>
                <w:sz w:val="16"/>
                <w:szCs w:val="16"/>
              </w:rPr>
              <w:t xml:space="preserve">Uploads checked against allowed types by file signature, not by the browser's claimed type (</w:t>
            </w:r>
            <w:r>
              <w:rPr>
                <w:rFonts w:ascii="Consolas" w:hAnsi="Consolas" w:cs="Consolas" w:eastAsia="Consolas"/>
                <w:color w:val="1F3B57"/>
                <w:sz w:val="14"/>
                <w:szCs w:val="14"/>
                <w:shd w:val="clear" w:color="auto" w:fill="F3F5F8"/>
              </w:rPr>
              <w:t xml:space="preserve">uploads.allowed_types</w:t>
            </w:r>
            <w:r>
              <w:rPr>
                <w:rFonts w:ascii="Segoe UI" w:hAnsi="Segoe UI" w:cs="Segoe UI" w:eastAsia="Segoe UI"/>
                <w:sz w:val="16"/>
                <w:szCs w:val="16"/>
              </w:rPr>
              <w:t xml:space="preserve">); size limits; documents served only to a signed-in caller or by a short-lived signed link, with </w:t>
            </w:r>
            <w:r>
              <w:rPr>
                <w:rFonts w:ascii="Consolas" w:hAnsi="Consolas" w:cs="Consolas" w:eastAsia="Consolas"/>
                <w:color w:val="1F3B57"/>
                <w:sz w:val="14"/>
                <w:szCs w:val="14"/>
                <w:shd w:val="clear" w:color="auto" w:fill="F3F5F8"/>
              </w:rPr>
              <w:t xml:space="preserve">nosniff</w:t>
            </w:r>
            <w:r>
              <w:rPr>
                <w:rFonts w:ascii="Segoe UI" w:hAnsi="Segoe UI" w:cs="Segoe UI" w:eastAsia="Segoe UI"/>
                <w:sz w:val="16"/>
                <w:szCs w:val="16"/>
              </w:rPr>
              <w:t xml:space="preserve"> and a sandbox content-security policy [A1.11]. Labelling and monitoring: the claim document checklist records each document as received or waived, sends missing-document reminders and refuses submission to the insurer while a required document is missing; KYC documents are held per client [A1.11].</w:t>
            </w:r>
          </w:p>
        </w:tc>
        <w:tc>
          <w:tcPr>
            <w:tcW w:w="887" w:type="dxa"/>
          </w:tcPr>
          <w:p>
            <w:pPr>
              <w:spacing w:before="40" w:after="40" w:line="240" w:lineRule="auto"/>
            </w:pPr>
            <w:r>
              <w:rPr>
                <w:rFonts w:ascii="Segoe UI" w:hAnsi="Segoe UI" w:cs="Segoe UI" w:eastAsia="Segoe UI"/>
                <w:sz w:val="16"/>
                <w:szCs w:val="16"/>
              </w:rPr>
              <w:t xml:space="preserve">Met</w:t>
            </w:r>
          </w:p>
        </w:tc>
        <w:tc>
          <w:tcPr>
            <w:tcW w:w="2649" w:type="dxa"/>
          </w:tcPr>
          <w:p>
            <w:pPr>
              <w:spacing w:before="40" w:after="40" w:line="240" w:lineRule="auto"/>
            </w:pPr>
            <w:r>
              <w:rPr>
                <w:rFonts w:ascii="Consolas" w:hAnsi="Consolas" w:cs="Consolas" w:eastAsia="Consolas"/>
                <w:color w:val="1F3B57"/>
                <w:sz w:val="14"/>
                <w:szCs w:val="14"/>
                <w:shd w:val="clear" w:color="auto" w:fill="F3F5F8"/>
              </w:rPr>
              <w:t xml:space="preserve">hardening.test.js</w:t>
            </w:r>
            <w:r>
              <w:rPr>
                <w:rFonts w:ascii="Segoe UI" w:hAnsi="Segoe UI" w:cs="Segoe UI" w:eastAsia="Segoe UI"/>
                <w:sz w:val="16"/>
                <w:szCs w:val="16"/>
              </w:rPr>
              <w:t xml:space="preserve"> "serves objects only with a bearer header or a signed, unexpired link, with safe headers" (Automated). The claim document checklist has no automated test yet (None).</w:t>
            </w:r>
          </w:p>
        </w:tc>
      </w:tr>
      <w:tr>
        <w:trPr>
          <w:cantSplit/>
        </w:trPr>
        <w:tc>
          <w:tcPr>
            <w:tcW w:w="976" w:type="dxa"/>
          </w:tcPr>
          <w:p>
            <w:pPr>
              <w:spacing w:before="40" w:after="40" w:line="240" w:lineRule="auto"/>
            </w:pPr>
            <w:r>
              <w:rPr>
                <w:rFonts w:ascii="Segoe UI" w:hAnsi="Segoe UI" w:cs="Segoe UI" w:eastAsia="Segoe UI"/>
                <w:sz w:val="16"/>
                <w:szCs w:val="16"/>
              </w:rPr>
              <w:t xml:space="preserve">NFR-10.6</w:t>
            </w:r>
          </w:p>
        </w:tc>
        <w:tc>
          <w:tcPr>
            <w:tcW w:w="1869" w:type="dxa"/>
          </w:tcPr>
          <w:p>
            <w:pPr>
              <w:spacing w:before="40" w:after="40" w:line="240" w:lineRule="auto"/>
            </w:pPr>
            <w:r>
              <w:rPr>
                <w:rFonts w:ascii="Segoe UI" w:hAnsi="Segoe UI" w:cs="Segoe UI" w:eastAsia="Segoe UI"/>
                <w:sz w:val="16"/>
                <w:szCs w:val="16"/>
              </w:rPr>
              <w:t xml:space="preserve">Approved Toyota Insurance branding on screens, documents, communications</w:t>
            </w:r>
          </w:p>
        </w:tc>
        <w:tc>
          <w:tcPr>
            <w:tcW w:w="2646" w:type="dxa"/>
          </w:tcPr>
          <w:p>
            <w:pPr>
              <w:spacing w:before="40" w:after="40" w:line="240" w:lineRule="auto"/>
            </w:pPr>
            <w:r>
              <w:rPr>
                <w:rFonts w:ascii="Segoe UI" w:hAnsi="Segoe UI" w:cs="Segoe UI" w:eastAsia="Segoe UI"/>
                <w:sz w:val="16"/>
                <w:szCs w:val="16"/>
              </w:rPr>
              <w:t xml:space="preserve">Bundled brand pack </w:t>
            </w:r>
            <w:r>
              <w:rPr>
                <w:rFonts w:ascii="Consolas" w:hAnsi="Consolas" w:cs="Consolas" w:eastAsia="Consolas"/>
                <w:color w:val="1F3B57"/>
                <w:sz w:val="14"/>
                <w:szCs w:val="14"/>
                <w:shd w:val="clear" w:color="auto" w:fill="F3F5F8"/>
              </w:rPr>
              <w:t xml:space="preserve">toyota-insurance-services</w:t>
            </w:r>
            <w:r>
              <w:rPr>
                <w:rFonts w:ascii="Segoe UI" w:hAnsi="Segoe UI" w:cs="Segoe UI" w:eastAsia="Segoe UI"/>
                <w:sz w:val="16"/>
                <w:szCs w:val="16"/>
              </w:rPr>
              <w:t xml:space="preserve">, enforced at every start by </w:t>
            </w:r>
            <w:r>
              <w:rPr>
                <w:rFonts w:ascii="Consolas" w:hAnsi="Consolas" w:cs="Consolas" w:eastAsia="Consolas"/>
                <w:color w:val="1F3B57"/>
                <w:sz w:val="14"/>
                <w:szCs w:val="14"/>
                <w:shd w:val="clear" w:color="auto" w:fill="F3F5F8"/>
              </w:rPr>
              <w:t xml:space="preserve">BRAND_PACK</w:t>
            </w:r>
            <w:r>
              <w:rPr>
                <w:rFonts w:ascii="Segoe UI" w:hAnsi="Segoe UI" w:cs="Segoe UI" w:eastAsia="Segoe UI"/>
                <w:sz w:val="16"/>
                <w:szCs w:val="16"/>
              </w:rPr>
              <w:t xml:space="preserve">; theme changes through the API refused while set; letterhead on generated documents [A1.21]. The pack's assets must be confirmed by TISPH Marketing.</w:t>
            </w:r>
          </w:p>
        </w:tc>
        <w:tc>
          <w:tcPr>
            <w:tcW w:w="887" w:type="dxa"/>
          </w:tcPr>
          <w:p>
            <w:pPr>
              <w:spacing w:before="40" w:after="40" w:line="240" w:lineRule="auto"/>
            </w:pPr>
            <w:r>
              <w:rPr>
                <w:rFonts w:ascii="Segoe UI" w:hAnsi="Segoe UI" w:cs="Segoe UI" w:eastAsia="Segoe UI"/>
                <w:sz w:val="16"/>
                <w:szCs w:val="16"/>
              </w:rPr>
              <w:t xml:space="preserve">Met</w:t>
            </w:r>
          </w:p>
        </w:tc>
        <w:tc>
          <w:tcPr>
            <w:tcW w:w="2649" w:type="dxa"/>
          </w:tcPr>
          <w:p>
            <w:pPr>
              <w:spacing w:before="40" w:after="40" w:line="240" w:lineRule="auto"/>
            </w:pPr>
            <w:r>
              <w:rPr>
                <w:rFonts w:ascii="Consolas" w:hAnsi="Consolas" w:cs="Consolas" w:eastAsia="Consolas"/>
                <w:color w:val="1F3B57"/>
                <w:sz w:val="14"/>
                <w:szCs w:val="14"/>
                <w:shd w:val="clear" w:color="auto" w:fill="F3F5F8"/>
              </w:rPr>
              <w:t xml:space="preserve">brand-pack-enforced.test.js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bundled-brand-packs.test.js</w:t>
            </w:r>
            <w:r>
              <w:rPr>
                <w:rFonts w:ascii="Segoe UI" w:hAnsi="Segoe UI" w:cs="Segoe UI" w:eastAsia="Segoe UI"/>
                <w:sz w:val="16"/>
                <w:szCs w:val="16"/>
              </w:rPr>
              <w:t xml:space="preserve"> (Automated).</w:t>
            </w:r>
          </w:p>
        </w:tc>
      </w:tr>
      <w:tr>
        <w:trPr>
          <w:cantSplit/>
        </w:trPr>
        <w:tc>
          <w:tcPr>
            <w:tcW w:w="976" w:type="dxa"/>
          </w:tcPr>
          <w:p>
            <w:pPr>
              <w:spacing w:before="40" w:after="40" w:line="240" w:lineRule="auto"/>
            </w:pPr>
            <w:r>
              <w:rPr>
                <w:rFonts w:ascii="Segoe UI" w:hAnsi="Segoe UI" w:cs="Segoe UI" w:eastAsia="Segoe UI"/>
                <w:sz w:val="16"/>
                <w:szCs w:val="16"/>
              </w:rPr>
              <w:t xml:space="preserve">NFR-10.7</w:t>
            </w:r>
          </w:p>
        </w:tc>
        <w:tc>
          <w:tcPr>
            <w:tcW w:w="1869" w:type="dxa"/>
          </w:tcPr>
          <w:p>
            <w:pPr>
              <w:spacing w:before="40" w:after="40" w:line="240" w:lineRule="auto"/>
            </w:pPr>
            <w:r>
              <w:rPr>
                <w:rFonts w:ascii="Segoe UI" w:hAnsi="Segoe UI" w:cs="Segoe UI" w:eastAsia="Segoe UI"/>
                <w:sz w:val="16"/>
                <w:szCs w:val="16"/>
              </w:rPr>
              <w:t xml:space="preserve">Tools to track batch processes and system feedback</w:t>
            </w:r>
          </w:p>
        </w:tc>
        <w:tc>
          <w:tcPr>
            <w:tcW w:w="2646" w:type="dxa"/>
          </w:tcPr>
          <w:p>
            <w:pPr>
              <w:spacing w:before="40" w:after="40" w:line="240" w:lineRule="auto"/>
            </w:pPr>
            <w:r>
              <w:rPr>
                <w:rFonts w:ascii="Segoe UI" w:hAnsi="Segoe UI" w:cs="Segoe UI" w:eastAsia="Segoe UI"/>
                <w:sz w:val="16"/>
                <w:szCs w:val="16"/>
              </w:rPr>
              <w:t xml:space="preserve">Master &gt; Schedules: last run, status, history of 100 runs, output and error per run; failure notifications; integration outbox status per message; upload results per row [A1.9, A1.15].</w:t>
            </w:r>
          </w:p>
        </w:tc>
        <w:tc>
          <w:tcPr>
            <w:tcW w:w="887" w:type="dxa"/>
          </w:tcPr>
          <w:p>
            <w:pPr>
              <w:spacing w:before="40" w:after="40" w:line="240" w:lineRule="auto"/>
            </w:pPr>
            <w:r>
              <w:rPr>
                <w:rFonts w:ascii="Segoe UI" w:hAnsi="Segoe UI" w:cs="Segoe UI" w:eastAsia="Segoe UI"/>
                <w:sz w:val="16"/>
                <w:szCs w:val="16"/>
              </w:rPr>
              <w:t xml:space="preserve">Met</w:t>
            </w:r>
          </w:p>
        </w:tc>
        <w:tc>
          <w:tcPr>
            <w:tcW w:w="2649" w:type="dxa"/>
          </w:tcPr>
          <w:p>
            <w:pPr>
              <w:spacing w:before="40" w:after="40" w:line="240" w:lineRule="auto"/>
            </w:pPr>
            <w:r>
              <w:rPr>
                <w:rFonts w:ascii="Consolas" w:hAnsi="Consolas" w:cs="Consolas" w:eastAsia="Consolas"/>
                <w:color w:val="1F3B57"/>
                <w:sz w:val="14"/>
                <w:szCs w:val="14"/>
                <w:shd w:val="clear" w:color="auto" w:fill="F3F5F8"/>
              </w:rPr>
              <w:t xml:space="preserve">operations.test.js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integrations.test.js</w:t>
            </w:r>
            <w:r>
              <w:rPr>
                <w:rFonts w:ascii="Segoe UI" w:hAnsi="Segoe UI" w:cs="Segoe UI" w:eastAsia="Segoe UI"/>
                <w:sz w:val="16"/>
                <w:szCs w:val="16"/>
              </w:rPr>
              <w:t xml:space="preserve"> (Automated).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8" w:name="_Toc300001018"/>
      <w:r>
        <w:rPr>
          <w:rFonts w:ascii="Segoe UI" w:hAnsi="Segoe UI" w:cs="Segoe UI" w:eastAsia="Segoe UI"/>
        </w:rPr>
        <w:t xml:space="preserve">Availability</w:t>
      </w:r>
      <w:bookmarkEnd w:id="101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976"/>
        <w:gridCol w:w="1720"/>
        <w:gridCol w:w="3105"/>
        <w:gridCol w:w="887"/>
        <w:gridCol w:w="2339"/>
      </w:tblGrid>
      <w:tr>
        <w:trPr>
          <w:cantSplit/>
          <w:tblHeader/>
          <w:trHeight w:val="400"/>
        </w:trPr>
        <w:tc>
          <w:tcPr>
            <w:tcW w:w="976" w:type="dxa"/>
            <w:shd w:val="clear" w:color="auto" w:fill="E8F0F8"/>
            <w:vAlign w:val="center"/>
          </w:tcPr>
          <w:p>
            <w:pPr>
              <w:spacing w:before="40" w:after="40" w:line="240" w:lineRule="auto"/>
            </w:pPr>
            <w:r>
              <w:rPr>
                <w:rFonts w:ascii="Segoe UI" w:hAnsi="Segoe UI" w:cs="Segoe UI" w:eastAsia="Segoe UI"/>
                <w:b/>
                <w:bCs/>
                <w:sz w:val="16"/>
                <w:szCs w:val="16"/>
              </w:rPr>
              <w:t xml:space="preserve">NFR</w:t>
            </w:r>
          </w:p>
        </w:tc>
        <w:tc>
          <w:tcPr>
            <w:tcW w:w="1720" w:type="dxa"/>
            <w:shd w:val="clear" w:color="auto" w:fill="E8F0F8"/>
            <w:vAlign w:val="center"/>
          </w:tcPr>
          <w:p>
            <w:pPr>
              <w:spacing w:before="40" w:after="40" w:line="240" w:lineRule="auto"/>
            </w:pPr>
            <w:r>
              <w:rPr>
                <w:rFonts w:ascii="Segoe UI" w:hAnsi="Segoe UI" w:cs="Segoe UI" w:eastAsia="Segoe UI"/>
                <w:b/>
                <w:bCs/>
                <w:sz w:val="16"/>
                <w:szCs w:val="16"/>
              </w:rPr>
              <w:t xml:space="preserve">Requirement (short)</w:t>
            </w:r>
          </w:p>
        </w:tc>
        <w:tc>
          <w:tcPr>
            <w:tcW w:w="3105" w:type="dxa"/>
            <w:shd w:val="clear" w:color="auto" w:fill="E8F0F8"/>
            <w:vAlign w:val="center"/>
          </w:tcPr>
          <w:p>
            <w:pPr>
              <w:spacing w:before="40" w:after="40" w:line="240" w:lineRule="auto"/>
            </w:pPr>
            <w:r>
              <w:rPr>
                <w:rFonts w:ascii="Segoe UI" w:hAnsi="Segoe UI" w:cs="Segoe UI" w:eastAsia="Segoe UI"/>
                <w:b/>
                <w:bCs/>
                <w:sz w:val="16"/>
                <w:szCs w:val="16"/>
              </w:rPr>
              <w:t xml:space="preserve">Evidence as built</w:t>
            </w:r>
          </w:p>
        </w:tc>
        <w:tc>
          <w:tcPr>
            <w:tcW w:w="887"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2339" w:type="dxa"/>
            <w:shd w:val="clear" w:color="auto" w:fill="E8F0F8"/>
            <w:vAlign w:val="center"/>
          </w:tcPr>
          <w:p>
            <w:pPr>
              <w:spacing w:before="40" w:after="40" w:line="240" w:lineRule="auto"/>
            </w:pPr>
            <w:r>
              <w:rPr>
                <w:rFonts w:ascii="Segoe UI" w:hAnsi="Segoe UI" w:cs="Segoe UI" w:eastAsia="Segoe UI"/>
                <w:b/>
                <w:bCs/>
                <w:sz w:val="16"/>
                <w:szCs w:val="16"/>
              </w:rPr>
              <w:t xml:space="preserve">Proving test (proof)</w:t>
            </w:r>
          </w:p>
        </w:tc>
      </w:tr>
      <w:tr>
        <w:trPr>
          <w:cantSplit/>
        </w:trPr>
        <w:tc>
          <w:tcPr>
            <w:tcW w:w="976" w:type="dxa"/>
          </w:tcPr>
          <w:p>
            <w:pPr>
              <w:spacing w:before="40" w:after="40" w:line="240" w:lineRule="auto"/>
            </w:pPr>
            <w:r>
              <w:rPr>
                <w:rFonts w:ascii="Segoe UI" w:hAnsi="Segoe UI" w:cs="Segoe UI" w:eastAsia="Segoe UI"/>
                <w:sz w:val="16"/>
                <w:szCs w:val="16"/>
              </w:rPr>
              <w:t xml:space="preserve">NFR-15</w:t>
            </w:r>
          </w:p>
        </w:tc>
        <w:tc>
          <w:tcPr>
            <w:tcW w:w="1720" w:type="dxa"/>
          </w:tcPr>
          <w:p>
            <w:pPr>
              <w:spacing w:before="40" w:after="40" w:line="240" w:lineRule="auto"/>
            </w:pPr>
            <w:r>
              <w:rPr>
                <w:rFonts w:ascii="Segoe UI" w:hAnsi="Segoe UI" w:cs="Segoe UI" w:eastAsia="Segoe UI"/>
                <w:sz w:val="16"/>
                <w:szCs w:val="16"/>
              </w:rPr>
              <w:t xml:space="preserve">Minimum 99.9% uptime</w:t>
            </w:r>
          </w:p>
        </w:tc>
        <w:tc>
          <w:tcPr>
            <w:tcW w:w="3105" w:type="dxa"/>
          </w:tcPr>
          <w:p>
            <w:pPr>
              <w:spacing w:before="40" w:after="40" w:line="240" w:lineRule="auto"/>
            </w:pPr>
            <w:r>
              <w:rPr>
                <w:rFonts w:ascii="Segoe UI" w:hAnsi="Segoe UI" w:cs="Segoe UI" w:eastAsia="Segoe UI"/>
                <w:sz w:val="16"/>
                <w:szCs w:val="16"/>
              </w:rPr>
              <w:t xml:space="preserve">Architecture for availability in PROD: zone-redundant Container Apps, at least two API and two web replicas, zone-redundant PostgreSQL with automatic failover, GZRS storage, zero-downtime revisions [A2.2, A2.3]. Uptime is measured by the external availability test [A2.6]. Not yet demonstrated in operation.</w:t>
            </w:r>
          </w:p>
        </w:tc>
        <w:tc>
          <w:tcPr>
            <w:tcW w:w="887" w:type="dxa"/>
          </w:tcPr>
          <w:p>
            <w:pPr>
              <w:spacing w:before="40" w:after="40" w:line="240" w:lineRule="auto"/>
            </w:pPr>
            <w:r>
              <w:rPr>
                <w:rFonts w:ascii="Segoe UI" w:hAnsi="Segoe UI" w:cs="Segoe UI" w:eastAsia="Segoe UI"/>
                <w:sz w:val="16"/>
                <w:szCs w:val="16"/>
              </w:rPr>
              <w:t xml:space="preserve">Partly</w:t>
            </w:r>
          </w:p>
        </w:tc>
        <w:tc>
          <w:tcPr>
            <w:tcW w:w="2339" w:type="dxa"/>
          </w:tcPr>
          <w:p>
            <w:pPr>
              <w:spacing w:before="40" w:after="40" w:line="240" w:lineRule="auto"/>
            </w:pPr>
            <w:r>
              <w:rPr>
                <w:rFonts w:ascii="Segoe UI" w:hAnsi="Segoe UI" w:cs="Segoe UI" w:eastAsia="Segoe UI"/>
                <w:sz w:val="16"/>
                <w:szCs w:val="16"/>
              </w:rPr>
              <w:t xml:space="preserve">Monthly availability report after go-live (To run).</w:t>
            </w:r>
          </w:p>
        </w:tc>
      </w:tr>
      <w:tr>
        <w:trPr>
          <w:cantSplit/>
        </w:trPr>
        <w:tc>
          <w:tcPr>
            <w:tcW w:w="976" w:type="dxa"/>
          </w:tcPr>
          <w:p>
            <w:pPr>
              <w:spacing w:before="40" w:after="40" w:line="240" w:lineRule="auto"/>
            </w:pPr>
            <w:r>
              <w:rPr>
                <w:rFonts w:ascii="Segoe UI" w:hAnsi="Segoe UI" w:cs="Segoe UI" w:eastAsia="Segoe UI"/>
                <w:sz w:val="16"/>
                <w:szCs w:val="16"/>
              </w:rPr>
              <w:t xml:space="preserve">NFR-15.1</w:t>
            </w:r>
          </w:p>
        </w:tc>
        <w:tc>
          <w:tcPr>
            <w:tcW w:w="1720" w:type="dxa"/>
          </w:tcPr>
          <w:p>
            <w:pPr>
              <w:spacing w:before="40" w:after="40" w:line="240" w:lineRule="auto"/>
            </w:pPr>
            <w:r>
              <w:rPr>
                <w:rFonts w:ascii="Segoe UI" w:hAnsi="Segoe UI" w:cs="Segoe UI" w:eastAsia="Segoe UI"/>
                <w:sz w:val="16"/>
                <w:szCs w:val="16"/>
              </w:rPr>
              <w:t xml:space="preserve">MTBF of at least 372 hours per month</w:t>
            </w:r>
          </w:p>
        </w:tc>
        <w:tc>
          <w:tcPr>
            <w:tcW w:w="3105" w:type="dxa"/>
          </w:tcPr>
          <w:p>
            <w:pPr>
              <w:spacing w:before="40" w:after="40" w:line="240" w:lineRule="auto"/>
            </w:pPr>
            <w:r>
              <w:rPr>
                <w:rFonts w:ascii="Segoe UI" w:hAnsi="Segoe UI" w:cs="Segoe UI" w:eastAsia="Segoe UI"/>
                <w:sz w:val="16"/>
                <w:szCs w:val="16"/>
              </w:rPr>
              <w:t xml:space="preserve">No measurement is defined. The figure needs a definition (Q5).</w:t>
            </w:r>
          </w:p>
        </w:tc>
        <w:tc>
          <w:tcPr>
            <w:tcW w:w="887" w:type="dxa"/>
          </w:tcPr>
          <w:p>
            <w:pPr>
              <w:spacing w:before="40" w:after="40" w:line="240" w:lineRule="auto"/>
            </w:pPr>
            <w:r>
              <w:rPr>
                <w:rFonts w:ascii="Segoe UI" w:hAnsi="Segoe UI" w:cs="Segoe UI" w:eastAsia="Segoe UI"/>
                <w:sz w:val="16"/>
                <w:szCs w:val="16"/>
              </w:rPr>
              <w:t xml:space="preserve">Planned</w:t>
            </w:r>
          </w:p>
        </w:tc>
        <w:tc>
          <w:tcPr>
            <w:tcW w:w="2339" w:type="dxa"/>
          </w:tcPr>
          <w:p>
            <w:pPr>
              <w:spacing w:before="40" w:after="40" w:line="240" w:lineRule="auto"/>
            </w:pPr>
            <w:r>
              <w:rPr>
                <w:rFonts w:ascii="Segoe UI" w:hAnsi="Segoe UI" w:cs="Segoe UI" w:eastAsia="Segoe UI"/>
                <w:sz w:val="16"/>
                <w:szCs w:val="16"/>
              </w:rPr>
              <w:t xml:space="preserve">Depends on: Q5 and the monthly report DA-4. (None)</w:t>
            </w:r>
          </w:p>
        </w:tc>
      </w:tr>
      <w:tr>
        <w:trPr>
          <w:cantSplit/>
        </w:trPr>
        <w:tc>
          <w:tcPr>
            <w:tcW w:w="976" w:type="dxa"/>
          </w:tcPr>
          <w:p>
            <w:pPr>
              <w:spacing w:before="40" w:after="40" w:line="240" w:lineRule="auto"/>
            </w:pPr>
            <w:r>
              <w:rPr>
                <w:rFonts w:ascii="Segoe UI" w:hAnsi="Segoe UI" w:cs="Segoe UI" w:eastAsia="Segoe UI"/>
                <w:sz w:val="16"/>
                <w:szCs w:val="16"/>
              </w:rPr>
              <w:t xml:space="preserve">NFR-15.2</w:t>
            </w:r>
          </w:p>
        </w:tc>
        <w:tc>
          <w:tcPr>
            <w:tcW w:w="1720" w:type="dxa"/>
          </w:tcPr>
          <w:p>
            <w:pPr>
              <w:spacing w:before="40" w:after="40" w:line="240" w:lineRule="auto"/>
            </w:pPr>
            <w:r>
              <w:rPr>
                <w:rFonts w:ascii="Segoe UI" w:hAnsi="Segoe UI" w:cs="Segoe UI" w:eastAsia="Segoe UI"/>
                <w:sz w:val="16"/>
                <w:szCs w:val="16"/>
              </w:rPr>
              <w:t xml:space="preserve">Recovery in under 1 hour</w:t>
            </w:r>
          </w:p>
        </w:tc>
        <w:tc>
          <w:tcPr>
            <w:tcW w:w="3105" w:type="dxa"/>
          </w:tcPr>
          <w:p>
            <w:pPr>
              <w:spacing w:before="40" w:after="40" w:line="240" w:lineRule="auto"/>
            </w:pPr>
            <w:r>
              <w:rPr>
                <w:rFonts w:ascii="Segoe UI" w:hAnsi="Segoe UI" w:cs="Segoe UI" w:eastAsia="Segoe UI"/>
                <w:sz w:val="16"/>
                <w:szCs w:val="16"/>
              </w:rPr>
              <w:t xml:space="preserve">Automatic recovery paths: container restart by the liveness probe, database failover in about 60 to 120 s, automatic rollback after a failed release; restore to a point in time documented [A3.3]. A regional disaster follows the 4-hour RTO runbook, which exceeds 1 hour.</w:t>
            </w:r>
          </w:p>
        </w:tc>
        <w:tc>
          <w:tcPr>
            <w:tcW w:w="887" w:type="dxa"/>
          </w:tcPr>
          <w:p>
            <w:pPr>
              <w:spacing w:before="40" w:after="40" w:line="240" w:lineRule="auto"/>
            </w:pPr>
            <w:r>
              <w:rPr>
                <w:rFonts w:ascii="Segoe UI" w:hAnsi="Segoe UI" w:cs="Segoe UI" w:eastAsia="Segoe UI"/>
                <w:sz w:val="16"/>
                <w:szCs w:val="16"/>
              </w:rPr>
              <w:t xml:space="preserve">Partly</w:t>
            </w:r>
          </w:p>
        </w:tc>
        <w:tc>
          <w:tcPr>
            <w:tcW w:w="2339" w:type="dxa"/>
          </w:tcPr>
          <w:p>
            <w:pPr>
              <w:spacing w:before="40" w:after="40" w:line="240" w:lineRule="auto"/>
            </w:pPr>
            <w:r>
              <w:rPr>
                <w:rFonts w:ascii="Segoe UI" w:hAnsi="Segoe UI" w:cs="Segoe UI" w:eastAsia="Segoe UI"/>
                <w:sz w:val="16"/>
                <w:szCs w:val="16"/>
              </w:rPr>
              <w:t xml:space="preserve">DA-2 DR drill (To run); Q6.</w:t>
            </w:r>
          </w:p>
        </w:tc>
      </w:tr>
      <w:tr>
        <w:trPr>
          <w:cantSplit/>
        </w:trPr>
        <w:tc>
          <w:tcPr>
            <w:tcW w:w="976" w:type="dxa"/>
          </w:tcPr>
          <w:p>
            <w:pPr>
              <w:spacing w:before="40" w:after="40" w:line="240" w:lineRule="auto"/>
            </w:pPr>
            <w:r>
              <w:rPr>
                <w:rFonts w:ascii="Segoe UI" w:hAnsi="Segoe UI" w:cs="Segoe UI" w:eastAsia="Segoe UI"/>
                <w:sz w:val="16"/>
                <w:szCs w:val="16"/>
              </w:rPr>
              <w:t xml:space="preserve">NFR-15.3</w:t>
            </w:r>
          </w:p>
        </w:tc>
        <w:tc>
          <w:tcPr>
            <w:tcW w:w="1720" w:type="dxa"/>
          </w:tcPr>
          <w:p>
            <w:pPr>
              <w:spacing w:before="40" w:after="40" w:line="240" w:lineRule="auto"/>
            </w:pPr>
            <w:r>
              <w:rPr>
                <w:rFonts w:ascii="Segoe UI" w:hAnsi="Segoe UI" w:cs="Segoe UI" w:eastAsia="Segoe UI"/>
                <w:sz w:val="16"/>
                <w:szCs w:val="16"/>
              </w:rPr>
              <w:t xml:space="preserve">Automatic failover</w:t>
            </w:r>
          </w:p>
        </w:tc>
        <w:tc>
          <w:tcPr>
            <w:tcW w:w="3105" w:type="dxa"/>
          </w:tcPr>
          <w:p>
            <w:pPr>
              <w:spacing w:before="40" w:after="40" w:line="240" w:lineRule="auto"/>
            </w:pPr>
            <w:r>
              <w:rPr>
                <w:rFonts w:ascii="Segoe UI" w:hAnsi="Segoe UI" w:cs="Segoe UI" w:eastAsia="Segoe UI"/>
                <w:sz w:val="16"/>
                <w:szCs w:val="16"/>
              </w:rPr>
              <w:t xml:space="preserve">PROD: </w:t>
            </w:r>
            <w:r>
              <w:rPr>
                <w:rFonts w:ascii="Consolas" w:hAnsi="Consolas" w:cs="Consolas" w:eastAsia="Consolas"/>
                <w:color w:val="1F3B57"/>
                <w:sz w:val="14"/>
                <w:szCs w:val="14"/>
                <w:shd w:val="clear" w:color="auto" w:fill="F3F5F8"/>
              </w:rPr>
              <w:t xml:space="preserve">postgres_high_availability = true</w:t>
            </w:r>
            <w:r>
              <w:rPr>
                <w:rFonts w:ascii="Segoe UI" w:hAnsi="Segoe UI" w:cs="Segoe UI" w:eastAsia="Segoe UI"/>
                <w:sz w:val="16"/>
                <w:szCs w:val="16"/>
              </w:rPr>
              <w:t xml:space="preserve"> (zone-redundant standby), </w:t>
            </w:r>
            <w:r>
              <w:rPr>
                <w:rFonts w:ascii="Consolas" w:hAnsi="Consolas" w:cs="Consolas" w:eastAsia="Consolas"/>
                <w:color w:val="1F3B57"/>
                <w:sz w:val="14"/>
                <w:szCs w:val="14"/>
                <w:shd w:val="clear" w:color="auto" w:fill="F3F5F8"/>
              </w:rPr>
              <w:t xml:space="preserve">zone_redundant = true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uploads_replication = GZRS</w:t>
            </w:r>
            <w:r>
              <w:rPr>
                <w:rFonts w:ascii="Segoe UI" w:hAnsi="Segoe UI" w:cs="Segoe UI" w:eastAsia="Segoe UI"/>
                <w:sz w:val="16"/>
                <w:szCs w:val="16"/>
              </w:rPr>
              <w:t xml:space="preserve">, minimum two replicas [A2.4]. DEV, SIT and UAT have no database standby and run in a single zone.</w:t>
            </w:r>
          </w:p>
        </w:tc>
        <w:tc>
          <w:tcPr>
            <w:tcW w:w="887" w:type="dxa"/>
          </w:tcPr>
          <w:p>
            <w:pPr>
              <w:spacing w:before="40" w:after="40" w:line="240" w:lineRule="auto"/>
            </w:pPr>
            <w:r>
              <w:rPr>
                <w:rFonts w:ascii="Segoe UI" w:hAnsi="Segoe UI" w:cs="Segoe UI" w:eastAsia="Segoe UI"/>
                <w:sz w:val="16"/>
                <w:szCs w:val="16"/>
              </w:rPr>
              <w:t xml:space="preserve">Met</w:t>
            </w:r>
          </w:p>
        </w:tc>
        <w:tc>
          <w:tcPr>
            <w:tcW w:w="2339" w:type="dxa"/>
          </w:tcPr>
          <w:p>
            <w:pPr>
              <w:spacing w:before="40" w:after="40" w:line="240" w:lineRule="auto"/>
            </w:pPr>
            <w:r>
              <w:rPr>
                <w:rFonts w:ascii="Segoe UI" w:hAnsi="Segoe UI" w:cs="Segoe UI" w:eastAsia="Segoe UI"/>
                <w:sz w:val="16"/>
                <w:szCs w:val="16"/>
              </w:rPr>
              <w:t xml:space="preserve">DA-2: forced database failover on PROD before go-live, or on UAT with HA switched on for the drill (To run).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9" w:name="_Toc300001019"/>
      <w:r>
        <w:rPr>
          <w:rFonts w:ascii="Segoe UI" w:hAnsi="Segoe UI" w:cs="Segoe UI" w:eastAsia="Segoe UI"/>
        </w:rPr>
        <w:t xml:space="preserve">Contingency and disaster recovery</w:t>
      </w:r>
      <w:bookmarkEnd w:id="101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976"/>
        <w:gridCol w:w="1841"/>
        <w:gridCol w:w="3133"/>
        <w:gridCol w:w="887"/>
        <w:gridCol w:w="2190"/>
      </w:tblGrid>
      <w:tr>
        <w:trPr>
          <w:cantSplit/>
          <w:tblHeader/>
          <w:trHeight w:val="400"/>
        </w:trPr>
        <w:tc>
          <w:tcPr>
            <w:tcW w:w="976" w:type="dxa"/>
            <w:shd w:val="clear" w:color="auto" w:fill="E8F0F8"/>
            <w:vAlign w:val="center"/>
          </w:tcPr>
          <w:p>
            <w:pPr>
              <w:spacing w:before="40" w:after="40" w:line="240" w:lineRule="auto"/>
            </w:pPr>
            <w:r>
              <w:rPr>
                <w:rFonts w:ascii="Segoe UI" w:hAnsi="Segoe UI" w:cs="Segoe UI" w:eastAsia="Segoe UI"/>
                <w:b/>
                <w:bCs/>
                <w:sz w:val="16"/>
                <w:szCs w:val="16"/>
              </w:rPr>
              <w:t xml:space="preserve">NFR</w:t>
            </w:r>
          </w:p>
        </w:tc>
        <w:tc>
          <w:tcPr>
            <w:tcW w:w="1841" w:type="dxa"/>
            <w:shd w:val="clear" w:color="auto" w:fill="E8F0F8"/>
            <w:vAlign w:val="center"/>
          </w:tcPr>
          <w:p>
            <w:pPr>
              <w:spacing w:before="40" w:after="40" w:line="240" w:lineRule="auto"/>
            </w:pPr>
            <w:r>
              <w:rPr>
                <w:rFonts w:ascii="Segoe UI" w:hAnsi="Segoe UI" w:cs="Segoe UI" w:eastAsia="Segoe UI"/>
                <w:b/>
                <w:bCs/>
                <w:sz w:val="16"/>
                <w:szCs w:val="16"/>
              </w:rPr>
              <w:t xml:space="preserve">Requirement (short)</w:t>
            </w:r>
          </w:p>
        </w:tc>
        <w:tc>
          <w:tcPr>
            <w:tcW w:w="3133" w:type="dxa"/>
            <w:shd w:val="clear" w:color="auto" w:fill="E8F0F8"/>
            <w:vAlign w:val="center"/>
          </w:tcPr>
          <w:p>
            <w:pPr>
              <w:spacing w:before="40" w:after="40" w:line="240" w:lineRule="auto"/>
            </w:pPr>
            <w:r>
              <w:rPr>
                <w:rFonts w:ascii="Segoe UI" w:hAnsi="Segoe UI" w:cs="Segoe UI" w:eastAsia="Segoe UI"/>
                <w:b/>
                <w:bCs/>
                <w:sz w:val="16"/>
                <w:szCs w:val="16"/>
              </w:rPr>
              <w:t xml:space="preserve">Evidence as built</w:t>
            </w:r>
          </w:p>
        </w:tc>
        <w:tc>
          <w:tcPr>
            <w:tcW w:w="887"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2190" w:type="dxa"/>
            <w:shd w:val="clear" w:color="auto" w:fill="E8F0F8"/>
            <w:vAlign w:val="center"/>
          </w:tcPr>
          <w:p>
            <w:pPr>
              <w:spacing w:before="40" w:after="40" w:line="240" w:lineRule="auto"/>
            </w:pPr>
            <w:r>
              <w:rPr>
                <w:rFonts w:ascii="Segoe UI" w:hAnsi="Segoe UI" w:cs="Segoe UI" w:eastAsia="Segoe UI"/>
                <w:b/>
                <w:bCs/>
                <w:sz w:val="16"/>
                <w:szCs w:val="16"/>
              </w:rPr>
              <w:t xml:space="preserve">Proving test (proof)</w:t>
            </w:r>
          </w:p>
        </w:tc>
      </w:tr>
      <w:tr>
        <w:trPr>
          <w:cantSplit/>
        </w:trPr>
        <w:tc>
          <w:tcPr>
            <w:tcW w:w="976" w:type="dxa"/>
          </w:tcPr>
          <w:p>
            <w:pPr>
              <w:spacing w:before="40" w:after="40" w:line="240" w:lineRule="auto"/>
            </w:pPr>
            <w:r>
              <w:rPr>
                <w:rFonts w:ascii="Segoe UI" w:hAnsi="Segoe UI" w:cs="Segoe UI" w:eastAsia="Segoe UI"/>
                <w:sz w:val="16"/>
                <w:szCs w:val="16"/>
              </w:rPr>
              <w:t xml:space="preserve">NFR-06.2</w:t>
            </w:r>
          </w:p>
        </w:tc>
        <w:tc>
          <w:tcPr>
            <w:tcW w:w="1841" w:type="dxa"/>
          </w:tcPr>
          <w:p>
            <w:pPr>
              <w:spacing w:before="40" w:after="40" w:line="240" w:lineRule="auto"/>
            </w:pPr>
            <w:r>
              <w:rPr>
                <w:rFonts w:ascii="Segoe UI" w:hAnsi="Segoe UI" w:cs="Segoe UI" w:eastAsia="Segoe UI"/>
                <w:sz w:val="16"/>
                <w:szCs w:val="16"/>
              </w:rPr>
              <w:t xml:space="preserve">Real-time replication; RPO within 1 hour</w:t>
            </w:r>
          </w:p>
        </w:tc>
        <w:tc>
          <w:tcPr>
            <w:tcW w:w="3133" w:type="dxa"/>
          </w:tcPr>
          <w:p>
            <w:pPr>
              <w:spacing w:before="40" w:after="40" w:line="240" w:lineRule="auto"/>
            </w:pPr>
            <w:r>
              <w:rPr>
                <w:rFonts w:ascii="Segoe UI" w:hAnsi="Segoe UI" w:cs="Segoe UI" w:eastAsia="Segoe UI"/>
                <w:sz w:val="16"/>
                <w:szCs w:val="16"/>
              </w:rPr>
              <w:t xml:space="preserve">Database: continuous backup with point-in-time restore (35 days in PROD), synchronous zone-redundant standby, geo-redundant backup to East Asia (geo-restore) [A2.3]. Documents: GZRS and Azure Backup every 4 hours with 30 daily, 12 weekly and 12 monthly recovery points in PROD [A2.4]. Keys: Key Vault soft delete 90 days and purge protection in PROD [A2.4]. Runbook states recovery points per component [A3.3].</w:t>
            </w:r>
          </w:p>
        </w:tc>
        <w:tc>
          <w:tcPr>
            <w:tcW w:w="887" w:type="dxa"/>
          </w:tcPr>
          <w:p>
            <w:pPr>
              <w:spacing w:before="40" w:after="40" w:line="240" w:lineRule="auto"/>
            </w:pPr>
            <w:r>
              <w:rPr>
                <w:rFonts w:ascii="Segoe UI" w:hAnsi="Segoe UI" w:cs="Segoe UI" w:eastAsia="Segoe UI"/>
                <w:sz w:val="16"/>
                <w:szCs w:val="16"/>
              </w:rPr>
              <w:t xml:space="preserve">Met</w:t>
            </w:r>
          </w:p>
        </w:tc>
        <w:tc>
          <w:tcPr>
            <w:tcW w:w="2190" w:type="dxa"/>
          </w:tcPr>
          <w:p>
            <w:pPr>
              <w:spacing w:before="40" w:after="40" w:line="240" w:lineRule="auto"/>
            </w:pPr>
            <w:r>
              <w:rPr>
                <w:rFonts w:ascii="Segoe UI" w:hAnsi="Segoe UI" w:cs="Segoe UI" w:eastAsia="Segoe UI"/>
                <w:sz w:val="16"/>
                <w:szCs w:val="16"/>
              </w:rPr>
              <w:t xml:space="preserve">DA-2 DR drill measuring achieved RPO (To run).</w:t>
            </w:r>
          </w:p>
        </w:tc>
      </w:tr>
      <w:tr>
        <w:trPr>
          <w:cantSplit/>
        </w:trPr>
        <w:tc>
          <w:tcPr>
            <w:tcW w:w="976" w:type="dxa"/>
          </w:tcPr>
          <w:p>
            <w:pPr>
              <w:spacing w:before="40" w:after="40" w:line="240" w:lineRule="auto"/>
            </w:pPr>
            <w:r>
              <w:rPr>
                <w:rFonts w:ascii="Segoe UI" w:hAnsi="Segoe UI" w:cs="Segoe UI" w:eastAsia="Segoe UI"/>
                <w:sz w:val="16"/>
                <w:szCs w:val="16"/>
              </w:rPr>
              <w:t xml:space="preserve">NFR-06.3</w:t>
            </w:r>
          </w:p>
        </w:tc>
        <w:tc>
          <w:tcPr>
            <w:tcW w:w="1841" w:type="dxa"/>
          </w:tcPr>
          <w:p>
            <w:pPr>
              <w:spacing w:before="40" w:after="40" w:line="240" w:lineRule="auto"/>
            </w:pPr>
            <w:r>
              <w:rPr>
                <w:rFonts w:ascii="Segoe UI" w:hAnsi="Segoe UI" w:cs="Segoe UI" w:eastAsia="Segoe UI"/>
                <w:sz w:val="16"/>
                <w:szCs w:val="16"/>
              </w:rPr>
              <w:t xml:space="preserve">Fully recoverable within 4 hours</w:t>
            </w:r>
          </w:p>
        </w:tc>
        <w:tc>
          <w:tcPr>
            <w:tcW w:w="3133" w:type="dxa"/>
          </w:tcPr>
          <w:p>
            <w:pPr>
              <w:spacing w:before="40" w:after="40" w:line="240" w:lineRule="auto"/>
            </w:pPr>
            <w:r>
              <w:rPr>
                <w:rFonts w:ascii="Segoe UI" w:hAnsi="Segoe UI" w:cs="Segoe UI" w:eastAsia="Segoe UI"/>
                <w:sz w:val="16"/>
                <w:szCs w:val="16"/>
              </w:rPr>
              <w:t xml:space="preserve">Within the region, recovery is automatic (NFR-15.2, 15.3). Regional disaster: a manual runbook rebuilds the environment in East Asia from the same Terraform (about one hour), geo-restores the database, copies the three keys from an offline backup, fails over storage, moves the domain and runs the smoke test [A3.3]. The registry is replicated to East Asia [A2.1]. Not built: the DR variable and state files (</w:t>
            </w:r>
            <w:r>
              <w:rPr>
                <w:rFonts w:ascii="Consolas" w:hAnsi="Consolas" w:cs="Consolas" w:eastAsia="Consolas"/>
                <w:color w:val="1F3B57"/>
                <w:sz w:val="14"/>
                <w:szCs w:val="14"/>
                <w:shd w:val="clear" w:color="auto" w:fill="F3F5F8"/>
              </w:rPr>
              <w:t xml:space="preserve">prod-dr.tfvars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prod-dr.backend.hcl</w:t>
            </w:r>
            <w:r>
              <w:rPr>
                <w:rFonts w:ascii="Segoe UI" w:hAnsi="Segoe UI" w:cs="Segoe UI" w:eastAsia="Segoe UI"/>
                <w:sz w:val="16"/>
                <w:szCs w:val="16"/>
              </w:rPr>
              <w:t xml:space="preserve">) are created at the time of the disaster; the offline key backup is a procedure. The 4-hour target has not been demonstrated.</w:t>
            </w:r>
          </w:p>
        </w:tc>
        <w:tc>
          <w:tcPr>
            <w:tcW w:w="887" w:type="dxa"/>
          </w:tcPr>
          <w:p>
            <w:pPr>
              <w:spacing w:before="40" w:after="40" w:line="240" w:lineRule="auto"/>
            </w:pPr>
            <w:r>
              <w:rPr>
                <w:rFonts w:ascii="Segoe UI" w:hAnsi="Segoe UI" w:cs="Segoe UI" w:eastAsia="Segoe UI"/>
                <w:sz w:val="16"/>
                <w:szCs w:val="16"/>
              </w:rPr>
              <w:t xml:space="preserve">Partly</w:t>
            </w:r>
          </w:p>
        </w:tc>
        <w:tc>
          <w:tcPr>
            <w:tcW w:w="2190" w:type="dxa"/>
          </w:tcPr>
          <w:p>
            <w:pPr>
              <w:spacing w:before="40" w:after="40" w:line="240" w:lineRule="auto"/>
            </w:pPr>
            <w:r>
              <w:rPr>
                <w:rFonts w:ascii="Segoe UI" w:hAnsi="Segoe UI" w:cs="Segoe UI" w:eastAsia="Segoe UI"/>
                <w:sz w:val="16"/>
                <w:szCs w:val="16"/>
              </w:rPr>
              <w:t xml:space="preserve">DA-2 DR drill and geo-restore rehearsal measuring achieved RTO (To run).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20" w:name="_Toc300001020"/>
      <w:r>
        <w:rPr>
          <w:rFonts w:ascii="Segoe UI" w:hAnsi="Segoe UI" w:cs="Segoe UI" w:eastAsia="Segoe UI"/>
        </w:rPr>
        <w:t xml:space="preserve">Scalability</w:t>
      </w:r>
      <w:bookmarkEnd w:id="102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976"/>
        <w:gridCol w:w="1764"/>
        <w:gridCol w:w="2584"/>
        <w:gridCol w:w="887"/>
        <w:gridCol w:w="2816"/>
      </w:tblGrid>
      <w:tr>
        <w:trPr>
          <w:cantSplit/>
          <w:tblHeader/>
          <w:trHeight w:val="400"/>
        </w:trPr>
        <w:tc>
          <w:tcPr>
            <w:tcW w:w="976" w:type="dxa"/>
            <w:shd w:val="clear" w:color="auto" w:fill="E8F0F8"/>
            <w:vAlign w:val="center"/>
          </w:tcPr>
          <w:p>
            <w:pPr>
              <w:spacing w:before="40" w:after="40" w:line="240" w:lineRule="auto"/>
            </w:pPr>
            <w:r>
              <w:rPr>
                <w:rFonts w:ascii="Segoe UI" w:hAnsi="Segoe UI" w:cs="Segoe UI" w:eastAsia="Segoe UI"/>
                <w:b/>
                <w:bCs/>
                <w:sz w:val="16"/>
                <w:szCs w:val="16"/>
              </w:rPr>
              <w:t xml:space="preserve">NFR</w:t>
            </w:r>
          </w:p>
        </w:tc>
        <w:tc>
          <w:tcPr>
            <w:tcW w:w="1764" w:type="dxa"/>
            <w:shd w:val="clear" w:color="auto" w:fill="E8F0F8"/>
            <w:vAlign w:val="center"/>
          </w:tcPr>
          <w:p>
            <w:pPr>
              <w:spacing w:before="40" w:after="40" w:line="240" w:lineRule="auto"/>
            </w:pPr>
            <w:r>
              <w:rPr>
                <w:rFonts w:ascii="Segoe UI" w:hAnsi="Segoe UI" w:cs="Segoe UI" w:eastAsia="Segoe UI"/>
                <w:b/>
                <w:bCs/>
                <w:sz w:val="16"/>
                <w:szCs w:val="16"/>
              </w:rPr>
              <w:t xml:space="preserve">Requirement (short)</w:t>
            </w:r>
          </w:p>
        </w:tc>
        <w:tc>
          <w:tcPr>
            <w:tcW w:w="2584" w:type="dxa"/>
            <w:shd w:val="clear" w:color="auto" w:fill="E8F0F8"/>
            <w:vAlign w:val="center"/>
          </w:tcPr>
          <w:p>
            <w:pPr>
              <w:spacing w:before="40" w:after="40" w:line="240" w:lineRule="auto"/>
            </w:pPr>
            <w:r>
              <w:rPr>
                <w:rFonts w:ascii="Segoe UI" w:hAnsi="Segoe UI" w:cs="Segoe UI" w:eastAsia="Segoe UI"/>
                <w:b/>
                <w:bCs/>
                <w:sz w:val="16"/>
                <w:szCs w:val="16"/>
              </w:rPr>
              <w:t xml:space="preserve">Evidence as built</w:t>
            </w:r>
          </w:p>
        </w:tc>
        <w:tc>
          <w:tcPr>
            <w:tcW w:w="887"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2816" w:type="dxa"/>
            <w:shd w:val="clear" w:color="auto" w:fill="E8F0F8"/>
            <w:vAlign w:val="center"/>
          </w:tcPr>
          <w:p>
            <w:pPr>
              <w:spacing w:before="40" w:after="40" w:line="240" w:lineRule="auto"/>
            </w:pPr>
            <w:r>
              <w:rPr>
                <w:rFonts w:ascii="Segoe UI" w:hAnsi="Segoe UI" w:cs="Segoe UI" w:eastAsia="Segoe UI"/>
                <w:b/>
                <w:bCs/>
                <w:sz w:val="16"/>
                <w:szCs w:val="16"/>
              </w:rPr>
              <w:t xml:space="preserve">Proving test (proof)</w:t>
            </w:r>
          </w:p>
        </w:tc>
      </w:tr>
      <w:tr>
        <w:trPr>
          <w:cantSplit/>
        </w:trPr>
        <w:tc>
          <w:tcPr>
            <w:tcW w:w="976" w:type="dxa"/>
          </w:tcPr>
          <w:p>
            <w:pPr>
              <w:spacing w:before="40" w:after="40" w:line="240" w:lineRule="auto"/>
            </w:pPr>
            <w:r>
              <w:rPr>
                <w:rFonts w:ascii="Segoe UI" w:hAnsi="Segoe UI" w:cs="Segoe UI" w:eastAsia="Segoe UI"/>
                <w:sz w:val="16"/>
                <w:szCs w:val="16"/>
              </w:rPr>
              <w:t xml:space="preserve">NFR-15.4</w:t>
            </w:r>
          </w:p>
        </w:tc>
        <w:tc>
          <w:tcPr>
            <w:tcW w:w="1764" w:type="dxa"/>
          </w:tcPr>
          <w:p>
            <w:pPr>
              <w:spacing w:before="40" w:after="40" w:line="240" w:lineRule="auto"/>
            </w:pPr>
            <w:r>
              <w:rPr>
                <w:rFonts w:ascii="Segoe UI" w:hAnsi="Segoe UI" w:cs="Segoe UI" w:eastAsia="Segoe UI"/>
                <w:sz w:val="16"/>
                <w:szCs w:val="16"/>
              </w:rPr>
              <w:t xml:space="preserve">Horizontal scalability</w:t>
            </w:r>
          </w:p>
        </w:tc>
        <w:tc>
          <w:tcPr>
            <w:tcW w:w="2584" w:type="dxa"/>
          </w:tcPr>
          <w:p>
            <w:pPr>
              <w:spacing w:before="40" w:after="40" w:line="240" w:lineRule="auto"/>
            </w:pPr>
            <w:r>
              <w:rPr>
                <w:rFonts w:ascii="Segoe UI" w:hAnsi="Segoe UI" w:cs="Segoe UI" w:eastAsia="Segoe UI"/>
                <w:sz w:val="16"/>
                <w:szCs w:val="16"/>
              </w:rPr>
              <w:t xml:space="preserve">Stateless API and web containers; replicas 2 to 6 (API) and 2 to 4 (web) in PROD [A2.2]. Several instances share the scheduler safely through PostgreSQL advisory locks; migrations run under an advisory lock [A1.9]. Known limit: the in-memory rate-limit counters are per replica, so a client gets up to the allowance times the replica count; the Front Door sign-in limit applies across replicas [A1.5, A2.5].</w:t>
            </w:r>
          </w:p>
        </w:tc>
        <w:tc>
          <w:tcPr>
            <w:tcW w:w="887" w:type="dxa"/>
          </w:tcPr>
          <w:p>
            <w:pPr>
              <w:spacing w:before="40" w:after="40" w:line="240" w:lineRule="auto"/>
            </w:pPr>
            <w:r>
              <w:rPr>
                <w:rFonts w:ascii="Segoe UI" w:hAnsi="Segoe UI" w:cs="Segoe UI" w:eastAsia="Segoe UI"/>
                <w:sz w:val="16"/>
                <w:szCs w:val="16"/>
              </w:rPr>
              <w:t xml:space="preserve">Met</w:t>
            </w:r>
          </w:p>
        </w:tc>
        <w:tc>
          <w:tcPr>
            <w:tcW w:w="2816" w:type="dxa"/>
          </w:tcPr>
          <w:p>
            <w:pPr>
              <w:spacing w:before="40" w:after="40" w:line="240" w:lineRule="auto"/>
            </w:pPr>
            <w:r>
              <w:rPr>
                <w:rFonts w:ascii="Consolas" w:hAnsi="Consolas" w:cs="Consolas" w:eastAsia="Consolas"/>
                <w:color w:val="1F3B57"/>
                <w:sz w:val="14"/>
                <w:szCs w:val="14"/>
                <w:shd w:val="clear" w:color="auto" w:fill="F3F5F8"/>
              </w:rPr>
              <w:t xml:space="preserve">go-live.test.js</w:t>
            </w:r>
            <w:r>
              <w:rPr>
                <w:rFonts w:ascii="Segoe UI" w:hAnsi="Segoe UI" w:cs="Segoe UI" w:eastAsia="Segoe UI"/>
                <w:sz w:val="16"/>
                <w:szCs w:val="16"/>
              </w:rPr>
              <w:t xml:space="preserve"> "skips a run while another instance holds the job advisory lock", </w:t>
            </w:r>
            <w:r>
              <w:rPr>
                <w:rFonts w:ascii="Consolas" w:hAnsi="Consolas" w:cs="Consolas" w:eastAsia="Consolas"/>
                <w:color w:val="1F3B57"/>
                <w:sz w:val="14"/>
                <w:szCs w:val="14"/>
                <w:shd w:val="clear" w:color="auto" w:fill="F3F5F8"/>
              </w:rPr>
              <w:t xml:space="preserve">operations.test.js</w:t>
            </w:r>
            <w:r>
              <w:rPr>
                <w:rFonts w:ascii="Segoe UI" w:hAnsi="Segoe UI" w:cs="Segoe UI" w:eastAsia="Segoe UI"/>
                <w:sz w:val="16"/>
                <w:szCs w:val="16"/>
              </w:rPr>
              <w:t xml:space="preserve"> "waits for the lock held by another instance" (Automated).</w:t>
            </w:r>
          </w:p>
        </w:tc>
      </w:tr>
      <w:tr>
        <w:trPr>
          <w:cantSplit/>
        </w:trPr>
        <w:tc>
          <w:tcPr>
            <w:tcW w:w="976" w:type="dxa"/>
          </w:tcPr>
          <w:p>
            <w:pPr>
              <w:spacing w:before="40" w:after="40" w:line="240" w:lineRule="auto"/>
            </w:pPr>
            <w:r>
              <w:rPr>
                <w:rFonts w:ascii="Segoe UI" w:hAnsi="Segoe UI" w:cs="Segoe UI" w:eastAsia="Segoe UI"/>
                <w:sz w:val="16"/>
                <w:szCs w:val="16"/>
              </w:rPr>
              <w:t xml:space="preserve">NFR-15.5</w:t>
            </w:r>
          </w:p>
        </w:tc>
        <w:tc>
          <w:tcPr>
            <w:tcW w:w="1764" w:type="dxa"/>
          </w:tcPr>
          <w:p>
            <w:pPr>
              <w:spacing w:before="40" w:after="40" w:line="240" w:lineRule="auto"/>
            </w:pPr>
            <w:r>
              <w:rPr>
                <w:rFonts w:ascii="Segoe UI" w:hAnsi="Segoe UI" w:cs="Segoe UI" w:eastAsia="Segoe UI"/>
                <w:sz w:val="16"/>
                <w:szCs w:val="16"/>
              </w:rPr>
              <w:t xml:space="preserve">Vertical scalability</w:t>
            </w:r>
          </w:p>
        </w:tc>
        <w:tc>
          <w:tcPr>
            <w:tcW w:w="2584" w:type="dxa"/>
          </w:tcPr>
          <w:p>
            <w:pPr>
              <w:spacing w:before="40" w:after="40" w:line="240" w:lineRule="auto"/>
            </w:pPr>
            <w:r>
              <w:rPr>
                <w:rFonts w:ascii="Segoe UI" w:hAnsi="Segoe UI" w:cs="Segoe UI" w:eastAsia="Segoe UI"/>
                <w:sz w:val="16"/>
                <w:szCs w:val="16"/>
              </w:rPr>
              <w:t xml:space="preserve">CPU and memory per container (</w:t>
            </w:r>
            <w:r>
              <w:rPr>
                <w:rFonts w:ascii="Consolas" w:hAnsi="Consolas" w:cs="Consolas" w:eastAsia="Consolas"/>
                <w:color w:val="1F3B57"/>
                <w:sz w:val="14"/>
                <w:szCs w:val="14"/>
                <w:shd w:val="clear" w:color="auto" w:fill="F3F5F8"/>
              </w:rPr>
              <w:t xml:space="preserve">api</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web</w:t>
            </w:r>
            <w:r>
              <w:rPr>
                <w:rFonts w:ascii="Segoe UI" w:hAnsi="Segoe UI" w:cs="Segoe UI" w:eastAsia="Segoe UI"/>
                <w:sz w:val="16"/>
                <w:szCs w:val="16"/>
              </w:rPr>
              <w:t xml:space="preserve"> variables), database SKU (</w:t>
            </w:r>
            <w:r>
              <w:rPr>
                <w:rFonts w:ascii="Consolas" w:hAnsi="Consolas" w:cs="Consolas" w:eastAsia="Consolas"/>
                <w:color w:val="1F3B57"/>
                <w:sz w:val="14"/>
                <w:szCs w:val="14"/>
                <w:shd w:val="clear" w:color="auto" w:fill="F3F5F8"/>
              </w:rPr>
              <w:t xml:space="preserve">postgres_sku</w:t>
            </w:r>
            <w:r>
              <w:rPr>
                <w:rFonts w:ascii="Segoe UI" w:hAnsi="Segoe UI" w:cs="Segoe UI" w:eastAsia="Segoe UI"/>
                <w:sz w:val="16"/>
                <w:szCs w:val="16"/>
              </w:rPr>
              <w:t xml:space="preserve">), database storage with auto-grow [A2.3, A2.4]. A change is a Terraform apply.</w:t>
            </w:r>
          </w:p>
        </w:tc>
        <w:tc>
          <w:tcPr>
            <w:tcW w:w="887" w:type="dxa"/>
          </w:tcPr>
          <w:p>
            <w:pPr>
              <w:spacing w:before="40" w:after="40" w:line="240" w:lineRule="auto"/>
            </w:pPr>
            <w:r>
              <w:rPr>
                <w:rFonts w:ascii="Segoe UI" w:hAnsi="Segoe UI" w:cs="Segoe UI" w:eastAsia="Segoe UI"/>
                <w:sz w:val="16"/>
                <w:szCs w:val="16"/>
              </w:rPr>
              <w:t xml:space="preserve">Met</w:t>
            </w:r>
          </w:p>
        </w:tc>
        <w:tc>
          <w:tcPr>
            <w:tcW w:w="2816" w:type="dxa"/>
          </w:tcPr>
          <w:p>
            <w:pPr>
              <w:spacing w:before="40" w:after="40" w:line="240" w:lineRule="auto"/>
            </w:pPr>
            <w:r>
              <w:rPr>
                <w:rFonts w:ascii="Segoe UI" w:hAnsi="Segoe UI" w:cs="Segoe UI" w:eastAsia="Segoe UI"/>
                <w:sz w:val="16"/>
                <w:szCs w:val="16"/>
              </w:rPr>
              <w:t xml:space="preserve">Config review.</w:t>
            </w:r>
          </w:p>
        </w:tc>
      </w:tr>
      <w:tr>
        <w:trPr>
          <w:cantSplit/>
        </w:trPr>
        <w:tc>
          <w:tcPr>
            <w:tcW w:w="976" w:type="dxa"/>
          </w:tcPr>
          <w:p>
            <w:pPr>
              <w:spacing w:before="40" w:after="40" w:line="240" w:lineRule="auto"/>
            </w:pPr>
            <w:r>
              <w:rPr>
                <w:rFonts w:ascii="Segoe UI" w:hAnsi="Segoe UI" w:cs="Segoe UI" w:eastAsia="Segoe UI"/>
                <w:sz w:val="16"/>
                <w:szCs w:val="16"/>
              </w:rPr>
              <w:t xml:space="preserve">NFR-15.6</w:t>
            </w:r>
          </w:p>
        </w:tc>
        <w:tc>
          <w:tcPr>
            <w:tcW w:w="1764" w:type="dxa"/>
          </w:tcPr>
          <w:p>
            <w:pPr>
              <w:spacing w:before="40" w:after="40" w:line="240" w:lineRule="auto"/>
            </w:pPr>
            <w:r>
              <w:rPr>
                <w:rFonts w:ascii="Segoe UI" w:hAnsi="Segoe UI" w:cs="Segoe UI" w:eastAsia="Segoe UI"/>
                <w:sz w:val="16"/>
                <w:szCs w:val="16"/>
              </w:rPr>
              <w:t xml:space="preserve">Elasticity: automatic scale up and down</w:t>
            </w:r>
          </w:p>
        </w:tc>
        <w:tc>
          <w:tcPr>
            <w:tcW w:w="2584" w:type="dxa"/>
          </w:tcPr>
          <w:p>
            <w:pPr>
              <w:spacing w:before="40" w:after="40" w:line="240" w:lineRule="auto"/>
            </w:pPr>
            <w:r>
              <w:rPr>
                <w:rFonts w:ascii="Segoe UI" w:hAnsi="Segoe UI" w:cs="Segoe UI" w:eastAsia="Segoe UI"/>
                <w:sz w:val="16"/>
                <w:szCs w:val="16"/>
              </w:rPr>
              <w:t xml:space="preserve">API and web scale automatically on concurrent HTTP requests (50 and 100 per replica) between the minimum and maximum [A2.2]. Database compute does not scale automatically; only storage grows.</w:t>
            </w:r>
          </w:p>
        </w:tc>
        <w:tc>
          <w:tcPr>
            <w:tcW w:w="887" w:type="dxa"/>
          </w:tcPr>
          <w:p>
            <w:pPr>
              <w:spacing w:before="40" w:after="40" w:line="240" w:lineRule="auto"/>
            </w:pPr>
            <w:r>
              <w:rPr>
                <w:rFonts w:ascii="Segoe UI" w:hAnsi="Segoe UI" w:cs="Segoe UI" w:eastAsia="Segoe UI"/>
                <w:sz w:val="16"/>
                <w:szCs w:val="16"/>
              </w:rPr>
              <w:t xml:space="preserve">Partly</w:t>
            </w:r>
          </w:p>
        </w:tc>
        <w:tc>
          <w:tcPr>
            <w:tcW w:w="2816" w:type="dxa"/>
          </w:tcPr>
          <w:p>
            <w:pPr>
              <w:spacing w:before="40" w:after="40" w:line="240" w:lineRule="auto"/>
            </w:pPr>
            <w:r>
              <w:rPr>
                <w:rFonts w:ascii="Segoe UI" w:hAnsi="Segoe UI" w:cs="Segoe UI" w:eastAsia="Segoe UI"/>
                <w:sz w:val="16"/>
                <w:szCs w:val="16"/>
              </w:rPr>
              <w:t xml:space="preserve">DA-1 spike test (To run).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21" w:name="_Toc300001021"/>
      <w:r>
        <w:rPr>
          <w:rFonts w:ascii="Segoe UI" w:hAnsi="Segoe UI" w:cs="Segoe UI" w:eastAsia="Segoe UI"/>
        </w:rPr>
        <w:t xml:space="preserve">Security</w:t>
      </w:r>
      <w:bookmarkEnd w:id="102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976"/>
        <w:gridCol w:w="1747"/>
        <w:gridCol w:w="2696"/>
        <w:gridCol w:w="909"/>
        <w:gridCol w:w="2699"/>
      </w:tblGrid>
      <w:tr>
        <w:trPr>
          <w:cantSplit/>
          <w:tblHeader/>
          <w:trHeight w:val="400"/>
        </w:trPr>
        <w:tc>
          <w:tcPr>
            <w:tcW w:w="976" w:type="dxa"/>
            <w:shd w:val="clear" w:color="auto" w:fill="E8F0F8"/>
            <w:vAlign w:val="center"/>
          </w:tcPr>
          <w:p>
            <w:pPr>
              <w:spacing w:before="40" w:after="40" w:line="240" w:lineRule="auto"/>
            </w:pPr>
            <w:r>
              <w:rPr>
                <w:rFonts w:ascii="Segoe UI" w:hAnsi="Segoe UI" w:cs="Segoe UI" w:eastAsia="Segoe UI"/>
                <w:b/>
                <w:bCs/>
                <w:sz w:val="16"/>
                <w:szCs w:val="16"/>
              </w:rPr>
              <w:t xml:space="preserve">NFR</w:t>
            </w:r>
          </w:p>
        </w:tc>
        <w:tc>
          <w:tcPr>
            <w:tcW w:w="1747" w:type="dxa"/>
            <w:shd w:val="clear" w:color="auto" w:fill="E8F0F8"/>
            <w:vAlign w:val="center"/>
          </w:tcPr>
          <w:p>
            <w:pPr>
              <w:spacing w:before="40" w:after="40" w:line="240" w:lineRule="auto"/>
            </w:pPr>
            <w:r>
              <w:rPr>
                <w:rFonts w:ascii="Segoe UI" w:hAnsi="Segoe UI" w:cs="Segoe UI" w:eastAsia="Segoe UI"/>
                <w:b/>
                <w:bCs/>
                <w:sz w:val="16"/>
                <w:szCs w:val="16"/>
              </w:rPr>
              <w:t xml:space="preserve">Requirement (short)</w:t>
            </w:r>
          </w:p>
        </w:tc>
        <w:tc>
          <w:tcPr>
            <w:tcW w:w="2696" w:type="dxa"/>
            <w:shd w:val="clear" w:color="auto" w:fill="E8F0F8"/>
            <w:vAlign w:val="center"/>
          </w:tcPr>
          <w:p>
            <w:pPr>
              <w:spacing w:before="40" w:after="40" w:line="240" w:lineRule="auto"/>
            </w:pPr>
            <w:r>
              <w:rPr>
                <w:rFonts w:ascii="Segoe UI" w:hAnsi="Segoe UI" w:cs="Segoe UI" w:eastAsia="Segoe UI"/>
                <w:b/>
                <w:bCs/>
                <w:sz w:val="16"/>
                <w:szCs w:val="16"/>
              </w:rPr>
              <w:t xml:space="preserve">Evidence as built</w:t>
            </w:r>
          </w:p>
        </w:tc>
        <w:tc>
          <w:tcPr>
            <w:tcW w:w="909"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2699" w:type="dxa"/>
            <w:shd w:val="clear" w:color="auto" w:fill="E8F0F8"/>
            <w:vAlign w:val="center"/>
          </w:tcPr>
          <w:p>
            <w:pPr>
              <w:spacing w:before="40" w:after="40" w:line="240" w:lineRule="auto"/>
            </w:pPr>
            <w:r>
              <w:rPr>
                <w:rFonts w:ascii="Segoe UI" w:hAnsi="Segoe UI" w:cs="Segoe UI" w:eastAsia="Segoe UI"/>
                <w:b/>
                <w:bCs/>
                <w:sz w:val="16"/>
                <w:szCs w:val="16"/>
              </w:rPr>
              <w:t xml:space="preserve">Proving test (proof)</w:t>
            </w:r>
          </w:p>
        </w:tc>
      </w:tr>
      <w:tr>
        <w:trPr>
          <w:cantSplit/>
        </w:trPr>
        <w:tc>
          <w:tcPr>
            <w:tcW w:w="976" w:type="dxa"/>
          </w:tcPr>
          <w:p>
            <w:pPr>
              <w:spacing w:before="40" w:after="40" w:line="240" w:lineRule="auto"/>
            </w:pPr>
            <w:r>
              <w:rPr>
                <w:rFonts w:ascii="Segoe UI" w:hAnsi="Segoe UI" w:cs="Segoe UI" w:eastAsia="Segoe UI"/>
                <w:sz w:val="16"/>
                <w:szCs w:val="16"/>
              </w:rPr>
              <w:t xml:space="preserve">NFR-04</w:t>
            </w:r>
          </w:p>
        </w:tc>
        <w:tc>
          <w:tcPr>
            <w:tcW w:w="1747" w:type="dxa"/>
          </w:tcPr>
          <w:p>
            <w:pPr>
              <w:spacing w:before="40" w:after="40" w:line="240" w:lineRule="auto"/>
            </w:pPr>
            <w:r>
              <w:rPr>
                <w:rFonts w:ascii="Segoe UI" w:hAnsi="Segoe UI" w:cs="Segoe UI" w:eastAsia="Segoe UI"/>
                <w:sz w:val="16"/>
                <w:szCs w:val="16"/>
              </w:rPr>
              <w:t xml:space="preserve">MFA for 100% of users</w:t>
            </w:r>
          </w:p>
        </w:tc>
        <w:tc>
          <w:tcPr>
            <w:tcW w:w="2696" w:type="dxa"/>
          </w:tcPr>
          <w:p>
            <w:pPr>
              <w:spacing w:before="40" w:after="40" w:line="240" w:lineRule="auto"/>
            </w:pPr>
            <w:r>
              <w:rPr>
                <w:rFonts w:ascii="Segoe UI" w:hAnsi="Segoe UI" w:cs="Segoe UI" w:eastAsia="Segoe UI"/>
                <w:sz w:val="16"/>
                <w:szCs w:val="16"/>
              </w:rPr>
              <w:t xml:space="preserve">Two routes: (1) Microsoft Entra ID sign-in (OpenID Connect with PKCE; token verified by the API) where MFA is enforced by a TISPH Conditional Access policy [A1.6, A3.3]; (2) local TOTP two-factor authentication, compulsory for roles in </w:t>
            </w:r>
            <w:r>
              <w:rPr>
                <w:rFonts w:ascii="Consolas" w:hAnsi="Consolas" w:cs="Consolas" w:eastAsia="Consolas"/>
                <w:color w:val="1F3B57"/>
                <w:sz w:val="14"/>
                <w:szCs w:val="14"/>
                <w:shd w:val="clear" w:color="auto" w:fill="F3F5F8"/>
              </w:rPr>
              <w:t xml:space="preserve">security.require_2fa_roles</w:t>
            </w:r>
            <w:r>
              <w:rPr>
                <w:rFonts w:ascii="Segoe UI" w:hAnsi="Segoe UI" w:cs="Segoe UI" w:eastAsia="Segoe UI"/>
                <w:sz w:val="16"/>
                <w:szCs w:val="16"/>
              </w:rPr>
              <w:t xml:space="preserve"> (empty by default) [A1.6]. Password sign-in can be turned off for staff (</w:t>
            </w:r>
            <w:r>
              <w:rPr>
                <w:rFonts w:ascii="Consolas" w:hAnsi="Consolas" w:cs="Consolas" w:eastAsia="Consolas"/>
                <w:color w:val="1F3B57"/>
                <w:sz w:val="14"/>
                <w:szCs w:val="14"/>
                <w:shd w:val="clear" w:color="auto" w:fill="F3F5F8"/>
              </w:rPr>
              <w:t xml:space="preserve">security.password_sign_in_enabled</w:t>
            </w:r>
            <w:r>
              <w:rPr>
                <w:rFonts w:ascii="Segoe UI" w:hAnsi="Segoe UI" w:cs="Segoe UI" w:eastAsia="Segoe UI"/>
                <w:sz w:val="16"/>
                <w:szCs w:val="16"/>
              </w:rPr>
              <w:t xml:space="preserve">). 100% coverage depends on TISPH configuration, not on code.</w:t>
            </w:r>
          </w:p>
        </w:tc>
        <w:tc>
          <w:tcPr>
            <w:tcW w:w="909" w:type="dxa"/>
          </w:tcPr>
          <w:p>
            <w:pPr>
              <w:spacing w:before="40" w:after="40" w:line="240" w:lineRule="auto"/>
            </w:pPr>
            <w:r>
              <w:rPr>
                <w:rFonts w:ascii="Segoe UI" w:hAnsi="Segoe UI" w:cs="Segoe UI" w:eastAsia="Segoe UI"/>
                <w:sz w:val="16"/>
                <w:szCs w:val="16"/>
              </w:rPr>
              <w:t xml:space="preserve">Partly</w:t>
            </w:r>
          </w:p>
        </w:tc>
        <w:tc>
          <w:tcPr>
            <w:tcW w:w="2699" w:type="dxa"/>
          </w:tcPr>
          <w:p>
            <w:pPr>
              <w:spacing w:before="40" w:after="40" w:line="240" w:lineRule="auto"/>
            </w:pPr>
            <w:r>
              <w:rPr>
                <w:rFonts w:ascii="Consolas" w:hAnsi="Consolas" w:cs="Consolas" w:eastAsia="Consolas"/>
                <w:color w:val="1F3B57"/>
                <w:sz w:val="14"/>
                <w:szCs w:val="14"/>
                <w:shd w:val="clear" w:color="auto" w:fill="F3F5F8"/>
              </w:rPr>
              <w:t xml:space="preserve">entra-sign-in.test.js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security.test.js</w:t>
            </w:r>
            <w:r>
              <w:rPr>
                <w:rFonts w:ascii="Segoe UI" w:hAnsi="Segoe UI" w:cs="Segoe UI" w:eastAsia="Segoe UI"/>
                <w:sz w:val="16"/>
                <w:szCs w:val="16"/>
              </w:rPr>
              <w:t xml:space="preserve"> "forces enrolment for roles in security.require_2fa_roles" (Automated); Conditional Access check at UAT (To run); Q10.</w:t>
            </w:r>
          </w:p>
        </w:tc>
      </w:tr>
      <w:tr>
        <w:trPr/>
        <w:tc>
          <w:tcPr>
            <w:tcW w:w="976" w:type="dxa"/>
          </w:tcPr>
          <w:p>
            <w:pPr>
              <w:spacing w:before="40" w:after="40" w:line="240" w:lineRule="auto"/>
            </w:pPr>
            <w:r>
              <w:rPr>
                <w:rFonts w:ascii="Segoe UI" w:hAnsi="Segoe UI" w:cs="Segoe UI" w:eastAsia="Segoe UI"/>
                <w:sz w:val="16"/>
                <w:szCs w:val="16"/>
              </w:rPr>
              <w:t xml:space="preserve">NFR-02</w:t>
            </w:r>
          </w:p>
        </w:tc>
        <w:tc>
          <w:tcPr>
            <w:tcW w:w="1747" w:type="dxa"/>
          </w:tcPr>
          <w:p>
            <w:pPr>
              <w:spacing w:before="40" w:after="40" w:line="240" w:lineRule="auto"/>
            </w:pPr>
            <w:r>
              <w:rPr>
                <w:rFonts w:ascii="Segoe UI" w:hAnsi="Segoe UI" w:cs="Segoe UI" w:eastAsia="Segoe UI"/>
                <w:sz w:val="16"/>
                <w:szCs w:val="16"/>
              </w:rPr>
              <w:t xml:space="preserve">RBAC with least privilege</w:t>
            </w:r>
          </w:p>
        </w:tc>
        <w:tc>
          <w:tcPr>
            <w:tcW w:w="2696" w:type="dxa"/>
          </w:tcPr>
          <w:p>
            <w:pPr>
              <w:spacing w:before="40" w:after="40" w:line="240" w:lineRule="auto"/>
            </w:pPr>
            <w:r>
              <w:rPr>
                <w:rFonts w:ascii="Segoe UI" w:hAnsi="Segoe UI" w:cs="Segoe UI" w:eastAsia="Segoe UI"/>
                <w:sz w:val="16"/>
                <w:szCs w:val="16"/>
              </w:rPr>
              <w:t xml:space="preserve">Every route declares its permission or role (</w:t>
            </w:r>
            <w:r>
              <w:rPr>
                <w:rFonts w:ascii="Consolas" w:hAnsi="Consolas" w:cs="Consolas" w:eastAsia="Consolas"/>
                <w:color w:val="1F3B57"/>
                <w:sz w:val="14"/>
                <w:szCs w:val="14"/>
                <w:shd w:val="clear" w:color="auto" w:fill="F3F5F8"/>
              </w:rPr>
              <w:t xml:space="preserve">requirePermission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requireRole</w:t>
            </w:r>
            <w:r>
              <w:rPr>
                <w:rFonts w:ascii="Segoe UI" w:hAnsi="Segoe UI" w:cs="Segoe UI" w:eastAsia="Segoe UI"/>
                <w:sz w:val="16"/>
                <w:szCs w:val="16"/>
              </w:rPr>
              <w:t xml:space="preserve">) and every non-public route answers 401 without a token [A1.6]; record scoping for scoped roles (</w:t>
            </w:r>
            <w:r>
              <w:rPr>
                <w:rFonts w:ascii="Consolas" w:hAnsi="Consolas" w:cs="Consolas" w:eastAsia="Consolas"/>
                <w:color w:val="1F3B57"/>
                <w:sz w:val="14"/>
                <w:szCs w:val="14"/>
                <w:shd w:val="clear" w:color="auto" w:fill="F3F5F8"/>
              </w:rPr>
              <w:t xml:space="preserve">security.scoped_roles</w:t>
            </w:r>
            <w:r>
              <w:rPr>
                <w:rFonts w:ascii="Segoe UI" w:hAnsi="Segoe UI" w:cs="Segoe UI" w:eastAsia="Segoe UI"/>
                <w:sz w:val="16"/>
                <w:szCs w:val="16"/>
              </w:rPr>
              <w:t xml:space="preserve">, 404 for another's record) [A1.8]; segregation-of-duties rules, access reviews, authority matrix with approval limits [A1.8]; System Administrator role grantable only by an administrator. Record scoping is off until roles are listed in </w:t>
            </w:r>
            <w:r>
              <w:rPr>
                <w:rFonts w:ascii="Consolas" w:hAnsi="Consolas" w:cs="Consolas" w:eastAsia="Consolas"/>
                <w:color w:val="1F3B57"/>
                <w:sz w:val="14"/>
                <w:szCs w:val="14"/>
                <w:shd w:val="clear" w:color="auto" w:fill="F3F5F8"/>
              </w:rPr>
              <w:t xml:space="preserve">security.scoped_roles</w:t>
            </w:r>
            <w:r>
              <w:rPr>
                <w:rFonts w:ascii="Segoe UI" w:hAnsi="Segoe UI" w:cs="Segoe UI" w:eastAsia="Segoe UI"/>
                <w:sz w:val="16"/>
                <w:szCs w:val="16"/>
              </w:rPr>
              <w:t xml:space="preserve"> (empty by default). Outside the application's user access: the API and migration job connect to PostgreSQL as the server administrator login (</w:t>
            </w:r>
            <w:r>
              <w:rPr>
                <w:rFonts w:ascii="Consolas" w:hAnsi="Consolas" w:cs="Consolas" w:eastAsia="Consolas"/>
                <w:color w:val="1F3B57"/>
                <w:sz w:val="14"/>
                <w:szCs w:val="14"/>
                <w:shd w:val="clear" w:color="auto" w:fill="F3F5F8"/>
              </w:rPr>
              <w:t xml:space="preserve">bvadmin</w:t>
            </w:r>
            <w:r>
              <w:rPr>
                <w:rFonts w:ascii="Segoe UI" w:hAnsi="Segoe UI" w:cs="Segoe UI" w:eastAsia="Segoe UI"/>
                <w:sz w:val="16"/>
                <w:szCs w:val="16"/>
              </w:rPr>
              <w:t xml:space="preserve">), not as a least-privilege application role [A2.3, A2.4] (remedy in section 9).</w:t>
            </w:r>
          </w:p>
        </w:tc>
        <w:tc>
          <w:tcPr>
            <w:tcW w:w="909" w:type="dxa"/>
          </w:tcPr>
          <w:p>
            <w:pPr>
              <w:spacing w:before="40" w:after="40" w:line="240" w:lineRule="auto"/>
            </w:pPr>
            <w:r>
              <w:rPr>
                <w:rFonts w:ascii="Segoe UI" w:hAnsi="Segoe UI" w:cs="Segoe UI" w:eastAsia="Segoe UI"/>
                <w:sz w:val="16"/>
                <w:szCs w:val="16"/>
              </w:rPr>
              <w:t xml:space="preserve">Met (user access)</w:t>
            </w:r>
          </w:p>
        </w:tc>
        <w:tc>
          <w:tcPr>
            <w:tcW w:w="2699" w:type="dxa"/>
          </w:tcPr>
          <w:p>
            <w:pPr>
              <w:spacing w:before="40" w:after="40" w:line="240" w:lineRule="auto"/>
            </w:pPr>
            <w:r>
              <w:rPr>
                <w:rFonts w:ascii="Consolas" w:hAnsi="Consolas" w:cs="Consolas" w:eastAsia="Consolas"/>
                <w:color w:val="1F3B57"/>
                <w:sz w:val="14"/>
                <w:szCs w:val="14"/>
                <w:shd w:val="clear" w:color="auto" w:fill="F3F5F8"/>
              </w:rPr>
              <w:t xml:space="preserve">role-access.test.js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user-access.test.js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access-control.test.js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scope.test.js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payment-segregation.test.js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hardening.test.js</w:t>
            </w:r>
            <w:r>
              <w:rPr>
                <w:rFonts w:ascii="Segoe UI" w:hAnsi="Segoe UI" w:cs="Segoe UI" w:eastAsia="Segoe UI"/>
                <w:sz w:val="16"/>
                <w:szCs w:val="16"/>
              </w:rPr>
              <w:t xml:space="preserve"> "every non-public route answers 401 without a token" (Automated).</w:t>
            </w:r>
          </w:p>
        </w:tc>
      </w:tr>
      <w:tr>
        <w:trPr>
          <w:cantSplit/>
        </w:trPr>
        <w:tc>
          <w:tcPr>
            <w:tcW w:w="976" w:type="dxa"/>
          </w:tcPr>
          <w:p>
            <w:pPr>
              <w:spacing w:before="40" w:after="40" w:line="240" w:lineRule="auto"/>
            </w:pPr>
            <w:r>
              <w:rPr>
                <w:rFonts w:ascii="Segoe UI" w:hAnsi="Segoe UI" w:cs="Segoe UI" w:eastAsia="Segoe UI"/>
                <w:sz w:val="16"/>
                <w:szCs w:val="16"/>
              </w:rPr>
              <w:t xml:space="preserve">NFR-02.1</w:t>
            </w:r>
          </w:p>
        </w:tc>
        <w:tc>
          <w:tcPr>
            <w:tcW w:w="1747" w:type="dxa"/>
          </w:tcPr>
          <w:p>
            <w:pPr>
              <w:spacing w:before="40" w:after="40" w:line="240" w:lineRule="auto"/>
            </w:pPr>
            <w:r>
              <w:rPr>
                <w:rFonts w:ascii="Segoe UI" w:hAnsi="Segoe UI" w:cs="Segoe UI" w:eastAsia="Segoe UI"/>
                <w:sz w:val="16"/>
                <w:szCs w:val="16"/>
              </w:rPr>
              <w:t xml:space="preserve">VA and MBSS scans before go-live, no open Critical or High</w:t>
            </w:r>
          </w:p>
        </w:tc>
        <w:tc>
          <w:tcPr>
            <w:tcW w:w="2696" w:type="dxa"/>
          </w:tcPr>
          <w:p>
            <w:pPr>
              <w:spacing w:before="40" w:after="40" w:line="240" w:lineRule="auto"/>
            </w:pPr>
            <w:r>
              <w:rPr>
                <w:rFonts w:ascii="Segoe UI" w:hAnsi="Segoe UI" w:cs="Segoe UI" w:eastAsia="Segoe UI"/>
                <w:sz w:val="16"/>
                <w:szCs w:val="16"/>
              </w:rPr>
              <w:t xml:space="preserve">Procedure: scans against the UAT address through Front Door [A3.3]. CI blocks a build with a High or Critical vulnerability in production dependencies (</w:t>
            </w:r>
            <w:r>
              <w:rPr>
                <w:rFonts w:ascii="Consolas" w:hAnsi="Consolas" w:cs="Consolas" w:eastAsia="Consolas"/>
                <w:color w:val="1F3B57"/>
                <w:sz w:val="14"/>
                <w:szCs w:val="14"/>
                <w:shd w:val="clear" w:color="auto" w:fill="F3F5F8"/>
              </w:rPr>
              <w:t xml:space="preserve">npm audit --omit=dev --audit-level=high</w:t>
            </w:r>
            <w:r>
              <w:rPr>
                <w:rFonts w:ascii="Segoe UI" w:hAnsi="Segoe UI" w:cs="Segoe UI" w:eastAsia="Segoe UI"/>
                <w:sz w:val="16"/>
                <w:szCs w:val="16"/>
              </w:rPr>
              <w:t xml:space="preserve">) [A2.7]. The scans have not been run.</w:t>
            </w:r>
          </w:p>
        </w:tc>
        <w:tc>
          <w:tcPr>
            <w:tcW w:w="909" w:type="dxa"/>
          </w:tcPr>
          <w:p>
            <w:pPr>
              <w:spacing w:before="40" w:after="40" w:line="240" w:lineRule="auto"/>
            </w:pPr>
            <w:r>
              <w:rPr>
                <w:rFonts w:ascii="Segoe UI" w:hAnsi="Segoe UI" w:cs="Segoe UI" w:eastAsia="Segoe UI"/>
                <w:sz w:val="16"/>
                <w:szCs w:val="16"/>
              </w:rPr>
              <w:t xml:space="preserve">Planned</w:t>
            </w:r>
          </w:p>
        </w:tc>
        <w:tc>
          <w:tcPr>
            <w:tcW w:w="2699" w:type="dxa"/>
          </w:tcPr>
          <w:p>
            <w:pPr>
              <w:spacing w:before="40" w:after="40" w:line="240" w:lineRule="auto"/>
            </w:pPr>
            <w:r>
              <w:rPr>
                <w:rFonts w:ascii="Segoe UI" w:hAnsi="Segoe UI" w:cs="Segoe UI" w:eastAsia="Segoe UI"/>
                <w:sz w:val="16"/>
                <w:szCs w:val="16"/>
              </w:rPr>
              <w:t xml:space="preserve">Depends on: pre-go-live security scans DA-3 (go-live gate, BRD 9.1). (To run)</w:t>
            </w:r>
          </w:p>
        </w:tc>
      </w:tr>
      <w:tr>
        <w:trPr/>
        <w:tc>
          <w:tcPr>
            <w:tcW w:w="976" w:type="dxa"/>
          </w:tcPr>
          <w:p>
            <w:pPr>
              <w:spacing w:before="40" w:after="40" w:line="240" w:lineRule="auto"/>
            </w:pPr>
            <w:r>
              <w:rPr>
                <w:rFonts w:ascii="Segoe UI" w:hAnsi="Segoe UI" w:cs="Segoe UI" w:eastAsia="Segoe UI"/>
                <w:sz w:val="16"/>
                <w:szCs w:val="16"/>
              </w:rPr>
              <w:t xml:space="preserve">NFR-01</w:t>
            </w:r>
          </w:p>
        </w:tc>
        <w:tc>
          <w:tcPr>
            <w:tcW w:w="1747" w:type="dxa"/>
          </w:tcPr>
          <w:p>
            <w:pPr>
              <w:spacing w:before="40" w:after="40" w:line="240" w:lineRule="auto"/>
            </w:pPr>
            <w:r>
              <w:rPr>
                <w:rFonts w:ascii="Segoe UI" w:hAnsi="Segoe UI" w:cs="Segoe UI" w:eastAsia="Segoe UI"/>
                <w:sz w:val="16"/>
                <w:szCs w:val="16"/>
              </w:rPr>
              <w:t xml:space="preserve">Encryption at rest and in transit</w:t>
            </w:r>
          </w:p>
        </w:tc>
        <w:tc>
          <w:tcPr>
            <w:tcW w:w="2696" w:type="dxa"/>
          </w:tcPr>
          <w:p>
            <w:pPr>
              <w:spacing w:before="40" w:after="40" w:line="240" w:lineRule="auto"/>
            </w:pPr>
            <w:r>
              <w:rPr>
                <w:rFonts w:ascii="Segoe UI" w:hAnsi="Segoe UI" w:cs="Segoe UI" w:eastAsia="Segoe UI"/>
                <w:sz w:val="16"/>
                <w:szCs w:val="16"/>
              </w:rPr>
              <w:t xml:space="preserve">In transit: TLS at Front Door with a managed certificate (TLS 1.2 minimum is the provider default; not set explicitly in </w:t>
            </w:r>
            <w:r>
              <w:rPr>
                <w:rFonts w:ascii="Consolas" w:hAnsi="Consolas" w:cs="Consolas" w:eastAsia="Consolas"/>
                <w:color w:val="1F3B57"/>
                <w:sz w:val="14"/>
                <w:szCs w:val="14"/>
                <w:shd w:val="clear" w:color="auto" w:fill="F3F5F8"/>
              </w:rPr>
              <w:t xml:space="preserve">frontdoor.tf</w:t>
            </w:r>
            <w:r>
              <w:rPr>
                <w:rFonts w:ascii="Segoe UI" w:hAnsi="Segoe UI" w:cs="Segoe UI" w:eastAsia="Segoe UI"/>
                <w:sz w:val="16"/>
                <w:szCs w:val="16"/>
              </w:rPr>
              <w:t xml:space="preserve">), HSTS and http to https redirect; </w:t>
            </w:r>
            <w:r>
              <w:rPr>
                <w:rFonts w:ascii="Consolas" w:hAnsi="Consolas" w:cs="Consolas" w:eastAsia="Consolas"/>
                <w:color w:val="1F3B57"/>
                <w:sz w:val="14"/>
                <w:szCs w:val="14"/>
                <w:shd w:val="clear" w:color="auto" w:fill="F3F5F8"/>
              </w:rPr>
              <w:t xml:space="preserve">require_secure_transport = on</w:t>
            </w:r>
            <w:r>
              <w:rPr>
                <w:rFonts w:ascii="Segoe UI" w:hAnsi="Segoe UI" w:cs="Segoe UI" w:eastAsia="Segoe UI"/>
                <w:sz w:val="16"/>
                <w:szCs w:val="16"/>
              </w:rPr>
              <w:t xml:space="preserve"> on PostgreSQL; TLS 1.2 minimum on storage; no insecure ingress connections [A2.2, A2.3, A2.5]. At rest: Azure-managed encryption of the database and storage; in addition TIN, government ID and bank account numbers are encrypted field by field (AES-256-CBC with HMAC, blind index for search), TOTP secrets with AES-256-GCM, reset codes as keyed hashes [A1.7].</w:t>
            </w:r>
          </w:p>
        </w:tc>
        <w:tc>
          <w:tcPr>
            <w:tcW w:w="909" w:type="dxa"/>
          </w:tcPr>
          <w:p>
            <w:pPr>
              <w:spacing w:before="40" w:after="40" w:line="240" w:lineRule="auto"/>
            </w:pPr>
            <w:r>
              <w:rPr>
                <w:rFonts w:ascii="Segoe UI" w:hAnsi="Segoe UI" w:cs="Segoe UI" w:eastAsia="Segoe UI"/>
                <w:sz w:val="16"/>
                <w:szCs w:val="16"/>
              </w:rPr>
              <w:t xml:space="preserve">Met</w:t>
            </w:r>
          </w:p>
        </w:tc>
        <w:tc>
          <w:tcPr>
            <w:tcW w:w="2699" w:type="dxa"/>
          </w:tcPr>
          <w:p>
            <w:pPr>
              <w:spacing w:before="40" w:after="40" w:line="240" w:lineRule="auto"/>
            </w:pPr>
            <w:r>
              <w:rPr>
                <w:rFonts w:ascii="Consolas" w:hAnsi="Consolas" w:cs="Consolas" w:eastAsia="Consolas"/>
                <w:color w:val="1F3B57"/>
                <w:sz w:val="14"/>
                <w:szCs w:val="14"/>
                <w:shd w:val="clear" w:color="auto" w:fill="F3F5F8"/>
              </w:rPr>
              <w:t xml:space="preserve">personal-data-protection.test.js</w:t>
            </w:r>
            <w:r>
              <w:rPr>
                <w:rFonts w:ascii="Segoe UI" w:hAnsi="Segoe UI" w:cs="Segoe UI" w:eastAsia="Segoe UI"/>
                <w:sz w:val="16"/>
                <w:szCs w:val="16"/>
              </w:rPr>
              <w:t xml:space="preserve"> "field-level encryption", </w:t>
            </w:r>
            <w:r>
              <w:rPr>
                <w:rFonts w:ascii="Consolas" w:hAnsi="Consolas" w:cs="Consolas" w:eastAsia="Consolas"/>
                <w:color w:val="1F3B57"/>
                <w:sz w:val="14"/>
                <w:szCs w:val="14"/>
                <w:shd w:val="clear" w:color="auto" w:fill="F3F5F8"/>
              </w:rPr>
              <w:t xml:space="preserve">hardening.test.js</w:t>
            </w:r>
            <w:r>
              <w:rPr>
                <w:rFonts w:ascii="Segoe UI" w:hAnsi="Segoe UI" w:cs="Segoe UI" w:eastAsia="Segoe UI"/>
                <w:sz w:val="16"/>
                <w:szCs w:val="16"/>
              </w:rPr>
              <w:t xml:space="preserve"> "reset codes and two-factor secrets at rest" (Automated).</w:t>
            </w:r>
          </w:p>
        </w:tc>
      </w:tr>
      <w:tr>
        <w:trPr>
          <w:cantSplit/>
        </w:trPr>
        <w:tc>
          <w:tcPr>
            <w:tcW w:w="976" w:type="dxa"/>
          </w:tcPr>
          <w:p>
            <w:pPr>
              <w:spacing w:before="40" w:after="40" w:line="240" w:lineRule="auto"/>
            </w:pPr>
            <w:r>
              <w:rPr>
                <w:rFonts w:ascii="Segoe UI" w:hAnsi="Segoe UI" w:cs="Segoe UI" w:eastAsia="Segoe UI"/>
                <w:sz w:val="16"/>
                <w:szCs w:val="16"/>
              </w:rPr>
              <w:t xml:space="preserve">NFR-17</w:t>
            </w:r>
          </w:p>
        </w:tc>
        <w:tc>
          <w:tcPr>
            <w:tcW w:w="1747" w:type="dxa"/>
          </w:tcPr>
          <w:p>
            <w:pPr>
              <w:spacing w:before="40" w:after="40" w:line="240" w:lineRule="auto"/>
            </w:pPr>
            <w:r>
              <w:rPr>
                <w:rFonts w:ascii="Segoe UI" w:hAnsi="Segoe UI" w:cs="Segoe UI" w:eastAsia="Segoe UI"/>
                <w:sz w:val="16"/>
                <w:szCs w:val="16"/>
              </w:rPr>
              <w:t xml:space="preserve">Secure handling of non-public personal information</w:t>
            </w:r>
          </w:p>
        </w:tc>
        <w:tc>
          <w:tcPr>
            <w:tcW w:w="2696" w:type="dxa"/>
          </w:tcPr>
          <w:p>
            <w:pPr>
              <w:spacing w:before="40" w:after="40" w:line="240" w:lineRule="auto"/>
            </w:pPr>
            <w:r>
              <w:rPr>
                <w:rFonts w:ascii="Segoe UI" w:hAnsi="Segoe UI" w:cs="Segoe UI" w:eastAsia="Segoe UI"/>
                <w:sz w:val="16"/>
                <w:szCs w:val="16"/>
              </w:rPr>
              <w:t xml:space="preserve">Field encryption (NFR-01); masking of TIN, ID numbers, mobile, e-mail, bank account and birth date in every response and export for users without </w:t>
            </w:r>
            <w:r>
              <w:rPr>
                <w:rFonts w:ascii="Consolas" w:hAnsi="Consolas" w:cs="Consolas" w:eastAsia="Consolas"/>
                <w:color w:val="1F3B57"/>
                <w:sz w:val="14"/>
                <w:szCs w:val="14"/>
                <w:shd w:val="clear" w:color="auto" w:fill="F3F5F8"/>
              </w:rPr>
              <w:t xml:space="preserve">view:pii</w:t>
            </w:r>
            <w:r>
              <w:rPr>
                <w:rFonts w:ascii="Segoe UI" w:hAnsi="Segoe UI" w:cs="Segoe UI" w:eastAsia="Segoe UI"/>
                <w:sz w:val="16"/>
                <w:szCs w:val="16"/>
              </w:rPr>
              <w:t xml:space="preserve">; optional on-request mode with every unmasked request audited; masking tool for non-production copies that refuses to run on production [A1.7, A1.16]. Known gaps: answers to create and update requests echo full values; the data-load current-data workbook is not masked.</w:t>
            </w:r>
          </w:p>
        </w:tc>
        <w:tc>
          <w:tcPr>
            <w:tcW w:w="909" w:type="dxa"/>
          </w:tcPr>
          <w:p>
            <w:pPr>
              <w:spacing w:before="40" w:after="40" w:line="240" w:lineRule="auto"/>
            </w:pPr>
            <w:r>
              <w:rPr>
                <w:rFonts w:ascii="Segoe UI" w:hAnsi="Segoe UI" w:cs="Segoe UI" w:eastAsia="Segoe UI"/>
                <w:sz w:val="16"/>
                <w:szCs w:val="16"/>
              </w:rPr>
              <w:t xml:space="preserve">Partly</w:t>
            </w:r>
          </w:p>
        </w:tc>
        <w:tc>
          <w:tcPr>
            <w:tcW w:w="2699" w:type="dxa"/>
          </w:tcPr>
          <w:p>
            <w:pPr>
              <w:spacing w:before="40" w:after="40" w:line="240" w:lineRule="auto"/>
            </w:pPr>
            <w:r>
              <w:rPr>
                <w:rFonts w:ascii="Consolas" w:hAnsi="Consolas" w:cs="Consolas" w:eastAsia="Consolas"/>
                <w:color w:val="1F3B57"/>
                <w:sz w:val="14"/>
                <w:szCs w:val="14"/>
                <w:shd w:val="clear" w:color="auto" w:fill="F3F5F8"/>
              </w:rPr>
              <w:t xml:space="preserve">personal-data-protection.test.js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mask-data.test.js</w:t>
            </w:r>
            <w:r>
              <w:rPr>
                <w:rFonts w:ascii="Segoe UI" w:hAnsi="Segoe UI" w:cs="Segoe UI" w:eastAsia="Segoe UI"/>
                <w:sz w:val="16"/>
                <w:szCs w:val="16"/>
              </w:rPr>
              <w:t xml:space="preserve"> (Automated). Gaps: Planned in PD-1a; reveal model PD-1b depends on TISPH decisions P1, P2.</w:t>
            </w:r>
          </w:p>
        </w:tc>
      </w:tr>
      <w:tr>
        <w:trPr>
          <w:cantSplit/>
        </w:trPr>
        <w:tc>
          <w:tcPr>
            <w:tcW w:w="976" w:type="dxa"/>
          </w:tcPr>
          <w:p>
            <w:pPr>
              <w:spacing w:before="40" w:after="40" w:line="240" w:lineRule="auto"/>
            </w:pPr>
            <w:r>
              <w:rPr>
                <w:rFonts w:ascii="Segoe UI" w:hAnsi="Segoe UI" w:cs="Segoe UI" w:eastAsia="Segoe UI"/>
                <w:sz w:val="16"/>
                <w:szCs w:val="16"/>
              </w:rPr>
              <w:t xml:space="preserve">NFR-17.1</w:t>
            </w:r>
          </w:p>
        </w:tc>
        <w:tc>
          <w:tcPr>
            <w:tcW w:w="1747" w:type="dxa"/>
          </w:tcPr>
          <w:p>
            <w:pPr>
              <w:spacing w:before="40" w:after="40" w:line="240" w:lineRule="auto"/>
            </w:pPr>
            <w:r>
              <w:rPr>
                <w:rFonts w:ascii="Segoe UI" w:hAnsi="Segoe UI" w:cs="Segoe UI" w:eastAsia="Segoe UI"/>
                <w:sz w:val="16"/>
                <w:szCs w:val="16"/>
              </w:rPr>
              <w:t xml:space="preserve">GLBA compliance (privacy notices, opt-out)</w:t>
            </w:r>
          </w:p>
        </w:tc>
        <w:tc>
          <w:tcPr>
            <w:tcW w:w="2696" w:type="dxa"/>
          </w:tcPr>
          <w:p>
            <w:pPr>
              <w:spacing w:before="40" w:after="40" w:line="240" w:lineRule="auto"/>
            </w:pPr>
            <w:r>
              <w:rPr>
                <w:rFonts w:ascii="Segoe UI" w:hAnsi="Segoe UI" w:cs="Segoe UI" w:eastAsia="Segoe UI"/>
                <w:sz w:val="16"/>
                <w:szCs w:val="16"/>
              </w:rPr>
              <w:t xml:space="preserve">Campaign e-mail opt-out recorded in </w:t>
            </w:r>
            <w:r>
              <w:rPr>
                <w:rFonts w:ascii="Consolas" w:hAnsi="Consolas" w:cs="Consolas" w:eastAsia="Consolas"/>
                <w:color w:val="1F3B57"/>
                <w:sz w:val="14"/>
                <w:szCs w:val="14"/>
                <w:shd w:val="clear" w:color="auto" w:fill="F3F5F8"/>
              </w:rPr>
              <w:t xml:space="preserve">privacy_consents</w:t>
            </w:r>
            <w:r>
              <w:rPr>
                <w:rFonts w:ascii="Segoe UI" w:hAnsi="Segoe UI" w:cs="Segoe UI" w:eastAsia="Segoe UI"/>
                <w:sz w:val="16"/>
                <w:szCs w:val="16"/>
              </w:rPr>
              <w:t xml:space="preserve"> with the privacy notice version in force; anonymised parties stay excluded from campaigns and reports [A1.22]. The data subject request register was withdrawn from this build (migration 0350). GLBA is United States law; the Philippine Data Privacy Act is the law that applies to TISPH's clients.</w:t>
            </w:r>
          </w:p>
        </w:tc>
        <w:tc>
          <w:tcPr>
            <w:tcW w:w="909" w:type="dxa"/>
          </w:tcPr>
          <w:p>
            <w:pPr>
              <w:spacing w:before="40" w:after="40" w:line="240" w:lineRule="auto"/>
            </w:pPr>
            <w:r>
              <w:rPr>
                <w:rFonts w:ascii="Segoe UI" w:hAnsi="Segoe UI" w:cs="Segoe UI" w:eastAsia="Segoe UI"/>
                <w:sz w:val="16"/>
                <w:szCs w:val="16"/>
              </w:rPr>
              <w:t xml:space="preserve">Partly</w:t>
            </w:r>
          </w:p>
        </w:tc>
        <w:tc>
          <w:tcPr>
            <w:tcW w:w="2699" w:type="dxa"/>
          </w:tcPr>
          <w:p>
            <w:pPr>
              <w:spacing w:before="40" w:after="40" w:line="240" w:lineRule="auto"/>
            </w:pPr>
            <w:r>
              <w:rPr>
                <w:rFonts w:ascii="Consolas" w:hAnsi="Consolas" w:cs="Consolas" w:eastAsia="Consolas"/>
                <w:color w:val="1F3B57"/>
                <w:sz w:val="14"/>
                <w:szCs w:val="14"/>
                <w:shd w:val="clear" w:color="auto" w:fill="F3F5F8"/>
              </w:rPr>
              <w:t xml:space="preserve">data-privacy-removal.test.js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campaigns.test.js</w:t>
            </w:r>
            <w:r>
              <w:rPr>
                <w:rFonts w:ascii="Segoe UI" w:hAnsi="Segoe UI" w:cs="Segoe UI" w:eastAsia="Segoe UI"/>
                <w:sz w:val="16"/>
                <w:szCs w:val="16"/>
              </w:rPr>
              <w:t xml:space="preserve"> (Automated); Q12.</w:t>
            </w:r>
          </w:p>
        </w:tc>
      </w:tr>
      <w:tr>
        <w:trPr>
          <w:cantSplit/>
        </w:trPr>
        <w:tc>
          <w:tcPr>
            <w:tcW w:w="976" w:type="dxa"/>
          </w:tcPr>
          <w:p>
            <w:pPr>
              <w:spacing w:before="40" w:after="40" w:line="240" w:lineRule="auto"/>
            </w:pPr>
            <w:r>
              <w:rPr>
                <w:rFonts w:ascii="Segoe UI" w:hAnsi="Segoe UI" w:cs="Segoe UI" w:eastAsia="Segoe UI"/>
                <w:sz w:val="16"/>
                <w:szCs w:val="16"/>
              </w:rPr>
              <w:t xml:space="preserve">NFR-16</w:t>
            </w:r>
          </w:p>
        </w:tc>
        <w:tc>
          <w:tcPr>
            <w:tcW w:w="1747" w:type="dxa"/>
          </w:tcPr>
          <w:p>
            <w:pPr>
              <w:spacing w:before="40" w:after="40" w:line="240" w:lineRule="auto"/>
            </w:pPr>
            <w:r>
              <w:rPr>
                <w:rFonts w:ascii="Segoe UI" w:hAnsi="Segoe UI" w:cs="Segoe UI" w:eastAsia="Segoe UI"/>
                <w:sz w:val="16"/>
                <w:szCs w:val="16"/>
              </w:rPr>
              <w:t xml:space="preserve">Annual vulnerability assessment and penetration test</w:t>
            </w:r>
          </w:p>
        </w:tc>
        <w:tc>
          <w:tcPr>
            <w:tcW w:w="2696" w:type="dxa"/>
          </w:tcPr>
          <w:p>
            <w:pPr>
              <w:spacing w:before="40" w:after="40" w:line="240" w:lineRule="auto"/>
            </w:pPr>
            <w:r>
              <w:rPr>
                <w:rFonts w:ascii="Segoe UI" w:hAnsi="Segoe UI" w:cs="Segoe UI" w:eastAsia="Segoe UI"/>
                <w:sz w:val="16"/>
                <w:szCs w:val="16"/>
              </w:rPr>
              <w:t xml:space="preserve">Service commitment; not code.</w:t>
            </w:r>
          </w:p>
        </w:tc>
        <w:tc>
          <w:tcPr>
            <w:tcW w:w="909" w:type="dxa"/>
          </w:tcPr>
          <w:p>
            <w:pPr>
              <w:spacing w:before="40" w:after="40" w:line="240" w:lineRule="auto"/>
            </w:pPr>
            <w:r>
              <w:rPr>
                <w:rFonts w:ascii="Segoe UI" w:hAnsi="Segoe UI" w:cs="Segoe UI" w:eastAsia="Segoe UI"/>
                <w:sz w:val="16"/>
                <w:szCs w:val="16"/>
              </w:rPr>
              <w:t xml:space="preserve">Planned</w:t>
            </w:r>
          </w:p>
        </w:tc>
        <w:tc>
          <w:tcPr>
            <w:tcW w:w="2699" w:type="dxa"/>
          </w:tcPr>
          <w:p>
            <w:pPr>
              <w:spacing w:before="40" w:after="40" w:line="240" w:lineRule="auto"/>
            </w:pPr>
            <w:r>
              <w:rPr>
                <w:rFonts w:ascii="Segoe UI" w:hAnsi="Segoe UI" w:cs="Segoe UI" w:eastAsia="Segoe UI"/>
                <w:sz w:val="16"/>
                <w:szCs w:val="16"/>
              </w:rPr>
              <w:t xml:space="preserve">Depends on: DA-3 (first test before go-live) and DA-4 (annual schedule). (None)</w:t>
            </w:r>
          </w:p>
        </w:tc>
      </w:tr>
      <w:tr>
        <w:trPr>
          <w:cantSplit/>
        </w:trPr>
        <w:tc>
          <w:tcPr>
            <w:tcW w:w="976" w:type="dxa"/>
          </w:tcPr>
          <w:p>
            <w:pPr>
              <w:spacing w:before="40" w:after="40" w:line="240" w:lineRule="auto"/>
            </w:pPr>
            <w:r>
              <w:rPr>
                <w:rFonts w:ascii="Segoe UI" w:hAnsi="Segoe UI" w:cs="Segoe UI" w:eastAsia="Segoe UI"/>
                <w:sz w:val="16"/>
                <w:szCs w:val="16"/>
              </w:rPr>
              <w:t xml:space="preserve">NFR-16.1</w:t>
            </w:r>
          </w:p>
        </w:tc>
        <w:tc>
          <w:tcPr>
            <w:tcW w:w="1747" w:type="dxa"/>
          </w:tcPr>
          <w:p>
            <w:pPr>
              <w:spacing w:before="40" w:after="40" w:line="240" w:lineRule="auto"/>
            </w:pPr>
            <w:r>
              <w:rPr>
                <w:rFonts w:ascii="Segoe UI" w:hAnsi="Segoe UI" w:cs="Segoe UI" w:eastAsia="Segoe UI"/>
                <w:sz w:val="16"/>
                <w:szCs w:val="16"/>
              </w:rPr>
              <w:t xml:space="preserve">Detection under 5 minutes</w:t>
            </w:r>
          </w:p>
        </w:tc>
        <w:tc>
          <w:tcPr>
            <w:tcW w:w="2696" w:type="dxa"/>
          </w:tcPr>
          <w:p>
            <w:pPr>
              <w:spacing w:before="40" w:after="40" w:line="240" w:lineRule="auto"/>
            </w:pPr>
            <w:r>
              <w:rPr>
                <w:rFonts w:ascii="Segoe UI" w:hAnsi="Segoe UI" w:cs="Segoe UI" w:eastAsia="Segoe UI"/>
                <w:sz w:val="16"/>
                <w:szCs w:val="16"/>
              </w:rPr>
              <w:t xml:space="preserve">Availability alert evaluates every minute over a 5-minute window; WAF blocks and logs; sign-in failures, rate-limit hits and lockouts recorded in </w:t>
            </w:r>
            <w:r>
              <w:rPr>
                <w:rFonts w:ascii="Consolas" w:hAnsi="Consolas" w:cs="Consolas" w:eastAsia="Consolas"/>
                <w:color w:val="1F3B57"/>
                <w:sz w:val="14"/>
                <w:szCs w:val="14"/>
                <w:shd w:val="clear" w:color="auto" w:fill="F3F5F8"/>
              </w:rPr>
              <w:t xml:space="preserve">login_history</w:t>
            </w:r>
            <w:r>
              <w:rPr>
                <w:rFonts w:ascii="Segoe UI" w:hAnsi="Segoe UI" w:cs="Segoe UI" w:eastAsia="Segoe UI"/>
                <w:sz w:val="16"/>
                <w:szCs w:val="16"/>
              </w:rPr>
              <w:t xml:space="preserve"> [A2.6, A1.6]. No security alert rules or SIEM (for example Microsoft Defender for Cloud or Sentinel) are defined in Terraform.</w:t>
            </w:r>
          </w:p>
        </w:tc>
        <w:tc>
          <w:tcPr>
            <w:tcW w:w="909" w:type="dxa"/>
          </w:tcPr>
          <w:p>
            <w:pPr>
              <w:spacing w:before="40" w:after="40" w:line="240" w:lineRule="auto"/>
            </w:pPr>
            <w:r>
              <w:rPr>
                <w:rFonts w:ascii="Segoe UI" w:hAnsi="Segoe UI" w:cs="Segoe UI" w:eastAsia="Segoe UI"/>
                <w:sz w:val="16"/>
                <w:szCs w:val="16"/>
              </w:rPr>
              <w:t xml:space="preserve">Partly</w:t>
            </w:r>
          </w:p>
        </w:tc>
        <w:tc>
          <w:tcPr>
            <w:tcW w:w="2699" w:type="dxa"/>
          </w:tcPr>
          <w:p>
            <w:pPr>
              <w:spacing w:before="40" w:after="40" w:line="240" w:lineRule="auto"/>
            </w:pPr>
            <w:r>
              <w:rPr>
                <w:rFonts w:ascii="Segoe UI" w:hAnsi="Segoe UI" w:cs="Segoe UI" w:eastAsia="Segoe UI"/>
                <w:sz w:val="16"/>
                <w:szCs w:val="16"/>
              </w:rPr>
              <w:t xml:space="preserve">Config review; Q13.</w:t>
            </w:r>
          </w:p>
        </w:tc>
      </w:tr>
      <w:tr>
        <w:trPr>
          <w:cantSplit/>
        </w:trPr>
        <w:tc>
          <w:tcPr>
            <w:tcW w:w="976" w:type="dxa"/>
          </w:tcPr>
          <w:p>
            <w:pPr>
              <w:spacing w:before="40" w:after="40" w:line="240" w:lineRule="auto"/>
            </w:pPr>
            <w:r>
              <w:rPr>
                <w:rFonts w:ascii="Segoe UI" w:hAnsi="Segoe UI" w:cs="Segoe UI" w:eastAsia="Segoe UI"/>
                <w:sz w:val="16"/>
                <w:szCs w:val="16"/>
              </w:rPr>
              <w:t xml:space="preserve">NFR-16.2</w:t>
            </w:r>
          </w:p>
        </w:tc>
        <w:tc>
          <w:tcPr>
            <w:tcW w:w="1747" w:type="dxa"/>
          </w:tcPr>
          <w:p>
            <w:pPr>
              <w:spacing w:before="40" w:after="40" w:line="240" w:lineRule="auto"/>
            </w:pPr>
            <w:r>
              <w:rPr>
                <w:rFonts w:ascii="Segoe UI" w:hAnsi="Segoe UI" w:cs="Segoe UI" w:eastAsia="Segoe UI"/>
                <w:sz w:val="16"/>
                <w:szCs w:val="16"/>
              </w:rPr>
              <w:t xml:space="preserve">Response under 1 hour</w:t>
            </w:r>
          </w:p>
        </w:tc>
        <w:tc>
          <w:tcPr>
            <w:tcW w:w="2696" w:type="dxa"/>
          </w:tcPr>
          <w:p>
            <w:pPr>
              <w:spacing w:before="40" w:after="40" w:line="240" w:lineRule="auto"/>
            </w:pPr>
            <w:r>
              <w:rPr>
                <w:rFonts w:ascii="Segoe UI" w:hAnsi="Segoe UI" w:cs="Segoe UI" w:eastAsia="Segoe UI"/>
                <w:sz w:val="16"/>
                <w:szCs w:val="16"/>
              </w:rPr>
              <w:t xml:space="preserve">Severity grading and response targets in the support procedure, "to be agreed" [A3.4].</w:t>
            </w:r>
          </w:p>
        </w:tc>
        <w:tc>
          <w:tcPr>
            <w:tcW w:w="909" w:type="dxa"/>
          </w:tcPr>
          <w:p>
            <w:pPr>
              <w:spacing w:before="40" w:after="40" w:line="240" w:lineRule="auto"/>
            </w:pPr>
            <w:r>
              <w:rPr>
                <w:rFonts w:ascii="Segoe UI" w:hAnsi="Segoe UI" w:cs="Segoe UI" w:eastAsia="Segoe UI"/>
                <w:sz w:val="16"/>
                <w:szCs w:val="16"/>
              </w:rPr>
              <w:t xml:space="preserve">Planned</w:t>
            </w:r>
          </w:p>
        </w:tc>
        <w:tc>
          <w:tcPr>
            <w:tcW w:w="2699" w:type="dxa"/>
          </w:tcPr>
          <w:p>
            <w:pPr>
              <w:spacing w:before="40" w:after="40" w:line="240" w:lineRule="auto"/>
            </w:pPr>
            <w:r>
              <w:rPr>
                <w:rFonts w:ascii="Segoe UI" w:hAnsi="Segoe UI" w:cs="Segoe UI" w:eastAsia="Segoe UI"/>
                <w:sz w:val="16"/>
                <w:szCs w:val="16"/>
              </w:rPr>
              <w:t xml:space="preserve">Depends on: DA-4. (None)</w:t>
            </w:r>
          </w:p>
        </w:tc>
      </w:tr>
      <w:tr>
        <w:trPr>
          <w:cantSplit/>
        </w:trPr>
        <w:tc>
          <w:tcPr>
            <w:tcW w:w="976" w:type="dxa"/>
          </w:tcPr>
          <w:p>
            <w:pPr>
              <w:spacing w:before="40" w:after="40" w:line="240" w:lineRule="auto"/>
            </w:pPr>
            <w:r>
              <w:rPr>
                <w:rFonts w:ascii="Segoe UI" w:hAnsi="Segoe UI" w:cs="Segoe UI" w:eastAsia="Segoe UI"/>
                <w:sz w:val="16"/>
                <w:szCs w:val="16"/>
              </w:rPr>
              <w:t xml:space="preserve">NFR-16.3</w:t>
            </w:r>
          </w:p>
        </w:tc>
        <w:tc>
          <w:tcPr>
            <w:tcW w:w="1747" w:type="dxa"/>
          </w:tcPr>
          <w:p>
            <w:pPr>
              <w:spacing w:before="40" w:after="40" w:line="240" w:lineRule="auto"/>
            </w:pPr>
            <w:r>
              <w:rPr>
                <w:rFonts w:ascii="Segoe UI" w:hAnsi="Segoe UI" w:cs="Segoe UI" w:eastAsia="Segoe UI"/>
                <w:sz w:val="16"/>
                <w:szCs w:val="16"/>
              </w:rPr>
              <w:t xml:space="preserve">Resolution under 24 hours</w:t>
            </w:r>
          </w:p>
        </w:tc>
        <w:tc>
          <w:tcPr>
            <w:tcW w:w="2696" w:type="dxa"/>
          </w:tcPr>
          <w:p>
            <w:pPr>
              <w:spacing w:before="40" w:after="40" w:line="240" w:lineRule="auto"/>
            </w:pPr>
            <w:r>
              <w:rPr>
                <w:rFonts w:ascii="Segoe UI" w:hAnsi="Segoe UI" w:cs="Segoe UI" w:eastAsia="Segoe UI"/>
                <w:sz w:val="16"/>
                <w:szCs w:val="16"/>
              </w:rPr>
              <w:t xml:space="preserve">As NFR-16.2.</w:t>
            </w:r>
          </w:p>
        </w:tc>
        <w:tc>
          <w:tcPr>
            <w:tcW w:w="909" w:type="dxa"/>
          </w:tcPr>
          <w:p>
            <w:pPr>
              <w:spacing w:before="40" w:after="40" w:line="240" w:lineRule="auto"/>
            </w:pPr>
            <w:r>
              <w:rPr>
                <w:rFonts w:ascii="Segoe UI" w:hAnsi="Segoe UI" w:cs="Segoe UI" w:eastAsia="Segoe UI"/>
                <w:sz w:val="16"/>
                <w:szCs w:val="16"/>
              </w:rPr>
              <w:t xml:space="preserve">Planned</w:t>
            </w:r>
          </w:p>
        </w:tc>
        <w:tc>
          <w:tcPr>
            <w:tcW w:w="2699" w:type="dxa"/>
          </w:tcPr>
          <w:p>
            <w:pPr>
              <w:spacing w:before="40" w:after="40" w:line="240" w:lineRule="auto"/>
            </w:pPr>
            <w:r>
              <w:rPr>
                <w:rFonts w:ascii="Segoe UI" w:hAnsi="Segoe UI" w:cs="Segoe UI" w:eastAsia="Segoe UI"/>
                <w:sz w:val="16"/>
                <w:szCs w:val="16"/>
              </w:rPr>
              <w:t xml:space="preserve">Depends on: DA-4. (None)</w:t>
            </w:r>
          </w:p>
        </w:tc>
      </w:tr>
      <w:tr>
        <w:trPr>
          <w:cantSplit/>
        </w:trPr>
        <w:tc>
          <w:tcPr>
            <w:tcW w:w="976" w:type="dxa"/>
          </w:tcPr>
          <w:p>
            <w:pPr>
              <w:spacing w:before="40" w:after="40" w:line="240" w:lineRule="auto"/>
            </w:pPr>
            <w:r>
              <w:rPr>
                <w:rFonts w:ascii="Segoe UI" w:hAnsi="Segoe UI" w:cs="Segoe UI" w:eastAsia="Segoe UI"/>
                <w:sz w:val="16"/>
                <w:szCs w:val="16"/>
              </w:rPr>
              <w:t xml:space="preserve">NFR-16.4</w:t>
            </w:r>
          </w:p>
        </w:tc>
        <w:tc>
          <w:tcPr>
            <w:tcW w:w="1747" w:type="dxa"/>
          </w:tcPr>
          <w:p>
            <w:pPr>
              <w:spacing w:before="40" w:after="40" w:line="240" w:lineRule="auto"/>
            </w:pPr>
            <w:r>
              <w:rPr>
                <w:rFonts w:ascii="Segoe UI" w:hAnsi="Segoe UI" w:cs="Segoe UI" w:eastAsia="Segoe UI"/>
                <w:sz w:val="16"/>
                <w:szCs w:val="16"/>
              </w:rPr>
              <w:t xml:space="preserve">Secure SDLC</w:t>
            </w:r>
          </w:p>
        </w:tc>
        <w:tc>
          <w:tcPr>
            <w:tcW w:w="2696" w:type="dxa"/>
          </w:tcPr>
          <w:p>
            <w:pPr>
              <w:spacing w:before="40" w:after="40" w:line="240" w:lineRule="auto"/>
            </w:pPr>
            <w:r>
              <w:rPr>
                <w:rFonts w:ascii="Segoe UI" w:hAnsi="Segoe UI" w:cs="Segoe UI" w:eastAsia="Segoe UI"/>
                <w:sz w:val="16"/>
                <w:szCs w:val="16"/>
              </w:rPr>
              <w:t xml:space="preserve">Every push and pull request runs lint, the full backend suite on PostgreSQL 16, front-end tests and build, and a dependency audit that fails on High or Critical in production dependencies [A2.7]; promotions require the CI run to have passed and named approvers [A2.7]; secrets never in the repository [A3.3]. No static code analysis or container image scanning in CI.</w:t>
            </w:r>
          </w:p>
        </w:tc>
        <w:tc>
          <w:tcPr>
            <w:tcW w:w="909" w:type="dxa"/>
          </w:tcPr>
          <w:p>
            <w:pPr>
              <w:spacing w:before="40" w:after="40" w:line="240" w:lineRule="auto"/>
            </w:pPr>
            <w:r>
              <w:rPr>
                <w:rFonts w:ascii="Segoe UI" w:hAnsi="Segoe UI" w:cs="Segoe UI" w:eastAsia="Segoe UI"/>
                <w:sz w:val="16"/>
                <w:szCs w:val="16"/>
              </w:rPr>
              <w:t xml:space="preserve">Partly</w:t>
            </w:r>
          </w:p>
        </w:tc>
        <w:tc>
          <w:tcPr>
            <w:tcW w:w="2699" w:type="dxa"/>
          </w:tcPr>
          <w:p>
            <w:pPr>
              <w:spacing w:before="40" w:after="40" w:line="240" w:lineRule="auto"/>
            </w:pPr>
            <w:r>
              <w:rPr>
                <w:rFonts w:ascii="Segoe UI" w:hAnsi="Segoe UI" w:cs="Segoe UI" w:eastAsia="Segoe UI"/>
                <w:sz w:val="16"/>
                <w:szCs w:val="16"/>
              </w:rPr>
              <w:t xml:space="preserve">CI (Pipeline). SAST and image scanning: Planned, Q13.</w:t>
            </w:r>
          </w:p>
        </w:tc>
      </w:tr>
      <w:tr>
        <w:trPr/>
        <w:tc>
          <w:tcPr>
            <w:tcW w:w="976" w:type="dxa"/>
          </w:tcPr>
          <w:p>
            <w:pPr>
              <w:spacing w:before="40" w:after="40" w:line="240" w:lineRule="auto"/>
            </w:pPr>
            <w:r>
              <w:rPr>
                <w:rFonts w:ascii="Segoe UI" w:hAnsi="Segoe UI" w:cs="Segoe UI" w:eastAsia="Segoe UI"/>
                <w:sz w:val="16"/>
                <w:szCs w:val="16"/>
              </w:rPr>
              <w:t xml:space="preserve">NFR-8.2</w:t>
            </w:r>
          </w:p>
        </w:tc>
        <w:tc>
          <w:tcPr>
            <w:tcW w:w="1747" w:type="dxa"/>
          </w:tcPr>
          <w:p>
            <w:pPr>
              <w:spacing w:before="40" w:after="40" w:line="240" w:lineRule="auto"/>
            </w:pPr>
            <w:r>
              <w:rPr>
                <w:rFonts w:ascii="Segoe UI" w:hAnsi="Segoe UI" w:cs="Segoe UI" w:eastAsia="Segoe UI"/>
                <w:sz w:val="16"/>
                <w:szCs w:val="16"/>
              </w:rPr>
              <w:t xml:space="preserve">Change management and configuration control</w:t>
            </w:r>
          </w:p>
        </w:tc>
        <w:tc>
          <w:tcPr>
            <w:tcW w:w="2696" w:type="dxa"/>
          </w:tcPr>
          <w:p>
            <w:pPr>
              <w:spacing w:before="40" w:after="40" w:line="240" w:lineRule="auto"/>
            </w:pPr>
            <w:r>
              <w:rPr>
                <w:rFonts w:ascii="Segoe UI" w:hAnsi="Segoe UI" w:cs="Segoe UI" w:eastAsia="Segoe UI"/>
                <w:sz w:val="16"/>
                <w:szCs w:val="16"/>
              </w:rPr>
              <w:t xml:space="preserve">Images built once and promoted by digest; SIT, UAT and PROD refuse a commit without a successful CI run; the Azure sign-in of each job is trusted only for its own GitHub environment [A2.7]. Required reviewers on </w:t>
            </w:r>
            <w:r>
              <w:rPr>
                <w:rFonts w:ascii="Consolas" w:hAnsi="Consolas" w:cs="Consolas" w:eastAsia="Consolas"/>
                <w:color w:val="1F3B57"/>
                <w:sz w:val="14"/>
                <w:szCs w:val="14"/>
                <w:shd w:val="clear" w:color="auto" w:fill="F3F5F8"/>
              </w:rPr>
              <w:t xml:space="preserve">azure-sit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azure-uat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azure-prod</w:t>
            </w:r>
            <w:r>
              <w:rPr>
                <w:rFonts w:ascii="Segoe UI" w:hAnsi="Segoe UI" w:cs="Segoe UI" w:eastAsia="Segoe UI"/>
                <w:sz w:val="16"/>
                <w:szCs w:val="16"/>
              </w:rPr>
              <w:t xml:space="preserve"> and the </w:t>
            </w: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branch limit are GitHub repository settings made by the runbook, not code [A3.3, section 9]; Terraform state versioned [A3.3]; settings changes audited; accounting rule changes under maker-checker (</w:t>
            </w:r>
            <w:r>
              <w:rPr>
                <w:rFonts w:ascii="Consolas" w:hAnsi="Consolas" w:cs="Consolas" w:eastAsia="Consolas"/>
                <w:color w:val="1F3B57"/>
                <w:sz w:val="14"/>
                <w:szCs w:val="14"/>
                <w:shd w:val="clear" w:color="auto" w:fill="F3F5F8"/>
              </w:rPr>
              <w:t xml:space="preserve">accounting_config_changes</w:t>
            </w:r>
            <w:r>
              <w:rPr>
                <w:rFonts w:ascii="Segoe UI" w:hAnsi="Segoe UI" w:cs="Segoe UI" w:eastAsia="Segoe UI"/>
                <w:sz w:val="16"/>
                <w:szCs w:val="16"/>
              </w:rPr>
              <w:t xml:space="preserve">) [A1.8]; setting ownership rules [A1.19].</w:t>
            </w:r>
          </w:p>
        </w:tc>
        <w:tc>
          <w:tcPr>
            <w:tcW w:w="909" w:type="dxa"/>
          </w:tcPr>
          <w:p>
            <w:pPr>
              <w:spacing w:before="40" w:after="40" w:line="240" w:lineRule="auto"/>
            </w:pPr>
            <w:r>
              <w:rPr>
                <w:rFonts w:ascii="Segoe UI" w:hAnsi="Segoe UI" w:cs="Segoe UI" w:eastAsia="Segoe UI"/>
                <w:sz w:val="16"/>
                <w:szCs w:val="16"/>
              </w:rPr>
              <w:t xml:space="preserve">Met</w:t>
            </w:r>
          </w:p>
        </w:tc>
        <w:tc>
          <w:tcPr>
            <w:tcW w:w="2699" w:type="dxa"/>
          </w:tcPr>
          <w:p>
            <w:pPr>
              <w:spacing w:before="40" w:after="40" w:line="240" w:lineRule="auto"/>
            </w:pPr>
            <w:r>
              <w:rPr>
                <w:rFonts w:ascii="Consolas" w:hAnsi="Consolas" w:cs="Consolas" w:eastAsia="Consolas"/>
                <w:color w:val="1F3B57"/>
                <w:sz w:val="14"/>
                <w:szCs w:val="14"/>
                <w:shd w:val="clear" w:color="auto" w:fill="F3F5F8"/>
              </w:rPr>
              <w:t xml:space="preserve">configuration-controls.test.js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settings-ownership.test.js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posting-rules.test.js</w:t>
            </w:r>
            <w:r>
              <w:rPr>
                <w:rFonts w:ascii="Segoe UI" w:hAnsi="Segoe UI" w:cs="Segoe UI" w:eastAsia="Segoe UI"/>
                <w:sz w:val="16"/>
                <w:szCs w:val="16"/>
              </w:rPr>
              <w:t xml:space="preserve"> (Automated); approvals (Pipeline); GitHub environment settings (Config review).</w:t>
            </w:r>
          </w:p>
        </w:tc>
      </w:tr>
      <w:tr>
        <w:trPr>
          <w:cantSplit/>
        </w:trPr>
        <w:tc>
          <w:tcPr>
            <w:tcW w:w="976" w:type="dxa"/>
          </w:tcPr>
          <w:p>
            <w:pPr>
              <w:spacing w:before="40" w:after="40" w:line="240" w:lineRule="auto"/>
            </w:pPr>
            <w:r>
              <w:rPr>
                <w:rFonts w:ascii="Segoe UI" w:hAnsi="Segoe UI" w:cs="Segoe UI" w:eastAsia="Segoe UI"/>
                <w:sz w:val="16"/>
                <w:szCs w:val="16"/>
              </w:rPr>
              <w:t xml:space="preserve">NFR-16.5</w:t>
            </w:r>
          </w:p>
        </w:tc>
        <w:tc>
          <w:tcPr>
            <w:tcW w:w="1747" w:type="dxa"/>
          </w:tcPr>
          <w:p>
            <w:pPr>
              <w:spacing w:before="40" w:after="40" w:line="240" w:lineRule="auto"/>
            </w:pPr>
            <w:r>
              <w:rPr>
                <w:rFonts w:ascii="Segoe UI" w:hAnsi="Segoe UI" w:cs="Segoe UI" w:eastAsia="Segoe UI"/>
                <w:sz w:val="16"/>
                <w:szCs w:val="16"/>
              </w:rPr>
              <w:t xml:space="preserve">Continuous security monitoring</w:t>
            </w:r>
          </w:p>
        </w:tc>
        <w:tc>
          <w:tcPr>
            <w:tcW w:w="2696" w:type="dxa"/>
          </w:tcPr>
          <w:p>
            <w:pPr>
              <w:spacing w:before="40" w:after="40" w:line="240" w:lineRule="auto"/>
            </w:pPr>
            <w:r>
              <w:rPr>
                <w:rFonts w:ascii="Segoe UI" w:hAnsi="Segoe UI" w:cs="Segoe UI" w:eastAsia="Segoe UI"/>
                <w:sz w:val="16"/>
                <w:szCs w:val="16"/>
              </w:rPr>
              <w:t xml:space="preserve">WAF logs, Front Door access logs, Key Vault audit, sign-in history, availability alerts [A2.6]. No continuous security posture or threat detection service is defined.</w:t>
            </w:r>
          </w:p>
        </w:tc>
        <w:tc>
          <w:tcPr>
            <w:tcW w:w="909" w:type="dxa"/>
          </w:tcPr>
          <w:p>
            <w:pPr>
              <w:spacing w:before="40" w:after="40" w:line="240" w:lineRule="auto"/>
            </w:pPr>
            <w:r>
              <w:rPr>
                <w:rFonts w:ascii="Segoe UI" w:hAnsi="Segoe UI" w:cs="Segoe UI" w:eastAsia="Segoe UI"/>
                <w:sz w:val="16"/>
                <w:szCs w:val="16"/>
              </w:rPr>
              <w:t xml:space="preserve">Partly</w:t>
            </w:r>
          </w:p>
        </w:tc>
        <w:tc>
          <w:tcPr>
            <w:tcW w:w="2699" w:type="dxa"/>
          </w:tcPr>
          <w:p>
            <w:pPr>
              <w:spacing w:before="40" w:after="40" w:line="240" w:lineRule="auto"/>
            </w:pPr>
            <w:r>
              <w:rPr>
                <w:rFonts w:ascii="Segoe UI" w:hAnsi="Segoe UI" w:cs="Segoe UI" w:eastAsia="Segoe UI"/>
                <w:sz w:val="16"/>
                <w:szCs w:val="16"/>
              </w:rPr>
              <w:t xml:space="preserve">Config review; Q13.</w:t>
            </w:r>
          </w:p>
        </w:tc>
      </w:tr>
      <w:tr>
        <w:trPr>
          <w:cantSplit/>
        </w:trPr>
        <w:tc>
          <w:tcPr>
            <w:tcW w:w="976" w:type="dxa"/>
          </w:tcPr>
          <w:p>
            <w:pPr>
              <w:spacing w:before="40" w:after="40" w:line="240" w:lineRule="auto"/>
            </w:pPr>
            <w:r>
              <w:rPr>
                <w:rFonts w:ascii="Segoe UI" w:hAnsi="Segoe UI" w:cs="Segoe UI" w:eastAsia="Segoe UI"/>
                <w:sz w:val="16"/>
                <w:szCs w:val="16"/>
              </w:rPr>
              <w:t xml:space="preserve">NFR-16.6</w:t>
            </w:r>
          </w:p>
        </w:tc>
        <w:tc>
          <w:tcPr>
            <w:tcW w:w="1747" w:type="dxa"/>
          </w:tcPr>
          <w:p>
            <w:pPr>
              <w:spacing w:before="40" w:after="40" w:line="240" w:lineRule="auto"/>
            </w:pPr>
            <w:r>
              <w:rPr>
                <w:rFonts w:ascii="Segoe UI" w:hAnsi="Segoe UI" w:cs="Segoe UI" w:eastAsia="Segoe UI"/>
                <w:sz w:val="16"/>
                <w:szCs w:val="16"/>
              </w:rPr>
              <w:t xml:space="preserve">Incident containment, recovery and forensics</w:t>
            </w:r>
          </w:p>
        </w:tc>
        <w:tc>
          <w:tcPr>
            <w:tcW w:w="2696" w:type="dxa"/>
          </w:tcPr>
          <w:p>
            <w:pPr>
              <w:spacing w:before="40" w:after="40" w:line="240" w:lineRule="auto"/>
            </w:pPr>
            <w:r>
              <w:rPr>
                <w:rFonts w:ascii="Segoe UI" w:hAnsi="Segoe UI" w:cs="Segoe UI" w:eastAsia="Segoe UI"/>
                <w:sz w:val="16"/>
                <w:szCs w:val="16"/>
              </w:rPr>
              <w:t xml:space="preserve">Containment: lock or deactivate a user, end every session of a user, revoke all tokens (token version), refresh-token reuse ends the whole sign-in [A1.6, A1.8]; recovery: point-in-time restore and runbook [A3.3]; forensics: audit trail with IP and source, sign-in history, logs 365 days in PROD [A1.4, A2.4]. No written incident response plan in the repository.</w:t>
            </w:r>
          </w:p>
        </w:tc>
        <w:tc>
          <w:tcPr>
            <w:tcW w:w="909" w:type="dxa"/>
          </w:tcPr>
          <w:p>
            <w:pPr>
              <w:spacing w:before="40" w:after="40" w:line="240" w:lineRule="auto"/>
            </w:pPr>
            <w:r>
              <w:rPr>
                <w:rFonts w:ascii="Segoe UI" w:hAnsi="Segoe UI" w:cs="Segoe UI" w:eastAsia="Segoe UI"/>
                <w:sz w:val="16"/>
                <w:szCs w:val="16"/>
              </w:rPr>
              <w:t xml:space="preserve">Partly</w:t>
            </w:r>
          </w:p>
        </w:tc>
        <w:tc>
          <w:tcPr>
            <w:tcW w:w="2699" w:type="dxa"/>
          </w:tcPr>
          <w:p>
            <w:pPr>
              <w:spacing w:before="40" w:after="40" w:line="240" w:lineRule="auto"/>
            </w:pPr>
            <w:r>
              <w:rPr>
                <w:rFonts w:ascii="Consolas" w:hAnsi="Consolas" w:cs="Consolas" w:eastAsia="Consolas"/>
                <w:color w:val="1F3B57"/>
                <w:sz w:val="14"/>
                <w:szCs w:val="14"/>
                <w:shd w:val="clear" w:color="auto" w:fill="F3F5F8"/>
              </w:rPr>
              <w:t xml:space="preserve">hardening.test.js</w:t>
            </w:r>
            <w:r>
              <w:rPr>
                <w:rFonts w:ascii="Segoe UI" w:hAnsi="Segoe UI" w:cs="Segoe UI" w:eastAsia="Segoe UI"/>
                <w:sz w:val="16"/>
                <w:szCs w:val="16"/>
              </w:rPr>
              <w:t xml:space="preserve"> "detects reuse of a rotated refresh token and revokes the whole sign-in", </w:t>
            </w:r>
            <w:r>
              <w:rPr>
                <w:rFonts w:ascii="Consolas" w:hAnsi="Consolas" w:cs="Consolas" w:eastAsia="Consolas"/>
                <w:color w:val="1F3B57"/>
                <w:sz w:val="14"/>
                <w:szCs w:val="14"/>
                <w:shd w:val="clear" w:color="auto" w:fill="F3F5F8"/>
              </w:rPr>
              <w:t xml:space="preserve">access-control.test.js</w:t>
            </w:r>
            <w:r>
              <w:rPr>
                <w:rFonts w:ascii="Segoe UI" w:hAnsi="Segoe UI" w:cs="Segoe UI" w:eastAsia="Segoe UI"/>
                <w:sz w:val="16"/>
                <w:szCs w:val="16"/>
              </w:rPr>
              <w:t xml:space="preserve"> "ends every session of a user" (Automated). Plan: DA-4.</w:t>
            </w:r>
          </w:p>
        </w:tc>
      </w:tr>
      <w:tr>
        <w:trPr>
          <w:cantSplit/>
        </w:trPr>
        <w:tc>
          <w:tcPr>
            <w:tcW w:w="976" w:type="dxa"/>
          </w:tcPr>
          <w:p>
            <w:pPr>
              <w:spacing w:before="40" w:after="40" w:line="240" w:lineRule="auto"/>
            </w:pPr>
            <w:r>
              <w:rPr>
                <w:rFonts w:ascii="Segoe UI" w:hAnsi="Segoe UI" w:cs="Segoe UI" w:eastAsia="Segoe UI"/>
                <w:sz w:val="16"/>
                <w:szCs w:val="16"/>
              </w:rPr>
              <w:t xml:space="preserve">NFR-17.2</w:t>
            </w:r>
          </w:p>
        </w:tc>
        <w:tc>
          <w:tcPr>
            <w:tcW w:w="1747" w:type="dxa"/>
          </w:tcPr>
          <w:p>
            <w:pPr>
              <w:spacing w:before="40" w:after="40" w:line="240" w:lineRule="auto"/>
            </w:pPr>
            <w:r>
              <w:rPr>
                <w:rFonts w:ascii="Segoe UI" w:hAnsi="Segoe UI" w:cs="Segoe UI" w:eastAsia="Segoe UI"/>
                <w:sz w:val="16"/>
                <w:szCs w:val="16"/>
              </w:rPr>
              <w:t xml:space="preserve">Regulatory breach reporting</w:t>
            </w:r>
          </w:p>
        </w:tc>
        <w:tc>
          <w:tcPr>
            <w:tcW w:w="2696" w:type="dxa"/>
          </w:tcPr>
          <w:p>
            <w:pPr>
              <w:spacing w:before="40" w:after="40" w:line="240" w:lineRule="auto"/>
            </w:pPr>
            <w:r>
              <w:rPr>
                <w:rFonts w:ascii="Segoe UI" w:hAnsi="Segoe UI" w:cs="Segoe UI" w:eastAsia="Segoe UI"/>
                <w:sz w:val="16"/>
                <w:szCs w:val="16"/>
              </w:rPr>
              <w:t xml:space="preserve">Procedural; the build supplies the audit trail and logs needed for a breach report. No breach procedure exists in the repository.</w:t>
            </w:r>
          </w:p>
        </w:tc>
        <w:tc>
          <w:tcPr>
            <w:tcW w:w="909" w:type="dxa"/>
          </w:tcPr>
          <w:p>
            <w:pPr>
              <w:spacing w:before="40" w:after="40" w:line="240" w:lineRule="auto"/>
            </w:pPr>
            <w:r>
              <w:rPr>
                <w:rFonts w:ascii="Segoe UI" w:hAnsi="Segoe UI" w:cs="Segoe UI" w:eastAsia="Segoe UI"/>
                <w:sz w:val="16"/>
                <w:szCs w:val="16"/>
              </w:rPr>
              <w:t xml:space="preserve">Planned</w:t>
            </w:r>
          </w:p>
        </w:tc>
        <w:tc>
          <w:tcPr>
            <w:tcW w:w="2699" w:type="dxa"/>
          </w:tcPr>
          <w:p>
            <w:pPr>
              <w:spacing w:before="40" w:after="40" w:line="240" w:lineRule="auto"/>
            </w:pPr>
            <w:r>
              <w:rPr>
                <w:rFonts w:ascii="Segoe UI" w:hAnsi="Segoe UI" w:cs="Segoe UI" w:eastAsia="Segoe UI"/>
                <w:sz w:val="16"/>
                <w:szCs w:val="16"/>
              </w:rPr>
              <w:t xml:space="preserve">Depends on: TISPH Data Protection Officer procedure and DA-4. (None)</w:t>
            </w:r>
          </w:p>
        </w:tc>
      </w:tr>
      <w:tr>
        <w:trPr>
          <w:cantSplit/>
        </w:trPr>
        <w:tc>
          <w:tcPr>
            <w:tcW w:w="976" w:type="dxa"/>
          </w:tcPr>
          <w:p>
            <w:pPr>
              <w:spacing w:before="40" w:after="40" w:line="240" w:lineRule="auto"/>
            </w:pPr>
            <w:r>
              <w:rPr>
                <w:rFonts w:ascii="Segoe UI" w:hAnsi="Segoe UI" w:cs="Segoe UI" w:eastAsia="Segoe UI"/>
                <w:sz w:val="16"/>
                <w:szCs w:val="16"/>
              </w:rPr>
              <w:t xml:space="preserve">NFR-01.1</w:t>
            </w:r>
          </w:p>
        </w:tc>
        <w:tc>
          <w:tcPr>
            <w:tcW w:w="1747" w:type="dxa"/>
          </w:tcPr>
          <w:p>
            <w:pPr>
              <w:spacing w:before="40" w:after="40" w:line="240" w:lineRule="auto"/>
            </w:pPr>
            <w:r>
              <w:rPr>
                <w:rFonts w:ascii="Segoe UI" w:hAnsi="Segoe UI" w:cs="Segoe UI" w:eastAsia="Segoe UI"/>
                <w:sz w:val="16"/>
                <w:szCs w:val="16"/>
              </w:rPr>
              <w:t xml:space="preserve">Secure cloud configuration and network segmentation</w:t>
            </w:r>
          </w:p>
        </w:tc>
        <w:tc>
          <w:tcPr>
            <w:tcW w:w="2696" w:type="dxa"/>
          </w:tcPr>
          <w:p>
            <w:pPr>
              <w:spacing w:before="40" w:after="40" w:line="240" w:lineRule="auto"/>
            </w:pPr>
            <w:r>
              <w:rPr>
                <w:rFonts w:ascii="Segoe UI" w:hAnsi="Segoe UI" w:cs="Segoe UI" w:eastAsia="Segoe UI"/>
                <w:sz w:val="16"/>
                <w:szCs w:val="16"/>
              </w:rPr>
              <w:t xml:space="preserve">VNet per environment with separate subnets for apps, database (delegated) and private endpoints, NSG on private subnets; database private access only (</w:t>
            </w:r>
            <w:r>
              <w:rPr>
                <w:rFonts w:ascii="Consolas" w:hAnsi="Consolas" w:cs="Consolas" w:eastAsia="Consolas"/>
                <w:color w:val="1F3B57"/>
                <w:sz w:val="14"/>
                <w:szCs w:val="14"/>
                <w:shd w:val="clear" w:color="auto" w:fill="F3F5F8"/>
              </w:rPr>
              <w:t xml:space="preserve">public_network_access_enabled = false</w:t>
            </w:r>
            <w:r>
              <w:rPr>
                <w:rFonts w:ascii="Segoe UI" w:hAnsi="Segoe UI" w:cs="Segoe UI" w:eastAsia="Segoe UI"/>
                <w:sz w:val="16"/>
                <w:szCs w:val="16"/>
              </w:rPr>
              <w:t xml:space="preserve">); API with internal ingress only; Key Vault and storage through private endpoints, firewalls limited to operator IPs; web refuses requests without this environment's Front Door ID; WAF with managed and bot rules [A2.3, A2.5].</w:t>
            </w:r>
          </w:p>
        </w:tc>
        <w:tc>
          <w:tcPr>
            <w:tcW w:w="909" w:type="dxa"/>
          </w:tcPr>
          <w:p>
            <w:pPr>
              <w:spacing w:before="40" w:after="40" w:line="240" w:lineRule="auto"/>
            </w:pPr>
            <w:r>
              <w:rPr>
                <w:rFonts w:ascii="Segoe UI" w:hAnsi="Segoe UI" w:cs="Segoe UI" w:eastAsia="Segoe UI"/>
                <w:sz w:val="16"/>
                <w:szCs w:val="16"/>
              </w:rPr>
              <w:t xml:space="preserve">Met</w:t>
            </w:r>
          </w:p>
        </w:tc>
        <w:tc>
          <w:tcPr>
            <w:tcW w:w="2699" w:type="dxa"/>
          </w:tcPr>
          <w:p>
            <w:pPr>
              <w:spacing w:before="40" w:after="40" w:line="240" w:lineRule="auto"/>
            </w:pPr>
            <w:r>
              <w:rPr>
                <w:rFonts w:ascii="Segoe UI" w:hAnsi="Segoe UI" w:cs="Segoe UI" w:eastAsia="Segoe UI"/>
                <w:sz w:val="16"/>
                <w:szCs w:val="16"/>
              </w:rPr>
              <w:t xml:space="preserve">Config review; DA-3 scans (To run).</w:t>
            </w:r>
          </w:p>
        </w:tc>
      </w:tr>
      <w:tr>
        <w:trPr/>
        <w:tc>
          <w:tcPr>
            <w:tcW w:w="976" w:type="dxa"/>
          </w:tcPr>
          <w:p>
            <w:pPr>
              <w:spacing w:before="40" w:after="40" w:line="240" w:lineRule="auto"/>
            </w:pPr>
            <w:r>
              <w:rPr>
                <w:rFonts w:ascii="Segoe UI" w:hAnsi="Segoe UI" w:cs="Segoe UI" w:eastAsia="Segoe UI"/>
                <w:sz w:val="16"/>
                <w:szCs w:val="16"/>
              </w:rPr>
              <w:t xml:space="preserve">NFR-16.7</w:t>
            </w:r>
          </w:p>
        </w:tc>
        <w:tc>
          <w:tcPr>
            <w:tcW w:w="1747" w:type="dxa"/>
          </w:tcPr>
          <w:p>
            <w:pPr>
              <w:spacing w:before="40" w:after="40" w:line="240" w:lineRule="auto"/>
            </w:pPr>
            <w:r>
              <w:rPr>
                <w:rFonts w:ascii="Segoe UI" w:hAnsi="Segoe UI" w:cs="Segoe UI" w:eastAsia="Segoe UI"/>
                <w:sz w:val="16"/>
                <w:szCs w:val="16"/>
              </w:rPr>
              <w:t xml:space="preserve">Zero Trust architecture</w:t>
            </w:r>
          </w:p>
        </w:tc>
        <w:tc>
          <w:tcPr>
            <w:tcW w:w="2696" w:type="dxa"/>
          </w:tcPr>
          <w:p>
            <w:pPr>
              <w:spacing w:before="40" w:after="40" w:line="240" w:lineRule="auto"/>
            </w:pPr>
            <w:r>
              <w:rPr>
                <w:rFonts w:ascii="Segoe UI" w:hAnsi="Segoe UI" w:cs="Segoe UI" w:eastAsia="Segoe UI"/>
                <w:sz w:val="16"/>
                <w:szCs w:val="16"/>
              </w:rPr>
              <w:t xml:space="preserve">Every API request authenticated and the user re-checked (status and token version) on each call [A1.6]; managed identity for Key Vault, the registry and the SFTP storage account; pipeline signs in to Azure with OpenID Connect, no stored cloud secret [A2.7]; private endpoints. Exceptions: the documents share is mounted with the storage account key (Azure Files over SMB); the database is reached with a password login; Key Vault keeps public network access on, restricted by IP firewall [A2.2, A2.4]. Device posture is not checked by the application (it can be by Conditional Access).</w:t>
            </w:r>
          </w:p>
        </w:tc>
        <w:tc>
          <w:tcPr>
            <w:tcW w:w="909" w:type="dxa"/>
          </w:tcPr>
          <w:p>
            <w:pPr>
              <w:spacing w:before="40" w:after="40" w:line="240" w:lineRule="auto"/>
            </w:pPr>
            <w:r>
              <w:rPr>
                <w:rFonts w:ascii="Segoe UI" w:hAnsi="Segoe UI" w:cs="Segoe UI" w:eastAsia="Segoe UI"/>
                <w:sz w:val="16"/>
                <w:szCs w:val="16"/>
              </w:rPr>
              <w:t xml:space="preserve">Partly</w:t>
            </w:r>
          </w:p>
        </w:tc>
        <w:tc>
          <w:tcPr>
            <w:tcW w:w="2699" w:type="dxa"/>
          </w:tcPr>
          <w:p>
            <w:pPr>
              <w:spacing w:before="40" w:after="40" w:line="240" w:lineRule="auto"/>
            </w:pPr>
            <w:r>
              <w:rPr>
                <w:rFonts w:ascii="Consolas" w:hAnsi="Consolas" w:cs="Consolas" w:eastAsia="Consolas"/>
                <w:color w:val="1F3B57"/>
                <w:sz w:val="14"/>
                <w:szCs w:val="14"/>
                <w:shd w:val="clear" w:color="auto" w:fill="F3F5F8"/>
              </w:rPr>
              <w:t xml:space="preserve">hardening.test.js</w:t>
            </w:r>
            <w:r>
              <w:rPr>
                <w:rFonts w:ascii="Segoe UI" w:hAnsi="Segoe UI" w:cs="Segoe UI" w:eastAsia="Segoe UI"/>
                <w:sz w:val="16"/>
                <w:szCs w:val="16"/>
              </w:rPr>
              <w:t xml:space="preserve"> "ends access at once on deactivation and on role change" (Automated).</w:t>
            </w:r>
          </w:p>
        </w:tc>
      </w:tr>
      <w:tr>
        <w:trPr>
          <w:cantSplit/>
        </w:trPr>
        <w:tc>
          <w:tcPr>
            <w:tcW w:w="976" w:type="dxa"/>
          </w:tcPr>
          <w:p>
            <w:pPr>
              <w:spacing w:before="40" w:after="40" w:line="240" w:lineRule="auto"/>
            </w:pPr>
            <w:r>
              <w:rPr>
                <w:rFonts w:ascii="Segoe UI" w:hAnsi="Segoe UI" w:cs="Segoe UI" w:eastAsia="Segoe UI"/>
                <w:sz w:val="16"/>
                <w:szCs w:val="16"/>
              </w:rPr>
              <w:t xml:space="preserve">NFR-17.3</w:t>
            </w:r>
          </w:p>
        </w:tc>
        <w:tc>
          <w:tcPr>
            <w:tcW w:w="1747" w:type="dxa"/>
          </w:tcPr>
          <w:p>
            <w:pPr>
              <w:spacing w:before="40" w:after="40" w:line="240" w:lineRule="auto"/>
            </w:pPr>
            <w:r>
              <w:rPr>
                <w:rFonts w:ascii="Segoe UI" w:hAnsi="Segoe UI" w:cs="Segoe UI" w:eastAsia="Segoe UI"/>
                <w:sz w:val="16"/>
                <w:szCs w:val="16"/>
              </w:rPr>
              <w:t xml:space="preserve">Resilience planning aligned with DORA</w:t>
            </w:r>
          </w:p>
        </w:tc>
        <w:tc>
          <w:tcPr>
            <w:tcW w:w="2696" w:type="dxa"/>
          </w:tcPr>
          <w:p>
            <w:pPr>
              <w:spacing w:before="40" w:after="40" w:line="240" w:lineRule="auto"/>
            </w:pPr>
            <w:r>
              <w:rPr>
                <w:rFonts w:ascii="Segoe UI" w:hAnsi="Segoe UI" w:cs="Segoe UI" w:eastAsia="Segoe UI"/>
                <w:sz w:val="16"/>
                <w:szCs w:val="16"/>
              </w:rPr>
              <w:t xml:space="preserve">DR runbook, drill twice a year and before go-live, recovery objectives per component [A3.3]. DORA is a European Union regulation; its applicability to TISPH is to be confirmed.</w:t>
            </w:r>
          </w:p>
        </w:tc>
        <w:tc>
          <w:tcPr>
            <w:tcW w:w="909" w:type="dxa"/>
          </w:tcPr>
          <w:p>
            <w:pPr>
              <w:spacing w:before="40" w:after="40" w:line="240" w:lineRule="auto"/>
            </w:pPr>
            <w:r>
              <w:rPr>
                <w:rFonts w:ascii="Segoe UI" w:hAnsi="Segoe UI" w:cs="Segoe UI" w:eastAsia="Segoe UI"/>
                <w:sz w:val="16"/>
                <w:szCs w:val="16"/>
              </w:rPr>
              <w:t xml:space="preserve">Partly</w:t>
            </w:r>
          </w:p>
        </w:tc>
        <w:tc>
          <w:tcPr>
            <w:tcW w:w="2699" w:type="dxa"/>
          </w:tcPr>
          <w:p>
            <w:pPr>
              <w:spacing w:before="40" w:after="40" w:line="240" w:lineRule="auto"/>
            </w:pPr>
            <w:r>
              <w:rPr>
                <w:rFonts w:ascii="Segoe UI" w:hAnsi="Segoe UI" w:cs="Segoe UI" w:eastAsia="Segoe UI"/>
                <w:sz w:val="16"/>
                <w:szCs w:val="16"/>
              </w:rPr>
              <w:t xml:space="preserve">DA-2 (To run); Q12.</w:t>
            </w:r>
          </w:p>
        </w:tc>
      </w:tr>
      <w:tr>
        <w:trPr/>
        <w:tc>
          <w:tcPr>
            <w:tcW w:w="976" w:type="dxa"/>
          </w:tcPr>
          <w:p>
            <w:pPr>
              <w:spacing w:before="40" w:after="40" w:line="240" w:lineRule="auto"/>
            </w:pPr>
            <w:r>
              <w:rPr>
                <w:rFonts w:ascii="Segoe UI" w:hAnsi="Segoe UI" w:cs="Segoe UI" w:eastAsia="Segoe UI"/>
                <w:sz w:val="16"/>
                <w:szCs w:val="16"/>
              </w:rPr>
              <w:t xml:space="preserve">NFR-03</w:t>
            </w:r>
          </w:p>
        </w:tc>
        <w:tc>
          <w:tcPr>
            <w:tcW w:w="1747" w:type="dxa"/>
          </w:tcPr>
          <w:p>
            <w:pPr>
              <w:spacing w:before="40" w:after="40" w:line="240" w:lineRule="auto"/>
            </w:pPr>
            <w:r>
              <w:rPr>
                <w:rFonts w:ascii="Segoe UI" w:hAnsi="Segoe UI" w:cs="Segoe UI" w:eastAsia="Segoe UI"/>
                <w:sz w:val="16"/>
                <w:szCs w:val="16"/>
              </w:rPr>
              <w:t xml:space="preserve">Lockout after 5 failures for 15 minutes; throttling per IP; 3-minute idle timeout; single session</w:t>
            </w:r>
          </w:p>
        </w:tc>
        <w:tc>
          <w:tcPr>
            <w:tcW w:w="2696" w:type="dxa"/>
          </w:tcPr>
          <w:p>
            <w:pPr>
              <w:spacing w:before="40" w:after="40" w:line="240" w:lineRule="auto"/>
            </w:pPr>
            <w:r>
              <w:rPr>
                <w:rFonts w:ascii="Segoe UI" w:hAnsi="Segoe UI" w:cs="Segoe UI" w:eastAsia="Segoe UI"/>
                <w:sz w:val="16"/>
                <w:szCs w:val="16"/>
              </w:rPr>
              <w:t xml:space="preserve">(a) Lock after </w:t>
            </w:r>
            <w:r>
              <w:rPr>
                <w:rFonts w:ascii="Consolas" w:hAnsi="Consolas" w:cs="Consolas" w:eastAsia="Consolas"/>
                <w:color w:val="1F3B57"/>
                <w:sz w:val="14"/>
                <w:szCs w:val="14"/>
                <w:shd w:val="clear" w:color="auto" w:fill="F3F5F8"/>
              </w:rPr>
              <w:t xml:space="preserve">limits.max_login_attempts</w:t>
            </w:r>
            <w:r>
              <w:rPr>
                <w:rFonts w:ascii="Segoe UI" w:hAnsi="Segoe UI" w:cs="Segoe UI" w:eastAsia="Segoe UI"/>
                <w:sz w:val="16"/>
                <w:szCs w:val="16"/>
              </w:rPr>
              <w:t xml:space="preserve"> (5) failures: built; the account stays locked until an administrator unlocks it or the user completes a password reset with an e-mailed code (the reset sets the status back to active); there is </w:t>
            </w:r>
            <w:r>
              <w:rPr>
                <w:rFonts w:ascii="Segoe UI" w:hAnsi="Segoe UI" w:cs="Segoe UI" w:eastAsia="Segoe UI"/>
                <w:b/>
                <w:bCs/>
                <w:sz w:val="16"/>
                <w:szCs w:val="16"/>
              </w:rPr>
              <w:t xml:space="preserve">no automatic 15-minute unlock</w:t>
            </w:r>
            <w:r>
              <w:rPr>
                <w:rFonts w:ascii="Segoe UI" w:hAnsi="Segoe UI" w:cs="Segoe UI" w:eastAsia="Segoe UI"/>
                <w:sz w:val="16"/>
                <w:szCs w:val="16"/>
              </w:rPr>
              <w:t xml:space="preserve"> [A1.6]. (b) Throttling per IP and per username, 10 attempts per 5 minutes by default, plus the Front Door limit of 60 a minute on </w:t>
            </w:r>
            <w:r>
              <w:rPr>
                <w:rFonts w:ascii="Consolas" w:hAnsi="Consolas" w:cs="Consolas" w:eastAsia="Consolas"/>
                <w:color w:val="1F3B57"/>
                <w:sz w:val="14"/>
                <w:szCs w:val="14"/>
                <w:shd w:val="clear" w:color="auto" w:fill="F3F5F8"/>
              </w:rPr>
              <w:t xml:space="preserve">/api/auth/</w:t>
            </w:r>
            <w:r>
              <w:rPr>
                <w:rFonts w:ascii="Segoe UI" w:hAnsi="Segoe UI" w:cs="Segoe UI" w:eastAsia="Segoe UI"/>
                <w:sz w:val="16"/>
                <w:szCs w:val="16"/>
              </w:rPr>
              <w:t xml:space="preserve"> [A1.5, A2.5]: built. (c) Idle sign-out: the browser signs the user out after </w:t>
            </w:r>
            <w:r>
              <w:rPr>
                <w:rFonts w:ascii="Consolas" w:hAnsi="Consolas" w:cs="Consolas" w:eastAsia="Consolas"/>
                <w:color w:val="1F3B57"/>
                <w:sz w:val="14"/>
                <w:szCs w:val="14"/>
                <w:shd w:val="clear" w:color="auto" w:fill="F3F5F8"/>
              </w:rPr>
              <w:t xml:space="preserve">limits.session_idle_minutes</w:t>
            </w:r>
            <w:r>
              <w:rPr>
                <w:rFonts w:ascii="Segoe UI" w:hAnsi="Segoe UI" w:cs="Segoe UI" w:eastAsia="Segoe UI"/>
                <w:sz w:val="16"/>
                <w:szCs w:val="16"/>
              </w:rPr>
              <w:t xml:space="preserve"> with a one-minute warning; the default is 30 and TISPH must set 3 [A1.18, A3.3]; the server does not enforce idle time: access tokens live 30 minutes and refresh tokens 30 days (</w:t>
            </w:r>
            <w:r>
              <w:rPr>
                <w:rFonts w:ascii="Consolas" w:hAnsi="Consolas" w:cs="Consolas" w:eastAsia="Consolas"/>
                <w:color w:val="1F3B57"/>
                <w:sz w:val="14"/>
                <w:szCs w:val="14"/>
                <w:shd w:val="clear" w:color="auto" w:fill="F3F5F8"/>
              </w:rPr>
              <w:t xml:space="preserve">JWT_ACCESS_TTL_SECONDS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JWT_REFRESH_TTL_SECONDS</w:t>
            </w:r>
            <w:r>
              <w:rPr>
                <w:rFonts w:ascii="Segoe UI" w:hAnsi="Segoe UI" w:cs="Segoe UI" w:eastAsia="Segoe UI"/>
                <w:sz w:val="16"/>
                <w:szCs w:val="16"/>
              </w:rPr>
              <w:t xml:space="preserve">) [A1.7]. (d) Single-session enforcement: </w:t>
            </w:r>
            <w:r>
              <w:rPr>
                <w:rFonts w:ascii="Segoe UI" w:hAnsi="Segoe UI" w:cs="Segoe UI" w:eastAsia="Segoe UI"/>
                <w:b/>
                <w:bCs/>
                <w:sz w:val="16"/>
                <w:szCs w:val="16"/>
              </w:rPr>
              <w:t xml:space="preserve">not built</w:t>
            </w:r>
            <w:r>
              <w:rPr>
                <w:rFonts w:ascii="Segoe UI" w:hAnsi="Segoe UI" w:cs="Segoe UI" w:eastAsia="Segoe UI"/>
                <w:sz w:val="16"/>
                <w:szCs w:val="16"/>
              </w:rPr>
              <w:t xml:space="preserve">; each device holds its own refresh token; an administrator can end every session of a user.</w:t>
            </w:r>
          </w:p>
        </w:tc>
        <w:tc>
          <w:tcPr>
            <w:tcW w:w="909" w:type="dxa"/>
          </w:tcPr>
          <w:p>
            <w:pPr>
              <w:spacing w:before="40" w:after="40" w:line="240" w:lineRule="auto"/>
            </w:pPr>
            <w:r>
              <w:rPr>
                <w:rFonts w:ascii="Segoe UI" w:hAnsi="Segoe UI" w:cs="Segoe UI" w:eastAsia="Segoe UI"/>
                <w:sz w:val="16"/>
                <w:szCs w:val="16"/>
              </w:rPr>
              <w:t xml:space="preserve">Partly</w:t>
            </w:r>
          </w:p>
        </w:tc>
        <w:tc>
          <w:tcPr>
            <w:tcW w:w="2699" w:type="dxa"/>
          </w:tcPr>
          <w:p>
            <w:pPr>
              <w:spacing w:before="40" w:after="40" w:line="240" w:lineRule="auto"/>
            </w:pPr>
            <w:r>
              <w:rPr>
                <w:rFonts w:ascii="Consolas" w:hAnsi="Consolas" w:cs="Consolas" w:eastAsia="Consolas"/>
                <w:color w:val="1F3B57"/>
                <w:sz w:val="14"/>
                <w:szCs w:val="14"/>
                <w:shd w:val="clear" w:color="auto" w:fill="F3F5F8"/>
              </w:rPr>
              <w:t xml:space="preserve">security.test.js</w:t>
            </w:r>
            <w:r>
              <w:rPr>
                <w:rFonts w:ascii="Segoe UI" w:hAnsi="Segoe UI" w:cs="Segoe UI" w:eastAsia="Segoe UI"/>
                <w:sz w:val="16"/>
                <w:szCs w:val="16"/>
              </w:rPr>
              <w:t xml:space="preserve"> "rate limits sign-in per username and per IP", </w:t>
            </w:r>
            <w:r>
              <w:rPr>
                <w:rFonts w:ascii="Consolas" w:hAnsi="Consolas" w:cs="Consolas" w:eastAsia="Consolas"/>
                <w:color w:val="1F3B57"/>
                <w:sz w:val="14"/>
                <w:szCs w:val="14"/>
                <w:shd w:val="clear" w:color="auto" w:fill="F3F5F8"/>
              </w:rPr>
              <w:t xml:space="preserve">hardening.test.js</w:t>
            </w:r>
            <w:r>
              <w:rPr>
                <w:rFonts w:ascii="Segoe UI" w:hAnsi="Segoe UI" w:cs="Segoe UI" w:eastAsia="Segoe UI"/>
                <w:sz w:val="16"/>
                <w:szCs w:val="16"/>
              </w:rPr>
              <w:t xml:space="preserve"> "unlocks a locked account and records it" (Automated); Q9.</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22" w:name="_Toc300001022"/>
      <w:r>
        <w:rPr>
          <w:rFonts w:ascii="Segoe UI" w:hAnsi="Segoe UI" w:cs="Segoe UI" w:eastAsia="Segoe UI"/>
        </w:rPr>
        <w:t xml:space="preserve">Regulatory, audit and data retention</w:t>
      </w:r>
      <w:bookmarkEnd w:id="102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089"/>
        <w:gridCol w:w="1919"/>
        <w:gridCol w:w="2523"/>
        <w:gridCol w:w="887"/>
        <w:gridCol w:w="2609"/>
      </w:tblGrid>
      <w:tr>
        <w:trPr>
          <w:cantSplit/>
          <w:tblHeader/>
          <w:trHeight w:val="400"/>
        </w:trPr>
        <w:tc>
          <w:tcPr>
            <w:tcW w:w="1089" w:type="dxa"/>
            <w:shd w:val="clear" w:color="auto" w:fill="E8F0F8"/>
            <w:vAlign w:val="center"/>
          </w:tcPr>
          <w:p>
            <w:pPr>
              <w:spacing w:before="40" w:after="40" w:line="240" w:lineRule="auto"/>
            </w:pPr>
            <w:r>
              <w:rPr>
                <w:rFonts w:ascii="Segoe UI" w:hAnsi="Segoe UI" w:cs="Segoe UI" w:eastAsia="Segoe UI"/>
                <w:b/>
                <w:bCs/>
                <w:sz w:val="16"/>
                <w:szCs w:val="16"/>
              </w:rPr>
              <w:t xml:space="preserve">NFR</w:t>
            </w:r>
          </w:p>
        </w:tc>
        <w:tc>
          <w:tcPr>
            <w:tcW w:w="1919" w:type="dxa"/>
            <w:shd w:val="clear" w:color="auto" w:fill="E8F0F8"/>
            <w:vAlign w:val="center"/>
          </w:tcPr>
          <w:p>
            <w:pPr>
              <w:spacing w:before="40" w:after="40" w:line="240" w:lineRule="auto"/>
            </w:pPr>
            <w:r>
              <w:rPr>
                <w:rFonts w:ascii="Segoe UI" w:hAnsi="Segoe UI" w:cs="Segoe UI" w:eastAsia="Segoe UI"/>
                <w:b/>
                <w:bCs/>
                <w:sz w:val="16"/>
                <w:szCs w:val="16"/>
              </w:rPr>
              <w:t xml:space="preserve">Requirement (short)</w:t>
            </w:r>
          </w:p>
        </w:tc>
        <w:tc>
          <w:tcPr>
            <w:tcW w:w="2523" w:type="dxa"/>
            <w:shd w:val="clear" w:color="auto" w:fill="E8F0F8"/>
            <w:vAlign w:val="center"/>
          </w:tcPr>
          <w:p>
            <w:pPr>
              <w:spacing w:before="40" w:after="40" w:line="240" w:lineRule="auto"/>
            </w:pPr>
            <w:r>
              <w:rPr>
                <w:rFonts w:ascii="Segoe UI" w:hAnsi="Segoe UI" w:cs="Segoe UI" w:eastAsia="Segoe UI"/>
                <w:b/>
                <w:bCs/>
                <w:sz w:val="16"/>
                <w:szCs w:val="16"/>
              </w:rPr>
              <w:t xml:space="preserve">Evidence as built</w:t>
            </w:r>
          </w:p>
        </w:tc>
        <w:tc>
          <w:tcPr>
            <w:tcW w:w="887"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2609" w:type="dxa"/>
            <w:shd w:val="clear" w:color="auto" w:fill="E8F0F8"/>
            <w:vAlign w:val="center"/>
          </w:tcPr>
          <w:p>
            <w:pPr>
              <w:spacing w:before="40" w:after="40" w:line="240" w:lineRule="auto"/>
            </w:pPr>
            <w:r>
              <w:rPr>
                <w:rFonts w:ascii="Segoe UI" w:hAnsi="Segoe UI" w:cs="Segoe UI" w:eastAsia="Segoe UI"/>
                <w:b/>
                <w:bCs/>
                <w:sz w:val="16"/>
                <w:szCs w:val="16"/>
              </w:rPr>
              <w:t xml:space="preserve">Proving test (proof)</w:t>
            </w:r>
          </w:p>
        </w:tc>
      </w:tr>
      <w:tr>
        <w:trPr>
          <w:cantSplit/>
        </w:trPr>
        <w:tc>
          <w:tcPr>
            <w:tcW w:w="1089" w:type="dxa"/>
          </w:tcPr>
          <w:p>
            <w:pPr>
              <w:spacing w:before="40" w:after="40" w:line="240" w:lineRule="auto"/>
            </w:pPr>
            <w:r>
              <w:rPr>
                <w:rFonts w:ascii="Segoe UI" w:hAnsi="Segoe UI" w:cs="Segoe UI" w:eastAsia="Segoe UI"/>
                <w:sz w:val="16"/>
                <w:szCs w:val="16"/>
              </w:rPr>
              <w:t xml:space="preserve">NFR-11</w:t>
            </w:r>
          </w:p>
        </w:tc>
        <w:tc>
          <w:tcPr>
            <w:tcW w:w="1919" w:type="dxa"/>
          </w:tcPr>
          <w:p>
            <w:pPr>
              <w:spacing w:before="40" w:after="40" w:line="240" w:lineRule="auto"/>
            </w:pPr>
            <w:r>
              <w:rPr>
                <w:rFonts w:ascii="Segoe UI" w:hAnsi="Segoe UI" w:cs="Segoe UI" w:eastAsia="Segoe UI"/>
                <w:sz w:val="16"/>
                <w:szCs w:val="16"/>
              </w:rPr>
              <w:t xml:space="preserve">Database backups retained at least 10 years</w:t>
            </w:r>
          </w:p>
        </w:tc>
        <w:tc>
          <w:tcPr>
            <w:tcW w:w="2523" w:type="dxa"/>
          </w:tcPr>
          <w:p>
            <w:pPr>
              <w:spacing w:before="40" w:after="40" w:line="240" w:lineRule="auto"/>
            </w:pPr>
            <w:r>
              <w:rPr>
                <w:rFonts w:ascii="Segoe UI" w:hAnsi="Segoe UI" w:cs="Segoe UI" w:eastAsia="Segoe UI"/>
                <w:sz w:val="16"/>
                <w:szCs w:val="16"/>
              </w:rPr>
              <w:t xml:space="preserve">PostgreSQL point-in-time backups are kept 35 days in PROD (7 in DEV and SIT, 14 in UAT); geo-redundant copies follow the same window [A2.3, A2.4]. No long-term backup is defined.</w:t>
            </w:r>
          </w:p>
        </w:tc>
        <w:tc>
          <w:tcPr>
            <w:tcW w:w="887" w:type="dxa"/>
          </w:tcPr>
          <w:p>
            <w:pPr>
              <w:spacing w:before="40" w:after="40" w:line="240" w:lineRule="auto"/>
            </w:pPr>
            <w:r>
              <w:rPr>
                <w:rFonts w:ascii="Segoe UI" w:hAnsi="Segoe UI" w:cs="Segoe UI" w:eastAsia="Segoe UI"/>
                <w:b/>
                <w:bCs/>
                <w:sz w:val="16"/>
                <w:szCs w:val="16"/>
              </w:rPr>
              <w:t xml:space="preserve">Not met</w:t>
            </w:r>
          </w:p>
        </w:tc>
        <w:tc>
          <w:tcPr>
            <w:tcW w:w="2609" w:type="dxa"/>
          </w:tcPr>
          <w:p>
            <w:pPr>
              <w:spacing w:before="40" w:after="40" w:line="240" w:lineRule="auto"/>
            </w:pPr>
            <w:r>
              <w:rPr>
                <w:rFonts w:ascii="Segoe UI" w:hAnsi="Segoe UI" w:cs="Segoe UI" w:eastAsia="Segoe UI"/>
                <w:sz w:val="16"/>
                <w:szCs w:val="16"/>
              </w:rPr>
              <w:t xml:space="preserve">None. Remedy in section 9; decision Q7.</w:t>
            </w:r>
          </w:p>
        </w:tc>
      </w:tr>
      <w:tr>
        <w:trPr>
          <w:cantSplit/>
        </w:trPr>
        <w:tc>
          <w:tcPr>
            <w:tcW w:w="1089" w:type="dxa"/>
          </w:tcPr>
          <w:p>
            <w:pPr>
              <w:spacing w:before="40" w:after="40" w:line="240" w:lineRule="auto"/>
            </w:pPr>
            <w:r>
              <w:rPr>
                <w:rFonts w:ascii="Segoe UI" w:hAnsi="Segoe UI" w:cs="Segoe UI" w:eastAsia="Segoe UI"/>
                <w:sz w:val="16"/>
                <w:szCs w:val="16"/>
              </w:rPr>
              <w:t xml:space="preserve">NFR-11.1</w:t>
            </w:r>
          </w:p>
        </w:tc>
        <w:tc>
          <w:tcPr>
            <w:tcW w:w="1919" w:type="dxa"/>
          </w:tcPr>
          <w:p>
            <w:pPr>
              <w:spacing w:before="40" w:after="40" w:line="240" w:lineRule="auto"/>
            </w:pPr>
            <w:r>
              <w:rPr>
                <w:rFonts w:ascii="Segoe UI" w:hAnsi="Segoe UI" w:cs="Segoe UI" w:eastAsia="Segoe UI"/>
                <w:sz w:val="16"/>
                <w:szCs w:val="16"/>
              </w:rPr>
              <w:t xml:space="preserve">Closed contracts retained 5 years</w:t>
            </w:r>
          </w:p>
        </w:tc>
        <w:tc>
          <w:tcPr>
            <w:tcW w:w="2523" w:type="dxa"/>
          </w:tcPr>
          <w:p>
            <w:pPr>
              <w:spacing w:before="40" w:after="40" w:line="240" w:lineRule="auto"/>
            </w:pPr>
            <w:r>
              <w:rPr>
                <w:rFonts w:ascii="Segoe UI" w:hAnsi="Segoe UI" w:cs="Segoe UI" w:eastAsia="Segoe UI"/>
                <w:sz w:val="16"/>
                <w:szCs w:val="16"/>
              </w:rPr>
              <w:t xml:space="preserve">No job or screen deletes issued business records (only a quotation still in draft can be deleted): housekeeping purges only operational rows (job runs, sent e-mails, read notifications, expired tokens, finished integration messages, loaded workbench rows) [A1.10]; policies, quotations, receipts, journals and claims are kept without limit in the live database. No disposal at the end of a retention period exists.</w:t>
            </w:r>
          </w:p>
        </w:tc>
        <w:tc>
          <w:tcPr>
            <w:tcW w:w="887" w:type="dxa"/>
          </w:tcPr>
          <w:p>
            <w:pPr>
              <w:spacing w:before="40" w:after="40" w:line="240" w:lineRule="auto"/>
            </w:pPr>
            <w:r>
              <w:rPr>
                <w:rFonts w:ascii="Segoe UI" w:hAnsi="Segoe UI" w:cs="Segoe UI" w:eastAsia="Segoe UI"/>
                <w:sz w:val="16"/>
                <w:szCs w:val="16"/>
              </w:rPr>
              <w:t xml:space="preserve">Met</w:t>
            </w:r>
          </w:p>
        </w:tc>
        <w:tc>
          <w:tcPr>
            <w:tcW w:w="2609" w:type="dxa"/>
          </w:tcPr>
          <w:p>
            <w:pPr>
              <w:spacing w:before="40" w:after="40" w:line="240" w:lineRule="auto"/>
            </w:pPr>
            <w:r>
              <w:rPr>
                <w:rFonts w:ascii="Consolas" w:hAnsi="Consolas" w:cs="Consolas" w:eastAsia="Consolas"/>
                <w:color w:val="1F3B57"/>
                <w:sz w:val="14"/>
                <w:szCs w:val="14"/>
                <w:shd w:val="clear" w:color="auto" w:fill="F3F5F8"/>
              </w:rPr>
              <w:t xml:space="preserve">operations.test.js</w:t>
            </w:r>
            <w:r>
              <w:rPr>
                <w:rFonts w:ascii="Segoe UI" w:hAnsi="Segoe UI" w:cs="Segoe UI" w:eastAsia="Segoe UI"/>
                <w:sz w:val="16"/>
                <w:szCs w:val="16"/>
              </w:rPr>
              <w:t xml:space="preserve"> "housekeeping" (Automated). Disposal rules: Q8.</w:t>
            </w:r>
          </w:p>
        </w:tc>
      </w:tr>
      <w:tr>
        <w:trPr>
          <w:cantSplit/>
        </w:trPr>
        <w:tc>
          <w:tcPr>
            <w:tcW w:w="1089" w:type="dxa"/>
          </w:tcPr>
          <w:p>
            <w:pPr>
              <w:spacing w:before="40" w:after="40" w:line="240" w:lineRule="auto"/>
            </w:pPr>
            <w:r>
              <w:rPr>
                <w:rFonts w:ascii="Segoe UI" w:hAnsi="Segoe UI" w:cs="Segoe UI" w:eastAsia="Segoe UI"/>
                <w:sz w:val="16"/>
                <w:szCs w:val="16"/>
              </w:rPr>
              <w:t xml:space="preserve">NFR-11.2</w:t>
            </w:r>
          </w:p>
        </w:tc>
        <w:tc>
          <w:tcPr>
            <w:tcW w:w="1919" w:type="dxa"/>
          </w:tcPr>
          <w:p>
            <w:pPr>
              <w:spacing w:before="40" w:after="40" w:line="240" w:lineRule="auto"/>
            </w:pPr>
            <w:r>
              <w:rPr>
                <w:rFonts w:ascii="Segoe UI" w:hAnsi="Segoe UI" w:cs="Segoe UI" w:eastAsia="Segoe UI"/>
                <w:sz w:val="16"/>
                <w:szCs w:val="16"/>
              </w:rPr>
              <w:t xml:space="preserve">Contracts with cases retained 10 years</w:t>
            </w:r>
          </w:p>
        </w:tc>
        <w:tc>
          <w:tcPr>
            <w:tcW w:w="2523" w:type="dxa"/>
          </w:tcPr>
          <w:p>
            <w:pPr>
              <w:spacing w:before="40" w:after="40" w:line="240" w:lineRule="auto"/>
            </w:pPr>
            <w:r>
              <w:rPr>
                <w:rFonts w:ascii="Segoe UI" w:hAnsi="Segoe UI" w:cs="Segoe UI" w:eastAsia="Segoe UI"/>
                <w:sz w:val="16"/>
                <w:szCs w:val="16"/>
              </w:rPr>
              <w:t xml:space="preserve">As NFR-11.1.</w:t>
            </w:r>
          </w:p>
        </w:tc>
        <w:tc>
          <w:tcPr>
            <w:tcW w:w="887" w:type="dxa"/>
          </w:tcPr>
          <w:p>
            <w:pPr>
              <w:spacing w:before="40" w:after="40" w:line="240" w:lineRule="auto"/>
            </w:pPr>
            <w:r>
              <w:rPr>
                <w:rFonts w:ascii="Segoe UI" w:hAnsi="Segoe UI" w:cs="Segoe UI" w:eastAsia="Segoe UI"/>
                <w:sz w:val="16"/>
                <w:szCs w:val="16"/>
              </w:rPr>
              <w:t xml:space="preserve">Met</w:t>
            </w:r>
          </w:p>
        </w:tc>
        <w:tc>
          <w:tcPr>
            <w:tcW w:w="2609" w:type="dxa"/>
          </w:tcPr>
          <w:p>
            <w:pPr>
              <w:spacing w:before="40" w:after="40" w:line="240" w:lineRule="auto"/>
            </w:pPr>
            <w:r>
              <w:rPr>
                <w:rFonts w:ascii="Segoe UI" w:hAnsi="Segoe UI" w:cs="Segoe UI" w:eastAsia="Segoe UI"/>
                <w:sz w:val="16"/>
                <w:szCs w:val="16"/>
              </w:rPr>
              <w:t xml:space="preserve">As NFR-11.1.</w:t>
            </w:r>
          </w:p>
        </w:tc>
      </w:tr>
      <w:tr>
        <w:trPr>
          <w:cantSplit/>
        </w:trPr>
        <w:tc>
          <w:tcPr>
            <w:tcW w:w="1089" w:type="dxa"/>
          </w:tcPr>
          <w:p>
            <w:pPr>
              <w:spacing w:before="40" w:after="40" w:line="240" w:lineRule="auto"/>
            </w:pPr>
            <w:r>
              <w:rPr>
                <w:rFonts w:ascii="Segoe UI" w:hAnsi="Segoe UI" w:cs="Segoe UI" w:eastAsia="Segoe UI"/>
                <w:sz w:val="16"/>
                <w:szCs w:val="16"/>
              </w:rPr>
              <w:t xml:space="preserve">NFR-20</w:t>
            </w:r>
          </w:p>
        </w:tc>
        <w:tc>
          <w:tcPr>
            <w:tcW w:w="1919" w:type="dxa"/>
          </w:tcPr>
          <w:p>
            <w:pPr>
              <w:spacing w:before="40" w:after="40" w:line="240" w:lineRule="auto"/>
            </w:pPr>
            <w:r>
              <w:rPr>
                <w:rFonts w:ascii="Segoe UI" w:hAnsi="Segoe UI" w:cs="Segoe UI" w:eastAsia="Segoe UI"/>
                <w:sz w:val="16"/>
                <w:szCs w:val="16"/>
              </w:rPr>
              <w:t xml:space="preserve">Annual capacity forecast report</w:t>
            </w:r>
          </w:p>
        </w:tc>
        <w:tc>
          <w:tcPr>
            <w:tcW w:w="2523" w:type="dxa"/>
          </w:tcPr>
          <w:p>
            <w:pPr>
              <w:spacing w:before="40" w:after="40" w:line="240" w:lineRule="auto"/>
            </w:pPr>
            <w:r>
              <w:rPr>
                <w:rFonts w:ascii="Segoe UI" w:hAnsi="Segoe UI" w:cs="Segoe UI" w:eastAsia="Segoe UI"/>
                <w:sz w:val="16"/>
                <w:szCs w:val="16"/>
              </w:rPr>
              <w:t xml:space="preserve">The performance test method is in the TISPH test strategy and an indicative load test exists [A3.1]; growth estimates with TISPH volumes and the annual report are a service deliverable.</w:t>
            </w:r>
          </w:p>
        </w:tc>
        <w:tc>
          <w:tcPr>
            <w:tcW w:w="887" w:type="dxa"/>
          </w:tcPr>
          <w:p>
            <w:pPr>
              <w:spacing w:before="40" w:after="40" w:line="240" w:lineRule="auto"/>
            </w:pPr>
            <w:r>
              <w:rPr>
                <w:rFonts w:ascii="Segoe UI" w:hAnsi="Segoe UI" w:cs="Segoe UI" w:eastAsia="Segoe UI"/>
                <w:sz w:val="16"/>
                <w:szCs w:val="16"/>
              </w:rPr>
              <w:t xml:space="preserve">Planned</w:t>
            </w:r>
          </w:p>
        </w:tc>
        <w:tc>
          <w:tcPr>
            <w:tcW w:w="2609" w:type="dxa"/>
          </w:tcPr>
          <w:p>
            <w:pPr>
              <w:spacing w:before="40" w:after="40" w:line="240" w:lineRule="auto"/>
            </w:pPr>
            <w:r>
              <w:rPr>
                <w:rFonts w:ascii="Segoe UI" w:hAnsi="Segoe UI" w:cs="Segoe UI" w:eastAsia="Segoe UI"/>
                <w:sz w:val="16"/>
                <w:szCs w:val="16"/>
              </w:rPr>
              <w:t xml:space="preserve">Depends on: DA-4. (None)</w:t>
            </w:r>
          </w:p>
        </w:tc>
      </w:tr>
      <w:tr>
        <w:trPr>
          <w:cantSplit/>
        </w:trPr>
        <w:tc>
          <w:tcPr>
            <w:tcW w:w="1089" w:type="dxa"/>
          </w:tcPr>
          <w:p>
            <w:pPr>
              <w:spacing w:before="40" w:after="40" w:line="240" w:lineRule="auto"/>
            </w:pPr>
            <w:r>
              <w:rPr>
                <w:rFonts w:ascii="Segoe UI" w:hAnsi="Segoe UI" w:cs="Segoe UI" w:eastAsia="Segoe UI"/>
                <w:sz w:val="16"/>
                <w:szCs w:val="16"/>
              </w:rPr>
              <w:t xml:space="preserve">NFR-17.4</w:t>
            </w:r>
          </w:p>
        </w:tc>
        <w:tc>
          <w:tcPr>
            <w:tcW w:w="1919" w:type="dxa"/>
          </w:tcPr>
          <w:p>
            <w:pPr>
              <w:spacing w:before="40" w:after="40" w:line="240" w:lineRule="auto"/>
            </w:pPr>
            <w:r>
              <w:rPr>
                <w:rFonts w:ascii="Segoe UI" w:hAnsi="Segoe UI" w:cs="Segoe UI" w:eastAsia="Segoe UI"/>
                <w:sz w:val="16"/>
                <w:szCs w:val="16"/>
              </w:rPr>
              <w:t xml:space="preserve">Annual Cloud Security Posture Management report</w:t>
            </w:r>
          </w:p>
        </w:tc>
        <w:tc>
          <w:tcPr>
            <w:tcW w:w="2523" w:type="dxa"/>
          </w:tcPr>
          <w:p>
            <w:pPr>
              <w:spacing w:before="40" w:after="40" w:line="240" w:lineRule="auto"/>
            </w:pPr>
            <w:r>
              <w:rPr>
                <w:rFonts w:ascii="Segoe UI" w:hAnsi="Segoe UI" w:cs="Segoe UI" w:eastAsia="Segoe UI"/>
                <w:sz w:val="16"/>
                <w:szCs w:val="16"/>
              </w:rPr>
              <w:t xml:space="preserve">No posture management service is defined in Terraform.</w:t>
            </w:r>
          </w:p>
        </w:tc>
        <w:tc>
          <w:tcPr>
            <w:tcW w:w="887" w:type="dxa"/>
          </w:tcPr>
          <w:p>
            <w:pPr>
              <w:spacing w:before="40" w:after="40" w:line="240" w:lineRule="auto"/>
            </w:pPr>
            <w:r>
              <w:rPr>
                <w:rFonts w:ascii="Segoe UI" w:hAnsi="Segoe UI" w:cs="Segoe UI" w:eastAsia="Segoe UI"/>
                <w:sz w:val="16"/>
                <w:szCs w:val="16"/>
              </w:rPr>
              <w:t xml:space="preserve">Planned</w:t>
            </w:r>
          </w:p>
        </w:tc>
        <w:tc>
          <w:tcPr>
            <w:tcW w:w="2609" w:type="dxa"/>
          </w:tcPr>
          <w:p>
            <w:pPr>
              <w:spacing w:before="40" w:after="40" w:line="240" w:lineRule="auto"/>
            </w:pPr>
            <w:r>
              <w:rPr>
                <w:rFonts w:ascii="Segoe UI" w:hAnsi="Segoe UI" w:cs="Segoe UI" w:eastAsia="Segoe UI"/>
                <w:sz w:val="16"/>
                <w:szCs w:val="16"/>
              </w:rPr>
              <w:t xml:space="preserve">Depends on: Q13 (Defender for Cloud on TISPH's subscription) and DA-4. (None)</w:t>
            </w:r>
          </w:p>
        </w:tc>
      </w:tr>
      <w:tr>
        <w:trPr>
          <w:cantSplit/>
        </w:trPr>
        <w:tc>
          <w:tcPr>
            <w:tcW w:w="1089" w:type="dxa"/>
          </w:tcPr>
          <w:p>
            <w:pPr>
              <w:spacing w:before="40" w:after="40" w:line="240" w:lineRule="auto"/>
            </w:pPr>
            <w:r>
              <w:rPr>
                <w:rFonts w:ascii="Segoe UI" w:hAnsi="Segoe UI" w:cs="Segoe UI" w:eastAsia="Segoe UI"/>
                <w:sz w:val="16"/>
                <w:szCs w:val="16"/>
              </w:rPr>
              <w:t xml:space="preserve">NFR-17.5</w:t>
            </w:r>
          </w:p>
        </w:tc>
        <w:tc>
          <w:tcPr>
            <w:tcW w:w="1919" w:type="dxa"/>
          </w:tcPr>
          <w:p>
            <w:pPr>
              <w:spacing w:before="40" w:after="40" w:line="240" w:lineRule="auto"/>
            </w:pPr>
            <w:r>
              <w:rPr>
                <w:rFonts w:ascii="Segoe UI" w:hAnsi="Segoe UI" w:cs="Segoe UI" w:eastAsia="Segoe UI"/>
                <w:sz w:val="16"/>
                <w:szCs w:val="16"/>
              </w:rPr>
              <w:t xml:space="preserve">Information security controls documentation</w:t>
            </w:r>
          </w:p>
        </w:tc>
        <w:tc>
          <w:tcPr>
            <w:tcW w:w="2523" w:type="dxa"/>
          </w:tcPr>
          <w:p>
            <w:pPr>
              <w:spacing w:before="40" w:after="40" w:line="240" w:lineRule="auto"/>
            </w:pPr>
            <w:r>
              <w:rPr>
                <w:rFonts w:ascii="Segoe UI" w:hAnsi="Segoe UI" w:cs="Segoe UI" w:eastAsia="Segoe UI"/>
                <w:sz w:val="16"/>
                <w:szCs w:val="16"/>
              </w:rPr>
              <w:t xml:space="preserve">Runtime and security reference [A3.2], Azure runbook with security settings [A3.3], data masking guide [A3.5], developer guide; this document pack.</w:t>
            </w:r>
          </w:p>
        </w:tc>
        <w:tc>
          <w:tcPr>
            <w:tcW w:w="887" w:type="dxa"/>
          </w:tcPr>
          <w:p>
            <w:pPr>
              <w:spacing w:before="40" w:after="40" w:line="240" w:lineRule="auto"/>
            </w:pPr>
            <w:r>
              <w:rPr>
                <w:rFonts w:ascii="Segoe UI" w:hAnsi="Segoe UI" w:cs="Segoe UI" w:eastAsia="Segoe UI"/>
                <w:sz w:val="16"/>
                <w:szCs w:val="16"/>
              </w:rPr>
              <w:t xml:space="preserve">Partly</w:t>
            </w:r>
          </w:p>
        </w:tc>
        <w:tc>
          <w:tcPr>
            <w:tcW w:w="2609" w:type="dxa"/>
          </w:tcPr>
          <w:p>
            <w:pPr>
              <w:spacing w:before="40" w:after="40" w:line="240" w:lineRule="auto"/>
            </w:pPr>
            <w:r>
              <w:rPr>
                <w:rFonts w:ascii="Segoe UI" w:hAnsi="Segoe UI" w:cs="Segoe UI" w:eastAsia="Segoe UI"/>
                <w:sz w:val="16"/>
                <w:szCs w:val="16"/>
              </w:rPr>
              <w:t xml:space="preserve">Document review at the go-live gate.</w:t>
            </w:r>
          </w:p>
        </w:tc>
      </w:tr>
      <w:tr>
        <w:trPr>
          <w:cantSplit/>
        </w:trPr>
        <w:tc>
          <w:tcPr>
            <w:tcW w:w="1089" w:type="dxa"/>
          </w:tcPr>
          <w:p>
            <w:pPr>
              <w:spacing w:before="40" w:after="40" w:line="240" w:lineRule="auto"/>
            </w:pPr>
            <w:r>
              <w:rPr>
                <w:rFonts w:ascii="Segoe UI" w:hAnsi="Segoe UI" w:cs="Segoe UI" w:eastAsia="Segoe UI"/>
                <w:sz w:val="16"/>
                <w:szCs w:val="16"/>
              </w:rPr>
              <w:t xml:space="preserve">NFR-17.6</w:t>
            </w:r>
          </w:p>
        </w:tc>
        <w:tc>
          <w:tcPr>
            <w:tcW w:w="1919" w:type="dxa"/>
          </w:tcPr>
          <w:p>
            <w:pPr>
              <w:spacing w:before="40" w:after="40" w:line="240" w:lineRule="auto"/>
            </w:pPr>
            <w:r>
              <w:rPr>
                <w:rFonts w:ascii="Segoe UI" w:hAnsi="Segoe UI" w:cs="Segoe UI" w:eastAsia="Segoe UI"/>
                <w:sz w:val="16"/>
                <w:szCs w:val="16"/>
              </w:rPr>
              <w:t xml:space="preserve">Penetration testing certification</w:t>
            </w:r>
          </w:p>
        </w:tc>
        <w:tc>
          <w:tcPr>
            <w:tcW w:w="2523" w:type="dxa"/>
          </w:tcPr>
          <w:p>
            <w:pPr>
              <w:spacing w:before="40" w:after="40" w:line="240" w:lineRule="auto"/>
            </w:pPr>
            <w:r>
              <w:rPr>
                <w:rFonts w:ascii="Segoe UI" w:hAnsi="Segoe UI" w:cs="Segoe UI" w:eastAsia="Segoe UI"/>
                <w:sz w:val="16"/>
                <w:szCs w:val="16"/>
              </w:rPr>
              <w:t xml:space="preserve">Follows NFR-16.</w:t>
            </w:r>
          </w:p>
        </w:tc>
        <w:tc>
          <w:tcPr>
            <w:tcW w:w="887" w:type="dxa"/>
          </w:tcPr>
          <w:p>
            <w:pPr>
              <w:spacing w:before="40" w:after="40" w:line="240" w:lineRule="auto"/>
            </w:pPr>
            <w:r>
              <w:rPr>
                <w:rFonts w:ascii="Segoe UI" w:hAnsi="Segoe UI" w:cs="Segoe UI" w:eastAsia="Segoe UI"/>
                <w:sz w:val="16"/>
                <w:szCs w:val="16"/>
              </w:rPr>
              <w:t xml:space="preserve">Planned</w:t>
            </w:r>
          </w:p>
        </w:tc>
        <w:tc>
          <w:tcPr>
            <w:tcW w:w="2609" w:type="dxa"/>
          </w:tcPr>
          <w:p>
            <w:pPr>
              <w:spacing w:before="40" w:after="40" w:line="240" w:lineRule="auto"/>
            </w:pPr>
            <w:r>
              <w:rPr>
                <w:rFonts w:ascii="Segoe UI" w:hAnsi="Segoe UI" w:cs="Segoe UI" w:eastAsia="Segoe UI"/>
                <w:sz w:val="16"/>
                <w:szCs w:val="16"/>
              </w:rPr>
              <w:t xml:space="preserve">Depends on: DA-3. (None)</w:t>
            </w:r>
          </w:p>
        </w:tc>
      </w:tr>
      <w:tr>
        <w:trPr>
          <w:cantSplit/>
        </w:trPr>
        <w:tc>
          <w:tcPr>
            <w:tcW w:w="1089" w:type="dxa"/>
          </w:tcPr>
          <w:p>
            <w:pPr>
              <w:spacing w:before="40" w:after="40" w:line="240" w:lineRule="auto"/>
            </w:pPr>
            <w:r>
              <w:rPr>
                <w:rFonts w:ascii="Segoe UI" w:hAnsi="Segoe UI" w:cs="Segoe UI" w:eastAsia="Segoe UI"/>
                <w:sz w:val="16"/>
                <w:szCs w:val="16"/>
              </w:rPr>
              <w:t xml:space="preserve">NFR-17.7</w:t>
            </w:r>
          </w:p>
        </w:tc>
        <w:tc>
          <w:tcPr>
            <w:tcW w:w="1919" w:type="dxa"/>
          </w:tcPr>
          <w:p>
            <w:pPr>
              <w:spacing w:before="40" w:after="40" w:line="240" w:lineRule="auto"/>
            </w:pPr>
            <w:r>
              <w:rPr>
                <w:rFonts w:ascii="Segoe UI" w:hAnsi="Segoe UI" w:cs="Segoe UI" w:eastAsia="Segoe UI"/>
                <w:sz w:val="16"/>
                <w:szCs w:val="16"/>
              </w:rPr>
              <w:t xml:space="preserve">Information security certification report</w:t>
            </w:r>
          </w:p>
        </w:tc>
        <w:tc>
          <w:tcPr>
            <w:tcW w:w="2523" w:type="dxa"/>
          </w:tcPr>
          <w:p>
            <w:pPr>
              <w:spacing w:before="40" w:after="40" w:line="240" w:lineRule="auto"/>
            </w:pPr>
            <w:r>
              <w:rPr>
                <w:rFonts w:ascii="Segoe UI" w:hAnsi="Segoe UI" w:cs="Segoe UI" w:eastAsia="Segoe UI"/>
                <w:sz w:val="16"/>
                <w:szCs w:val="16"/>
              </w:rPr>
              <w:t xml:space="preserve">Corporate certification of the vendor; outside the build.</w:t>
            </w:r>
          </w:p>
        </w:tc>
        <w:tc>
          <w:tcPr>
            <w:tcW w:w="887" w:type="dxa"/>
          </w:tcPr>
          <w:p>
            <w:pPr>
              <w:spacing w:before="40" w:after="40" w:line="240" w:lineRule="auto"/>
            </w:pPr>
            <w:r>
              <w:rPr>
                <w:rFonts w:ascii="Segoe UI" w:hAnsi="Segoe UI" w:cs="Segoe UI" w:eastAsia="Segoe UI"/>
                <w:sz w:val="16"/>
                <w:szCs w:val="16"/>
              </w:rPr>
              <w:t xml:space="preserve">Planned</w:t>
            </w:r>
          </w:p>
        </w:tc>
        <w:tc>
          <w:tcPr>
            <w:tcW w:w="2609" w:type="dxa"/>
          </w:tcPr>
          <w:p>
            <w:pPr>
              <w:spacing w:before="40" w:after="40" w:line="240" w:lineRule="auto"/>
            </w:pPr>
            <w:r>
              <w:rPr>
                <w:rFonts w:ascii="Segoe UI" w:hAnsi="Segoe UI" w:cs="Segoe UI" w:eastAsia="Segoe UI"/>
                <w:sz w:val="16"/>
                <w:szCs w:val="16"/>
              </w:rPr>
              <w:t xml:space="preserve">Depends on: Q12 (which certifications are required). (None)</w:t>
            </w:r>
          </w:p>
        </w:tc>
      </w:tr>
      <w:tr>
        <w:trPr>
          <w:cantSplit/>
        </w:trPr>
        <w:tc>
          <w:tcPr>
            <w:tcW w:w="1089" w:type="dxa"/>
          </w:tcPr>
          <w:p>
            <w:pPr>
              <w:spacing w:before="40" w:after="40" w:line="240" w:lineRule="auto"/>
            </w:pPr>
            <w:r>
              <w:rPr>
                <w:rFonts w:ascii="Segoe UI" w:hAnsi="Segoe UI" w:cs="Segoe UI" w:eastAsia="Segoe UI"/>
                <w:sz w:val="16"/>
                <w:szCs w:val="16"/>
              </w:rPr>
              <w:t xml:space="preserve">NFR-05 (second use)</w:t>
            </w:r>
          </w:p>
        </w:tc>
        <w:tc>
          <w:tcPr>
            <w:tcW w:w="1919" w:type="dxa"/>
          </w:tcPr>
          <w:p>
            <w:pPr>
              <w:spacing w:before="40" w:after="40" w:line="240" w:lineRule="auto"/>
            </w:pPr>
            <w:r>
              <w:rPr>
                <w:rFonts w:ascii="Segoe UI" w:hAnsi="Segoe UI" w:cs="Segoe UI" w:eastAsia="Segoe UI"/>
                <w:sz w:val="16"/>
                <w:szCs w:val="16"/>
              </w:rPr>
              <w:t xml:space="preserve">Audit logs for transactions and security events</w:t>
            </w:r>
          </w:p>
        </w:tc>
        <w:tc>
          <w:tcPr>
            <w:tcW w:w="2523" w:type="dxa"/>
          </w:tcPr>
          <w:p>
            <w:pPr>
              <w:spacing w:before="40" w:after="40" w:line="240" w:lineRule="auto"/>
            </w:pPr>
            <w:r>
              <w:rPr>
                <w:rFonts w:ascii="Segoe UI" w:hAnsi="Segoe UI" w:cs="Segoe UI" w:eastAsia="Segoe UI"/>
                <w:sz w:val="16"/>
                <w:szCs w:val="16"/>
              </w:rPr>
              <w:t xml:space="preserve">Transactions: </w:t>
            </w:r>
            <w:r>
              <w:rPr>
                <w:rFonts w:ascii="Consolas" w:hAnsi="Consolas" w:cs="Consolas" w:eastAsia="Consolas"/>
                <w:color w:val="1F3B57"/>
                <w:sz w:val="14"/>
                <w:szCs w:val="14"/>
                <w:shd w:val="clear" w:color="auto" w:fill="F3F5F8"/>
              </w:rPr>
              <w:t xml:space="preserve">audit_log</w:t>
            </w:r>
            <w:r>
              <w:rPr>
                <w:rFonts w:ascii="Segoe UI" w:hAnsi="Segoe UI" w:cs="Segoe UI" w:eastAsia="Segoe UI"/>
                <w:sz w:val="16"/>
                <w:szCs w:val="16"/>
              </w:rPr>
              <w:t xml:space="preserve"> with before and after values, source channel and IP, protected by the database PII trigger so identifiers in before and after values are stored encrypted [A1.4]. Security events: </w:t>
            </w:r>
            <w:r>
              <w:rPr>
                <w:rFonts w:ascii="Consolas" w:hAnsi="Consolas" w:cs="Consolas" w:eastAsia="Consolas"/>
                <w:color w:val="1F3B57"/>
                <w:sz w:val="14"/>
                <w:szCs w:val="14"/>
                <w:shd w:val="clear" w:color="auto" w:fill="F3F5F8"/>
              </w:rPr>
              <w:t xml:space="preserve">login_history</w:t>
            </w:r>
            <w:r>
              <w:rPr>
                <w:rFonts w:ascii="Segoe UI" w:hAnsi="Segoe UI" w:cs="Segoe UI" w:eastAsia="Segoe UI"/>
                <w:sz w:val="16"/>
                <w:szCs w:val="16"/>
              </w:rPr>
              <w:t xml:space="preserve"> (every attempt with reason), audit entries for sign-in, unlock, role change, unmask of personal data; Key Vault audit; WAF log [A1.6, A2.6].</w:t>
            </w:r>
          </w:p>
        </w:tc>
        <w:tc>
          <w:tcPr>
            <w:tcW w:w="887" w:type="dxa"/>
          </w:tcPr>
          <w:p>
            <w:pPr>
              <w:spacing w:before="40" w:after="40" w:line="240" w:lineRule="auto"/>
            </w:pPr>
            <w:r>
              <w:rPr>
                <w:rFonts w:ascii="Segoe UI" w:hAnsi="Segoe UI" w:cs="Segoe UI" w:eastAsia="Segoe UI"/>
                <w:sz w:val="16"/>
                <w:szCs w:val="16"/>
              </w:rPr>
              <w:t xml:space="preserve">Met</w:t>
            </w:r>
          </w:p>
        </w:tc>
        <w:tc>
          <w:tcPr>
            <w:tcW w:w="2609" w:type="dxa"/>
          </w:tcPr>
          <w:p>
            <w:pPr>
              <w:spacing w:before="40" w:after="40" w:line="240" w:lineRule="auto"/>
            </w:pPr>
            <w:r>
              <w:rPr>
                <w:rFonts w:ascii="Consolas" w:hAnsi="Consolas" w:cs="Consolas" w:eastAsia="Consolas"/>
                <w:color w:val="1F3B57"/>
                <w:sz w:val="14"/>
                <w:szCs w:val="14"/>
                <w:shd w:val="clear" w:color="auto" w:fill="F3F5F8"/>
              </w:rPr>
              <w:t xml:space="preserve">audit-events.test.js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security.test.js</w:t>
            </w:r>
            <w:r>
              <w:rPr>
                <w:rFonts w:ascii="Segoe UI" w:hAnsi="Segoe UI" w:cs="Segoe UI" w:eastAsia="Segoe UI"/>
                <w:sz w:val="16"/>
                <w:szCs w:val="16"/>
              </w:rPr>
              <w:t xml:space="preserve"> "... logs every attempt", </w:t>
            </w:r>
            <w:r>
              <w:rPr>
                <w:rFonts w:ascii="Consolas" w:hAnsi="Consolas" w:cs="Consolas" w:eastAsia="Consolas"/>
                <w:color w:val="1F3B57"/>
                <w:sz w:val="14"/>
                <w:szCs w:val="14"/>
                <w:shd w:val="clear" w:color="auto" w:fill="F3F5F8"/>
              </w:rPr>
              <w:t xml:space="preserve">personal-data-protection.test.js</w:t>
            </w:r>
            <w:r>
              <w:rPr>
                <w:rFonts w:ascii="Segoe UI" w:hAnsi="Segoe UI" w:cs="Segoe UI" w:eastAsia="Segoe UI"/>
                <w:sz w:val="16"/>
                <w:szCs w:val="16"/>
              </w:rPr>
              <w:t xml:space="preserve"> "each unmasked request is in the audit trail" (Automated).</w:t>
            </w:r>
          </w:p>
        </w:tc>
      </w:tr>
      <w:tr>
        <w:trPr>
          <w:cantSplit/>
        </w:trPr>
        <w:tc>
          <w:tcPr>
            <w:tcW w:w="1089" w:type="dxa"/>
          </w:tcPr>
          <w:p>
            <w:pPr>
              <w:spacing w:before="40" w:after="40" w:line="240" w:lineRule="auto"/>
            </w:pPr>
            <w:r>
              <w:rPr>
                <w:rFonts w:ascii="Segoe UI" w:hAnsi="Segoe UI" w:cs="Segoe UI" w:eastAsia="Segoe UI"/>
                <w:sz w:val="16"/>
                <w:szCs w:val="16"/>
              </w:rPr>
              <w:t xml:space="preserve">NFR-17.8</w:t>
            </w:r>
          </w:p>
        </w:tc>
        <w:tc>
          <w:tcPr>
            <w:tcW w:w="1919" w:type="dxa"/>
          </w:tcPr>
          <w:p>
            <w:pPr>
              <w:spacing w:before="40" w:after="40" w:line="240" w:lineRule="auto"/>
            </w:pPr>
            <w:r>
              <w:rPr>
                <w:rFonts w:ascii="Segoe UI" w:hAnsi="Segoe UI" w:cs="Segoe UI" w:eastAsia="Segoe UI"/>
                <w:sz w:val="16"/>
                <w:szCs w:val="16"/>
              </w:rPr>
              <w:t xml:space="preserve">Third-party risk assessments and vendor compliance checks</w:t>
            </w:r>
          </w:p>
        </w:tc>
        <w:tc>
          <w:tcPr>
            <w:tcW w:w="2523" w:type="dxa"/>
          </w:tcPr>
          <w:p>
            <w:pPr>
              <w:spacing w:before="40" w:after="40" w:line="240" w:lineRule="auto"/>
            </w:pPr>
            <w:r>
              <w:rPr>
                <w:rFonts w:ascii="Segoe UI" w:hAnsi="Segoe UI" w:cs="Segoe UI" w:eastAsia="Segoe UI"/>
                <w:sz w:val="16"/>
                <w:szCs w:val="16"/>
              </w:rPr>
              <w:t xml:space="preserve">Dependency audit in CI [A2.7]; third-party adapters hold no stored credentials (environment variable names only) [A1.15]. No vendor assessment process in the repository.</w:t>
            </w:r>
          </w:p>
        </w:tc>
        <w:tc>
          <w:tcPr>
            <w:tcW w:w="887" w:type="dxa"/>
          </w:tcPr>
          <w:p>
            <w:pPr>
              <w:spacing w:before="40" w:after="40" w:line="240" w:lineRule="auto"/>
            </w:pPr>
            <w:r>
              <w:rPr>
                <w:rFonts w:ascii="Segoe UI" w:hAnsi="Segoe UI" w:cs="Segoe UI" w:eastAsia="Segoe UI"/>
                <w:sz w:val="16"/>
                <w:szCs w:val="16"/>
              </w:rPr>
              <w:t xml:space="preserve">Planned</w:t>
            </w:r>
          </w:p>
        </w:tc>
        <w:tc>
          <w:tcPr>
            <w:tcW w:w="2609" w:type="dxa"/>
          </w:tcPr>
          <w:p>
            <w:pPr>
              <w:spacing w:before="40" w:after="40" w:line="240" w:lineRule="auto"/>
            </w:pPr>
            <w:r>
              <w:rPr>
                <w:rFonts w:ascii="Segoe UI" w:hAnsi="Segoe UI" w:cs="Segoe UI" w:eastAsia="Segoe UI"/>
                <w:sz w:val="16"/>
                <w:szCs w:val="16"/>
              </w:rPr>
              <w:t xml:space="preserve">Depends on: DA-4 and TISPH vendor-management process. (None)</w:t>
            </w:r>
          </w:p>
        </w:tc>
      </w:tr>
      <w:tr>
        <w:trPr>
          <w:cantSplit/>
        </w:trPr>
        <w:tc>
          <w:tcPr>
            <w:tcW w:w="1089" w:type="dxa"/>
          </w:tcPr>
          <w:p>
            <w:pPr>
              <w:spacing w:before="40" w:after="40" w:line="240" w:lineRule="auto"/>
            </w:pPr>
            <w:r>
              <w:rPr>
                <w:rFonts w:ascii="Segoe UI" w:hAnsi="Segoe UI" w:cs="Segoe UI" w:eastAsia="Segoe UI"/>
                <w:sz w:val="16"/>
                <w:szCs w:val="16"/>
              </w:rPr>
              <w:t xml:space="preserve">NFR-17.9</w:t>
            </w:r>
          </w:p>
        </w:tc>
        <w:tc>
          <w:tcPr>
            <w:tcW w:w="1919" w:type="dxa"/>
          </w:tcPr>
          <w:p>
            <w:pPr>
              <w:spacing w:before="40" w:after="40" w:line="240" w:lineRule="auto"/>
            </w:pPr>
            <w:r>
              <w:rPr>
                <w:rFonts w:ascii="Segoe UI" w:hAnsi="Segoe UI" w:cs="Segoe UI" w:eastAsia="Segoe UI"/>
                <w:sz w:val="16"/>
                <w:szCs w:val="16"/>
              </w:rPr>
              <w:t xml:space="preserve">GLBA, PCI DSS, SOX, FFIEC, SEC, GDPR/DORA</w:t>
            </w:r>
          </w:p>
        </w:tc>
        <w:tc>
          <w:tcPr>
            <w:tcW w:w="2523" w:type="dxa"/>
          </w:tcPr>
          <w:p>
            <w:pPr>
              <w:spacing w:before="40" w:after="40" w:line="240" w:lineRule="auto"/>
            </w:pPr>
            <w:r>
              <w:rPr>
                <w:rFonts w:ascii="Segoe UI" w:hAnsi="Segoe UI" w:cs="Segoe UI" w:eastAsia="Segoe UI"/>
                <w:sz w:val="16"/>
                <w:szCs w:val="16"/>
              </w:rPr>
              <w:t xml:space="preserve">Card data never reaches BrokerVerse: online payments use the hosted checkout of the gateway (PayMongo, Dragonpay) and a signed webhook [A1.23]. SOX-style financial controls: maker-checker, segregation of duties, period close, audit trail [A1.8]. Applicability of each named regime is to be confirmed.</w:t>
            </w:r>
          </w:p>
        </w:tc>
        <w:tc>
          <w:tcPr>
            <w:tcW w:w="887" w:type="dxa"/>
          </w:tcPr>
          <w:p>
            <w:pPr>
              <w:spacing w:before="40" w:after="40" w:line="240" w:lineRule="auto"/>
            </w:pPr>
            <w:r>
              <w:rPr>
                <w:rFonts w:ascii="Segoe UI" w:hAnsi="Segoe UI" w:cs="Segoe UI" w:eastAsia="Segoe UI"/>
                <w:sz w:val="16"/>
                <w:szCs w:val="16"/>
              </w:rPr>
              <w:t xml:space="preserve">Partly</w:t>
            </w:r>
          </w:p>
        </w:tc>
        <w:tc>
          <w:tcPr>
            <w:tcW w:w="2609" w:type="dxa"/>
          </w:tcPr>
          <w:p>
            <w:pPr>
              <w:spacing w:before="40" w:after="40" w:line="240" w:lineRule="auto"/>
            </w:pPr>
            <w:r>
              <w:rPr>
                <w:rFonts w:ascii="Consolas" w:hAnsi="Consolas" w:cs="Consolas" w:eastAsia="Consolas"/>
                <w:color w:val="1F3B57"/>
                <w:sz w:val="14"/>
                <w:szCs w:val="14"/>
                <w:shd w:val="clear" w:color="auto" w:fill="F3F5F8"/>
              </w:rPr>
              <w:t xml:space="preserve">payment-segregation.test.js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period-end.test.js</w:t>
            </w:r>
            <w:r>
              <w:rPr>
                <w:rFonts w:ascii="Segoe UI" w:hAnsi="Segoe UI" w:cs="Segoe UI" w:eastAsia="Segoe UI"/>
                <w:sz w:val="16"/>
                <w:szCs w:val="16"/>
              </w:rPr>
              <w:t xml:space="preserve"> (Automated); Q12.</w:t>
            </w:r>
          </w:p>
        </w:tc>
      </w:tr>
      <w:tr>
        <w:trPr>
          <w:cantSplit/>
        </w:trPr>
        <w:tc>
          <w:tcPr>
            <w:tcW w:w="1089" w:type="dxa"/>
          </w:tcPr>
          <w:p>
            <w:pPr>
              <w:spacing w:before="40" w:after="40" w:line="240" w:lineRule="auto"/>
            </w:pPr>
            <w:r>
              <w:rPr>
                <w:rFonts w:ascii="Segoe UI" w:hAnsi="Segoe UI" w:cs="Segoe UI" w:eastAsia="Segoe UI"/>
                <w:sz w:val="16"/>
                <w:szCs w:val="16"/>
              </w:rPr>
              <w:t xml:space="preserve">NFR-17.10</w:t>
            </w:r>
          </w:p>
        </w:tc>
        <w:tc>
          <w:tcPr>
            <w:tcW w:w="1919" w:type="dxa"/>
          </w:tcPr>
          <w:p>
            <w:pPr>
              <w:spacing w:before="40" w:after="40" w:line="240" w:lineRule="auto"/>
            </w:pPr>
            <w:r>
              <w:rPr>
                <w:rFonts w:ascii="Segoe UI" w:hAnsi="Segoe UI" w:cs="Segoe UI" w:eastAsia="Segoe UI"/>
                <w:sz w:val="16"/>
                <w:szCs w:val="16"/>
              </w:rPr>
              <w:t xml:space="preserve">Certifications PCI DSS, SOC 1 Type 1, SOC 2 Type 2, ISO 27001</w:t>
            </w:r>
          </w:p>
        </w:tc>
        <w:tc>
          <w:tcPr>
            <w:tcW w:w="2523" w:type="dxa"/>
          </w:tcPr>
          <w:p>
            <w:pPr>
              <w:spacing w:before="40" w:after="40" w:line="240" w:lineRule="auto"/>
            </w:pPr>
            <w:r>
              <w:rPr>
                <w:rFonts w:ascii="Segoe UI" w:hAnsi="Segoe UI" w:cs="Segoe UI" w:eastAsia="Segoe UI"/>
                <w:sz w:val="16"/>
                <w:szCs w:val="16"/>
              </w:rPr>
              <w:t xml:space="preserve">Not held through the build; Azure's own certifications cover the hosting layer.</w:t>
            </w:r>
          </w:p>
        </w:tc>
        <w:tc>
          <w:tcPr>
            <w:tcW w:w="887" w:type="dxa"/>
          </w:tcPr>
          <w:p>
            <w:pPr>
              <w:spacing w:before="40" w:after="40" w:line="240" w:lineRule="auto"/>
            </w:pPr>
            <w:r>
              <w:rPr>
                <w:rFonts w:ascii="Segoe UI" w:hAnsi="Segoe UI" w:cs="Segoe UI" w:eastAsia="Segoe UI"/>
                <w:sz w:val="16"/>
                <w:szCs w:val="16"/>
              </w:rPr>
              <w:t xml:space="preserve">Planned</w:t>
            </w:r>
          </w:p>
        </w:tc>
        <w:tc>
          <w:tcPr>
            <w:tcW w:w="2609" w:type="dxa"/>
          </w:tcPr>
          <w:p>
            <w:pPr>
              <w:spacing w:before="40" w:after="40" w:line="240" w:lineRule="auto"/>
            </w:pPr>
            <w:r>
              <w:rPr>
                <w:rFonts w:ascii="Segoe UI" w:hAnsi="Segoe UI" w:cs="Segoe UI" w:eastAsia="Segoe UI"/>
                <w:sz w:val="16"/>
                <w:szCs w:val="16"/>
              </w:rPr>
              <w:t xml:space="preserve">Depends on: Q12. (None)</w:t>
            </w:r>
          </w:p>
        </w:tc>
      </w:tr>
      <w:tr>
        <w:trPr>
          <w:cantSplit/>
        </w:trPr>
        <w:tc>
          <w:tcPr>
            <w:tcW w:w="1089" w:type="dxa"/>
          </w:tcPr>
          <w:p>
            <w:pPr>
              <w:spacing w:before="40" w:after="40" w:line="240" w:lineRule="auto"/>
            </w:pPr>
            <w:r>
              <w:rPr>
                <w:rFonts w:ascii="Segoe UI" w:hAnsi="Segoe UI" w:cs="Segoe UI" w:eastAsia="Segoe UI"/>
                <w:sz w:val="16"/>
                <w:szCs w:val="16"/>
              </w:rPr>
              <w:t xml:space="preserve">NFR-5.1</w:t>
            </w:r>
          </w:p>
        </w:tc>
        <w:tc>
          <w:tcPr>
            <w:tcW w:w="1919" w:type="dxa"/>
          </w:tcPr>
          <w:p>
            <w:pPr>
              <w:spacing w:before="40" w:after="40" w:line="240" w:lineRule="auto"/>
            </w:pPr>
            <w:r>
              <w:rPr>
                <w:rFonts w:ascii="Segoe UI" w:hAnsi="Segoe UI" w:cs="Segoe UI" w:eastAsia="Segoe UI"/>
                <w:sz w:val="16"/>
                <w:szCs w:val="16"/>
              </w:rPr>
              <w:t xml:space="preserve">Input controls: validation, role-based access, digital documentation</w:t>
            </w:r>
          </w:p>
        </w:tc>
        <w:tc>
          <w:tcPr>
            <w:tcW w:w="2523" w:type="dxa"/>
          </w:tcPr>
          <w:p>
            <w:pPr>
              <w:spacing w:before="40" w:after="40" w:line="240" w:lineRule="auto"/>
            </w:pPr>
            <w:r>
              <w:rPr>
                <w:rFonts w:ascii="Segoe UI" w:hAnsi="Segoe UI" w:cs="Segoe UI" w:eastAsia="Segoe UI"/>
                <w:sz w:val="16"/>
                <w:szCs w:val="16"/>
              </w:rPr>
              <w:t xml:space="preserve">Request validation with zod schemas on write routes (</w:t>
            </w:r>
            <w:r>
              <w:rPr>
                <w:rFonts w:ascii="Consolas" w:hAnsi="Consolas" w:cs="Consolas" w:eastAsia="Consolas"/>
                <w:color w:val="1F3B57"/>
                <w:sz w:val="14"/>
                <w:szCs w:val="14"/>
                <w:shd w:val="clear" w:color="auto" w:fill="F3F5F8"/>
              </w:rPr>
              <w:t xml:space="preserve">validate</w:t>
            </w:r>
            <w:r>
              <w:rPr>
                <w:rFonts w:ascii="Segoe UI" w:hAnsi="Segoe UI" w:cs="Segoe UI" w:eastAsia="Segoe UI"/>
                <w:sz w:val="16"/>
                <w:szCs w:val="16"/>
              </w:rPr>
              <w:t xml:space="preserve"> middleware); permission per route; uploads typed and size-limited; document numbering [A1.6, A1.11].</w:t>
            </w:r>
          </w:p>
        </w:tc>
        <w:tc>
          <w:tcPr>
            <w:tcW w:w="887" w:type="dxa"/>
          </w:tcPr>
          <w:p>
            <w:pPr>
              <w:spacing w:before="40" w:after="40" w:line="240" w:lineRule="auto"/>
            </w:pPr>
            <w:r>
              <w:rPr>
                <w:rFonts w:ascii="Segoe UI" w:hAnsi="Segoe UI" w:cs="Segoe UI" w:eastAsia="Segoe UI"/>
                <w:sz w:val="16"/>
                <w:szCs w:val="16"/>
              </w:rPr>
              <w:t xml:space="preserve">Met</w:t>
            </w:r>
          </w:p>
        </w:tc>
        <w:tc>
          <w:tcPr>
            <w:tcW w:w="2609" w:type="dxa"/>
          </w:tcPr>
          <w:p>
            <w:pPr>
              <w:spacing w:before="40" w:after="40" w:line="240" w:lineRule="auto"/>
            </w:pPr>
            <w:r>
              <w:rPr>
                <w:rFonts w:ascii="Consolas" w:hAnsi="Consolas" w:cs="Consolas" w:eastAsia="Consolas"/>
                <w:color w:val="1F3B57"/>
                <w:sz w:val="14"/>
                <w:szCs w:val="14"/>
                <w:shd w:val="clear" w:color="auto" w:fill="F3F5F8"/>
              </w:rPr>
              <w:t xml:space="preserve">hardening.test.js</w:t>
            </w:r>
            <w:r>
              <w:rPr>
                <w:rFonts w:ascii="Segoe UI" w:hAnsi="Segoe UI" w:cs="Segoe UI" w:eastAsia="Segoe UI"/>
                <w:sz w:val="16"/>
                <w:szCs w:val="16"/>
              </w:rPr>
              <w:t xml:space="preserve"> "upload and request limits", </w:t>
            </w:r>
            <w:r>
              <w:rPr>
                <w:rFonts w:ascii="Consolas" w:hAnsi="Consolas" w:cs="Consolas" w:eastAsia="Consolas"/>
                <w:color w:val="1F3B57"/>
                <w:sz w:val="14"/>
                <w:szCs w:val="14"/>
                <w:shd w:val="clear" w:color="auto" w:fill="F3F5F8"/>
              </w:rPr>
              <w:t xml:space="preserve">role-access.test.js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numbering.test.js</w:t>
            </w:r>
            <w:r>
              <w:rPr>
                <w:rFonts w:ascii="Segoe UI" w:hAnsi="Segoe UI" w:cs="Segoe UI" w:eastAsia="Segoe UI"/>
                <w:sz w:val="16"/>
                <w:szCs w:val="16"/>
              </w:rPr>
              <w:t xml:space="preserve"> (Automated).</w:t>
            </w:r>
          </w:p>
        </w:tc>
      </w:tr>
      <w:tr>
        <w:trPr>
          <w:cantSplit/>
        </w:trPr>
        <w:tc>
          <w:tcPr>
            <w:tcW w:w="1089" w:type="dxa"/>
          </w:tcPr>
          <w:p>
            <w:pPr>
              <w:spacing w:before="40" w:after="40" w:line="240" w:lineRule="auto"/>
            </w:pPr>
            <w:r>
              <w:rPr>
                <w:rFonts w:ascii="Segoe UI" w:hAnsi="Segoe UI" w:cs="Segoe UI" w:eastAsia="Segoe UI"/>
                <w:sz w:val="16"/>
                <w:szCs w:val="16"/>
              </w:rPr>
              <w:t xml:space="preserve">NFR-5.2</w:t>
            </w:r>
          </w:p>
        </w:tc>
        <w:tc>
          <w:tcPr>
            <w:tcW w:w="1919" w:type="dxa"/>
          </w:tcPr>
          <w:p>
            <w:pPr>
              <w:spacing w:before="40" w:after="40" w:line="240" w:lineRule="auto"/>
            </w:pPr>
            <w:r>
              <w:rPr>
                <w:rFonts w:ascii="Segoe UI" w:hAnsi="Segoe UI" w:cs="Segoe UI" w:eastAsia="Segoe UI"/>
                <w:sz w:val="16"/>
                <w:szCs w:val="16"/>
              </w:rPr>
              <w:t xml:space="preserve">Processing controls: maker-checker, suspense logging, job sequencing</w:t>
            </w:r>
          </w:p>
        </w:tc>
        <w:tc>
          <w:tcPr>
            <w:tcW w:w="2523" w:type="dxa"/>
          </w:tcPr>
          <w:p>
            <w:pPr>
              <w:spacing w:before="40" w:after="40" w:line="240" w:lineRule="auto"/>
            </w:pPr>
            <w:r>
              <w:rPr>
                <w:rFonts w:ascii="Segoe UI" w:hAnsi="Segoe UI" w:cs="Segoe UI" w:eastAsia="Segoe UI"/>
                <w:sz w:val="16"/>
                <w:szCs w:val="16"/>
              </w:rPr>
              <w:t xml:space="preserve">Maker-checker (</w:t>
            </w:r>
            <w:r>
              <w:rPr>
                <w:rFonts w:ascii="Consolas" w:hAnsi="Consolas" w:cs="Consolas" w:eastAsia="Consolas"/>
                <w:color w:val="1F3B57"/>
                <w:sz w:val="14"/>
                <w:szCs w:val="14"/>
                <w:shd w:val="clear" w:color="auto" w:fill="F3F5F8"/>
              </w:rPr>
              <w:t xml:space="preserve">assertChecker</w:t>
            </w:r>
            <w:r>
              <w:rPr>
                <w:rFonts w:ascii="Segoe UI" w:hAnsi="Segoe UI" w:cs="Segoe UI" w:eastAsia="Segoe UI"/>
                <w:sz w:val="16"/>
                <w:szCs w:val="16"/>
              </w:rPr>
              <w:t xml:space="preserve">; approvers differ from makers; configurable for finance, compulsory for posting rules) [A1.8]; suspense account balance checked at period close (</w:t>
            </w:r>
            <w:r>
              <w:rPr>
                <w:rFonts w:ascii="Consolas" w:hAnsi="Consolas" w:cs="Consolas" w:eastAsia="Consolas"/>
                <w:color w:val="1F3B57"/>
                <w:sz w:val="14"/>
                <w:szCs w:val="14"/>
                <w:shd w:val="clear" w:color="auto" w:fill="F3F5F8"/>
              </w:rPr>
              <w:t xml:space="preserve">suspense_balance</w:t>
            </w:r>
            <w:r>
              <w:rPr>
                <w:rFonts w:ascii="Segoe UI" w:hAnsi="Segoe UI" w:cs="Segoe UI" w:eastAsia="Segoe UI"/>
                <w:sz w:val="16"/>
                <w:szCs w:val="16"/>
              </w:rPr>
              <w:t xml:space="preserve">) [A1.24]; jobs serialised by advisory lock and a fixed period-close step order [A1.9, A1.24]. The scheduler has no dependency chaining between jobs.</w:t>
            </w:r>
          </w:p>
        </w:tc>
        <w:tc>
          <w:tcPr>
            <w:tcW w:w="887" w:type="dxa"/>
          </w:tcPr>
          <w:p>
            <w:pPr>
              <w:spacing w:before="40" w:after="40" w:line="240" w:lineRule="auto"/>
            </w:pPr>
            <w:r>
              <w:rPr>
                <w:rFonts w:ascii="Segoe UI" w:hAnsi="Segoe UI" w:cs="Segoe UI" w:eastAsia="Segoe UI"/>
                <w:sz w:val="16"/>
                <w:szCs w:val="16"/>
              </w:rPr>
              <w:t xml:space="preserve">Partly</w:t>
            </w:r>
          </w:p>
        </w:tc>
        <w:tc>
          <w:tcPr>
            <w:tcW w:w="2609" w:type="dxa"/>
          </w:tcPr>
          <w:p>
            <w:pPr>
              <w:spacing w:before="40" w:after="40" w:line="240" w:lineRule="auto"/>
            </w:pPr>
            <w:r>
              <w:rPr>
                <w:rFonts w:ascii="Consolas" w:hAnsi="Consolas" w:cs="Consolas" w:eastAsia="Consolas"/>
                <w:color w:val="1F3B57"/>
                <w:sz w:val="14"/>
                <w:szCs w:val="14"/>
                <w:shd w:val="clear" w:color="auto" w:fill="F3F5F8"/>
              </w:rPr>
              <w:t xml:space="preserve">placement.test.js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bank-reconciliation.test.js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configuration.test.js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period-end.test.js</w:t>
            </w:r>
            <w:r>
              <w:rPr>
                <w:rFonts w:ascii="Segoe UI" w:hAnsi="Segoe UI" w:cs="Segoe UI" w:eastAsia="Segoe UI"/>
                <w:sz w:val="16"/>
                <w:szCs w:val="16"/>
              </w:rPr>
              <w:t xml:space="preserve"> (Automated).</w:t>
            </w:r>
          </w:p>
        </w:tc>
      </w:tr>
      <w:tr>
        <w:trPr>
          <w:cantSplit/>
        </w:trPr>
        <w:tc>
          <w:tcPr>
            <w:tcW w:w="1089" w:type="dxa"/>
          </w:tcPr>
          <w:p>
            <w:pPr>
              <w:spacing w:before="40" w:after="40" w:line="240" w:lineRule="auto"/>
            </w:pPr>
            <w:r>
              <w:rPr>
                <w:rFonts w:ascii="Segoe UI" w:hAnsi="Segoe UI" w:cs="Segoe UI" w:eastAsia="Segoe UI"/>
                <w:sz w:val="16"/>
                <w:szCs w:val="16"/>
              </w:rPr>
              <w:t xml:space="preserve">NFR-5.3</w:t>
            </w:r>
          </w:p>
        </w:tc>
        <w:tc>
          <w:tcPr>
            <w:tcW w:w="1919" w:type="dxa"/>
          </w:tcPr>
          <w:p>
            <w:pPr>
              <w:spacing w:before="40" w:after="40" w:line="240" w:lineRule="auto"/>
            </w:pPr>
            <w:r>
              <w:rPr>
                <w:rFonts w:ascii="Segoe UI" w:hAnsi="Segoe UI" w:cs="Segoe UI" w:eastAsia="Segoe UI"/>
                <w:sz w:val="16"/>
                <w:szCs w:val="16"/>
              </w:rPr>
              <w:t xml:space="preserve">Output controls: secure handling, tagging, reconciliation, owner review</w:t>
            </w:r>
          </w:p>
        </w:tc>
        <w:tc>
          <w:tcPr>
            <w:tcW w:w="2523" w:type="dxa"/>
          </w:tcPr>
          <w:p>
            <w:pPr>
              <w:spacing w:before="40" w:after="40" w:line="240" w:lineRule="auto"/>
            </w:pPr>
            <w:r>
              <w:rPr>
                <w:rFonts w:ascii="Segoe UI" w:hAnsi="Segoe UI" w:cs="Segoe UI" w:eastAsia="Segoe UI"/>
                <w:sz w:val="16"/>
                <w:szCs w:val="16"/>
              </w:rPr>
              <w:t xml:space="preserve">Signed short-lived file links, masking in exports [A1.7, A1.11]; document numbering per series [A1.20]; bank, insurer and remittance reconciliation [A1.14]; approvals before release (authority matrix) [A1.8].</w:t>
            </w:r>
          </w:p>
        </w:tc>
        <w:tc>
          <w:tcPr>
            <w:tcW w:w="887" w:type="dxa"/>
          </w:tcPr>
          <w:p>
            <w:pPr>
              <w:spacing w:before="40" w:after="40" w:line="240" w:lineRule="auto"/>
            </w:pPr>
            <w:r>
              <w:rPr>
                <w:rFonts w:ascii="Segoe UI" w:hAnsi="Segoe UI" w:cs="Segoe UI" w:eastAsia="Segoe UI"/>
                <w:sz w:val="16"/>
                <w:szCs w:val="16"/>
              </w:rPr>
              <w:t xml:space="preserve">Met</w:t>
            </w:r>
          </w:p>
        </w:tc>
        <w:tc>
          <w:tcPr>
            <w:tcW w:w="2609" w:type="dxa"/>
          </w:tcPr>
          <w:p>
            <w:pPr>
              <w:spacing w:before="40" w:after="40" w:line="240" w:lineRule="auto"/>
            </w:pPr>
            <w:r>
              <w:rPr>
                <w:rFonts w:ascii="Consolas" w:hAnsi="Consolas" w:cs="Consolas" w:eastAsia="Consolas"/>
                <w:color w:val="1F3B57"/>
                <w:sz w:val="14"/>
                <w:szCs w:val="14"/>
                <w:shd w:val="clear" w:color="auto" w:fill="F3F5F8"/>
              </w:rPr>
              <w:t xml:space="preserve">bank-reconciliation.test.js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insurer-reconciliation.test.js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remittance.test.js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printing.test.js</w:t>
            </w:r>
            <w:r>
              <w:rPr>
                <w:rFonts w:ascii="Segoe UI" w:hAnsi="Segoe UI" w:cs="Segoe UI" w:eastAsia="Segoe UI"/>
                <w:sz w:val="16"/>
                <w:szCs w:val="16"/>
              </w:rPr>
              <w:t xml:space="preserve"> (Automated).</w:t>
            </w:r>
          </w:p>
        </w:tc>
      </w:tr>
      <w:tr>
        <w:trPr>
          <w:cantSplit/>
        </w:trPr>
        <w:tc>
          <w:tcPr>
            <w:tcW w:w="1089" w:type="dxa"/>
          </w:tcPr>
          <w:p>
            <w:pPr>
              <w:spacing w:before="40" w:after="40" w:line="240" w:lineRule="auto"/>
            </w:pPr>
            <w:r>
              <w:rPr>
                <w:rFonts w:ascii="Segoe UI" w:hAnsi="Segoe UI" w:cs="Segoe UI" w:eastAsia="Segoe UI"/>
                <w:sz w:val="16"/>
                <w:szCs w:val="16"/>
              </w:rPr>
              <w:t xml:space="preserve">NFR-11.3</w:t>
            </w:r>
          </w:p>
        </w:tc>
        <w:tc>
          <w:tcPr>
            <w:tcW w:w="1919" w:type="dxa"/>
          </w:tcPr>
          <w:p>
            <w:pPr>
              <w:spacing w:before="40" w:after="40" w:line="240" w:lineRule="auto"/>
            </w:pPr>
            <w:r>
              <w:rPr>
                <w:rFonts w:ascii="Segoe UI" w:hAnsi="Segoe UI" w:cs="Segoe UI" w:eastAsia="Segoe UI"/>
                <w:sz w:val="16"/>
                <w:szCs w:val="16"/>
              </w:rPr>
              <w:t xml:space="preserve">Logs retained at least 12 months</w:t>
            </w:r>
          </w:p>
        </w:tc>
        <w:tc>
          <w:tcPr>
            <w:tcW w:w="2523" w:type="dxa"/>
          </w:tcPr>
          <w:p>
            <w:pPr>
              <w:spacing w:before="40" w:after="40" w:line="240" w:lineRule="auto"/>
            </w:pPr>
            <w:r>
              <w:rPr>
                <w:rFonts w:ascii="Segoe UI" w:hAnsi="Segoe UI" w:cs="Segoe UI" w:eastAsia="Segoe UI"/>
                <w:sz w:val="16"/>
                <w:szCs w:val="16"/>
              </w:rPr>
              <w:t xml:space="preserve">PROD Log Analytics 365 days [A2.4]; </w:t>
            </w:r>
            <w:r>
              <w:rPr>
                <w:rFonts w:ascii="Consolas" w:hAnsi="Consolas" w:cs="Consolas" w:eastAsia="Consolas"/>
                <w:color w:val="1F3B57"/>
                <w:sz w:val="14"/>
                <w:szCs w:val="14"/>
                <w:shd w:val="clear" w:color="auto" w:fill="F3F5F8"/>
              </w:rPr>
              <w:t xml:space="preserve">login_history</w:t>
            </w:r>
            <w:r>
              <w:rPr>
                <w:rFonts w:ascii="Segoe UI" w:hAnsi="Segoe UI" w:cs="Segoe UI" w:eastAsia="Segoe UI"/>
                <w:sz w:val="16"/>
                <w:szCs w:val="16"/>
              </w:rPr>
              <w:t xml:space="preserve"> 365 days by default; </w:t>
            </w:r>
            <w:r>
              <w:rPr>
                <w:rFonts w:ascii="Consolas" w:hAnsi="Consolas" w:cs="Consolas" w:eastAsia="Consolas"/>
                <w:color w:val="1F3B57"/>
                <w:sz w:val="14"/>
                <w:szCs w:val="14"/>
                <w:shd w:val="clear" w:color="auto" w:fill="F3F5F8"/>
              </w:rPr>
              <w:t xml:space="preserve">audit_log</w:t>
            </w:r>
            <w:r>
              <w:rPr>
                <w:rFonts w:ascii="Segoe UI" w:hAnsi="Segoe UI" w:cs="Segoe UI" w:eastAsia="Segoe UI"/>
                <w:sz w:val="16"/>
                <w:szCs w:val="16"/>
              </w:rPr>
              <w:t xml:space="preserve"> kept without limit by default and, if a period is set, never less than 7 years (</w:t>
            </w:r>
            <w:r>
              <w:rPr>
                <w:rFonts w:ascii="Consolas" w:hAnsi="Consolas" w:cs="Consolas" w:eastAsia="Consolas"/>
                <w:color w:val="1F3B57"/>
                <w:sz w:val="14"/>
                <w:szCs w:val="14"/>
                <w:shd w:val="clear" w:color="auto" w:fill="F3F5F8"/>
              </w:rPr>
              <w:t xml:space="preserve">AUDIT_MIN_DAYS = 2557</w:t>
            </w:r>
            <w:r>
              <w:rPr>
                <w:rFonts w:ascii="Segoe UI" w:hAnsi="Segoe UI" w:cs="Segoe UI" w:eastAsia="Segoe UI"/>
                <w:sz w:val="16"/>
                <w:szCs w:val="16"/>
              </w:rPr>
              <w:t xml:space="preserve">) [A1.10].</w:t>
            </w:r>
          </w:p>
        </w:tc>
        <w:tc>
          <w:tcPr>
            <w:tcW w:w="887" w:type="dxa"/>
          </w:tcPr>
          <w:p>
            <w:pPr>
              <w:spacing w:before="40" w:after="40" w:line="240" w:lineRule="auto"/>
            </w:pPr>
            <w:r>
              <w:rPr>
                <w:rFonts w:ascii="Segoe UI" w:hAnsi="Segoe UI" w:cs="Segoe UI" w:eastAsia="Segoe UI"/>
                <w:sz w:val="16"/>
                <w:szCs w:val="16"/>
              </w:rPr>
              <w:t xml:space="preserve">Met</w:t>
            </w:r>
          </w:p>
        </w:tc>
        <w:tc>
          <w:tcPr>
            <w:tcW w:w="2609" w:type="dxa"/>
          </w:tcPr>
          <w:p>
            <w:pPr>
              <w:spacing w:before="40" w:after="40" w:line="240" w:lineRule="auto"/>
            </w:pPr>
            <w:r>
              <w:rPr>
                <w:rFonts w:ascii="Consolas" w:hAnsi="Consolas" w:cs="Consolas" w:eastAsia="Consolas"/>
                <w:color w:val="1F3B57"/>
                <w:sz w:val="14"/>
                <w:szCs w:val="14"/>
                <w:shd w:val="clear" w:color="auto" w:fill="F3F5F8"/>
              </w:rPr>
              <w:t xml:space="preserve">operations.test.js</w:t>
            </w:r>
            <w:r>
              <w:rPr>
                <w:rFonts w:ascii="Segoe UI" w:hAnsi="Segoe UI" w:cs="Segoe UI" w:eastAsia="Segoe UI"/>
                <w:sz w:val="16"/>
                <w:szCs w:val="16"/>
              </w:rPr>
              <w:t xml:space="preserve"> "housekeeping" (Automated); config review of </w:t>
            </w:r>
            <w:r>
              <w:rPr>
                <w:rFonts w:ascii="Consolas" w:hAnsi="Consolas" w:cs="Consolas" w:eastAsia="Consolas"/>
                <w:color w:val="1F3B57"/>
                <w:sz w:val="14"/>
                <w:szCs w:val="14"/>
                <w:shd w:val="clear" w:color="auto" w:fill="F3F5F8"/>
              </w:rPr>
              <w:t xml:space="preserve">prod.tfvars</w:t>
            </w:r>
            <w:r>
              <w:rPr>
                <w:rFonts w:ascii="Segoe UI" w:hAnsi="Segoe UI" w:cs="Segoe UI" w:eastAsia="Segoe UI"/>
                <w:sz w:val="16"/>
                <w:szCs w:val="16"/>
              </w:rPr>
              <w:t xml:space="preserve">.</w:t>
            </w:r>
          </w:p>
        </w:tc>
      </w:tr>
      <w:tr>
        <w:trPr/>
        <w:tc>
          <w:tcPr>
            <w:tcW w:w="1089" w:type="dxa"/>
          </w:tcPr>
          <w:p>
            <w:pPr>
              <w:spacing w:before="40" w:after="40" w:line="240" w:lineRule="auto"/>
            </w:pPr>
            <w:r>
              <w:rPr>
                <w:rFonts w:ascii="Segoe UI" w:hAnsi="Segoe UI" w:cs="Segoe UI" w:eastAsia="Segoe UI"/>
                <w:sz w:val="16"/>
                <w:szCs w:val="16"/>
              </w:rPr>
              <w:t xml:space="preserve">NFR-09</w:t>
            </w:r>
          </w:p>
        </w:tc>
        <w:tc>
          <w:tcPr>
            <w:tcW w:w="1919" w:type="dxa"/>
          </w:tcPr>
          <w:p>
            <w:pPr>
              <w:spacing w:before="40" w:after="40" w:line="240" w:lineRule="auto"/>
            </w:pPr>
            <w:r>
              <w:rPr>
                <w:rFonts w:ascii="Segoe UI" w:hAnsi="Segoe UI" w:cs="Segoe UI" w:eastAsia="Segoe UI"/>
                <w:sz w:val="16"/>
                <w:szCs w:val="16"/>
              </w:rPr>
              <w:t xml:space="preserve">File interfaces over SFTP or shared folder; SMTP relay; REST for Phase 2</w:t>
            </w:r>
          </w:p>
        </w:tc>
        <w:tc>
          <w:tcPr>
            <w:tcW w:w="2523" w:type="dxa"/>
          </w:tcPr>
          <w:p>
            <w:pPr>
              <w:spacing w:before="40" w:after="40" w:line="240" w:lineRule="auto"/>
            </w:pPr>
            <w:r>
              <w:rPr>
                <w:rFonts w:ascii="Segoe UI" w:hAnsi="Segoe UI" w:cs="Segoe UI" w:eastAsia="Segoe UI"/>
                <w:sz w:val="16"/>
                <w:szCs w:val="16"/>
              </w:rPr>
              <w:t xml:space="preserve">SAP: daily GL text files (</w:t>
            </w:r>
            <w:r>
              <w:rPr>
                <w:rFonts w:ascii="Consolas" w:hAnsi="Consolas" w:cs="Consolas" w:eastAsia="Consolas"/>
                <w:color w:val="1F3B57"/>
                <w:sz w:val="14"/>
                <w:szCs w:val="14"/>
                <w:shd w:val="clear" w:color="auto" w:fill="F3F5F8"/>
              </w:rPr>
              <w:t xml:space="preserve">ARHDTISPH&lt;date&gt;.txt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ARLITISPH&lt;date&gt;.txt</w:t>
            </w:r>
            <w:r>
              <w:rPr>
                <w:rFonts w:ascii="Segoe UI" w:hAnsi="Segoe UI" w:cs="Segoe UI" w:eastAsia="Segoe UI"/>
                <w:sz w:val="16"/>
                <w:szCs w:val="16"/>
              </w:rPr>
              <w:t xml:space="preserve">) written to </w:t>
            </w:r>
            <w:r>
              <w:rPr>
                <w:rFonts w:ascii="Consolas" w:hAnsi="Consolas" w:cs="Consolas" w:eastAsia="Consolas"/>
                <w:color w:val="1F3B57"/>
                <w:sz w:val="14"/>
                <w:szCs w:val="14"/>
                <w:shd w:val="clear" w:color="auto" w:fill="F3F5F8"/>
              </w:rPr>
              <w:t xml:space="preserve">SAP_GL_EXPORT_DIR</w:t>
            </w:r>
            <w:r>
              <w:rPr>
                <w:rFonts w:ascii="Segoe UI" w:hAnsi="Segoe UI" w:cs="Segoe UI" w:eastAsia="Segoe UI"/>
                <w:sz w:val="16"/>
                <w:szCs w:val="16"/>
              </w:rPr>
              <w:t xml:space="preserve"> or the share [A1.25]; SFTP storage with </w:t>
            </w:r>
            <w:r>
              <w:rPr>
                <w:rFonts w:ascii="Consolas" w:hAnsi="Consolas" w:cs="Consolas" w:eastAsia="Consolas"/>
                <w:color w:val="1F3B57"/>
                <w:sz w:val="14"/>
                <w:szCs w:val="14"/>
                <w:shd w:val="clear" w:color="auto" w:fill="F3F5F8"/>
              </w:rPr>
              <w:t xml:space="preserve">sap-outbound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bank-inbound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bank-outbound</w:t>
            </w:r>
            <w:r>
              <w:rPr>
                <w:rFonts w:ascii="Segoe UI" w:hAnsi="Segoe UI" w:cs="Segoe UI" w:eastAsia="Segoe UI"/>
                <w:sz w:val="16"/>
                <w:szCs w:val="16"/>
              </w:rPr>
              <w:t xml:space="preserve"> containers, key-only access and IP allow-list [A2.9]. The copy of SAP files from the share to the SFTP container is not built (two options documented). Bank statements are imported through the screen, not picked up automatically. Bank payment files (bulk credit, InstaPay, PESONet) are generated from approved payment batches and uploaded on the bank portal by a user [A1.26]. TFS batches are loaded through the bulk upload templates; no dedicated TFS layout exists. E-mail: authenticated SMTP relay (</w:t>
            </w:r>
            <w:r>
              <w:rPr>
                <w:rFonts w:ascii="Consolas" w:hAnsi="Consolas" w:cs="Consolas" w:eastAsia="Consolas"/>
                <w:color w:val="1F3B57"/>
                <w:sz w:val="14"/>
                <w:szCs w:val="14"/>
                <w:shd w:val="clear" w:color="auto" w:fill="F3F5F8"/>
              </w:rPr>
              <w:t xml:space="preserve">SMTP_URL</w:t>
            </w:r>
            <w:r>
              <w:rPr>
                <w:rFonts w:ascii="Segoe UI" w:hAnsi="Segoe UI" w:cs="Segoe UI" w:eastAsia="Segoe UI"/>
                <w:sz w:val="16"/>
                <w:szCs w:val="16"/>
              </w:rPr>
              <w:t xml:space="preserve">, port 587 STARTTLS) [A3.3]. REST: integration framework with outbox, retries and adapters exists for Phase 2 [A1.15].</w:t>
            </w:r>
          </w:p>
        </w:tc>
        <w:tc>
          <w:tcPr>
            <w:tcW w:w="887" w:type="dxa"/>
          </w:tcPr>
          <w:p>
            <w:pPr>
              <w:spacing w:before="40" w:after="40" w:line="240" w:lineRule="auto"/>
            </w:pPr>
            <w:r>
              <w:rPr>
                <w:rFonts w:ascii="Segoe UI" w:hAnsi="Segoe UI" w:cs="Segoe UI" w:eastAsia="Segoe UI"/>
                <w:sz w:val="16"/>
                <w:szCs w:val="16"/>
              </w:rPr>
              <w:t xml:space="preserve">Partly</w:t>
            </w:r>
          </w:p>
        </w:tc>
        <w:tc>
          <w:tcPr>
            <w:tcW w:w="2609" w:type="dxa"/>
          </w:tcPr>
          <w:p>
            <w:pPr>
              <w:spacing w:before="40" w:after="40" w:line="240" w:lineRule="auto"/>
            </w:pPr>
            <w:r>
              <w:rPr>
                <w:rFonts w:ascii="Consolas" w:hAnsi="Consolas" w:cs="Consolas" w:eastAsia="Consolas"/>
                <w:color w:val="1F3B57"/>
                <w:sz w:val="14"/>
                <w:szCs w:val="14"/>
                <w:shd w:val="clear" w:color="auto" w:fill="F3F5F8"/>
              </w:rPr>
              <w:t xml:space="preserve">sap-gl-export.test.js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bank-reconciliation.test.js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email-outbox.test.js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integrations.test.js</w:t>
            </w:r>
            <w:r>
              <w:rPr>
                <w:rFonts w:ascii="Segoe UI" w:hAnsi="Segoe UI" w:cs="Segoe UI" w:eastAsia="Segoe UI"/>
                <w:sz w:val="16"/>
                <w:szCs w:val="16"/>
              </w:rPr>
              <w:t xml:space="preserve"> (Automated); Q16.</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23" w:name="_Toc300001023"/>
      <w:r>
        <w:rPr>
          <w:rFonts w:ascii="Segoe UI" w:hAnsi="Segoe UI" w:cs="Segoe UI" w:eastAsia="Segoe UI"/>
        </w:rPr>
        <w:t xml:space="preserve">Cross-cutting assessments</w:t>
      </w:r>
      <w:bookmarkEnd w:id="1023"/>
    </w:p>
    <w:p xmlns:a="http://schemas.openxmlformats.org/drawingml/2006/main" xmlns:pic="http://schemas.openxmlformats.org/drawingml/2006/picture">
      <w:pPr>
        <w:pStyle w:val="Heading2"/>
        <w:numPr>
          <w:ilvl w:val="1"/>
          <w:numId w:val="14"/>
        </w:numPr>
      </w:pPr>
      <w:bookmarkStart w:id="1024" w:name="_Toc300001024"/>
      <w:r>
        <w:rPr>
          <w:rFonts w:ascii="Segoe UI" w:hAnsi="Segoe UI" w:cs="Segoe UI" w:eastAsia="Segoe UI"/>
        </w:rPr>
        <w:t xml:space="preserve">Audit trail against BRD 5.14</w:t>
      </w:r>
      <w:bookmarkEnd w:id="1024"/>
    </w:p>
    <w:p xmlns:a="http://schemas.openxmlformats.org/drawingml/2006/main" xmlns:pic="http://schemas.openxmlformats.org/drawingml/2006/picture">
      <w:pPr>
        <w:jc w:val="both"/>
      </w:pPr>
      <w:r>
        <w:rPr>
          <w:rFonts w:ascii="Segoe UI" w:hAnsi="Segoe UI" w:cs="Segoe UI" w:eastAsia="Segoe UI"/>
        </w:rPr>
        <w:t xml:space="preserve">BRD 5.14 asks for role-based create, read, update, delete and approve rights per persona per screen; data scope by office and department; segregation of duties in every module; and an audit trail of every create, update and workflow transition with actor, timestamp, before and after values and remark.</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45"/>
        <w:gridCol w:w="5346"/>
        <w:gridCol w:w="1336"/>
      </w:tblGrid>
      <w:tr>
        <w:trPr>
          <w:cantSplit/>
          <w:tblHeader/>
          <w:trHeight w:val="400"/>
        </w:trPr>
        <w:tc>
          <w:tcPr>
            <w:tcW w:w="2345" w:type="dxa"/>
            <w:shd w:val="clear" w:color="auto" w:fill="E8F0F8"/>
            <w:vAlign w:val="center"/>
          </w:tcPr>
          <w:p>
            <w:pPr>
              <w:spacing w:before="40" w:after="40" w:line="240" w:lineRule="auto"/>
            </w:pPr>
            <w:r>
              <w:rPr>
                <w:rFonts w:ascii="Segoe UI" w:hAnsi="Segoe UI" w:cs="Segoe UI" w:eastAsia="Segoe UI"/>
                <w:b/>
                <w:bCs/>
                <w:sz w:val="16"/>
                <w:szCs w:val="16"/>
              </w:rPr>
              <w:t xml:space="preserve">Element of 5.14</w:t>
            </w:r>
          </w:p>
        </w:tc>
        <w:tc>
          <w:tcPr>
            <w:tcW w:w="5346" w:type="dxa"/>
            <w:shd w:val="clear" w:color="auto" w:fill="E8F0F8"/>
            <w:vAlign w:val="center"/>
          </w:tcPr>
          <w:p>
            <w:pPr>
              <w:spacing w:before="40" w:after="40" w:line="240" w:lineRule="auto"/>
            </w:pPr>
            <w:r>
              <w:rPr>
                <w:rFonts w:ascii="Segoe UI" w:hAnsi="Segoe UI" w:cs="Segoe UI" w:eastAsia="Segoe UI"/>
                <w:b/>
                <w:bCs/>
                <w:sz w:val="16"/>
                <w:szCs w:val="16"/>
              </w:rPr>
              <w:t xml:space="preserve">As built</w:t>
            </w:r>
          </w:p>
        </w:tc>
        <w:tc>
          <w:tcPr>
            <w:tcW w:w="1336" w:type="dxa"/>
            <w:shd w:val="clear" w:color="auto" w:fill="E8F0F8"/>
            <w:vAlign w:val="center"/>
          </w:tcPr>
          <w:p>
            <w:pPr>
              <w:spacing w:before="40" w:after="40" w:line="240" w:lineRule="auto"/>
            </w:pPr>
            <w:r>
              <w:rPr>
                <w:rFonts w:ascii="Segoe UI" w:hAnsi="Segoe UI" w:cs="Segoe UI" w:eastAsia="Segoe UI"/>
                <w:b/>
                <w:bCs/>
                <w:sz w:val="16"/>
                <w:szCs w:val="16"/>
              </w:rPr>
              <w:t xml:space="preserve">Assessment</w:t>
            </w:r>
          </w:p>
        </w:tc>
      </w:tr>
      <w:tr>
        <w:trPr>
          <w:cantSplit/>
        </w:trPr>
        <w:tc>
          <w:tcPr>
            <w:tcW w:w="2345" w:type="dxa"/>
          </w:tcPr>
          <w:p>
            <w:pPr>
              <w:spacing w:before="40" w:after="40" w:line="240" w:lineRule="auto"/>
            </w:pPr>
            <w:r>
              <w:rPr>
                <w:rFonts w:ascii="Segoe UI" w:hAnsi="Segoe UI" w:cs="Segoe UI" w:eastAsia="Segoe UI"/>
                <w:sz w:val="16"/>
                <w:szCs w:val="16"/>
              </w:rPr>
              <w:t xml:space="preserve">Rights per persona per screen</w:t>
            </w:r>
          </w:p>
        </w:tc>
        <w:tc>
          <w:tcPr>
            <w:tcW w:w="5346" w:type="dxa"/>
          </w:tcPr>
          <w:p>
            <w:pPr>
              <w:spacing w:before="40" w:after="40" w:line="240" w:lineRule="auto"/>
            </w:pPr>
            <w:r>
              <w:rPr>
                <w:rFonts w:ascii="Segoe UI" w:hAnsi="Segoe UI" w:cs="Segoe UI" w:eastAsia="Segoe UI"/>
                <w:sz w:val="16"/>
                <w:szCs w:val="16"/>
              </w:rPr>
              <w:t xml:space="preserve">Permissions are codes such as </w:t>
            </w:r>
            <w:r>
              <w:rPr>
                <w:rFonts w:ascii="Consolas" w:hAnsi="Consolas" w:cs="Consolas" w:eastAsia="Consolas"/>
                <w:color w:val="1F3B57"/>
                <w:sz w:val="14"/>
                <w:szCs w:val="14"/>
                <w:shd w:val="clear" w:color="auto" w:fill="F3F5F8"/>
              </w:rPr>
              <w:t xml:space="preserve">read:leads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write:receipts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approve:...</w:t>
            </w:r>
            <w:r>
              <w:rPr>
                <w:rFonts w:ascii="Segoe UI" w:hAnsi="Segoe UI" w:cs="Segoe UI" w:eastAsia="Segoe UI"/>
                <w:sz w:val="16"/>
                <w:szCs w:val="16"/>
              </w:rPr>
              <w:t xml:space="preserve">, granted to roles; routes record the permission and the screen they serve in the route registry [A1.6].</w:t>
            </w:r>
          </w:p>
        </w:tc>
        <w:tc>
          <w:tcPr>
            <w:tcW w:w="1336" w:type="dxa"/>
          </w:tcPr>
          <w:p>
            <w:pPr>
              <w:spacing w:before="40" w:after="40" w:line="240" w:lineRule="auto"/>
            </w:pPr>
            <w:r>
              <w:rPr>
                <w:rFonts w:ascii="Segoe UI" w:hAnsi="Segoe UI" w:cs="Segoe UI" w:eastAsia="Segoe UI"/>
                <w:sz w:val="16"/>
                <w:szCs w:val="16"/>
              </w:rPr>
              <w:t xml:space="preserve">Met</w:t>
            </w:r>
          </w:p>
        </w:tc>
      </w:tr>
      <w:tr>
        <w:trPr>
          <w:cantSplit/>
        </w:trPr>
        <w:tc>
          <w:tcPr>
            <w:tcW w:w="2345" w:type="dxa"/>
          </w:tcPr>
          <w:p>
            <w:pPr>
              <w:spacing w:before="40" w:after="40" w:line="240" w:lineRule="auto"/>
            </w:pPr>
            <w:r>
              <w:rPr>
                <w:rFonts w:ascii="Segoe UI" w:hAnsi="Segoe UI" w:cs="Segoe UI" w:eastAsia="Segoe UI"/>
                <w:sz w:val="16"/>
                <w:szCs w:val="16"/>
              </w:rPr>
              <w:t xml:space="preserve">Data scope by office and department</w:t>
            </w:r>
          </w:p>
        </w:tc>
        <w:tc>
          <w:tcPr>
            <w:tcW w:w="5346" w:type="dxa"/>
          </w:tcPr>
          <w:p>
            <w:pPr>
              <w:spacing w:before="40" w:after="40" w:line="240" w:lineRule="auto"/>
            </w:pPr>
            <w:r>
              <w:rPr>
                <w:rFonts w:ascii="Segoe UI" w:hAnsi="Segoe UI" w:cs="Segoe UI" w:eastAsia="Segoe UI"/>
                <w:sz w:val="16"/>
                <w:szCs w:val="16"/>
              </w:rPr>
              <w:t xml:space="preserve">Record scope is by owner: a scoped role sees only records it owns or of clients it owns (</w:t>
            </w:r>
            <w:r>
              <w:rPr>
                <w:rFonts w:ascii="Consolas" w:hAnsi="Consolas" w:cs="Consolas" w:eastAsia="Consolas"/>
                <w:color w:val="1F3B57"/>
                <w:sz w:val="14"/>
                <w:szCs w:val="14"/>
                <w:shd w:val="clear" w:color="auto" w:fill="F3F5F8"/>
              </w:rPr>
              <w:t xml:space="preserve">lib/scope.js</w:t>
            </w:r>
            <w:r>
              <w:rPr>
                <w:rFonts w:ascii="Segoe UI" w:hAnsi="Segoe UI" w:cs="Segoe UI" w:eastAsia="Segoe UI"/>
                <w:sz w:val="16"/>
                <w:szCs w:val="16"/>
              </w:rPr>
              <w:t xml:space="preserve">) [A1.8]. Scope by branch (office) or department is not built.</w:t>
            </w:r>
          </w:p>
        </w:tc>
        <w:tc>
          <w:tcPr>
            <w:tcW w:w="1336" w:type="dxa"/>
          </w:tcPr>
          <w:p>
            <w:pPr>
              <w:spacing w:before="40" w:after="40" w:line="240" w:lineRule="auto"/>
            </w:pPr>
            <w:r>
              <w:rPr>
                <w:rFonts w:ascii="Segoe UI" w:hAnsi="Segoe UI" w:cs="Segoe UI" w:eastAsia="Segoe UI"/>
                <w:sz w:val="16"/>
                <w:szCs w:val="16"/>
              </w:rPr>
              <w:t xml:space="preserve">Partly (Q18)</w:t>
            </w:r>
          </w:p>
        </w:tc>
      </w:tr>
      <w:tr>
        <w:trPr>
          <w:cantSplit/>
        </w:trPr>
        <w:tc>
          <w:tcPr>
            <w:tcW w:w="2345" w:type="dxa"/>
          </w:tcPr>
          <w:p>
            <w:pPr>
              <w:spacing w:before="40" w:after="40" w:line="240" w:lineRule="auto"/>
            </w:pPr>
            <w:r>
              <w:rPr>
                <w:rFonts w:ascii="Segoe UI" w:hAnsi="Segoe UI" w:cs="Segoe UI" w:eastAsia="Segoe UI"/>
                <w:sz w:val="16"/>
                <w:szCs w:val="16"/>
              </w:rPr>
              <w:t xml:space="preserve">Segregation of duties</w:t>
            </w:r>
          </w:p>
        </w:tc>
        <w:tc>
          <w:tcPr>
            <w:tcW w:w="5346" w:type="dxa"/>
          </w:tcPr>
          <w:p>
            <w:pPr>
              <w:spacing w:before="40" w:after="40" w:line="240" w:lineRule="auto"/>
            </w:pPr>
            <w:r>
              <w:rPr>
                <w:rFonts w:ascii="Segoe UI" w:hAnsi="Segoe UI" w:cs="Segoe UI" w:eastAsia="Segoe UI"/>
                <w:sz w:val="16"/>
                <w:szCs w:val="16"/>
              </w:rPr>
              <w:t xml:space="preserve">SoD rules between roles, checked when roles are assigned; maker-checker on approvals; finance-only receipts [A1.8].</w:t>
            </w:r>
          </w:p>
        </w:tc>
        <w:tc>
          <w:tcPr>
            <w:tcW w:w="1336" w:type="dxa"/>
          </w:tcPr>
          <w:p>
            <w:pPr>
              <w:spacing w:before="40" w:after="40" w:line="240" w:lineRule="auto"/>
            </w:pPr>
            <w:r>
              <w:rPr>
                <w:rFonts w:ascii="Segoe UI" w:hAnsi="Segoe UI" w:cs="Segoe UI" w:eastAsia="Segoe UI"/>
                <w:sz w:val="16"/>
                <w:szCs w:val="16"/>
              </w:rPr>
              <w:t xml:space="preserve">Met</w:t>
            </w:r>
          </w:p>
        </w:tc>
      </w:tr>
      <w:tr>
        <w:trPr>
          <w:cantSplit/>
        </w:trPr>
        <w:tc>
          <w:tcPr>
            <w:tcW w:w="2345" w:type="dxa"/>
          </w:tcPr>
          <w:p>
            <w:pPr>
              <w:spacing w:before="40" w:after="40" w:line="240" w:lineRule="auto"/>
            </w:pPr>
            <w:r>
              <w:rPr>
                <w:rFonts w:ascii="Segoe UI" w:hAnsi="Segoe UI" w:cs="Segoe UI" w:eastAsia="Segoe UI"/>
                <w:sz w:val="16"/>
                <w:szCs w:val="16"/>
              </w:rPr>
              <w:t xml:space="preserve">Actor, timestamp, before, after</w:t>
            </w:r>
          </w:p>
        </w:tc>
        <w:tc>
          <w:tcPr>
            <w:tcW w:w="5346" w:type="dxa"/>
          </w:tcPr>
          <w:p>
            <w:pPr>
              <w:spacing w:before="40" w:after="40" w:line="240" w:lineRule="auto"/>
            </w:pPr>
            <w:r>
              <w:rPr>
                <w:rFonts w:ascii="Consolas" w:hAnsi="Consolas" w:cs="Consolas" w:eastAsia="Consolas"/>
                <w:color w:val="1F3B57"/>
                <w:sz w:val="14"/>
                <w:szCs w:val="14"/>
                <w:shd w:val="clear" w:color="auto" w:fill="F3F5F8"/>
              </w:rPr>
              <w:t xml:space="preserve">audit_log</w:t>
            </w:r>
            <w:r>
              <w:rPr>
                <w:rFonts w:ascii="Segoe UI" w:hAnsi="Segoe UI" w:cs="Segoe UI" w:eastAsia="Segoe UI"/>
                <w:sz w:val="16"/>
                <w:szCs w:val="16"/>
              </w:rPr>
              <w:t xml:space="preserve"> columns </w:t>
            </w:r>
            <w:r>
              <w:rPr>
                <w:rFonts w:ascii="Consolas" w:hAnsi="Consolas" w:cs="Consolas" w:eastAsia="Consolas"/>
                <w:color w:val="1F3B57"/>
                <w:sz w:val="14"/>
                <w:szCs w:val="14"/>
                <w:shd w:val="clear" w:color="auto" w:fill="F3F5F8"/>
              </w:rPr>
              <w:t xml:space="preserve">user_id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username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before_data</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after_data</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ip</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source</w:t>
            </w:r>
            <w:r>
              <w:rPr>
                <w:rFonts w:ascii="Segoe UI" w:hAnsi="Segoe UI" w:cs="Segoe UI" w:eastAsia="Segoe UI"/>
                <w:sz w:val="16"/>
                <w:szCs w:val="16"/>
              </w:rPr>
              <w:t xml:space="preserve"> [A1.4].</w:t>
            </w:r>
          </w:p>
        </w:tc>
        <w:tc>
          <w:tcPr>
            <w:tcW w:w="1336" w:type="dxa"/>
          </w:tcPr>
          <w:p>
            <w:pPr>
              <w:spacing w:before="40" w:after="40" w:line="240" w:lineRule="auto"/>
            </w:pPr>
            <w:r>
              <w:rPr>
                <w:rFonts w:ascii="Segoe UI" w:hAnsi="Segoe UI" w:cs="Segoe UI" w:eastAsia="Segoe UI"/>
                <w:sz w:val="16"/>
                <w:szCs w:val="16"/>
              </w:rPr>
              <w:t xml:space="preserve">Met</w:t>
            </w:r>
          </w:p>
        </w:tc>
      </w:tr>
      <w:tr>
        <w:trPr>
          <w:cantSplit/>
        </w:trPr>
        <w:tc>
          <w:tcPr>
            <w:tcW w:w="2345" w:type="dxa"/>
          </w:tcPr>
          <w:p>
            <w:pPr>
              <w:spacing w:before="40" w:after="40" w:line="240" w:lineRule="auto"/>
            </w:pPr>
            <w:r>
              <w:rPr>
                <w:rFonts w:ascii="Segoe UI" w:hAnsi="Segoe UI" w:cs="Segoe UI" w:eastAsia="Segoe UI"/>
                <w:sz w:val="16"/>
                <w:szCs w:val="16"/>
              </w:rPr>
              <w:t xml:space="preserve">Remark</w:t>
            </w:r>
          </w:p>
        </w:tc>
        <w:tc>
          <w:tcPr>
            <w:tcW w:w="5346" w:type="dxa"/>
          </w:tcPr>
          <w:p>
            <w:pPr>
              <w:spacing w:before="40" w:after="40" w:line="240" w:lineRule="auto"/>
            </w:pPr>
            <w:r>
              <w:rPr>
                <w:rFonts w:ascii="Segoe UI" w:hAnsi="Segoe UI" w:cs="Segoe UI" w:eastAsia="Segoe UI"/>
                <w:sz w:val="16"/>
                <w:szCs w:val="16"/>
              </w:rPr>
              <w:t xml:space="preserve">The reason or remark is stored in the after values where the action takes one (for example cancel, reject, bounce) [A1.4].</w:t>
            </w:r>
          </w:p>
        </w:tc>
        <w:tc>
          <w:tcPr>
            <w:tcW w:w="1336" w:type="dxa"/>
          </w:tcPr>
          <w:p>
            <w:pPr>
              <w:spacing w:before="40" w:after="40" w:line="240" w:lineRule="auto"/>
            </w:pPr>
            <w:r>
              <w:rPr>
                <w:rFonts w:ascii="Segoe UI" w:hAnsi="Segoe UI" w:cs="Segoe UI" w:eastAsia="Segoe UI"/>
                <w:sz w:val="16"/>
                <w:szCs w:val="16"/>
              </w:rPr>
              <w:t xml:space="preserve">Met</w:t>
            </w:r>
          </w:p>
        </w:tc>
      </w:tr>
      <w:tr>
        <w:trPr>
          <w:cantSplit/>
        </w:trPr>
        <w:tc>
          <w:tcPr>
            <w:tcW w:w="2345" w:type="dxa"/>
          </w:tcPr>
          <w:p>
            <w:pPr>
              <w:spacing w:before="40" w:after="40" w:line="240" w:lineRule="auto"/>
            </w:pPr>
            <w:r>
              <w:rPr>
                <w:rFonts w:ascii="Segoe UI" w:hAnsi="Segoe UI" w:cs="Segoe UI" w:eastAsia="Segoe UI"/>
                <w:sz w:val="16"/>
                <w:szCs w:val="16"/>
              </w:rPr>
              <w:t xml:space="preserve">Tamper resistance</w:t>
            </w:r>
          </w:p>
        </w:tc>
        <w:tc>
          <w:tcPr>
            <w:tcW w:w="5346" w:type="dxa"/>
          </w:tcPr>
          <w:p>
            <w:pPr>
              <w:spacing w:before="40" w:after="40" w:line="240" w:lineRule="auto"/>
            </w:pPr>
            <w:r>
              <w:rPr>
                <w:rFonts w:ascii="Segoe UI" w:hAnsi="Segoe UI" w:cs="Segoe UI" w:eastAsia="Segoe UI"/>
                <w:sz w:val="16"/>
                <w:szCs w:val="16"/>
              </w:rPr>
              <w:t xml:space="preserve">The application's business code only inserts into </w:t>
            </w:r>
            <w:r>
              <w:rPr>
                <w:rFonts w:ascii="Consolas" w:hAnsi="Consolas" w:cs="Consolas" w:eastAsia="Consolas"/>
                <w:color w:val="1F3B57"/>
                <w:sz w:val="14"/>
                <w:szCs w:val="14"/>
                <w:shd w:val="clear" w:color="auto" w:fill="F3F5F8"/>
              </w:rPr>
              <w:t xml:space="preserve">audit_log</w:t>
            </w:r>
            <w:r>
              <w:rPr>
                <w:rFonts w:ascii="Segoe UI" w:hAnsi="Segoe UI" w:cs="Segoe UI" w:eastAsia="Segoe UI"/>
                <w:sz w:val="16"/>
                <w:szCs w:val="16"/>
              </w:rPr>
              <w:t xml:space="preserve"> and no screen edits it. Three paths do change rows: the housekeeping purge (only if </w:t>
            </w:r>
            <w:r>
              <w:rPr>
                <w:rFonts w:ascii="Consolas" w:hAnsi="Consolas" w:cs="Consolas" w:eastAsia="Consolas"/>
                <w:color w:val="1F3B57"/>
                <w:sz w:val="14"/>
                <w:szCs w:val="14"/>
                <w:shd w:val="clear" w:color="auto" w:fill="F3F5F8"/>
              </w:rPr>
              <w:t xml:space="preserve">housekeeping.audit_log_days</w:t>
            </w:r>
            <w:r>
              <w:rPr>
                <w:rFonts w:ascii="Segoe UI" w:hAnsi="Segoe UI" w:cs="Segoe UI" w:eastAsia="Segoe UI"/>
                <w:sz w:val="16"/>
                <w:szCs w:val="16"/>
              </w:rPr>
              <w:t xml:space="preserve"> is set, never below 7 years), migration 0277 and the personal-data key rotation script, which re-encrypt identifiers inside </w:t>
            </w:r>
            <w:r>
              <w:rPr>
                <w:rFonts w:ascii="Consolas" w:hAnsi="Consolas" w:cs="Consolas" w:eastAsia="Consolas"/>
                <w:color w:val="1F3B57"/>
                <w:sz w:val="14"/>
                <w:szCs w:val="14"/>
                <w:shd w:val="clear" w:color="auto" w:fill="F3F5F8"/>
              </w:rPr>
              <w:t xml:space="preserve">before_data</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after_data</w:t>
            </w:r>
            <w:r>
              <w:rPr>
                <w:rFonts w:ascii="Segoe UI" w:hAnsi="Segoe UI" w:cs="Segoe UI" w:eastAsia="Segoe UI"/>
                <w:sz w:val="16"/>
                <w:szCs w:val="16"/>
              </w:rPr>
              <w:t xml:space="preserve"> [A1.4, A1.7, A1.10]. The database does not prevent an update or delete: the application connects as the server administrator. A hash-chained, append-only trail is deferred to the platform backlog (Remittance specification decision D9, which notes the conflict with the re-encryption of migration 0277).</w:t>
            </w:r>
          </w:p>
        </w:tc>
        <w:tc>
          <w:tcPr>
            <w:tcW w:w="1336" w:type="dxa"/>
          </w:tcPr>
          <w:p>
            <w:pPr>
              <w:spacing w:before="40" w:after="40" w:line="240" w:lineRule="auto"/>
            </w:pPr>
            <w:r>
              <w:rPr>
                <w:rFonts w:ascii="Segoe UI" w:hAnsi="Segoe UI" w:cs="Segoe UI" w:eastAsia="Segoe UI"/>
                <w:sz w:val="16"/>
                <w:szCs w:val="16"/>
              </w:rPr>
              <w:t xml:space="preserve">Partly (Q19)</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25" w:name="_Toc300001025"/>
      <w:r>
        <w:rPr>
          <w:rFonts w:ascii="Segoe UI" w:hAnsi="Segoe UI" w:cs="Segoe UI" w:eastAsia="Segoe UI"/>
        </w:rPr>
        <w:t xml:space="preserve">Retention and archival</w:t>
      </w:r>
      <w:bookmarkEnd w:id="1025"/>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4</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157"/>
        <w:gridCol w:w="6870"/>
      </w:tblGrid>
      <w:tr>
        <w:trPr>
          <w:cantSplit/>
          <w:tblHeader/>
          <w:trHeight w:val="400"/>
        </w:trPr>
        <w:tc>
          <w:tcPr>
            <w:tcW w:w="2157" w:type="dxa"/>
            <w:shd w:val="clear" w:color="auto" w:fill="E8F0F8"/>
            <w:vAlign w:val="center"/>
          </w:tcPr>
          <w:p>
            <w:pPr>
              <w:spacing w:before="40" w:after="40" w:line="240" w:lineRule="auto"/>
            </w:pPr>
            <w:r>
              <w:rPr>
                <w:rFonts w:ascii="Segoe UI" w:hAnsi="Segoe UI" w:cs="Segoe UI" w:eastAsia="Segoe UI"/>
                <w:b/>
                <w:bCs/>
                <w:sz w:val="16"/>
                <w:szCs w:val="16"/>
              </w:rPr>
              <w:t xml:space="preserve">Group</w:t>
            </w:r>
          </w:p>
        </w:tc>
        <w:tc>
          <w:tcPr>
            <w:tcW w:w="6870" w:type="dxa"/>
            <w:shd w:val="clear" w:color="auto" w:fill="E8F0F8"/>
            <w:vAlign w:val="center"/>
          </w:tcPr>
          <w:p>
            <w:pPr>
              <w:spacing w:before="40" w:after="40" w:line="240" w:lineRule="auto"/>
            </w:pPr>
            <w:r>
              <w:rPr>
                <w:rFonts w:ascii="Segoe UI" w:hAnsi="Segoe UI" w:cs="Segoe UI" w:eastAsia="Segoe UI"/>
                <w:b/>
                <w:bCs/>
                <w:sz w:val="16"/>
                <w:szCs w:val="16"/>
              </w:rPr>
              <w:t xml:space="preserve">Element</w:t>
            </w:r>
          </w:p>
        </w:tc>
      </w:tr>
      <w:tr>
        <w:trPr>
          <w:cantSplit/>
        </w:trPr>
        <w:tc>
          <w:tcPr>
            <w:tcW w:w="2157" w:type="dxa"/>
          </w:tcPr>
          <w:p>
            <w:pPr>
              <w:spacing w:before="40" w:after="40" w:line="240" w:lineRule="auto"/>
            </w:pPr>
            <w:r>
              <w:rPr>
                <w:rFonts w:ascii="Segoe UI" w:hAnsi="Segoe UI" w:cs="Segoe UI" w:eastAsia="Segoe UI"/>
                <w:b/>
                <w:bCs/>
                <w:sz w:val="16"/>
                <w:szCs w:val="16"/>
              </w:rPr>
              <w:t xml:space="preserve">Kept without limit in the live database</w:t>
            </w:r>
          </w:p>
        </w:tc>
        <w:tc>
          <w:tcPr>
            <w:tcW w:w="6870" w:type="dxa"/>
          </w:tcPr>
          <w:p>
            <w:pPr>
              <w:spacing w:before="40" w:after="40" w:line="240" w:lineRule="auto"/>
            </w:pPr>
            <w:r>
              <w:rPr>
                <w:rFonts w:ascii="Segoe UI" w:hAnsi="Segoe UI" w:cs="Segoe UI" w:eastAsia="Segoe UI"/>
                <w:sz w:val="16"/>
                <w:szCs w:val="16"/>
              </w:rPr>
              <w:t xml:space="preserve">Business records, policies, quotations, claims, receipts, journals</w:t>
            </w:r>
          </w:p>
        </w:tc>
      </w:tr>
      <w:tr>
        <w:trPr>
          <w:cantSplit/>
        </w:trPr>
        <w:tc>
          <w:tcPr>
            <w:tcW w:w="2157" w:type="dxa"/>
          </w:tcPr>
          <w:p>
            <w:pPr>
              <w:spacing w:before="40" w:after="40" w:line="240" w:lineRule="auto"/>
            </w:pPr>
          </w:p>
        </w:tc>
        <w:tc>
          <w:tcPr>
            <w:tcW w:w="6870" w:type="dxa"/>
          </w:tcPr>
          <w:p>
            <w:pPr>
              <w:spacing w:before="40" w:after="40" w:line="240" w:lineRule="auto"/>
            </w:pPr>
            <w:r>
              <w:rPr>
                <w:rFonts w:ascii="Segoe UI" w:hAnsi="Segoe UI" w:cs="Segoe UI" w:eastAsia="Segoe UI"/>
                <w:sz w:val="16"/>
                <w:szCs w:val="16"/>
              </w:rPr>
              <w:t xml:space="preserve">Audit trail (purge never below 7 years)</w:t>
            </w:r>
          </w:p>
        </w:tc>
      </w:tr>
      <w:tr>
        <w:trPr>
          <w:cantSplit/>
        </w:trPr>
        <w:tc>
          <w:tcPr>
            <w:tcW w:w="2157" w:type="dxa"/>
          </w:tcPr>
          <w:p>
            <w:pPr>
              <w:spacing w:before="40" w:after="40" w:line="240" w:lineRule="auto"/>
            </w:pPr>
          </w:p>
        </w:tc>
        <w:tc>
          <w:tcPr>
            <w:tcW w:w="6870" w:type="dxa"/>
          </w:tcPr>
          <w:p>
            <w:pPr>
              <w:spacing w:before="40" w:after="40" w:line="240" w:lineRule="auto"/>
            </w:pPr>
            <w:r>
              <w:rPr>
                <w:rFonts w:ascii="Segoe UI" w:hAnsi="Segoe UI" w:cs="Segoe UI" w:eastAsia="Segoe UI"/>
                <w:sz w:val="16"/>
                <w:szCs w:val="16"/>
              </w:rPr>
              <w:t xml:space="preserve">Uploaded documents (Azure Files share)</w:t>
            </w:r>
          </w:p>
        </w:tc>
      </w:tr>
      <w:tr>
        <w:trPr>
          <w:cantSplit/>
        </w:trPr>
        <w:tc>
          <w:tcPr>
            <w:tcW w:w="2157" w:type="dxa"/>
          </w:tcPr>
          <w:p>
            <w:pPr>
              <w:spacing w:before="40" w:after="40" w:line="240" w:lineRule="auto"/>
            </w:pPr>
            <w:r>
              <w:rPr>
                <w:rFonts w:ascii="Segoe UI" w:hAnsi="Segoe UI" w:cs="Segoe UI" w:eastAsia="Segoe UI"/>
                <w:b/>
                <w:bCs/>
                <w:sz w:val="16"/>
                <w:szCs w:val="16"/>
              </w:rPr>
              <w:t xml:space="preserve">Purged daily by the housekeeping job</w:t>
            </w:r>
          </w:p>
        </w:tc>
        <w:tc>
          <w:tcPr>
            <w:tcW w:w="6870" w:type="dxa"/>
          </w:tcPr>
          <w:p>
            <w:pPr>
              <w:spacing w:before="40" w:after="40" w:line="240" w:lineRule="auto"/>
            </w:pPr>
            <w:r>
              <w:rPr>
                <w:rFonts w:ascii="Segoe UI" w:hAnsi="Segoe UI" w:cs="Segoe UI" w:eastAsia="Segoe UI"/>
                <w:sz w:val="16"/>
                <w:szCs w:val="16"/>
              </w:rPr>
              <w:t xml:space="preserve">Operational rows, per setting housekeeping.*</w:t>
            </w:r>
          </w:p>
        </w:tc>
      </w:tr>
      <w:tr>
        <w:trPr>
          <w:cantSplit/>
        </w:trPr>
        <w:tc>
          <w:tcPr>
            <w:tcW w:w="2157" w:type="dxa"/>
          </w:tcPr>
          <w:p>
            <w:pPr>
              <w:spacing w:before="40" w:after="40" w:line="240" w:lineRule="auto"/>
            </w:pPr>
            <w:r>
              <w:rPr>
                <w:rFonts w:ascii="Segoe UI" w:hAnsi="Segoe UI" w:cs="Segoe UI" w:eastAsia="Segoe UI"/>
                <w:b/>
                <w:bCs/>
                <w:sz w:val="16"/>
                <w:szCs w:val="16"/>
              </w:rPr>
              <w:t xml:space="preserve">Backups</w:t>
            </w:r>
          </w:p>
        </w:tc>
        <w:tc>
          <w:tcPr>
            <w:tcW w:w="6870" w:type="dxa"/>
          </w:tcPr>
          <w:p>
            <w:pPr>
              <w:spacing w:before="40" w:after="40" w:line="240" w:lineRule="auto"/>
            </w:pPr>
            <w:r>
              <w:rPr>
                <w:rFonts w:ascii="Segoe UI" w:hAnsi="Segoe UI" w:cs="Segoe UI" w:eastAsia="Segoe UI"/>
                <w:sz w:val="16"/>
                <w:szCs w:val="16"/>
              </w:rPr>
              <w:t xml:space="preserve">Database PITR, 35 days PROD</w:t>
            </w:r>
          </w:p>
        </w:tc>
      </w:tr>
      <w:tr>
        <w:trPr>
          <w:cantSplit/>
        </w:trPr>
        <w:tc>
          <w:tcPr>
            <w:tcW w:w="2157" w:type="dxa"/>
          </w:tcPr>
          <w:p>
            <w:pPr>
              <w:spacing w:before="40" w:after="40" w:line="240" w:lineRule="auto"/>
            </w:pPr>
          </w:p>
        </w:tc>
        <w:tc>
          <w:tcPr>
            <w:tcW w:w="6870" w:type="dxa"/>
          </w:tcPr>
          <w:p>
            <w:pPr>
              <w:spacing w:before="40" w:after="40" w:line="240" w:lineRule="auto"/>
            </w:pPr>
            <w:r>
              <w:rPr>
                <w:rFonts w:ascii="Segoe UI" w:hAnsi="Segoe UI" w:cs="Segoe UI" w:eastAsia="Segoe UI"/>
                <w:sz w:val="16"/>
                <w:szCs w:val="16"/>
              </w:rPr>
              <w:t xml:space="preserve">Documents: Azure Backup, 30 daily, 12 weekly, 12 monthly</w:t>
            </w:r>
          </w:p>
        </w:tc>
      </w:tr>
      <w:tr>
        <w:trPr>
          <w:cantSplit/>
        </w:trPr>
        <w:tc>
          <w:tcPr>
            <w:tcW w:w="2157" w:type="dxa"/>
          </w:tcPr>
          <w:p>
            <w:pPr>
              <w:spacing w:before="40" w:after="40" w:line="240" w:lineRule="auto"/>
            </w:pPr>
          </w:p>
        </w:tc>
        <w:tc>
          <w:tcPr>
            <w:tcW w:w="6870" w:type="dxa"/>
          </w:tcPr>
          <w:p>
            <w:pPr>
              <w:spacing w:before="40" w:after="40" w:line="240" w:lineRule="auto"/>
            </w:pPr>
            <w:r>
              <w:rPr>
                <w:rFonts w:ascii="Segoe UI" w:hAnsi="Segoe UI" w:cs="Segoe UI" w:eastAsia="Segoe UI"/>
                <w:sz w:val="16"/>
                <w:szCs w:val="16"/>
              </w:rPr>
              <w:t xml:space="preserve">Logs: Log Analytics, 365 days PROD</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185"/>
        <w:gridCol w:w="2468"/>
        <w:gridCol w:w="3042"/>
        <w:gridCol w:w="1332"/>
      </w:tblGrid>
      <w:tr>
        <w:trPr>
          <w:cantSplit/>
          <w:tblHeader/>
          <w:trHeight w:val="400"/>
        </w:trPr>
        <w:tc>
          <w:tcPr>
            <w:tcW w:w="2185" w:type="dxa"/>
            <w:shd w:val="clear" w:color="auto" w:fill="E8F0F8"/>
            <w:vAlign w:val="center"/>
          </w:tcPr>
          <w:p>
            <w:pPr>
              <w:spacing w:before="40" w:after="40" w:line="240" w:lineRule="auto"/>
            </w:pPr>
            <w:r>
              <w:rPr>
                <w:rFonts w:ascii="Segoe UI" w:hAnsi="Segoe UI" w:cs="Segoe UI" w:eastAsia="Segoe UI"/>
                <w:b/>
                <w:bCs/>
                <w:sz w:val="16"/>
                <w:szCs w:val="16"/>
              </w:rPr>
              <w:t xml:space="preserve">Data</w:t>
            </w:r>
          </w:p>
        </w:tc>
        <w:tc>
          <w:tcPr>
            <w:tcW w:w="2468" w:type="dxa"/>
            <w:shd w:val="clear" w:color="auto" w:fill="E8F0F8"/>
            <w:vAlign w:val="center"/>
          </w:tcPr>
          <w:p>
            <w:pPr>
              <w:spacing w:before="40" w:after="40" w:line="240" w:lineRule="auto"/>
            </w:pPr>
            <w:r>
              <w:rPr>
                <w:rFonts w:ascii="Segoe UI" w:hAnsi="Segoe UI" w:cs="Segoe UI" w:eastAsia="Segoe UI"/>
                <w:b/>
                <w:bCs/>
                <w:sz w:val="16"/>
                <w:szCs w:val="16"/>
              </w:rPr>
              <w:t xml:space="preserve">Retention as built</w:t>
            </w:r>
          </w:p>
        </w:tc>
        <w:tc>
          <w:tcPr>
            <w:tcW w:w="3042" w:type="dxa"/>
            <w:shd w:val="clear" w:color="auto" w:fill="E8F0F8"/>
            <w:vAlign w:val="center"/>
          </w:tcPr>
          <w:p>
            <w:pPr>
              <w:spacing w:before="40" w:after="40" w:line="240" w:lineRule="auto"/>
            </w:pPr>
            <w:r>
              <w:rPr>
                <w:rFonts w:ascii="Segoe UI" w:hAnsi="Segoe UI" w:cs="Segoe UI" w:eastAsia="Segoe UI"/>
                <w:b/>
                <w:bCs/>
                <w:sz w:val="16"/>
                <w:szCs w:val="16"/>
              </w:rPr>
              <w:t xml:space="preserve">Setting or definition</w:t>
            </w:r>
          </w:p>
        </w:tc>
        <w:tc>
          <w:tcPr>
            <w:tcW w:w="1332" w:type="dxa"/>
            <w:shd w:val="clear" w:color="auto" w:fill="E8F0F8"/>
            <w:vAlign w:val="center"/>
          </w:tcPr>
          <w:p>
            <w:pPr>
              <w:spacing w:before="40" w:after="40" w:line="240" w:lineRule="auto"/>
            </w:pPr>
            <w:r>
              <w:rPr>
                <w:rFonts w:ascii="Segoe UI" w:hAnsi="Segoe UI" w:cs="Segoe UI" w:eastAsia="Segoe UI"/>
                <w:b/>
                <w:bCs/>
                <w:sz w:val="16"/>
                <w:szCs w:val="16"/>
              </w:rPr>
              <w:t xml:space="preserve">BRD</w:t>
            </w:r>
          </w:p>
        </w:tc>
      </w:tr>
      <w:tr>
        <w:trPr>
          <w:cantSplit/>
        </w:trPr>
        <w:tc>
          <w:tcPr>
            <w:tcW w:w="2185" w:type="dxa"/>
          </w:tcPr>
          <w:p>
            <w:pPr>
              <w:spacing w:before="40" w:after="40" w:line="240" w:lineRule="auto"/>
            </w:pPr>
            <w:r>
              <w:rPr>
                <w:rFonts w:ascii="Segoe UI" w:hAnsi="Segoe UI" w:cs="Segoe UI" w:eastAsia="Segoe UI"/>
                <w:sz w:val="16"/>
                <w:szCs w:val="16"/>
              </w:rPr>
              <w:t xml:space="preserve">Business records (contracts, claims, finance)</w:t>
            </w:r>
          </w:p>
        </w:tc>
        <w:tc>
          <w:tcPr>
            <w:tcW w:w="2468" w:type="dxa"/>
          </w:tcPr>
          <w:p>
            <w:pPr>
              <w:spacing w:before="40" w:after="40" w:line="240" w:lineRule="auto"/>
            </w:pPr>
            <w:r>
              <w:rPr>
                <w:rFonts w:ascii="Segoe UI" w:hAnsi="Segoe UI" w:cs="Segoe UI" w:eastAsia="Segoe UI"/>
                <w:sz w:val="16"/>
                <w:szCs w:val="16"/>
              </w:rPr>
              <w:t xml:space="preserve">Without limit; no disposal</w:t>
            </w:r>
          </w:p>
        </w:tc>
        <w:tc>
          <w:tcPr>
            <w:tcW w:w="3042" w:type="dxa"/>
          </w:tcPr>
          <w:p>
            <w:pPr>
              <w:spacing w:before="40" w:after="40" w:line="240" w:lineRule="auto"/>
            </w:pPr>
            <w:r>
              <w:rPr>
                <w:rFonts w:ascii="Segoe UI" w:hAnsi="Segoe UI" w:cs="Segoe UI" w:eastAsia="Segoe UI"/>
                <w:sz w:val="16"/>
                <w:szCs w:val="16"/>
              </w:rPr>
              <w:t xml:space="preserve">No purge rule exists</w:t>
            </w:r>
          </w:p>
        </w:tc>
        <w:tc>
          <w:tcPr>
            <w:tcW w:w="1332" w:type="dxa"/>
          </w:tcPr>
          <w:p>
            <w:pPr>
              <w:spacing w:before="40" w:after="40" w:line="240" w:lineRule="auto"/>
            </w:pPr>
            <w:r>
              <w:rPr>
                <w:rFonts w:ascii="Segoe UI" w:hAnsi="Segoe UI" w:cs="Segoe UI" w:eastAsia="Segoe UI"/>
                <w:sz w:val="16"/>
                <w:szCs w:val="16"/>
              </w:rPr>
              <w:t xml:space="preserve">NFR-11.1, NFR-11.2: Met</w:t>
            </w:r>
          </w:p>
        </w:tc>
      </w:tr>
      <w:tr>
        <w:trPr>
          <w:cantSplit/>
        </w:trPr>
        <w:tc>
          <w:tcPr>
            <w:tcW w:w="2185" w:type="dxa"/>
          </w:tcPr>
          <w:p>
            <w:pPr>
              <w:spacing w:before="40" w:after="40" w:line="240" w:lineRule="auto"/>
            </w:pPr>
            <w:r>
              <w:rPr>
                <w:rFonts w:ascii="Segoe UI" w:hAnsi="Segoe UI" w:cs="Segoe UI" w:eastAsia="Segoe UI"/>
                <w:sz w:val="16"/>
                <w:szCs w:val="16"/>
              </w:rPr>
              <w:t xml:space="preserve">Audit trail </w:t>
            </w:r>
            <w:r>
              <w:rPr>
                <w:rFonts w:ascii="Consolas" w:hAnsi="Consolas" w:cs="Consolas" w:eastAsia="Consolas"/>
                <w:color w:val="1F3B57"/>
                <w:sz w:val="14"/>
                <w:szCs w:val="14"/>
                <w:shd w:val="clear" w:color="auto" w:fill="F3F5F8"/>
              </w:rPr>
              <w:t xml:space="preserve">audit_log</w:t>
            </w:r>
          </w:p>
        </w:tc>
        <w:tc>
          <w:tcPr>
            <w:tcW w:w="2468" w:type="dxa"/>
          </w:tcPr>
          <w:p>
            <w:pPr>
              <w:spacing w:before="40" w:after="40" w:line="240" w:lineRule="auto"/>
            </w:pPr>
            <w:r>
              <w:rPr>
                <w:rFonts w:ascii="Segoe UI" w:hAnsi="Segoe UI" w:cs="Segoe UI" w:eastAsia="Segoe UI"/>
                <w:sz w:val="16"/>
                <w:szCs w:val="16"/>
              </w:rPr>
              <w:t xml:space="preserve">Without limit by default; never below 7 years</w:t>
            </w:r>
          </w:p>
        </w:tc>
        <w:tc>
          <w:tcPr>
            <w:tcW w:w="3042" w:type="dxa"/>
          </w:tcPr>
          <w:p>
            <w:pPr>
              <w:spacing w:before="40" w:after="40" w:line="240" w:lineRule="auto"/>
            </w:pPr>
            <w:r>
              <w:rPr>
                <w:rFonts w:ascii="Consolas" w:hAnsi="Consolas" w:cs="Consolas" w:eastAsia="Consolas"/>
                <w:color w:val="1F3B57"/>
                <w:sz w:val="14"/>
                <w:szCs w:val="14"/>
                <w:shd w:val="clear" w:color="auto" w:fill="F3F5F8"/>
              </w:rPr>
              <w:t xml:space="preserve">housekeeping.audit_log_days</w:t>
            </w:r>
            <w:r>
              <w:rPr>
                <w:rFonts w:ascii="Segoe UI" w:hAnsi="Segoe UI" w:cs="Segoe UI" w:eastAsia="Segoe UI"/>
                <w:sz w:val="16"/>
                <w:szCs w:val="16"/>
              </w:rPr>
              <w:t xml:space="preserve"> (0), </w:t>
            </w:r>
            <w:r>
              <w:rPr>
                <w:rFonts w:ascii="Consolas" w:hAnsi="Consolas" w:cs="Consolas" w:eastAsia="Consolas"/>
                <w:color w:val="1F3B57"/>
                <w:sz w:val="14"/>
                <w:szCs w:val="14"/>
                <w:shd w:val="clear" w:color="auto" w:fill="F3F5F8"/>
              </w:rPr>
              <w:t xml:space="preserve">AUDIT_MIN_DAYS</w:t>
            </w:r>
          </w:p>
        </w:tc>
        <w:tc>
          <w:tcPr>
            <w:tcW w:w="1332" w:type="dxa"/>
          </w:tcPr>
          <w:p>
            <w:pPr>
              <w:spacing w:before="40" w:after="40" w:line="240" w:lineRule="auto"/>
            </w:pPr>
            <w:r>
              <w:rPr>
                <w:rFonts w:ascii="Segoe UI" w:hAnsi="Segoe UI" w:cs="Segoe UI" w:eastAsia="Segoe UI"/>
                <w:sz w:val="16"/>
                <w:szCs w:val="16"/>
              </w:rPr>
              <w:t xml:space="preserve">NFR-11.3: Met</w:t>
            </w:r>
          </w:p>
        </w:tc>
      </w:tr>
      <w:tr>
        <w:trPr>
          <w:cantSplit/>
        </w:trPr>
        <w:tc>
          <w:tcPr>
            <w:tcW w:w="2185" w:type="dxa"/>
          </w:tcPr>
          <w:p>
            <w:pPr>
              <w:spacing w:before="40" w:after="40" w:line="240" w:lineRule="auto"/>
            </w:pPr>
            <w:r>
              <w:rPr>
                <w:rFonts w:ascii="Segoe UI" w:hAnsi="Segoe UI" w:cs="Segoe UI" w:eastAsia="Segoe UI"/>
                <w:sz w:val="16"/>
                <w:szCs w:val="16"/>
              </w:rPr>
              <w:t xml:space="preserve">Sign-in history</w:t>
            </w:r>
          </w:p>
        </w:tc>
        <w:tc>
          <w:tcPr>
            <w:tcW w:w="2468" w:type="dxa"/>
          </w:tcPr>
          <w:p>
            <w:pPr>
              <w:spacing w:before="40" w:after="40" w:line="240" w:lineRule="auto"/>
            </w:pPr>
            <w:r>
              <w:rPr>
                <w:rFonts w:ascii="Segoe UI" w:hAnsi="Segoe UI" w:cs="Segoe UI" w:eastAsia="Segoe UI"/>
                <w:sz w:val="16"/>
                <w:szCs w:val="16"/>
              </w:rPr>
              <w:t xml:space="preserve">365 days</w:t>
            </w:r>
          </w:p>
        </w:tc>
        <w:tc>
          <w:tcPr>
            <w:tcW w:w="3042" w:type="dxa"/>
          </w:tcPr>
          <w:p>
            <w:pPr>
              <w:spacing w:before="40" w:after="40" w:line="240" w:lineRule="auto"/>
            </w:pPr>
            <w:r>
              <w:rPr>
                <w:rFonts w:ascii="Consolas" w:hAnsi="Consolas" w:cs="Consolas" w:eastAsia="Consolas"/>
                <w:color w:val="1F3B57"/>
                <w:sz w:val="14"/>
                <w:szCs w:val="14"/>
                <w:shd w:val="clear" w:color="auto" w:fill="F3F5F8"/>
              </w:rPr>
              <w:t xml:space="preserve">housekeeping.login_history_days</w:t>
            </w:r>
          </w:p>
        </w:tc>
        <w:tc>
          <w:tcPr>
            <w:tcW w:w="1332" w:type="dxa"/>
          </w:tcPr>
          <w:p>
            <w:pPr>
              <w:spacing w:before="40" w:after="40" w:line="240" w:lineRule="auto"/>
            </w:pPr>
            <w:r>
              <w:rPr>
                <w:rFonts w:ascii="Segoe UI" w:hAnsi="Segoe UI" w:cs="Segoe UI" w:eastAsia="Segoe UI"/>
                <w:sz w:val="16"/>
                <w:szCs w:val="16"/>
              </w:rPr>
              <w:t xml:space="preserve">NFR-11.3: Met (exactly 12 months; Q20)</w:t>
            </w:r>
          </w:p>
        </w:tc>
      </w:tr>
      <w:tr>
        <w:trPr>
          <w:cantSplit/>
        </w:trPr>
        <w:tc>
          <w:tcPr>
            <w:tcW w:w="2185" w:type="dxa"/>
          </w:tcPr>
          <w:p>
            <w:pPr>
              <w:spacing w:before="40" w:after="40" w:line="240" w:lineRule="auto"/>
            </w:pPr>
            <w:r>
              <w:rPr>
                <w:rFonts w:ascii="Segoe UI" w:hAnsi="Segoe UI" w:cs="Segoe UI" w:eastAsia="Segoe UI"/>
                <w:sz w:val="16"/>
                <w:szCs w:val="16"/>
              </w:rPr>
              <w:t xml:space="preserve">Job runs</w:t>
            </w:r>
          </w:p>
        </w:tc>
        <w:tc>
          <w:tcPr>
            <w:tcW w:w="2468" w:type="dxa"/>
          </w:tcPr>
          <w:p>
            <w:pPr>
              <w:spacing w:before="40" w:after="40" w:line="240" w:lineRule="auto"/>
            </w:pPr>
            <w:r>
              <w:rPr>
                <w:rFonts w:ascii="Segoe UI" w:hAnsi="Segoe UI" w:cs="Segoe UI" w:eastAsia="Segoe UI"/>
                <w:sz w:val="16"/>
                <w:szCs w:val="16"/>
              </w:rPr>
              <w:t xml:space="preserve">90 days</w:t>
            </w:r>
          </w:p>
        </w:tc>
        <w:tc>
          <w:tcPr>
            <w:tcW w:w="3042" w:type="dxa"/>
          </w:tcPr>
          <w:p>
            <w:pPr>
              <w:spacing w:before="40" w:after="40" w:line="240" w:lineRule="auto"/>
            </w:pPr>
            <w:r>
              <w:rPr>
                <w:rFonts w:ascii="Consolas" w:hAnsi="Consolas" w:cs="Consolas" w:eastAsia="Consolas"/>
                <w:color w:val="1F3B57"/>
                <w:sz w:val="14"/>
                <w:szCs w:val="14"/>
                <w:shd w:val="clear" w:color="auto" w:fill="F3F5F8"/>
              </w:rPr>
              <w:t xml:space="preserve">housekeeping.job_runs_days</w:t>
            </w:r>
          </w:p>
        </w:tc>
        <w:tc>
          <w:tcPr>
            <w:tcW w:w="1332" w:type="dxa"/>
          </w:tcPr>
          <w:p>
            <w:pPr>
              <w:spacing w:before="40" w:after="40" w:line="240" w:lineRule="auto"/>
            </w:pPr>
          </w:p>
        </w:tc>
      </w:tr>
      <w:tr>
        <w:trPr>
          <w:cantSplit/>
        </w:trPr>
        <w:tc>
          <w:tcPr>
            <w:tcW w:w="2185" w:type="dxa"/>
          </w:tcPr>
          <w:p>
            <w:pPr>
              <w:spacing w:before="40" w:after="40" w:line="240" w:lineRule="auto"/>
            </w:pPr>
            <w:r>
              <w:rPr>
                <w:rFonts w:ascii="Segoe UI" w:hAnsi="Segoe UI" w:cs="Segoe UI" w:eastAsia="Segoe UI"/>
                <w:sz w:val="16"/>
                <w:szCs w:val="16"/>
              </w:rPr>
              <w:t xml:space="preserve">Sent / failed e-mails</w:t>
            </w:r>
          </w:p>
        </w:tc>
        <w:tc>
          <w:tcPr>
            <w:tcW w:w="2468" w:type="dxa"/>
          </w:tcPr>
          <w:p>
            <w:pPr>
              <w:spacing w:before="40" w:after="40" w:line="240" w:lineRule="auto"/>
            </w:pPr>
            <w:r>
              <w:rPr>
                <w:rFonts w:ascii="Segoe UI" w:hAnsi="Segoe UI" w:cs="Segoe UI" w:eastAsia="Segoe UI"/>
                <w:sz w:val="16"/>
                <w:szCs w:val="16"/>
              </w:rPr>
              <w:t xml:space="preserve">180 / 730 days</w:t>
            </w:r>
          </w:p>
        </w:tc>
        <w:tc>
          <w:tcPr>
            <w:tcW w:w="3042" w:type="dxa"/>
          </w:tcPr>
          <w:p>
            <w:pPr>
              <w:spacing w:before="40" w:after="40" w:line="240" w:lineRule="auto"/>
            </w:pPr>
            <w:r>
              <w:rPr>
                <w:rFonts w:ascii="Consolas" w:hAnsi="Consolas" w:cs="Consolas" w:eastAsia="Consolas"/>
                <w:color w:val="1F3B57"/>
                <w:sz w:val="14"/>
                <w:szCs w:val="14"/>
                <w:shd w:val="clear" w:color="auto" w:fill="F3F5F8"/>
              </w:rPr>
              <w:t xml:space="preserve">housekeeping.email_outbox_*_days</w:t>
            </w:r>
          </w:p>
        </w:tc>
        <w:tc>
          <w:tcPr>
            <w:tcW w:w="1332" w:type="dxa"/>
          </w:tcPr>
          <w:p>
            <w:pPr>
              <w:spacing w:before="40" w:after="40" w:line="240" w:lineRule="auto"/>
            </w:pPr>
          </w:p>
        </w:tc>
      </w:tr>
      <w:tr>
        <w:trPr>
          <w:cantSplit/>
        </w:trPr>
        <w:tc>
          <w:tcPr>
            <w:tcW w:w="2185" w:type="dxa"/>
          </w:tcPr>
          <w:p>
            <w:pPr>
              <w:spacing w:before="40" w:after="40" w:line="240" w:lineRule="auto"/>
            </w:pPr>
            <w:r>
              <w:rPr>
                <w:rFonts w:ascii="Segoe UI" w:hAnsi="Segoe UI" w:cs="Segoe UI" w:eastAsia="Segoe UI"/>
                <w:sz w:val="16"/>
                <w:szCs w:val="16"/>
              </w:rPr>
              <w:t xml:space="preserve">Read notifications</w:t>
            </w:r>
          </w:p>
        </w:tc>
        <w:tc>
          <w:tcPr>
            <w:tcW w:w="2468" w:type="dxa"/>
          </w:tcPr>
          <w:p>
            <w:pPr>
              <w:spacing w:before="40" w:after="40" w:line="240" w:lineRule="auto"/>
            </w:pPr>
            <w:r>
              <w:rPr>
                <w:rFonts w:ascii="Segoe UI" w:hAnsi="Segoe UI" w:cs="Segoe UI" w:eastAsia="Segoe UI"/>
                <w:sz w:val="16"/>
                <w:szCs w:val="16"/>
              </w:rPr>
              <w:t xml:space="preserve">180 days</w:t>
            </w:r>
          </w:p>
        </w:tc>
        <w:tc>
          <w:tcPr>
            <w:tcW w:w="3042" w:type="dxa"/>
          </w:tcPr>
          <w:p>
            <w:pPr>
              <w:spacing w:before="40" w:after="40" w:line="240" w:lineRule="auto"/>
            </w:pPr>
            <w:r>
              <w:rPr>
                <w:rFonts w:ascii="Consolas" w:hAnsi="Consolas" w:cs="Consolas" w:eastAsia="Consolas"/>
                <w:color w:val="1F3B57"/>
                <w:sz w:val="14"/>
                <w:szCs w:val="14"/>
                <w:shd w:val="clear" w:color="auto" w:fill="F3F5F8"/>
              </w:rPr>
              <w:t xml:space="preserve">housekeeping.notifications_read_days</w:t>
            </w:r>
          </w:p>
        </w:tc>
        <w:tc>
          <w:tcPr>
            <w:tcW w:w="1332" w:type="dxa"/>
          </w:tcPr>
          <w:p>
            <w:pPr>
              <w:spacing w:before="40" w:after="40" w:line="240" w:lineRule="auto"/>
            </w:pPr>
          </w:p>
        </w:tc>
      </w:tr>
      <w:tr>
        <w:trPr>
          <w:cantSplit/>
        </w:trPr>
        <w:tc>
          <w:tcPr>
            <w:tcW w:w="2185" w:type="dxa"/>
          </w:tcPr>
          <w:p>
            <w:pPr>
              <w:spacing w:before="40" w:after="40" w:line="240" w:lineRule="auto"/>
            </w:pPr>
            <w:r>
              <w:rPr>
                <w:rFonts w:ascii="Segoe UI" w:hAnsi="Segoe UI" w:cs="Segoe UI" w:eastAsia="Segoe UI"/>
                <w:sz w:val="16"/>
                <w:szCs w:val="16"/>
              </w:rPr>
              <w:t xml:space="preserve">Finished integration messages and attempts</w:t>
            </w:r>
          </w:p>
        </w:tc>
        <w:tc>
          <w:tcPr>
            <w:tcW w:w="2468" w:type="dxa"/>
          </w:tcPr>
          <w:p>
            <w:pPr>
              <w:spacing w:before="40" w:after="40" w:line="240" w:lineRule="auto"/>
            </w:pPr>
            <w:r>
              <w:rPr>
                <w:rFonts w:ascii="Segoe UI" w:hAnsi="Segoe UI" w:cs="Segoe UI" w:eastAsia="Segoe UI"/>
                <w:sz w:val="16"/>
                <w:szCs w:val="16"/>
              </w:rPr>
              <w:t xml:space="preserve">180 days</w:t>
            </w:r>
          </w:p>
        </w:tc>
        <w:tc>
          <w:tcPr>
            <w:tcW w:w="3042" w:type="dxa"/>
          </w:tcPr>
          <w:p>
            <w:pPr>
              <w:spacing w:before="40" w:after="40" w:line="240" w:lineRule="auto"/>
            </w:pPr>
            <w:r>
              <w:rPr>
                <w:rFonts w:ascii="Consolas" w:hAnsi="Consolas" w:cs="Consolas" w:eastAsia="Consolas"/>
                <w:color w:val="1F3B57"/>
                <w:sz w:val="14"/>
                <w:szCs w:val="14"/>
                <w:shd w:val="clear" w:color="auto" w:fill="F3F5F8"/>
              </w:rPr>
              <w:t xml:space="preserve">housekeeping.integration_*_days</w:t>
            </w:r>
          </w:p>
        </w:tc>
        <w:tc>
          <w:tcPr>
            <w:tcW w:w="1332" w:type="dxa"/>
          </w:tcPr>
          <w:p>
            <w:pPr>
              <w:spacing w:before="40" w:after="40" w:line="240" w:lineRule="auto"/>
            </w:pPr>
          </w:p>
        </w:tc>
      </w:tr>
      <w:tr>
        <w:trPr>
          <w:cantSplit/>
        </w:trPr>
        <w:tc>
          <w:tcPr>
            <w:tcW w:w="2185" w:type="dxa"/>
          </w:tcPr>
          <w:p>
            <w:pPr>
              <w:spacing w:before="40" w:after="40" w:line="240" w:lineRule="auto"/>
            </w:pPr>
            <w:r>
              <w:rPr>
                <w:rFonts w:ascii="Segoe UI" w:hAnsi="Segoe UI" w:cs="Segoe UI" w:eastAsia="Segoe UI"/>
                <w:sz w:val="16"/>
                <w:szCs w:val="16"/>
              </w:rPr>
              <w:t xml:space="preserve">BIR e-invoice submissions</w:t>
            </w:r>
          </w:p>
        </w:tc>
        <w:tc>
          <w:tcPr>
            <w:tcW w:w="2468" w:type="dxa"/>
          </w:tcPr>
          <w:p>
            <w:pPr>
              <w:spacing w:before="40" w:after="40" w:line="240" w:lineRule="auto"/>
            </w:pPr>
            <w:r>
              <w:rPr>
                <w:rFonts w:ascii="Segoe UI" w:hAnsi="Segoe UI" w:cs="Segoe UI" w:eastAsia="Segoe UI"/>
                <w:sz w:val="16"/>
                <w:szCs w:val="16"/>
              </w:rPr>
              <w:t xml:space="preserve">3,653 days (10 years)</w:t>
            </w:r>
          </w:p>
        </w:tc>
        <w:tc>
          <w:tcPr>
            <w:tcW w:w="3042" w:type="dxa"/>
          </w:tcPr>
          <w:p>
            <w:pPr>
              <w:spacing w:before="40" w:after="40" w:line="240" w:lineRule="auto"/>
            </w:pPr>
            <w:r>
              <w:rPr>
                <w:rFonts w:ascii="Consolas" w:hAnsi="Consolas" w:cs="Consolas" w:eastAsia="Consolas"/>
                <w:color w:val="1F3B57"/>
                <w:sz w:val="14"/>
                <w:szCs w:val="14"/>
                <w:shd w:val="clear" w:color="auto" w:fill="F3F5F8"/>
              </w:rPr>
              <w:t xml:space="preserve">housekeeping.eis_submissions_days</w:t>
            </w:r>
          </w:p>
        </w:tc>
        <w:tc>
          <w:tcPr>
            <w:tcW w:w="1332" w:type="dxa"/>
          </w:tcPr>
          <w:p>
            <w:pPr>
              <w:spacing w:before="40" w:after="40" w:line="240" w:lineRule="auto"/>
            </w:pPr>
          </w:p>
        </w:tc>
      </w:tr>
      <w:tr>
        <w:trPr>
          <w:cantSplit/>
        </w:trPr>
        <w:tc>
          <w:tcPr>
            <w:tcW w:w="2185" w:type="dxa"/>
          </w:tcPr>
          <w:p>
            <w:pPr>
              <w:spacing w:before="40" w:after="40" w:line="240" w:lineRule="auto"/>
            </w:pPr>
            <w:r>
              <w:rPr>
                <w:rFonts w:ascii="Segoe UI" w:hAnsi="Segoe UI" w:cs="Segoe UI" w:eastAsia="Segoe UI"/>
                <w:sz w:val="16"/>
                <w:szCs w:val="16"/>
              </w:rPr>
              <w:t xml:space="preserve">Generated report files</w:t>
            </w:r>
          </w:p>
        </w:tc>
        <w:tc>
          <w:tcPr>
            <w:tcW w:w="2468" w:type="dxa"/>
          </w:tcPr>
          <w:p>
            <w:pPr>
              <w:spacing w:before="40" w:after="40" w:line="240" w:lineRule="auto"/>
            </w:pPr>
            <w:r>
              <w:rPr>
                <w:rFonts w:ascii="Segoe UI" w:hAnsi="Segoe UI" w:cs="Segoe UI" w:eastAsia="Segoe UI"/>
                <w:sz w:val="16"/>
                <w:szCs w:val="16"/>
              </w:rPr>
              <w:t xml:space="preserve">90 days</w:t>
            </w:r>
          </w:p>
        </w:tc>
        <w:tc>
          <w:tcPr>
            <w:tcW w:w="3042" w:type="dxa"/>
          </w:tcPr>
          <w:p>
            <w:pPr>
              <w:spacing w:before="40" w:after="40" w:line="240" w:lineRule="auto"/>
            </w:pPr>
            <w:r>
              <w:rPr>
                <w:rFonts w:ascii="Consolas" w:hAnsi="Consolas" w:cs="Consolas" w:eastAsia="Consolas"/>
                <w:color w:val="1F3B57"/>
                <w:sz w:val="14"/>
                <w:szCs w:val="14"/>
                <w:shd w:val="clear" w:color="auto" w:fill="F3F5F8"/>
              </w:rPr>
              <w:t xml:space="preserve">reports.retention_days</w:t>
            </w:r>
          </w:p>
        </w:tc>
        <w:tc>
          <w:tcPr>
            <w:tcW w:w="1332" w:type="dxa"/>
          </w:tcPr>
          <w:p>
            <w:pPr>
              <w:spacing w:before="40" w:after="40" w:line="240" w:lineRule="auto"/>
            </w:pPr>
          </w:p>
        </w:tc>
      </w:tr>
      <w:tr>
        <w:trPr>
          <w:cantSplit/>
        </w:trPr>
        <w:tc>
          <w:tcPr>
            <w:tcW w:w="2185" w:type="dxa"/>
          </w:tcPr>
          <w:p>
            <w:pPr>
              <w:spacing w:before="40" w:after="40" w:line="240" w:lineRule="auto"/>
            </w:pPr>
            <w:r>
              <w:rPr>
                <w:rFonts w:ascii="Segoe UI" w:hAnsi="Segoe UI" w:cs="Segoe UI" w:eastAsia="Segoe UI"/>
                <w:sz w:val="16"/>
                <w:szCs w:val="16"/>
              </w:rPr>
              <w:t xml:space="preserve">Database backups</w:t>
            </w:r>
          </w:p>
        </w:tc>
        <w:tc>
          <w:tcPr>
            <w:tcW w:w="2468" w:type="dxa"/>
          </w:tcPr>
          <w:p>
            <w:pPr>
              <w:spacing w:before="40" w:after="40" w:line="240" w:lineRule="auto"/>
            </w:pPr>
            <w:r>
              <w:rPr>
                <w:rFonts w:ascii="Segoe UI" w:hAnsi="Segoe UI" w:cs="Segoe UI" w:eastAsia="Segoe UI"/>
                <w:sz w:val="16"/>
                <w:szCs w:val="16"/>
              </w:rPr>
              <w:t xml:space="preserve">35 days PROD (point in time), geo copy</w:t>
            </w:r>
          </w:p>
        </w:tc>
        <w:tc>
          <w:tcPr>
            <w:tcW w:w="3042" w:type="dxa"/>
          </w:tcPr>
          <w:p>
            <w:pPr>
              <w:spacing w:before="40" w:after="40" w:line="240" w:lineRule="auto"/>
            </w:pPr>
            <w:r>
              <w:rPr>
                <w:rFonts w:ascii="Consolas" w:hAnsi="Consolas" w:cs="Consolas" w:eastAsia="Consolas"/>
                <w:color w:val="1F3B57"/>
                <w:sz w:val="14"/>
                <w:szCs w:val="14"/>
                <w:shd w:val="clear" w:color="auto" w:fill="F3F5F8"/>
              </w:rPr>
              <w:t xml:space="preserve">postgres_backup_retention_days</w:t>
            </w:r>
          </w:p>
        </w:tc>
        <w:tc>
          <w:tcPr>
            <w:tcW w:w="1332" w:type="dxa"/>
          </w:tcPr>
          <w:p>
            <w:pPr>
              <w:spacing w:before="40" w:after="40" w:line="240" w:lineRule="auto"/>
            </w:pPr>
            <w:r>
              <w:rPr>
                <w:rFonts w:ascii="Segoe UI" w:hAnsi="Segoe UI" w:cs="Segoe UI" w:eastAsia="Segoe UI"/>
                <w:sz w:val="16"/>
                <w:szCs w:val="16"/>
              </w:rPr>
              <w:t xml:space="preserve">NFR-11: Not met</w:t>
            </w:r>
          </w:p>
        </w:tc>
      </w:tr>
      <w:tr>
        <w:trPr>
          <w:cantSplit/>
        </w:trPr>
        <w:tc>
          <w:tcPr>
            <w:tcW w:w="2185" w:type="dxa"/>
          </w:tcPr>
          <w:p>
            <w:pPr>
              <w:spacing w:before="40" w:after="40" w:line="240" w:lineRule="auto"/>
            </w:pPr>
            <w:r>
              <w:rPr>
                <w:rFonts w:ascii="Segoe UI" w:hAnsi="Segoe UI" w:cs="Segoe UI" w:eastAsia="Segoe UI"/>
                <w:sz w:val="16"/>
                <w:szCs w:val="16"/>
              </w:rPr>
              <w:t xml:space="preserve">Documents share backups</w:t>
            </w:r>
          </w:p>
        </w:tc>
        <w:tc>
          <w:tcPr>
            <w:tcW w:w="2468" w:type="dxa"/>
          </w:tcPr>
          <w:p>
            <w:pPr>
              <w:spacing w:before="40" w:after="40" w:line="240" w:lineRule="auto"/>
            </w:pPr>
            <w:r>
              <w:rPr>
                <w:rFonts w:ascii="Segoe UI" w:hAnsi="Segoe UI" w:cs="Segoe UI" w:eastAsia="Segoe UI"/>
                <w:sz w:val="16"/>
                <w:szCs w:val="16"/>
              </w:rPr>
              <w:t xml:space="preserve">Every 4 hours; 30 daily, 12 weekly, 12 monthly in PROD; soft delete 30 days</w:t>
            </w:r>
          </w:p>
        </w:tc>
        <w:tc>
          <w:tcPr>
            <w:tcW w:w="3042" w:type="dxa"/>
          </w:tcPr>
          <w:p>
            <w:pPr>
              <w:spacing w:before="40" w:after="40" w:line="240" w:lineRule="auto"/>
            </w:pPr>
            <w:r>
              <w:rPr>
                <w:rFonts w:ascii="Consolas" w:hAnsi="Consolas" w:cs="Consolas" w:eastAsia="Consolas"/>
                <w:color w:val="1F3B57"/>
                <w:sz w:val="14"/>
                <w:szCs w:val="14"/>
                <w:shd w:val="clear" w:color="auto" w:fill="F3F5F8"/>
              </w:rPr>
              <w:t xml:space="preserve">storage.tf</w:t>
            </w:r>
            <w:r>
              <w:rPr>
                <w:rFonts w:ascii="Segoe UI" w:hAnsi="Segoe UI" w:cs="Segoe UI" w:eastAsia="Segoe UI"/>
                <w:sz w:val="16"/>
                <w:szCs w:val="16"/>
              </w:rPr>
              <w:t xml:space="preserve"> backup policy</w:t>
            </w:r>
          </w:p>
        </w:tc>
        <w:tc>
          <w:tcPr>
            <w:tcW w:w="1332" w:type="dxa"/>
          </w:tcPr>
          <w:p>
            <w:pPr>
              <w:spacing w:before="40" w:after="40" w:line="240" w:lineRule="auto"/>
            </w:pPr>
          </w:p>
        </w:tc>
      </w:tr>
      <w:tr>
        <w:trPr>
          <w:cantSplit/>
        </w:trPr>
        <w:tc>
          <w:tcPr>
            <w:tcW w:w="2185" w:type="dxa"/>
          </w:tcPr>
          <w:p>
            <w:pPr>
              <w:spacing w:before="40" w:after="40" w:line="240" w:lineRule="auto"/>
            </w:pPr>
            <w:r>
              <w:rPr>
                <w:rFonts w:ascii="Segoe UI" w:hAnsi="Segoe UI" w:cs="Segoe UI" w:eastAsia="Segoe UI"/>
                <w:sz w:val="16"/>
                <w:szCs w:val="16"/>
              </w:rPr>
              <w:t xml:space="preserve">Platform logs</w:t>
            </w:r>
          </w:p>
        </w:tc>
        <w:tc>
          <w:tcPr>
            <w:tcW w:w="2468" w:type="dxa"/>
          </w:tcPr>
          <w:p>
            <w:pPr>
              <w:spacing w:before="40" w:after="40" w:line="240" w:lineRule="auto"/>
            </w:pPr>
            <w:r>
              <w:rPr>
                <w:rFonts w:ascii="Segoe UI" w:hAnsi="Segoe UI" w:cs="Segoe UI" w:eastAsia="Segoe UI"/>
                <w:sz w:val="16"/>
                <w:szCs w:val="16"/>
              </w:rPr>
              <w:t xml:space="preserve">365 days PROD, 90 UAT, 30 DEV and SIT</w:t>
            </w:r>
          </w:p>
        </w:tc>
        <w:tc>
          <w:tcPr>
            <w:tcW w:w="3042" w:type="dxa"/>
          </w:tcPr>
          <w:p>
            <w:pPr>
              <w:spacing w:before="40" w:after="40" w:line="240" w:lineRule="auto"/>
            </w:pPr>
            <w:r>
              <w:rPr>
                <w:rFonts w:ascii="Consolas" w:hAnsi="Consolas" w:cs="Consolas" w:eastAsia="Consolas"/>
                <w:color w:val="1F3B57"/>
                <w:sz w:val="14"/>
                <w:szCs w:val="14"/>
                <w:shd w:val="clear" w:color="auto" w:fill="F3F5F8"/>
              </w:rPr>
              <w:t xml:space="preserve">log_retention_days</w:t>
            </w:r>
          </w:p>
        </w:tc>
        <w:tc>
          <w:tcPr>
            <w:tcW w:w="1332" w:type="dxa"/>
          </w:tcPr>
          <w:p>
            <w:pPr>
              <w:spacing w:before="40" w:after="40" w:line="240" w:lineRule="auto"/>
            </w:pPr>
            <w:r>
              <w:rPr>
                <w:rFonts w:ascii="Segoe UI" w:hAnsi="Segoe UI" w:cs="Segoe UI" w:eastAsia="Segoe UI"/>
                <w:sz w:val="16"/>
                <w:szCs w:val="16"/>
              </w:rPr>
              <w:t xml:space="preserve">NFR-11.3: Met in PROD</w:t>
            </w:r>
          </w:p>
        </w:tc>
      </w:tr>
      <w:tr>
        <w:trPr>
          <w:cantSplit/>
        </w:trPr>
        <w:tc>
          <w:tcPr>
            <w:tcW w:w="2185" w:type="dxa"/>
          </w:tcPr>
          <w:p>
            <w:pPr>
              <w:spacing w:before="40" w:after="40" w:line="240" w:lineRule="auto"/>
            </w:pPr>
            <w:r>
              <w:rPr>
                <w:rFonts w:ascii="Segoe UI" w:hAnsi="Segoe UI" w:cs="Segoe UI" w:eastAsia="Segoe UI"/>
                <w:sz w:val="16"/>
                <w:szCs w:val="16"/>
              </w:rPr>
              <w:t xml:space="preserve">Encryption keys</w:t>
            </w:r>
          </w:p>
        </w:tc>
        <w:tc>
          <w:tcPr>
            <w:tcW w:w="2468" w:type="dxa"/>
          </w:tcPr>
          <w:p>
            <w:pPr>
              <w:spacing w:before="40" w:after="40" w:line="240" w:lineRule="auto"/>
            </w:pPr>
            <w:r>
              <w:rPr>
                <w:rFonts w:ascii="Segoe UI" w:hAnsi="Segoe UI" w:cs="Segoe UI" w:eastAsia="Segoe UI"/>
                <w:sz w:val="16"/>
                <w:szCs w:val="16"/>
              </w:rPr>
              <w:t xml:space="preserve">Key Vault soft delete 90 days; purge protection in PROD; offline copy by procedure</w:t>
            </w:r>
          </w:p>
        </w:tc>
        <w:tc>
          <w:tcPr>
            <w:tcW w:w="3042" w:type="dxa"/>
          </w:tcPr>
          <w:p>
            <w:pPr>
              <w:spacing w:before="40" w:after="40" w:line="240" w:lineRule="auto"/>
            </w:pPr>
            <w:r>
              <w:rPr>
                <w:rFonts w:ascii="Consolas" w:hAnsi="Consolas" w:cs="Consolas" w:eastAsia="Consolas"/>
                <w:color w:val="1F3B57"/>
                <w:sz w:val="14"/>
                <w:szCs w:val="14"/>
                <w:shd w:val="clear" w:color="auto" w:fill="F3F5F8"/>
              </w:rPr>
              <w:t xml:space="preserve">keyvault.tf</w:t>
            </w:r>
            <w:r>
              <w:rPr>
                <w:rFonts w:ascii="Segoe UI" w:hAnsi="Segoe UI" w:cs="Segoe UI" w:eastAsia="Segoe UI"/>
                <w:sz w:val="16"/>
                <w:szCs w:val="16"/>
              </w:rPr>
              <w:t xml:space="preserve">, [A3.3]</w:t>
            </w:r>
          </w:p>
        </w:tc>
        <w:tc>
          <w:tcPr>
            <w:tcW w:w="1332" w:type="dxa"/>
          </w:tcPr>
          <w:p>
            <w:pPr>
              <w:spacing w:before="40" w:after="40" w:line="240" w:lineRule="auto"/>
            </w:pPr>
            <w:r>
              <w:rPr>
                <w:rFonts w:ascii="Segoe UI" w:hAnsi="Segoe UI" w:cs="Segoe UI" w:eastAsia="Segoe UI"/>
                <w:sz w:val="16"/>
                <w:szCs w:val="16"/>
              </w:rPr>
              <w:t xml:space="preserve">Needed to read any backup</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Archival.</w:t>
      </w:r>
      <w:r>
        <w:rPr>
          <w:rFonts w:ascii="Segoe UI" w:hAnsi="Segoe UI" w:cs="Segoe UI" w:eastAsia="Segoe UI"/>
        </w:rPr>
        <w:t xml:space="preserve"> The build has no archive tier: closed contracts remain in the live database. At the volumes assumed in the capacity document (50,000 policies a year) this is sustainable for many years with indexes, but a support team should review table growth yearly (NFR-20). Any archive must keep the encryption keys of the period with it, because identifiers in old rows and old backups are readable only with the key in force when they were written (key rotation procedure in [A3.2]).</w:t>
      </w:r>
    </w:p>
    <w:p xmlns:a="http://schemas.openxmlformats.org/drawingml/2006/main" xmlns:pic="http://schemas.openxmlformats.org/drawingml/2006/picture">
      <w:pPr>
        <w:pStyle w:val="Heading2"/>
        <w:numPr>
          <w:ilvl w:val="1"/>
          <w:numId w:val="14"/>
        </w:numPr>
      </w:pPr>
      <w:bookmarkStart w:id="1026" w:name="_Toc300001026"/>
      <w:r>
        <w:rPr>
          <w:rFonts w:ascii="Segoe UI" w:hAnsi="Segoe UI" w:cs="Segoe UI" w:eastAsia="Segoe UI"/>
        </w:rPr>
        <w:t xml:space="preserve">Security controls by layer</w:t>
      </w:r>
      <w:bookmarkEnd w:id="102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27"/>
        <w:gridCol w:w="1466"/>
        <w:gridCol w:w="3325"/>
        <w:gridCol w:w="2609"/>
      </w:tblGrid>
      <w:tr>
        <w:trPr>
          <w:cantSplit/>
          <w:tblHeader/>
          <w:trHeight w:val="400"/>
        </w:trPr>
        <w:tc>
          <w:tcPr>
            <w:tcW w:w="1627" w:type="dxa"/>
            <w:shd w:val="clear" w:color="auto" w:fill="E8F0F8"/>
            <w:vAlign w:val="center"/>
          </w:tcPr>
          <w:p>
            <w:pPr>
              <w:spacing w:before="40" w:after="40" w:line="240" w:lineRule="auto"/>
            </w:pPr>
            <w:r>
              <w:rPr>
                <w:rFonts w:ascii="Segoe UI" w:hAnsi="Segoe UI" w:cs="Segoe UI" w:eastAsia="Segoe UI"/>
                <w:b/>
                <w:bCs/>
                <w:sz w:val="16"/>
                <w:szCs w:val="16"/>
              </w:rPr>
              <w:t xml:space="preserve">Control</w:t>
            </w:r>
          </w:p>
        </w:tc>
        <w:tc>
          <w:tcPr>
            <w:tcW w:w="1466" w:type="dxa"/>
            <w:shd w:val="clear" w:color="auto" w:fill="E8F0F8"/>
            <w:vAlign w:val="center"/>
          </w:tcPr>
          <w:p>
            <w:pPr>
              <w:spacing w:before="40" w:after="40" w:line="240" w:lineRule="auto"/>
            </w:pPr>
            <w:r>
              <w:rPr>
                <w:rFonts w:ascii="Segoe UI" w:hAnsi="Segoe UI" w:cs="Segoe UI" w:eastAsia="Segoe UI"/>
                <w:b/>
                <w:bCs/>
                <w:sz w:val="16"/>
                <w:szCs w:val="16"/>
              </w:rPr>
              <w:t xml:space="preserve">Edge (Front Door)</w:t>
            </w:r>
          </w:p>
        </w:tc>
        <w:tc>
          <w:tcPr>
            <w:tcW w:w="3325" w:type="dxa"/>
            <w:shd w:val="clear" w:color="auto" w:fill="E8F0F8"/>
            <w:vAlign w:val="center"/>
          </w:tcPr>
          <w:p>
            <w:pPr>
              <w:spacing w:before="40" w:after="40" w:line="240" w:lineRule="auto"/>
            </w:pPr>
            <w:r>
              <w:rPr>
                <w:rFonts w:ascii="Segoe UI" w:hAnsi="Segoe UI" w:cs="Segoe UI" w:eastAsia="Segoe UI"/>
                <w:b/>
                <w:bCs/>
                <w:sz w:val="16"/>
                <w:szCs w:val="16"/>
              </w:rPr>
              <w:t xml:space="preserve">Application</w:t>
            </w:r>
          </w:p>
        </w:tc>
        <w:tc>
          <w:tcPr>
            <w:tcW w:w="2609" w:type="dxa"/>
            <w:shd w:val="clear" w:color="auto" w:fill="E8F0F8"/>
            <w:vAlign w:val="center"/>
          </w:tcPr>
          <w:p>
            <w:pPr>
              <w:spacing w:before="40" w:after="40" w:line="240" w:lineRule="auto"/>
            </w:pPr>
            <w:r>
              <w:rPr>
                <w:rFonts w:ascii="Segoe UI" w:hAnsi="Segoe UI" w:cs="Segoe UI" w:eastAsia="Segoe UI"/>
                <w:b/>
                <w:bCs/>
                <w:sz w:val="16"/>
                <w:szCs w:val="16"/>
              </w:rPr>
              <w:t xml:space="preserve">Data</w:t>
            </w:r>
          </w:p>
        </w:tc>
      </w:tr>
      <w:tr>
        <w:trPr>
          <w:cantSplit/>
        </w:trPr>
        <w:tc>
          <w:tcPr>
            <w:tcW w:w="1627" w:type="dxa"/>
          </w:tcPr>
          <w:p>
            <w:pPr>
              <w:spacing w:before="40" w:after="40" w:line="240" w:lineRule="auto"/>
            </w:pPr>
            <w:r>
              <w:rPr>
                <w:rFonts w:ascii="Segoe UI" w:hAnsi="Segoe UI" w:cs="Segoe UI" w:eastAsia="Segoe UI"/>
                <w:sz w:val="16"/>
                <w:szCs w:val="16"/>
              </w:rPr>
              <w:t xml:space="preserve">Authentication</w:t>
            </w:r>
          </w:p>
        </w:tc>
        <w:tc>
          <w:tcPr>
            <w:tcW w:w="1466" w:type="dxa"/>
          </w:tcPr>
          <w:p>
            <w:pPr>
              <w:spacing w:before="40" w:after="40" w:line="240" w:lineRule="auto"/>
            </w:pPr>
          </w:p>
        </w:tc>
        <w:tc>
          <w:tcPr>
            <w:tcW w:w="3325" w:type="dxa"/>
          </w:tcPr>
          <w:p>
            <w:pPr>
              <w:spacing w:before="40" w:after="40" w:line="240" w:lineRule="auto"/>
            </w:pPr>
            <w:r>
              <w:rPr>
                <w:rFonts w:ascii="Segoe UI" w:hAnsi="Segoe UI" w:cs="Segoe UI" w:eastAsia="Segoe UI"/>
                <w:sz w:val="16"/>
                <w:szCs w:val="16"/>
              </w:rPr>
              <w:t xml:space="preserve">JWT HS256 only; 30-minute access tokens; refresh tokens rotated on every use, reuse ends the sign-in; Entra ID OIDC with PKCE; TOTP</w:t>
            </w:r>
          </w:p>
        </w:tc>
        <w:tc>
          <w:tcPr>
            <w:tcW w:w="2609" w:type="dxa"/>
          </w:tcPr>
          <w:p>
            <w:pPr>
              <w:spacing w:before="40" w:after="40" w:line="240" w:lineRule="auto"/>
            </w:pPr>
          </w:p>
        </w:tc>
      </w:tr>
      <w:tr>
        <w:trPr>
          <w:cantSplit/>
        </w:trPr>
        <w:tc>
          <w:tcPr>
            <w:tcW w:w="1627" w:type="dxa"/>
          </w:tcPr>
          <w:p>
            <w:pPr>
              <w:spacing w:before="40" w:after="40" w:line="240" w:lineRule="auto"/>
            </w:pPr>
            <w:r>
              <w:rPr>
                <w:rFonts w:ascii="Segoe UI" w:hAnsi="Segoe UI" w:cs="Segoe UI" w:eastAsia="Segoe UI"/>
                <w:sz w:val="16"/>
                <w:szCs w:val="16"/>
              </w:rPr>
              <w:t xml:space="preserve">Authorisation</w:t>
            </w:r>
          </w:p>
        </w:tc>
        <w:tc>
          <w:tcPr>
            <w:tcW w:w="1466" w:type="dxa"/>
          </w:tcPr>
          <w:p>
            <w:pPr>
              <w:spacing w:before="40" w:after="40" w:line="240" w:lineRule="auto"/>
            </w:pPr>
          </w:p>
        </w:tc>
        <w:tc>
          <w:tcPr>
            <w:tcW w:w="3325" w:type="dxa"/>
          </w:tcPr>
          <w:p>
            <w:pPr>
              <w:spacing w:before="40" w:after="40" w:line="240" w:lineRule="auto"/>
            </w:pPr>
            <w:r>
              <w:rPr>
                <w:rFonts w:ascii="Segoe UI" w:hAnsi="Segoe UI" w:cs="Segoe UI" w:eastAsia="Segoe UI"/>
                <w:sz w:val="16"/>
                <w:szCs w:val="16"/>
              </w:rPr>
              <w:t xml:space="preserve">Permission per route; record scope; SoD; maker-checker; authority limits</w:t>
            </w:r>
          </w:p>
        </w:tc>
        <w:tc>
          <w:tcPr>
            <w:tcW w:w="2609" w:type="dxa"/>
          </w:tcPr>
          <w:p>
            <w:pPr>
              <w:spacing w:before="40" w:after="40" w:line="240" w:lineRule="auto"/>
            </w:pPr>
            <w:r>
              <w:rPr>
                <w:rFonts w:ascii="Segoe UI" w:hAnsi="Segoe UI" w:cs="Segoe UI" w:eastAsia="Segoe UI"/>
                <w:sz w:val="16"/>
                <w:szCs w:val="16"/>
              </w:rPr>
              <w:t xml:space="preserve">Gap: the application connects as the server administrator (section 9)</w:t>
            </w:r>
          </w:p>
        </w:tc>
      </w:tr>
      <w:tr>
        <w:trPr>
          <w:cantSplit/>
        </w:trPr>
        <w:tc>
          <w:tcPr>
            <w:tcW w:w="1627" w:type="dxa"/>
          </w:tcPr>
          <w:p>
            <w:pPr>
              <w:spacing w:before="40" w:after="40" w:line="240" w:lineRule="auto"/>
            </w:pPr>
            <w:r>
              <w:rPr>
                <w:rFonts w:ascii="Segoe UI" w:hAnsi="Segoe UI" w:cs="Segoe UI" w:eastAsia="Segoe UI"/>
                <w:sz w:val="16"/>
                <w:szCs w:val="16"/>
              </w:rPr>
              <w:t xml:space="preserve">Abuse protection</w:t>
            </w:r>
          </w:p>
        </w:tc>
        <w:tc>
          <w:tcPr>
            <w:tcW w:w="1466" w:type="dxa"/>
          </w:tcPr>
          <w:p>
            <w:pPr>
              <w:spacing w:before="40" w:after="40" w:line="240" w:lineRule="auto"/>
            </w:pPr>
            <w:r>
              <w:rPr>
                <w:rFonts w:ascii="Segoe UI" w:hAnsi="Segoe UI" w:cs="Segoe UI" w:eastAsia="Segoe UI"/>
                <w:sz w:val="16"/>
                <w:szCs w:val="16"/>
              </w:rPr>
              <w:t xml:space="preserve">WAF Default Rule Set 2.1 and Bot Manager; sign-in rate limit 60 per minute</w:t>
            </w:r>
          </w:p>
        </w:tc>
        <w:tc>
          <w:tcPr>
            <w:tcW w:w="3325" w:type="dxa"/>
          </w:tcPr>
          <w:p>
            <w:pPr>
              <w:spacing w:before="40" w:after="40" w:line="240" w:lineRule="auto"/>
            </w:pPr>
            <w:r>
              <w:rPr>
                <w:rFonts w:ascii="Segoe UI" w:hAnsi="Segoe UI" w:cs="Segoe UI" w:eastAsia="Segoe UI"/>
                <w:sz w:val="16"/>
                <w:szCs w:val="16"/>
              </w:rPr>
              <w:t xml:space="preserve">Sign-in throttle per IP and per username; global API limit 600 per minute per user; upload and body limits</w:t>
            </w:r>
          </w:p>
        </w:tc>
        <w:tc>
          <w:tcPr>
            <w:tcW w:w="2609" w:type="dxa"/>
          </w:tcPr>
          <w:p>
            <w:pPr>
              <w:spacing w:before="40" w:after="40" w:line="240" w:lineRule="auto"/>
            </w:pPr>
          </w:p>
        </w:tc>
      </w:tr>
      <w:tr>
        <w:trPr>
          <w:cantSplit/>
        </w:trPr>
        <w:tc>
          <w:tcPr>
            <w:tcW w:w="1627" w:type="dxa"/>
          </w:tcPr>
          <w:p>
            <w:pPr>
              <w:spacing w:before="40" w:after="40" w:line="240" w:lineRule="auto"/>
            </w:pPr>
            <w:r>
              <w:rPr>
                <w:rFonts w:ascii="Segoe UI" w:hAnsi="Segoe UI" w:cs="Segoe UI" w:eastAsia="Segoe UI"/>
                <w:sz w:val="16"/>
                <w:szCs w:val="16"/>
              </w:rPr>
              <w:t xml:space="preserve">Confidentiality</w:t>
            </w:r>
          </w:p>
        </w:tc>
        <w:tc>
          <w:tcPr>
            <w:tcW w:w="1466" w:type="dxa"/>
          </w:tcPr>
          <w:p>
            <w:pPr>
              <w:spacing w:before="40" w:after="40" w:line="240" w:lineRule="auto"/>
            </w:pPr>
            <w:r>
              <w:rPr>
                <w:rFonts w:ascii="Segoe UI" w:hAnsi="Segoe UI" w:cs="Segoe UI" w:eastAsia="Segoe UI"/>
                <w:sz w:val="16"/>
                <w:szCs w:val="16"/>
              </w:rPr>
              <w:t xml:space="preserve">TLS 1.2+, HSTS</w:t>
            </w:r>
          </w:p>
        </w:tc>
        <w:tc>
          <w:tcPr>
            <w:tcW w:w="3325" w:type="dxa"/>
          </w:tcPr>
          <w:p>
            <w:pPr>
              <w:spacing w:before="40" w:after="40" w:line="240" w:lineRule="auto"/>
            </w:pPr>
            <w:r>
              <w:rPr>
                <w:rFonts w:ascii="Segoe UI" w:hAnsi="Segoe UI" w:cs="Segoe UI" w:eastAsia="Segoe UI"/>
                <w:sz w:val="16"/>
                <w:szCs w:val="16"/>
              </w:rPr>
              <w:t xml:space="preserve">Masking by role; signed short-lived file links; log redaction</w:t>
            </w:r>
          </w:p>
        </w:tc>
        <w:tc>
          <w:tcPr>
            <w:tcW w:w="2609" w:type="dxa"/>
          </w:tcPr>
          <w:p>
            <w:pPr>
              <w:spacing w:before="40" w:after="40" w:line="240" w:lineRule="auto"/>
            </w:pPr>
            <w:r>
              <w:rPr>
                <w:rFonts w:ascii="Segoe UI" w:hAnsi="Segoe UI" w:cs="Segoe UI" w:eastAsia="Segoe UI"/>
                <w:sz w:val="16"/>
                <w:szCs w:val="16"/>
              </w:rPr>
              <w:t xml:space="preserve">Field encryption of identifiers; TLS-only database; private network</w:t>
            </w:r>
          </w:p>
        </w:tc>
      </w:tr>
      <w:tr>
        <w:trPr>
          <w:cantSplit/>
        </w:trPr>
        <w:tc>
          <w:tcPr>
            <w:tcW w:w="1627" w:type="dxa"/>
          </w:tcPr>
          <w:p>
            <w:pPr>
              <w:spacing w:before="40" w:after="40" w:line="240" w:lineRule="auto"/>
            </w:pPr>
            <w:r>
              <w:rPr>
                <w:rFonts w:ascii="Segoe UI" w:hAnsi="Segoe UI" w:cs="Segoe UI" w:eastAsia="Segoe UI"/>
                <w:sz w:val="16"/>
                <w:szCs w:val="16"/>
              </w:rPr>
              <w:t xml:space="preserve">Secrets</w:t>
            </w:r>
          </w:p>
        </w:tc>
        <w:tc>
          <w:tcPr>
            <w:tcW w:w="1466" w:type="dxa"/>
          </w:tcPr>
          <w:p>
            <w:pPr>
              <w:spacing w:before="40" w:after="40" w:line="240" w:lineRule="auto"/>
            </w:pPr>
          </w:p>
        </w:tc>
        <w:tc>
          <w:tcPr>
            <w:tcW w:w="3325" w:type="dxa"/>
          </w:tcPr>
          <w:p>
            <w:pPr>
              <w:spacing w:before="40" w:after="40" w:line="240" w:lineRule="auto"/>
            </w:pPr>
            <w:r>
              <w:rPr>
                <w:rFonts w:ascii="Segoe UI" w:hAnsi="Segoe UI" w:cs="Segoe UI" w:eastAsia="Segoe UI"/>
                <w:sz w:val="16"/>
                <w:szCs w:val="16"/>
              </w:rPr>
              <w:t xml:space="preserve">Production start-up check of key strength and distinctness</w:t>
            </w:r>
          </w:p>
        </w:tc>
        <w:tc>
          <w:tcPr>
            <w:tcW w:w="2609" w:type="dxa"/>
          </w:tcPr>
          <w:p>
            <w:pPr>
              <w:spacing w:before="40" w:after="40" w:line="240" w:lineRule="auto"/>
            </w:pPr>
            <w:r>
              <w:rPr>
                <w:rFonts w:ascii="Segoe UI" w:hAnsi="Segoe UI" w:cs="Segoe UI" w:eastAsia="Segoe UI"/>
                <w:sz w:val="16"/>
                <w:szCs w:val="16"/>
              </w:rPr>
              <w:t xml:space="preserve">Key Vault via managed identity; no secret in repository or pipeline</w:t>
            </w:r>
          </w:p>
        </w:tc>
      </w:tr>
      <w:tr>
        <w:trPr>
          <w:cantSplit/>
        </w:trPr>
        <w:tc>
          <w:tcPr>
            <w:tcW w:w="1627" w:type="dxa"/>
          </w:tcPr>
          <w:p>
            <w:pPr>
              <w:spacing w:before="40" w:after="40" w:line="240" w:lineRule="auto"/>
            </w:pPr>
            <w:r>
              <w:rPr>
                <w:rFonts w:ascii="Segoe UI" w:hAnsi="Segoe UI" w:cs="Segoe UI" w:eastAsia="Segoe UI"/>
                <w:sz w:val="16"/>
                <w:szCs w:val="16"/>
              </w:rPr>
              <w:t xml:space="preserve">Accountability</w:t>
            </w:r>
          </w:p>
        </w:tc>
        <w:tc>
          <w:tcPr>
            <w:tcW w:w="1466" w:type="dxa"/>
          </w:tcPr>
          <w:p>
            <w:pPr>
              <w:spacing w:before="40" w:after="40" w:line="240" w:lineRule="auto"/>
            </w:pPr>
            <w:r>
              <w:rPr>
                <w:rFonts w:ascii="Segoe UI" w:hAnsi="Segoe UI" w:cs="Segoe UI" w:eastAsia="Segoe UI"/>
                <w:sz w:val="16"/>
                <w:szCs w:val="16"/>
              </w:rPr>
              <w:t xml:space="preserve">Access and WAF logs</w:t>
            </w:r>
          </w:p>
        </w:tc>
        <w:tc>
          <w:tcPr>
            <w:tcW w:w="3325" w:type="dxa"/>
          </w:tcPr>
          <w:p>
            <w:pPr>
              <w:spacing w:before="40" w:after="40" w:line="240" w:lineRule="auto"/>
            </w:pPr>
            <w:r>
              <w:rPr>
                <w:rFonts w:ascii="Segoe UI" w:hAnsi="Segoe UI" w:cs="Segoe UI" w:eastAsia="Segoe UI"/>
                <w:sz w:val="16"/>
                <w:szCs w:val="16"/>
              </w:rPr>
              <w:t xml:space="preserve">Audit trail; sign-in history</w:t>
            </w:r>
          </w:p>
        </w:tc>
        <w:tc>
          <w:tcPr>
            <w:tcW w:w="2609" w:type="dxa"/>
          </w:tcPr>
          <w:p>
            <w:pPr>
              <w:spacing w:before="40" w:after="40" w:line="240" w:lineRule="auto"/>
            </w:pPr>
            <w:r>
              <w:rPr>
                <w:rFonts w:ascii="Segoe UI" w:hAnsi="Segoe UI" w:cs="Segoe UI" w:eastAsia="Segoe UI"/>
                <w:sz w:val="16"/>
                <w:szCs w:val="16"/>
              </w:rPr>
              <w:t xml:space="preserve">Key Vault audit; PostgreSQL logs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27" w:name="_Toc300001027"/>
      <w:r>
        <w:rPr>
          <w:rFonts w:ascii="Segoe UI" w:hAnsi="Segoe UI" w:cs="Segoe UI" w:eastAsia="Segoe UI"/>
        </w:rPr>
        <w:t xml:space="preserve">Usability and accessibility (WCAG 2.1 AA)</w:t>
      </w:r>
      <w:bookmarkEnd w:id="1027"/>
    </w:p>
    <w:p xmlns:a="http://schemas.openxmlformats.org/drawingml/2006/main" xmlns:pic="http://schemas.openxmlformats.org/drawingml/2006/picture">
      <w:pPr>
        <w:jc w:val="both"/>
      </w:pPr>
      <w:r>
        <w:rPr>
          <w:rFonts w:ascii="Segoe UI" w:hAnsi="Segoe UI" w:cs="Segoe UI" w:eastAsia="Segoe UI"/>
        </w:rPr>
        <w:t xml:space="preserve">The BRD asks for WCAG 2.1 compliance (NFR-10). The status is </w:t>
      </w:r>
      <w:r>
        <w:rPr>
          <w:rFonts w:ascii="Segoe UI" w:hAnsi="Segoe UI" w:cs="Segoe UI" w:eastAsia="Segoe UI"/>
          <w:b/>
          <w:bCs/>
        </w:rPr>
        <w:t xml:space="preserve">Partly</w:t>
      </w:r>
      <w:r>
        <w:rPr>
          <w:rFonts w:ascii="Segoe UI" w:hAnsi="Segoe UI" w:cs="Segoe UI" w:eastAsia="Segoe UI"/>
        </w:rPr>
        <w:t xml:space="preserve"> for the following reasons.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56"/>
        <w:gridCol w:w="4020"/>
        <w:gridCol w:w="3451"/>
      </w:tblGrid>
      <w:tr>
        <w:trPr>
          <w:cantSplit/>
          <w:tblHeader/>
          <w:trHeight w:val="400"/>
        </w:trPr>
        <w:tc>
          <w:tcPr>
            <w:tcW w:w="1556" w:type="dxa"/>
            <w:shd w:val="clear" w:color="auto" w:fill="E8F0F8"/>
            <w:vAlign w:val="center"/>
          </w:tcPr>
          <w:p>
            <w:pPr>
              <w:spacing w:before="40" w:after="40" w:line="240" w:lineRule="auto"/>
            </w:pPr>
            <w:r>
              <w:rPr>
                <w:rFonts w:ascii="Segoe UI" w:hAnsi="Segoe UI" w:cs="Segoe UI" w:eastAsia="Segoe UI"/>
                <w:b/>
                <w:bCs/>
                <w:sz w:val="16"/>
                <w:szCs w:val="16"/>
              </w:rPr>
              <w:t xml:space="preserve">WCAG 2.1 principle</w:t>
            </w:r>
          </w:p>
        </w:tc>
        <w:tc>
          <w:tcPr>
            <w:tcW w:w="4020" w:type="dxa"/>
            <w:shd w:val="clear" w:color="auto" w:fill="E8F0F8"/>
            <w:vAlign w:val="center"/>
          </w:tcPr>
          <w:p>
            <w:pPr>
              <w:spacing w:before="40" w:after="40" w:line="240" w:lineRule="auto"/>
            </w:pPr>
            <w:r>
              <w:rPr>
                <w:rFonts w:ascii="Segoe UI" w:hAnsi="Segoe UI" w:cs="Segoe UI" w:eastAsia="Segoe UI"/>
                <w:b/>
                <w:bCs/>
                <w:sz w:val="16"/>
                <w:szCs w:val="16"/>
              </w:rPr>
              <w:t xml:space="preserve">Evidence in the build</w:t>
            </w:r>
          </w:p>
        </w:tc>
        <w:tc>
          <w:tcPr>
            <w:tcW w:w="3451" w:type="dxa"/>
            <w:shd w:val="clear" w:color="auto" w:fill="E8F0F8"/>
            <w:vAlign w:val="center"/>
          </w:tcPr>
          <w:p>
            <w:pPr>
              <w:spacing w:before="40" w:after="40" w:line="240" w:lineRule="auto"/>
            </w:pPr>
            <w:r>
              <w:rPr>
                <w:rFonts w:ascii="Segoe UI" w:hAnsi="Segoe UI" w:cs="Segoe UI" w:eastAsia="Segoe UI"/>
                <w:b/>
                <w:bCs/>
                <w:sz w:val="16"/>
                <w:szCs w:val="16"/>
              </w:rPr>
              <w:t xml:space="preserve">Gap</w:t>
            </w:r>
          </w:p>
        </w:tc>
      </w:tr>
      <w:tr>
        <w:trPr>
          <w:cantSplit/>
        </w:trPr>
        <w:tc>
          <w:tcPr>
            <w:tcW w:w="1556" w:type="dxa"/>
          </w:tcPr>
          <w:p>
            <w:pPr>
              <w:spacing w:before="40" w:after="40" w:line="240" w:lineRule="auto"/>
            </w:pPr>
            <w:r>
              <w:rPr>
                <w:rFonts w:ascii="Segoe UI" w:hAnsi="Segoe UI" w:cs="Segoe UI" w:eastAsia="Segoe UI"/>
                <w:sz w:val="16"/>
                <w:szCs w:val="16"/>
              </w:rPr>
              <w:t xml:space="preserve">Perceivable</w:t>
            </w:r>
          </w:p>
        </w:tc>
        <w:tc>
          <w:tcPr>
            <w:tcW w:w="4020" w:type="dxa"/>
          </w:tcPr>
          <w:p>
            <w:pPr>
              <w:spacing w:before="40" w:after="40" w:line="240" w:lineRule="auto"/>
            </w:pPr>
            <w:r>
              <w:rPr>
                <w:rFonts w:ascii="Segoe UI" w:hAnsi="Segoe UI" w:cs="Segoe UI" w:eastAsia="Segoe UI"/>
                <w:sz w:val="16"/>
                <w:szCs w:val="16"/>
              </w:rPr>
              <w:t xml:space="preserve">Language of the page declared; text externalised; colour tokens from the theme and brand pack</w:t>
            </w:r>
          </w:p>
        </w:tc>
        <w:tc>
          <w:tcPr>
            <w:tcW w:w="3451" w:type="dxa"/>
          </w:tcPr>
          <w:p>
            <w:pPr>
              <w:spacing w:before="40" w:after="40" w:line="240" w:lineRule="auto"/>
            </w:pPr>
            <w:r>
              <w:rPr>
                <w:rFonts w:ascii="Segoe UI" w:hAnsi="Segoe UI" w:cs="Segoe UI" w:eastAsia="Segoe UI"/>
                <w:sz w:val="16"/>
                <w:szCs w:val="16"/>
              </w:rPr>
              <w:t xml:space="preserve">No contrast check of the Toyota Insurance palette against 4.5:1; no audit of images and icons for text alternatives</w:t>
            </w:r>
          </w:p>
        </w:tc>
      </w:tr>
      <w:tr>
        <w:trPr>
          <w:cantSplit/>
        </w:trPr>
        <w:tc>
          <w:tcPr>
            <w:tcW w:w="1556" w:type="dxa"/>
          </w:tcPr>
          <w:p>
            <w:pPr>
              <w:spacing w:before="40" w:after="40" w:line="240" w:lineRule="auto"/>
            </w:pPr>
            <w:r>
              <w:rPr>
                <w:rFonts w:ascii="Segoe UI" w:hAnsi="Segoe UI" w:cs="Segoe UI" w:eastAsia="Segoe UI"/>
                <w:sz w:val="16"/>
                <w:szCs w:val="16"/>
              </w:rPr>
              <w:t xml:space="preserve">Operable</w:t>
            </w:r>
          </w:p>
        </w:tc>
        <w:tc>
          <w:tcPr>
            <w:tcW w:w="4020" w:type="dxa"/>
          </w:tcPr>
          <w:p>
            <w:pPr>
              <w:spacing w:before="40" w:after="40" w:line="240" w:lineRule="auto"/>
            </w:pPr>
            <w:r>
              <w:rPr>
                <w:rFonts w:ascii="Segoe UI" w:hAnsi="Segoe UI" w:cs="Segoe UI" w:eastAsia="Segoe UI"/>
                <w:sz w:val="16"/>
                <w:szCs w:val="16"/>
              </w:rPr>
              <w:t xml:space="preserve">Standard PrimeReact form controls, dialogs and menus with keyboard support; idle warning one minute before sign-out</w:t>
            </w:r>
          </w:p>
        </w:tc>
        <w:tc>
          <w:tcPr>
            <w:tcW w:w="3451" w:type="dxa"/>
          </w:tcPr>
          <w:p>
            <w:pPr>
              <w:spacing w:before="40" w:after="40" w:line="240" w:lineRule="auto"/>
            </w:pPr>
            <w:r>
              <w:rPr>
                <w:rFonts w:ascii="Segoe UI" w:hAnsi="Segoe UI" w:cs="Segoe UI" w:eastAsia="Segoe UI"/>
                <w:sz w:val="16"/>
                <w:szCs w:val="16"/>
              </w:rPr>
              <w:t xml:space="preserve">No skip link; no keyboard-only walk-through recorded; the 3-minute idle time-out (NFR-03) conflicts with WCAG 2.2.1 unless users can extend it (the warning lets them continue by any activity)</w:t>
            </w:r>
          </w:p>
        </w:tc>
      </w:tr>
      <w:tr>
        <w:trPr>
          <w:cantSplit/>
        </w:trPr>
        <w:tc>
          <w:tcPr>
            <w:tcW w:w="1556" w:type="dxa"/>
          </w:tcPr>
          <w:p>
            <w:pPr>
              <w:spacing w:before="40" w:after="40" w:line="240" w:lineRule="auto"/>
            </w:pPr>
            <w:r>
              <w:rPr>
                <w:rFonts w:ascii="Segoe UI" w:hAnsi="Segoe UI" w:cs="Segoe UI" w:eastAsia="Segoe UI"/>
                <w:sz w:val="16"/>
                <w:szCs w:val="16"/>
              </w:rPr>
              <w:t xml:space="preserve">Understandable</w:t>
            </w:r>
          </w:p>
        </w:tc>
        <w:tc>
          <w:tcPr>
            <w:tcW w:w="4020" w:type="dxa"/>
          </w:tcPr>
          <w:p>
            <w:pPr>
              <w:spacing w:before="40" w:after="40" w:line="240" w:lineRule="auto"/>
            </w:pPr>
            <w:r>
              <w:rPr>
                <w:rFonts w:ascii="Segoe UI" w:hAnsi="Segoe UI" w:cs="Segoe UI" w:eastAsia="Segoe UI"/>
                <w:sz w:val="16"/>
                <w:szCs w:val="16"/>
              </w:rPr>
              <w:t xml:space="preserve">The API answers a validation failure with an </w:t>
            </w:r>
            <w:r>
              <w:rPr>
                <w:rFonts w:ascii="Consolas" w:hAnsi="Consolas" w:cs="Consolas" w:eastAsia="Consolas"/>
                <w:color w:val="1F3B57"/>
                <w:sz w:val="14"/>
                <w:szCs w:val="14"/>
                <w:shd w:val="clear" w:color="auto" w:fill="F3F5F8"/>
              </w:rPr>
              <w:t xml:space="preserve">errors</w:t>
            </w:r>
            <w:r>
              <w:rPr>
                <w:rFonts w:ascii="Segoe UI" w:hAnsi="Segoe UI" w:cs="Segoe UI" w:eastAsia="Segoe UI"/>
                <w:sz w:val="16"/>
                <w:szCs w:val="16"/>
              </w:rPr>
              <w:t xml:space="preserve"> list giving the field path and message (</w:t>
            </w:r>
            <w:r>
              <w:rPr>
                <w:rFonts w:ascii="Consolas" w:hAnsi="Consolas" w:cs="Consolas" w:eastAsia="Consolas"/>
                <w:color w:val="1F3B57"/>
                <w:sz w:val="14"/>
                <w:szCs w:val="14"/>
                <w:shd w:val="clear" w:color="auto" w:fill="F3F5F8"/>
              </w:rPr>
              <w:t xml:space="preserve">backend/src/lib/errors.js</w:t>
            </w:r>
            <w:r>
              <w:rPr>
                <w:rFonts w:ascii="Segoe UI" w:hAnsi="Segoe UI" w:cs="Segoe UI" w:eastAsia="Segoe UI"/>
                <w:sz w:val="16"/>
                <w:szCs w:val="16"/>
              </w:rPr>
              <w:t xml:space="preserve">)</w:t>
            </w:r>
          </w:p>
        </w:tc>
        <w:tc>
          <w:tcPr>
            <w:tcW w:w="3451" w:type="dxa"/>
          </w:tcPr>
          <w:p>
            <w:pPr>
              <w:spacing w:before="40" w:after="40" w:line="240" w:lineRule="auto"/>
            </w:pPr>
            <w:r>
              <w:rPr>
                <w:rFonts w:ascii="Segoe UI" w:hAnsi="Segoe UI" w:cs="Segoe UI" w:eastAsia="Segoe UI"/>
                <w:sz w:val="16"/>
                <w:szCs w:val="16"/>
              </w:rPr>
              <w:t xml:space="preserve">Not audited</w:t>
            </w:r>
          </w:p>
        </w:tc>
      </w:tr>
      <w:tr>
        <w:trPr>
          <w:cantSplit/>
        </w:trPr>
        <w:tc>
          <w:tcPr>
            <w:tcW w:w="1556" w:type="dxa"/>
          </w:tcPr>
          <w:p>
            <w:pPr>
              <w:spacing w:before="40" w:after="40" w:line="240" w:lineRule="auto"/>
            </w:pPr>
            <w:r>
              <w:rPr>
                <w:rFonts w:ascii="Segoe UI" w:hAnsi="Segoe UI" w:cs="Segoe UI" w:eastAsia="Segoe UI"/>
                <w:sz w:val="16"/>
                <w:szCs w:val="16"/>
              </w:rPr>
              <w:t xml:space="preserve">Robust</w:t>
            </w:r>
          </w:p>
        </w:tc>
        <w:tc>
          <w:tcPr>
            <w:tcW w:w="4020" w:type="dxa"/>
          </w:tcPr>
          <w:p>
            <w:pPr>
              <w:spacing w:before="40" w:after="40" w:line="240" w:lineRule="auto"/>
            </w:pPr>
            <w:r>
              <w:rPr>
                <w:rFonts w:ascii="Segoe UI" w:hAnsi="Segoe UI" w:cs="Segoe UI" w:eastAsia="Segoe UI"/>
                <w:sz w:val="16"/>
                <w:szCs w:val="16"/>
              </w:rPr>
              <w:t xml:space="preserve">ARIA attributes and roles in about 225 source files; the front-end lint extends </w:t>
            </w:r>
            <w:r>
              <w:rPr>
                <w:rFonts w:ascii="Consolas" w:hAnsi="Consolas" w:cs="Consolas" w:eastAsia="Consolas"/>
                <w:color w:val="1F3B57"/>
                <w:sz w:val="14"/>
                <w:szCs w:val="14"/>
                <w:shd w:val="clear" w:color="auto" w:fill="F3F5F8"/>
              </w:rPr>
              <w:t xml:space="preserve">react-app</w:t>
            </w:r>
            <w:r>
              <w:rPr>
                <w:rFonts w:ascii="Segoe UI" w:hAnsi="Segoe UI" w:cs="Segoe UI" w:eastAsia="Segoe UI"/>
                <w:sz w:val="16"/>
                <w:szCs w:val="16"/>
              </w:rPr>
              <w:t xml:space="preserve">, which includes a subset of the </w:t>
            </w:r>
            <w:r>
              <w:rPr>
                <w:rFonts w:ascii="Consolas" w:hAnsi="Consolas" w:cs="Consolas" w:eastAsia="Consolas"/>
                <w:color w:val="1F3B57"/>
                <w:sz w:val="14"/>
                <w:szCs w:val="14"/>
                <w:shd w:val="clear" w:color="auto" w:fill="F3F5F8"/>
              </w:rPr>
              <w:t xml:space="preserve">jsx-a11y</w:t>
            </w:r>
            <w:r>
              <w:rPr>
                <w:rFonts w:ascii="Segoe UI" w:hAnsi="Segoe UI" w:cs="Segoe UI" w:eastAsia="Segoe UI"/>
                <w:sz w:val="16"/>
                <w:szCs w:val="16"/>
              </w:rPr>
              <w:t xml:space="preserve"> rules as warnings</w:t>
            </w:r>
          </w:p>
        </w:tc>
        <w:tc>
          <w:tcPr>
            <w:tcW w:w="3451" w:type="dxa"/>
          </w:tcPr>
          <w:p>
            <w:pPr>
              <w:spacing w:before="40" w:after="40" w:line="240" w:lineRule="auto"/>
            </w:pPr>
            <w:r>
              <w:rPr>
                <w:rFonts w:ascii="Segoe UI" w:hAnsi="Segoe UI" w:cs="Segoe UI" w:eastAsia="Segoe UI"/>
                <w:sz w:val="16"/>
                <w:szCs w:val="16"/>
              </w:rPr>
              <w:t xml:space="preserve">No automated checker (for example axe) in the Jest suite; lint warnings do not fail the build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Planned:</w:t>
      </w:r>
      <w:r>
        <w:rPr>
          <w:rFonts w:ascii="Segoe UI" w:hAnsi="Segoe UI" w:cs="Segoe UI" w:eastAsia="Segoe UI"/>
        </w:rPr>
        <w:t xml:space="preserve"> a WCAG 2.1 AA conformance audit of the main staff screens and the public pages (customer quotation response, payment checkout), with fixes, as delivery activity DA-5. It depends on TISPH confirming the scope and the assessor (Q15).</w:t>
      </w:r>
    </w:p>
    <w:p xmlns:a="http://schemas.openxmlformats.org/drawingml/2006/main" xmlns:pic="http://schemas.openxmlformats.org/drawingml/2006/picture">
      <w:pPr>
        <w:pStyle w:val="Heading2"/>
        <w:numPr>
          <w:ilvl w:val="1"/>
          <w:numId w:val="14"/>
        </w:numPr>
      </w:pPr>
      <w:bookmarkStart w:id="1028" w:name="_Toc300001028"/>
      <w:r>
        <w:rPr>
          <w:rFonts w:ascii="Segoe UI" w:hAnsi="Segoe UI" w:cs="Segoe UI" w:eastAsia="Segoe UI"/>
        </w:rPr>
        <w:t xml:space="preserve">Localisation</w:t>
      </w:r>
      <w:bookmarkEnd w:id="102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90"/>
        <w:gridCol w:w="7437"/>
      </w:tblGrid>
      <w:tr>
        <w:trPr>
          <w:cantSplit/>
          <w:tblHeader/>
          <w:trHeight w:val="400"/>
        </w:trPr>
        <w:tc>
          <w:tcPr>
            <w:tcW w:w="1590" w:type="dxa"/>
            <w:shd w:val="clear" w:color="auto" w:fill="E8F0F8"/>
            <w:vAlign w:val="center"/>
          </w:tcPr>
          <w:p>
            <w:pPr>
              <w:spacing w:before="40" w:after="40" w:line="240" w:lineRule="auto"/>
            </w:pPr>
            <w:r>
              <w:rPr>
                <w:rFonts w:ascii="Segoe UI" w:hAnsi="Segoe UI" w:cs="Segoe UI" w:eastAsia="Segoe UI"/>
                <w:b/>
                <w:bCs/>
                <w:sz w:val="16"/>
                <w:szCs w:val="16"/>
              </w:rPr>
              <w:t xml:space="preserve">Aspect</w:t>
            </w:r>
          </w:p>
        </w:tc>
        <w:tc>
          <w:tcPr>
            <w:tcW w:w="7437" w:type="dxa"/>
            <w:shd w:val="clear" w:color="auto" w:fill="E8F0F8"/>
            <w:vAlign w:val="center"/>
          </w:tcPr>
          <w:p>
            <w:pPr>
              <w:spacing w:before="40" w:after="40" w:line="240" w:lineRule="auto"/>
            </w:pPr>
            <w:r>
              <w:rPr>
                <w:rFonts w:ascii="Segoe UI" w:hAnsi="Segoe UI" w:cs="Segoe UI" w:eastAsia="Segoe UI"/>
                <w:b/>
                <w:bCs/>
                <w:sz w:val="16"/>
                <w:szCs w:val="16"/>
              </w:rPr>
              <w:t xml:space="preserve">As built</w:t>
            </w:r>
          </w:p>
        </w:tc>
      </w:tr>
      <w:tr>
        <w:trPr>
          <w:cantSplit/>
        </w:trPr>
        <w:tc>
          <w:tcPr>
            <w:tcW w:w="1590" w:type="dxa"/>
          </w:tcPr>
          <w:p>
            <w:pPr>
              <w:spacing w:before="40" w:after="40" w:line="240" w:lineRule="auto"/>
            </w:pPr>
            <w:r>
              <w:rPr>
                <w:rFonts w:ascii="Segoe UI" w:hAnsi="Segoe UI" w:cs="Segoe UI" w:eastAsia="Segoe UI"/>
                <w:sz w:val="16"/>
                <w:szCs w:val="16"/>
              </w:rPr>
              <w:t xml:space="preserve">Language</w:t>
            </w:r>
          </w:p>
        </w:tc>
        <w:tc>
          <w:tcPr>
            <w:tcW w:w="7437" w:type="dxa"/>
          </w:tcPr>
          <w:p>
            <w:pPr>
              <w:spacing w:before="40" w:after="40" w:line="240" w:lineRule="auto"/>
            </w:pPr>
            <w:r>
              <w:rPr>
                <w:rFonts w:ascii="Segoe UI" w:hAnsi="Segoe UI" w:cs="Segoe UI" w:eastAsia="Segoe UI"/>
                <w:sz w:val="16"/>
                <w:szCs w:val="16"/>
              </w:rPr>
              <w:t xml:space="preserve">English only. All screen text is in </w:t>
            </w:r>
            <w:r>
              <w:rPr>
                <w:rFonts w:ascii="Consolas" w:hAnsi="Consolas" w:cs="Consolas" w:eastAsia="Consolas"/>
                <w:color w:val="1F3B57"/>
                <w:sz w:val="14"/>
                <w:szCs w:val="14"/>
                <w:shd w:val="clear" w:color="auto" w:fill="F3F5F8"/>
              </w:rPr>
              <w:t xml:space="preserve">brokerverse/src/locales/en.json</w:t>
            </w:r>
            <w:r>
              <w:rPr>
                <w:rFonts w:ascii="Segoe UI" w:hAnsi="Segoe UI" w:cs="Segoe UI" w:eastAsia="Segoe UI"/>
                <w:sz w:val="16"/>
                <w:szCs w:val="16"/>
              </w:rPr>
              <w:t xml:space="preserve"> through i18next, so another language is a translation file plus re-enabling the picker. A Thai file exists but is not offered.</w:t>
            </w:r>
          </w:p>
        </w:tc>
      </w:tr>
      <w:tr>
        <w:trPr>
          <w:cantSplit/>
        </w:trPr>
        <w:tc>
          <w:tcPr>
            <w:tcW w:w="1590" w:type="dxa"/>
          </w:tcPr>
          <w:p>
            <w:pPr>
              <w:spacing w:before="40" w:after="40" w:line="240" w:lineRule="auto"/>
            </w:pPr>
            <w:r>
              <w:rPr>
                <w:rFonts w:ascii="Segoe UI" w:hAnsi="Segoe UI" w:cs="Segoe UI" w:eastAsia="Segoe UI"/>
                <w:sz w:val="16"/>
                <w:szCs w:val="16"/>
              </w:rPr>
              <w:t xml:space="preserve">Time zone</w:t>
            </w:r>
          </w:p>
        </w:tc>
        <w:tc>
          <w:tcPr>
            <w:tcW w:w="7437" w:type="dxa"/>
          </w:tcPr>
          <w:p>
            <w:pPr>
              <w:spacing w:before="40" w:after="40" w:line="240" w:lineRule="auto"/>
            </w:pPr>
            <w:r>
              <w:rPr>
                <w:rFonts w:ascii="Segoe UI" w:hAnsi="Segoe UI" w:cs="Segoe UI" w:eastAsia="Segoe UI"/>
                <w:sz w:val="16"/>
                <w:szCs w:val="16"/>
              </w:rPr>
              <w:t xml:space="preserve">Business time zone </w:t>
            </w:r>
            <w:r>
              <w:rPr>
                <w:rFonts w:ascii="Consolas" w:hAnsi="Consolas" w:cs="Consolas" w:eastAsia="Consolas"/>
                <w:color w:val="1F3B57"/>
                <w:sz w:val="14"/>
                <w:szCs w:val="14"/>
                <w:shd w:val="clear" w:color="auto" w:fill="F3F5F8"/>
              </w:rPr>
              <w:t xml:space="preserve">general.timezone</w:t>
            </w:r>
            <w:r>
              <w:rPr>
                <w:rFonts w:ascii="Segoe UI" w:hAnsi="Segoe UI" w:cs="Segoe UI" w:eastAsia="Segoe UI"/>
                <w:sz w:val="16"/>
                <w:szCs w:val="16"/>
              </w:rPr>
              <w:t xml:space="preserve"> = Asia/Manila; jobs compute "today" in that zone; the database connection sets </w:t>
            </w:r>
            <w:r>
              <w:rPr>
                <w:rFonts w:ascii="Consolas" w:hAnsi="Consolas" w:cs="Consolas" w:eastAsia="Consolas"/>
                <w:color w:val="1F3B57"/>
                <w:sz w:val="14"/>
                <w:szCs w:val="14"/>
                <w:shd w:val="clear" w:color="auto" w:fill="F3F5F8"/>
              </w:rPr>
              <w:t xml:space="preserve">TimeZone=Asia/Manila</w:t>
            </w:r>
            <w:r>
              <w:rPr>
                <w:rFonts w:ascii="Segoe UI" w:hAnsi="Segoe UI" w:cs="Segoe UI" w:eastAsia="Segoe UI"/>
                <w:sz w:val="16"/>
                <w:szCs w:val="16"/>
              </w:rPr>
              <w:t xml:space="preserve">; cron expressions are read in that zone [A1.9].</w:t>
            </w:r>
          </w:p>
        </w:tc>
      </w:tr>
      <w:tr>
        <w:trPr>
          <w:cantSplit/>
        </w:trPr>
        <w:tc>
          <w:tcPr>
            <w:tcW w:w="1590" w:type="dxa"/>
          </w:tcPr>
          <w:p>
            <w:pPr>
              <w:spacing w:before="40" w:after="40" w:line="240" w:lineRule="auto"/>
            </w:pPr>
            <w:r>
              <w:rPr>
                <w:rFonts w:ascii="Segoe UI" w:hAnsi="Segoe UI" w:cs="Segoe UI" w:eastAsia="Segoe UI"/>
                <w:sz w:val="16"/>
                <w:szCs w:val="16"/>
              </w:rPr>
              <w:t xml:space="preserve">Dates</w:t>
            </w:r>
          </w:p>
        </w:tc>
        <w:tc>
          <w:tcPr>
            <w:tcW w:w="7437" w:type="dxa"/>
          </w:tcPr>
          <w:p>
            <w:pPr>
              <w:spacing w:before="40" w:after="40" w:line="240" w:lineRule="auto"/>
            </w:pPr>
            <w:r>
              <w:rPr>
                <w:rFonts w:ascii="Consolas" w:hAnsi="Consolas" w:cs="Consolas" w:eastAsia="Consolas"/>
                <w:color w:val="1F3B57"/>
                <w:sz w:val="14"/>
                <w:szCs w:val="14"/>
                <w:shd w:val="clear" w:color="auto" w:fill="F3F5F8"/>
              </w:rPr>
              <w:t xml:space="preserve">general.date_format</w:t>
            </w:r>
            <w:r>
              <w:rPr>
                <w:rFonts w:ascii="Segoe UI" w:hAnsi="Segoe UI" w:cs="Segoe UI" w:eastAsia="Segoe UI"/>
                <w:sz w:val="16"/>
                <w:szCs w:val="16"/>
              </w:rPr>
              <w:t xml:space="preserve"> = DD/MM/YYYY on screens, documents and the audit trail [A1.4].</w:t>
            </w:r>
          </w:p>
        </w:tc>
      </w:tr>
      <w:tr>
        <w:trPr>
          <w:cantSplit/>
        </w:trPr>
        <w:tc>
          <w:tcPr>
            <w:tcW w:w="1590" w:type="dxa"/>
          </w:tcPr>
          <w:p>
            <w:pPr>
              <w:spacing w:before="40" w:after="40" w:line="240" w:lineRule="auto"/>
            </w:pPr>
            <w:r>
              <w:rPr>
                <w:rFonts w:ascii="Segoe UI" w:hAnsi="Segoe UI" w:cs="Segoe UI" w:eastAsia="Segoe UI"/>
                <w:sz w:val="16"/>
                <w:szCs w:val="16"/>
              </w:rPr>
              <w:t xml:space="preserve">Currency</w:t>
            </w:r>
          </w:p>
        </w:tc>
        <w:tc>
          <w:tcPr>
            <w:tcW w:w="7437" w:type="dxa"/>
          </w:tcPr>
          <w:p>
            <w:pPr>
              <w:spacing w:before="40" w:after="40" w:line="240" w:lineRule="auto"/>
            </w:pPr>
            <w:r>
              <w:rPr>
                <w:rFonts w:ascii="Segoe UI" w:hAnsi="Segoe UI" w:cs="Segoe UI" w:eastAsia="Segoe UI"/>
                <w:sz w:val="16"/>
                <w:szCs w:val="16"/>
              </w:rPr>
              <w:t xml:space="preserve">One base (ledger) currency in the Currency master, locked once journals exist; display currency separate; dated exchange-rate master [A1.19].</w:t>
            </w:r>
          </w:p>
        </w:tc>
      </w:tr>
      <w:tr>
        <w:trPr>
          <w:cantSplit/>
        </w:trPr>
        <w:tc>
          <w:tcPr>
            <w:tcW w:w="1590" w:type="dxa"/>
          </w:tcPr>
          <w:p>
            <w:pPr>
              <w:spacing w:before="40" w:after="40" w:line="240" w:lineRule="auto"/>
            </w:pPr>
            <w:r>
              <w:rPr>
                <w:rFonts w:ascii="Segoe UI" w:hAnsi="Segoe UI" w:cs="Segoe UI" w:eastAsia="Segoe UI"/>
                <w:sz w:val="16"/>
                <w:szCs w:val="16"/>
              </w:rPr>
              <w:t xml:space="preserve">Philippine practice</w:t>
            </w:r>
          </w:p>
        </w:tc>
        <w:tc>
          <w:tcPr>
            <w:tcW w:w="7437" w:type="dxa"/>
          </w:tcPr>
          <w:p>
            <w:pPr>
              <w:spacing w:before="40" w:after="40" w:line="240" w:lineRule="auto"/>
            </w:pPr>
            <w:r>
              <w:rPr>
                <w:rFonts w:ascii="Segoe UI" w:hAnsi="Segoe UI" w:cs="Segoe UI" w:eastAsia="Segoe UI"/>
                <w:sz w:val="16"/>
                <w:szCs w:val="16"/>
              </w:rPr>
              <w:t xml:space="preserve">Mobile number pattern and +63 country code; Philippine geography and postal codes; BIR forms and e-invoicing; Philippine practice masters [A1.20].</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Planned:</w:t>
      </w:r>
      <w:r>
        <w:rPr>
          <w:rFonts w:ascii="Segoe UI" w:hAnsi="Segoe UI" w:cs="Segoe UI" w:eastAsia="Segoe UI"/>
        </w:rPr>
        <w:t xml:space="preserve"> additional screen languages for the RMD users named in NFR-10. No work package in the platform features build plan covers this. Its decisions D14 (language of the user manual) and M-series "language" (masters upload) are related but do not cover the screens. The work depends on TISPH answering Q14 and then a translation work package.</w:t>
      </w:r>
    </w:p>
    <w:p xmlns:a="http://schemas.openxmlformats.org/drawingml/2006/main" xmlns:pic="http://schemas.openxmlformats.org/drawingml/2006/picture">
      <w:pPr>
        <w:pStyle w:val="Heading2"/>
        <w:numPr>
          <w:ilvl w:val="1"/>
          <w:numId w:val="14"/>
        </w:numPr>
      </w:pPr>
      <w:bookmarkStart w:id="1029" w:name="_Toc300001029"/>
      <w:r>
        <w:rPr>
          <w:rFonts w:ascii="Segoe UI" w:hAnsi="Segoe UI" w:cs="Segoe UI" w:eastAsia="Segoe UI"/>
        </w:rPr>
        <w:t xml:space="preserve">Observability for the support team</w:t>
      </w:r>
      <w:bookmarkEnd w:id="1029"/>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5</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833"/>
        <w:gridCol w:w="1465"/>
        <w:gridCol w:w="1676"/>
        <w:gridCol w:w="5053"/>
      </w:tblGrid>
      <w:tr>
        <w:trPr>
          <w:cantSplit/>
          <w:tblHeader/>
          <w:trHeight w:val="400"/>
        </w:trPr>
        <w:tc>
          <w:tcPr>
            <w:tcW w:w="833"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1465" w:type="dxa"/>
            <w:shd w:val="clear" w:color="auto" w:fill="E8F0F8"/>
            <w:vAlign w:val="center"/>
          </w:tcPr>
          <w:p>
            <w:pPr>
              <w:spacing w:before="40" w:after="40" w:line="240" w:lineRule="auto"/>
            </w:pPr>
            <w:r>
              <w:rPr>
                <w:rFonts w:ascii="Segoe UI" w:hAnsi="Segoe UI" w:cs="Segoe UI" w:eastAsia="Segoe UI"/>
                <w:b/>
                <w:bCs/>
                <w:sz w:val="16"/>
                <w:szCs w:val="16"/>
              </w:rPr>
              <w:t xml:space="preserve">From</w:t>
            </w:r>
          </w:p>
        </w:tc>
        <w:tc>
          <w:tcPr>
            <w:tcW w:w="1676" w:type="dxa"/>
            <w:shd w:val="clear" w:color="auto" w:fill="E8F0F8"/>
            <w:vAlign w:val="center"/>
          </w:tcPr>
          <w:p>
            <w:pPr>
              <w:spacing w:before="40" w:after="40" w:line="240" w:lineRule="auto"/>
            </w:pPr>
            <w:r>
              <w:rPr>
                <w:rFonts w:ascii="Segoe UI" w:hAnsi="Segoe UI" w:cs="Segoe UI" w:eastAsia="Segoe UI"/>
                <w:b/>
                <w:bCs/>
                <w:sz w:val="16"/>
                <w:szCs w:val="16"/>
              </w:rPr>
              <w:t xml:space="preserve">To</w:t>
            </w:r>
          </w:p>
        </w:tc>
        <w:tc>
          <w:tcPr>
            <w:tcW w:w="5053" w:type="dxa"/>
            <w:shd w:val="clear" w:color="auto" w:fill="E8F0F8"/>
            <w:vAlign w:val="center"/>
          </w:tcPr>
          <w:p>
            <w:pPr>
              <w:spacing w:before="40" w:after="40" w:line="240" w:lineRule="auto"/>
            </w:pPr>
            <w:r>
              <w:rPr>
                <w:rFonts w:ascii="Segoe UI" w:hAnsi="Segoe UI" w:cs="Segoe UI" w:eastAsia="Segoe UI"/>
                <w:b/>
                <w:bCs/>
                <w:sz w:val="16"/>
                <w:szCs w:val="16"/>
              </w:rPr>
              <w:t xml:space="preserve">Message</w:t>
            </w:r>
          </w:p>
        </w:tc>
      </w:tr>
      <w:tr>
        <w:trPr>
          <w:cantSplit/>
        </w:trPr>
        <w:tc>
          <w:tcPr>
            <w:tcW w:w="833" w:type="dxa"/>
          </w:tcPr>
          <w:p>
            <w:pPr>
              <w:spacing w:before="40" w:after="40" w:line="240" w:lineRule="auto"/>
            </w:pPr>
            <w:r>
              <w:rPr>
                <w:rFonts w:ascii="Segoe UI" w:hAnsi="Segoe UI" w:cs="Segoe UI" w:eastAsia="Segoe UI"/>
                <w:sz w:val="16"/>
                <w:szCs w:val="16"/>
              </w:rPr>
              <w:t xml:space="preserve">1</w:t>
            </w:r>
          </w:p>
        </w:tc>
        <w:tc>
          <w:tcPr>
            <w:tcW w:w="1465" w:type="dxa"/>
          </w:tcPr>
          <w:p>
            <w:pPr>
              <w:spacing w:before="40" w:after="40" w:line="240" w:lineRule="auto"/>
            </w:pPr>
            <w:r>
              <w:rPr>
                <w:rFonts w:ascii="Segoe UI" w:hAnsi="Segoe UI" w:cs="Segoe UI" w:eastAsia="Segoe UI"/>
                <w:sz w:val="16"/>
                <w:szCs w:val="16"/>
              </w:rPr>
              <w:t xml:space="preserve">User</w:t>
            </w:r>
          </w:p>
        </w:tc>
        <w:tc>
          <w:tcPr>
            <w:tcW w:w="1676" w:type="dxa"/>
          </w:tcPr>
          <w:p>
            <w:pPr>
              <w:spacing w:before="40" w:after="40" w:line="240" w:lineRule="auto"/>
            </w:pPr>
            <w:r>
              <w:rPr>
                <w:rFonts w:ascii="Segoe UI" w:hAnsi="Segoe UI" w:cs="Segoe UI" w:eastAsia="Segoe UI"/>
                <w:sz w:val="16"/>
                <w:szCs w:val="16"/>
              </w:rPr>
              <w:t xml:space="preserve">Front Door</w:t>
            </w:r>
          </w:p>
        </w:tc>
        <w:tc>
          <w:tcPr>
            <w:tcW w:w="5053" w:type="dxa"/>
          </w:tcPr>
          <w:p>
            <w:pPr>
              <w:spacing w:before="40" w:after="40" w:line="240" w:lineRule="auto"/>
            </w:pPr>
            <w:r>
              <w:rPr>
                <w:rFonts w:ascii="Segoe UI" w:hAnsi="Segoe UI" w:cs="Segoe UI" w:eastAsia="Segoe UI"/>
                <w:sz w:val="16"/>
                <w:szCs w:val="16"/>
              </w:rPr>
              <w:t xml:space="preserve">request</w:t>
            </w:r>
          </w:p>
        </w:tc>
      </w:tr>
      <w:tr>
        <w:trPr>
          <w:cantSplit/>
        </w:trPr>
        <w:tc>
          <w:tcPr>
            <w:tcW w:w="833" w:type="dxa"/>
          </w:tcPr>
          <w:p>
            <w:pPr>
              <w:spacing w:before="40" w:after="40" w:line="240" w:lineRule="auto"/>
            </w:pPr>
            <w:r>
              <w:rPr>
                <w:rFonts w:ascii="Segoe UI" w:hAnsi="Segoe UI" w:cs="Segoe UI" w:eastAsia="Segoe UI"/>
                <w:sz w:val="16"/>
                <w:szCs w:val="16"/>
              </w:rPr>
              <w:t xml:space="preserve">2</w:t>
            </w:r>
          </w:p>
        </w:tc>
        <w:tc>
          <w:tcPr>
            <w:tcW w:w="1465" w:type="dxa"/>
          </w:tcPr>
          <w:p>
            <w:pPr>
              <w:spacing w:before="40" w:after="40" w:line="240" w:lineRule="auto"/>
            </w:pPr>
            <w:r>
              <w:rPr>
                <w:rFonts w:ascii="Segoe UI" w:hAnsi="Segoe UI" w:cs="Segoe UI" w:eastAsia="Segoe UI"/>
                <w:sz w:val="16"/>
                <w:szCs w:val="16"/>
              </w:rPr>
              <w:t xml:space="preserve">Front Door</w:t>
            </w:r>
          </w:p>
        </w:tc>
        <w:tc>
          <w:tcPr>
            <w:tcW w:w="1676" w:type="dxa"/>
          </w:tcPr>
          <w:p>
            <w:pPr>
              <w:spacing w:before="40" w:after="40" w:line="240" w:lineRule="auto"/>
            </w:pPr>
            <w:r>
              <w:rPr>
                <w:rFonts w:ascii="Segoe UI" w:hAnsi="Segoe UI" w:cs="Segoe UI" w:eastAsia="Segoe UI"/>
                <w:sz w:val="16"/>
                <w:szCs w:val="16"/>
              </w:rPr>
              <w:t xml:space="preserve">API replica</w:t>
            </w:r>
          </w:p>
        </w:tc>
        <w:tc>
          <w:tcPr>
            <w:tcW w:w="5053" w:type="dxa"/>
          </w:tcPr>
          <w:p>
            <w:pPr>
              <w:spacing w:before="40" w:after="40" w:line="240" w:lineRule="auto"/>
            </w:pPr>
            <w:r>
              <w:rPr>
                <w:rFonts w:ascii="Segoe UI" w:hAnsi="Segoe UI" w:cs="Segoe UI" w:eastAsia="Segoe UI"/>
                <w:sz w:val="16"/>
                <w:szCs w:val="16"/>
              </w:rPr>
              <w:t xml:space="preserve">request (x-request-id kept or created)</w:t>
            </w:r>
          </w:p>
        </w:tc>
      </w:tr>
      <w:tr>
        <w:trPr>
          <w:cantSplit/>
        </w:trPr>
        <w:tc>
          <w:tcPr>
            <w:tcW w:w="833" w:type="dxa"/>
          </w:tcPr>
          <w:p>
            <w:pPr>
              <w:spacing w:before="40" w:after="40" w:line="240" w:lineRule="auto"/>
            </w:pPr>
            <w:r>
              <w:rPr>
                <w:rFonts w:ascii="Segoe UI" w:hAnsi="Segoe UI" w:cs="Segoe UI" w:eastAsia="Segoe UI"/>
                <w:sz w:val="16"/>
                <w:szCs w:val="16"/>
              </w:rPr>
              <w:t xml:space="preserve">3</w:t>
            </w:r>
          </w:p>
        </w:tc>
        <w:tc>
          <w:tcPr>
            <w:tcW w:w="1465" w:type="dxa"/>
          </w:tcPr>
          <w:p>
            <w:pPr>
              <w:spacing w:before="40" w:after="40" w:line="240" w:lineRule="auto"/>
            </w:pPr>
            <w:r>
              <w:rPr>
                <w:rFonts w:ascii="Segoe UI" w:hAnsi="Segoe UI" w:cs="Segoe UI" w:eastAsia="Segoe UI"/>
                <w:sz w:val="16"/>
                <w:szCs w:val="16"/>
              </w:rPr>
              <w:t xml:space="preserve">API replica</w:t>
            </w:r>
          </w:p>
        </w:tc>
        <w:tc>
          <w:tcPr>
            <w:tcW w:w="1676" w:type="dxa"/>
          </w:tcPr>
          <w:p>
            <w:pPr>
              <w:spacing w:before="40" w:after="40" w:line="240" w:lineRule="auto"/>
            </w:pPr>
            <w:r>
              <w:rPr>
                <w:rFonts w:ascii="Segoe UI" w:hAnsi="Segoe UI" w:cs="Segoe UI" w:eastAsia="Segoe UI"/>
                <w:sz w:val="16"/>
                <w:szCs w:val="16"/>
              </w:rPr>
              <w:t xml:space="preserve">User</w:t>
            </w:r>
          </w:p>
        </w:tc>
        <w:tc>
          <w:tcPr>
            <w:tcW w:w="5053" w:type="dxa"/>
          </w:tcPr>
          <w:p>
            <w:pPr>
              <w:spacing w:before="40" w:after="40" w:line="240" w:lineRule="auto"/>
            </w:pPr>
            <w:r>
              <w:rPr>
                <w:rFonts w:ascii="Segoe UI" w:hAnsi="Segoe UI" w:cs="Segoe UI" w:eastAsia="Segoe UI"/>
                <w:sz w:val="16"/>
                <w:szCs w:val="16"/>
              </w:rPr>
              <w:t xml:space="preserve">error with requestId (reply)</w:t>
            </w:r>
          </w:p>
        </w:tc>
      </w:tr>
      <w:tr>
        <w:trPr>
          <w:cantSplit/>
        </w:trPr>
        <w:tc>
          <w:tcPr>
            <w:tcW w:w="833" w:type="dxa"/>
          </w:tcPr>
          <w:p>
            <w:pPr>
              <w:spacing w:before="40" w:after="40" w:line="240" w:lineRule="auto"/>
            </w:pPr>
            <w:r>
              <w:rPr>
                <w:rFonts w:ascii="Segoe UI" w:hAnsi="Segoe UI" w:cs="Segoe UI" w:eastAsia="Segoe UI"/>
                <w:sz w:val="16"/>
                <w:szCs w:val="16"/>
              </w:rPr>
              <w:t xml:space="preserve">4</w:t>
            </w:r>
          </w:p>
        </w:tc>
        <w:tc>
          <w:tcPr>
            <w:tcW w:w="1465" w:type="dxa"/>
          </w:tcPr>
          <w:p>
            <w:pPr>
              <w:spacing w:before="40" w:after="40" w:line="240" w:lineRule="auto"/>
            </w:pPr>
            <w:r>
              <w:rPr>
                <w:rFonts w:ascii="Segoe UI" w:hAnsi="Segoe UI" w:cs="Segoe UI" w:eastAsia="Segoe UI"/>
                <w:sz w:val="16"/>
                <w:szCs w:val="16"/>
              </w:rPr>
              <w:t xml:space="preserve">API replica</w:t>
            </w:r>
          </w:p>
        </w:tc>
        <w:tc>
          <w:tcPr>
            <w:tcW w:w="1676" w:type="dxa"/>
          </w:tcPr>
          <w:p>
            <w:pPr>
              <w:spacing w:before="40" w:after="40" w:line="240" w:lineRule="auto"/>
            </w:pPr>
            <w:r>
              <w:rPr>
                <w:rFonts w:ascii="Segoe UI" w:hAnsi="Segoe UI" w:cs="Segoe UI" w:eastAsia="Segoe UI"/>
                <w:sz w:val="16"/>
                <w:szCs w:val="16"/>
              </w:rPr>
              <w:t xml:space="preserve">Log Analytics</w:t>
            </w:r>
          </w:p>
        </w:tc>
        <w:tc>
          <w:tcPr>
            <w:tcW w:w="5053" w:type="dxa"/>
          </w:tcPr>
          <w:p>
            <w:pPr>
              <w:spacing w:before="40" w:after="40" w:line="240" w:lineRule="auto"/>
            </w:pPr>
            <w:r>
              <w:rPr>
                <w:rFonts w:ascii="Segoe UI" w:hAnsi="Segoe UI" w:cs="Segoe UI" w:eastAsia="Segoe UI"/>
                <w:sz w:val="16"/>
                <w:szCs w:val="16"/>
              </w:rPr>
              <w:t xml:space="preserve">JSON log line with requestId</w:t>
            </w:r>
          </w:p>
        </w:tc>
      </w:tr>
      <w:tr>
        <w:trPr>
          <w:cantSplit/>
        </w:trPr>
        <w:tc>
          <w:tcPr>
            <w:tcW w:w="833" w:type="dxa"/>
          </w:tcPr>
          <w:p>
            <w:pPr>
              <w:spacing w:before="40" w:after="40" w:line="240" w:lineRule="auto"/>
            </w:pPr>
            <w:r>
              <w:rPr>
                <w:rFonts w:ascii="Segoe UI" w:hAnsi="Segoe UI" w:cs="Segoe UI" w:eastAsia="Segoe UI"/>
                <w:sz w:val="16"/>
                <w:szCs w:val="16"/>
              </w:rPr>
              <w:t xml:space="preserve">5</w:t>
            </w:r>
          </w:p>
        </w:tc>
        <w:tc>
          <w:tcPr>
            <w:tcW w:w="1465" w:type="dxa"/>
          </w:tcPr>
          <w:p>
            <w:pPr>
              <w:spacing w:before="40" w:after="40" w:line="240" w:lineRule="auto"/>
            </w:pPr>
            <w:r>
              <w:rPr>
                <w:rFonts w:ascii="Segoe UI" w:hAnsi="Segoe UI" w:cs="Segoe UI" w:eastAsia="Segoe UI"/>
                <w:sz w:val="16"/>
                <w:szCs w:val="16"/>
              </w:rPr>
              <w:t xml:space="preserve">Front Door</w:t>
            </w:r>
          </w:p>
        </w:tc>
        <w:tc>
          <w:tcPr>
            <w:tcW w:w="1676" w:type="dxa"/>
          </w:tcPr>
          <w:p>
            <w:pPr>
              <w:spacing w:before="40" w:after="40" w:line="240" w:lineRule="auto"/>
            </w:pPr>
            <w:r>
              <w:rPr>
                <w:rFonts w:ascii="Segoe UI" w:hAnsi="Segoe UI" w:cs="Segoe UI" w:eastAsia="Segoe UI"/>
                <w:sz w:val="16"/>
                <w:szCs w:val="16"/>
              </w:rPr>
              <w:t xml:space="preserve">Log Analytics</w:t>
            </w:r>
          </w:p>
        </w:tc>
        <w:tc>
          <w:tcPr>
            <w:tcW w:w="5053" w:type="dxa"/>
          </w:tcPr>
          <w:p>
            <w:pPr>
              <w:spacing w:before="40" w:after="40" w:line="240" w:lineRule="auto"/>
            </w:pPr>
            <w:r>
              <w:rPr>
                <w:rFonts w:ascii="Segoe UI" w:hAnsi="Segoe UI" w:cs="Segoe UI" w:eastAsia="Segoe UI"/>
                <w:sz w:val="16"/>
                <w:szCs w:val="16"/>
              </w:rPr>
              <w:t xml:space="preserve">access log, WAF log</w:t>
            </w:r>
          </w:p>
        </w:tc>
      </w:tr>
      <w:tr>
        <w:trPr>
          <w:cantSplit/>
        </w:trPr>
        <w:tc>
          <w:tcPr>
            <w:tcW w:w="833" w:type="dxa"/>
          </w:tcPr>
          <w:p>
            <w:pPr>
              <w:spacing w:before="40" w:after="40" w:line="240" w:lineRule="auto"/>
            </w:pPr>
            <w:r>
              <w:rPr>
                <w:rFonts w:ascii="Segoe UI" w:hAnsi="Segoe UI" w:cs="Segoe UI" w:eastAsia="Segoe UI"/>
                <w:sz w:val="16"/>
                <w:szCs w:val="16"/>
              </w:rPr>
              <w:t xml:space="preserve">6</w:t>
            </w:r>
          </w:p>
        </w:tc>
        <w:tc>
          <w:tcPr>
            <w:tcW w:w="1465" w:type="dxa"/>
          </w:tcPr>
          <w:p>
            <w:pPr>
              <w:spacing w:before="40" w:after="40" w:line="240" w:lineRule="auto"/>
            </w:pPr>
            <w:r>
              <w:rPr>
                <w:rFonts w:ascii="Segoe UI" w:hAnsi="Segoe UI" w:cs="Segoe UI" w:eastAsia="Segoe UI"/>
                <w:sz w:val="16"/>
                <w:szCs w:val="16"/>
              </w:rPr>
              <w:t xml:space="preserve">User</w:t>
            </w:r>
          </w:p>
        </w:tc>
        <w:tc>
          <w:tcPr>
            <w:tcW w:w="1676" w:type="dxa"/>
          </w:tcPr>
          <w:p>
            <w:pPr>
              <w:spacing w:before="40" w:after="40" w:line="240" w:lineRule="auto"/>
            </w:pPr>
            <w:r>
              <w:rPr>
                <w:rFonts w:ascii="Segoe UI" w:hAnsi="Segoe UI" w:cs="Segoe UI" w:eastAsia="Segoe UI"/>
                <w:sz w:val="16"/>
                <w:szCs w:val="16"/>
              </w:rPr>
              <w:t xml:space="preserve">Support</w:t>
            </w:r>
          </w:p>
        </w:tc>
        <w:tc>
          <w:tcPr>
            <w:tcW w:w="5053" w:type="dxa"/>
          </w:tcPr>
          <w:p>
            <w:pPr>
              <w:spacing w:before="40" w:after="40" w:line="240" w:lineRule="auto"/>
            </w:pPr>
            <w:r>
              <w:rPr>
                <w:rFonts w:ascii="Segoe UI" w:hAnsi="Segoe UI" w:cs="Segoe UI" w:eastAsia="Segoe UI"/>
                <w:sz w:val="16"/>
                <w:szCs w:val="16"/>
              </w:rPr>
              <w:t xml:space="preserve">ticket with request ID, screen, time</w:t>
            </w:r>
          </w:p>
        </w:tc>
      </w:tr>
      <w:tr>
        <w:trPr>
          <w:cantSplit/>
        </w:trPr>
        <w:tc>
          <w:tcPr>
            <w:tcW w:w="833" w:type="dxa"/>
          </w:tcPr>
          <w:p>
            <w:pPr>
              <w:spacing w:before="40" w:after="40" w:line="240" w:lineRule="auto"/>
            </w:pPr>
            <w:r>
              <w:rPr>
                <w:rFonts w:ascii="Segoe UI" w:hAnsi="Segoe UI" w:cs="Segoe UI" w:eastAsia="Segoe UI"/>
                <w:sz w:val="16"/>
                <w:szCs w:val="16"/>
              </w:rPr>
              <w:t xml:space="preserve">7</w:t>
            </w:r>
          </w:p>
        </w:tc>
        <w:tc>
          <w:tcPr>
            <w:tcW w:w="1465" w:type="dxa"/>
          </w:tcPr>
          <w:p>
            <w:pPr>
              <w:spacing w:before="40" w:after="40" w:line="240" w:lineRule="auto"/>
            </w:pPr>
            <w:r>
              <w:rPr>
                <w:rFonts w:ascii="Segoe UI" w:hAnsi="Segoe UI" w:cs="Segoe UI" w:eastAsia="Segoe UI"/>
                <w:sz w:val="16"/>
                <w:szCs w:val="16"/>
              </w:rPr>
              <w:t xml:space="preserve">Support</w:t>
            </w:r>
          </w:p>
        </w:tc>
        <w:tc>
          <w:tcPr>
            <w:tcW w:w="1676" w:type="dxa"/>
          </w:tcPr>
          <w:p>
            <w:pPr>
              <w:spacing w:before="40" w:after="40" w:line="240" w:lineRule="auto"/>
            </w:pPr>
            <w:r>
              <w:rPr>
                <w:rFonts w:ascii="Segoe UI" w:hAnsi="Segoe UI" w:cs="Segoe UI" w:eastAsia="Segoe UI"/>
                <w:sz w:val="16"/>
                <w:szCs w:val="16"/>
              </w:rPr>
              <w:t xml:space="preserve">Log Analytics</w:t>
            </w:r>
          </w:p>
        </w:tc>
        <w:tc>
          <w:tcPr>
            <w:tcW w:w="5053" w:type="dxa"/>
          </w:tcPr>
          <w:p>
            <w:pPr>
              <w:spacing w:before="40" w:after="40" w:line="240" w:lineRule="auto"/>
            </w:pPr>
            <w:r>
              <w:rPr>
                <w:rFonts w:ascii="Segoe UI" w:hAnsi="Segoe UI" w:cs="Segoe UI" w:eastAsia="Segoe UI"/>
                <w:sz w:val="16"/>
                <w:szCs w:val="16"/>
              </w:rPr>
              <w:t xml:space="preserve">query ContainerAppConsoleLogs_CL by requestId</w:t>
            </w:r>
          </w:p>
        </w:tc>
      </w:tr>
      <w:tr>
        <w:trPr>
          <w:cantSplit/>
        </w:trPr>
        <w:tc>
          <w:tcPr>
            <w:tcW w:w="833" w:type="dxa"/>
          </w:tcPr>
          <w:p>
            <w:pPr>
              <w:spacing w:before="40" w:after="40" w:line="240" w:lineRule="auto"/>
            </w:pPr>
            <w:r>
              <w:rPr>
                <w:rFonts w:ascii="Segoe UI" w:hAnsi="Segoe UI" w:cs="Segoe UI" w:eastAsia="Segoe UI"/>
                <w:sz w:val="16"/>
                <w:szCs w:val="16"/>
              </w:rPr>
              <w:t xml:space="preserve">8</w:t>
            </w:r>
          </w:p>
        </w:tc>
        <w:tc>
          <w:tcPr>
            <w:tcW w:w="1465" w:type="dxa"/>
          </w:tcPr>
          <w:p>
            <w:pPr>
              <w:spacing w:before="40" w:after="40" w:line="240" w:lineRule="auto"/>
            </w:pPr>
            <w:r>
              <w:rPr>
                <w:rFonts w:ascii="Segoe UI" w:hAnsi="Segoe UI" w:cs="Segoe UI" w:eastAsia="Segoe UI"/>
                <w:sz w:val="16"/>
                <w:szCs w:val="16"/>
              </w:rPr>
              <w:t xml:space="preserve">Support</w:t>
            </w:r>
          </w:p>
        </w:tc>
        <w:tc>
          <w:tcPr>
            <w:tcW w:w="1676" w:type="dxa"/>
          </w:tcPr>
          <w:p>
            <w:pPr>
              <w:spacing w:before="40" w:after="40" w:line="240" w:lineRule="auto"/>
            </w:pPr>
            <w:r>
              <w:rPr>
                <w:rFonts w:ascii="Segoe UI" w:hAnsi="Segoe UI" w:cs="Segoe UI" w:eastAsia="Segoe UI"/>
                <w:sz w:val="16"/>
                <w:szCs w:val="16"/>
              </w:rPr>
              <w:t xml:space="preserve">Support</w:t>
            </w:r>
          </w:p>
        </w:tc>
        <w:tc>
          <w:tcPr>
            <w:tcW w:w="5053" w:type="dxa"/>
          </w:tcPr>
          <w:p>
            <w:pPr>
              <w:spacing w:before="40" w:after="40" w:line="240" w:lineRule="auto"/>
            </w:pPr>
            <w:r>
              <w:rPr>
                <w:rFonts w:ascii="Segoe UI" w:hAnsi="Segoe UI" w:cs="Segoe UI" w:eastAsia="Segoe UI"/>
                <w:sz w:val="16"/>
                <w:szCs w:val="16"/>
              </w:rPr>
              <w:t xml:space="preserve">audit trail of the record (who changed what)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A support engineer can follow any reported error from the request ID in the message to the log line, and from the record number to its audit history. The gaps for a ten-year operation are alert recipients (none set today), an API error-rate alert, alerts on container restarts and resource use, an operations dashboard defined as code, and a monthly service report (NFR-14.4, NFR-14.1, NFR-14, NFR-14.8, NFR-05).</w:t>
      </w:r>
    </w:p>
    <w:p xmlns:a="http://schemas.openxmlformats.org/drawingml/2006/main" xmlns:pic="http://schemas.openxmlformats.org/drawingml/2006/picture">
      <w:pPr>
        <w:pStyle w:val="Heading2"/>
        <w:numPr>
          <w:ilvl w:val="1"/>
          <w:numId w:val="14"/>
        </w:numPr>
      </w:pPr>
      <w:bookmarkStart w:id="1030" w:name="_Toc300001030"/>
      <w:r>
        <w:rPr>
          <w:rFonts w:ascii="Segoe UI" w:hAnsi="Segoe UI" w:cs="Segoe UI" w:eastAsia="Segoe UI"/>
        </w:rPr>
        <w:t xml:space="preserve">Integrations against BRD 5.13</w:t>
      </w:r>
      <w:bookmarkEnd w:id="1030"/>
    </w:p>
    <w:p xmlns:a="http://schemas.openxmlformats.org/drawingml/2006/main" xmlns:pic="http://schemas.openxmlformats.org/drawingml/2006/picture">
      <w:pPr>
        <w:jc w:val="both"/>
      </w:pPr>
      <w:r>
        <w:rPr>
          <w:rFonts w:ascii="Segoe UI" w:hAnsi="Segoe UI" w:cs="Segoe UI" w:eastAsia="Segoe UI"/>
        </w:rPr>
        <w:t xml:space="preserve">BRD 5.13 names TFS and the banks as inbound, SAP as outbound and the insurer channel as two-way. All of these are file-based or e-mail-based in this phase, and insurer REST integration is held for a later phase. NFR-09 sets the transport.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55"/>
        <w:gridCol w:w="3331"/>
        <w:gridCol w:w="3114"/>
        <w:gridCol w:w="1027"/>
      </w:tblGrid>
      <w:tr>
        <w:trPr>
          <w:cantSplit/>
          <w:tblHeader/>
          <w:trHeight w:val="400"/>
        </w:trPr>
        <w:tc>
          <w:tcPr>
            <w:tcW w:w="1555" w:type="dxa"/>
            <w:shd w:val="clear" w:color="auto" w:fill="E8F0F8"/>
            <w:vAlign w:val="center"/>
          </w:tcPr>
          <w:p>
            <w:pPr>
              <w:spacing w:before="40" w:after="40" w:line="240" w:lineRule="auto"/>
            </w:pPr>
            <w:r>
              <w:rPr>
                <w:rFonts w:ascii="Segoe UI" w:hAnsi="Segoe UI" w:cs="Segoe UI" w:eastAsia="Segoe UI"/>
                <w:b/>
                <w:bCs/>
                <w:sz w:val="16"/>
                <w:szCs w:val="16"/>
              </w:rPr>
              <w:t xml:space="preserve">Interface</w:t>
            </w:r>
          </w:p>
        </w:tc>
        <w:tc>
          <w:tcPr>
            <w:tcW w:w="3331" w:type="dxa"/>
            <w:shd w:val="clear" w:color="auto" w:fill="E8F0F8"/>
            <w:vAlign w:val="center"/>
          </w:tcPr>
          <w:p>
            <w:pPr>
              <w:spacing w:before="40" w:after="40" w:line="240" w:lineRule="auto"/>
            </w:pPr>
            <w:r>
              <w:rPr>
                <w:rFonts w:ascii="Segoe UI" w:hAnsi="Segoe UI" w:cs="Segoe UI" w:eastAsia="Segoe UI"/>
                <w:b/>
                <w:bCs/>
                <w:sz w:val="16"/>
                <w:szCs w:val="16"/>
              </w:rPr>
              <w:t xml:space="preserve">As built</w:t>
            </w:r>
          </w:p>
        </w:tc>
        <w:tc>
          <w:tcPr>
            <w:tcW w:w="3114" w:type="dxa"/>
            <w:shd w:val="clear" w:color="auto" w:fill="E8F0F8"/>
            <w:vAlign w:val="center"/>
          </w:tcPr>
          <w:p>
            <w:pPr>
              <w:spacing w:before="40" w:after="40" w:line="240" w:lineRule="auto"/>
            </w:pPr>
            <w:r>
              <w:rPr>
                <w:rFonts w:ascii="Segoe UI" w:hAnsi="Segoe UI" w:cs="Segoe UI" w:eastAsia="Segoe UI"/>
                <w:b/>
                <w:bCs/>
                <w:sz w:val="16"/>
                <w:szCs w:val="16"/>
              </w:rPr>
              <w:t xml:space="preserve">Transport as built</w:t>
            </w:r>
          </w:p>
        </w:tc>
        <w:tc>
          <w:tcPr>
            <w:tcW w:w="1027"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r>
      <w:tr>
        <w:trPr>
          <w:cantSplit/>
        </w:trPr>
        <w:tc>
          <w:tcPr>
            <w:tcW w:w="1555" w:type="dxa"/>
          </w:tcPr>
          <w:p>
            <w:pPr>
              <w:spacing w:before="40" w:after="40" w:line="240" w:lineRule="auto"/>
            </w:pPr>
            <w:r>
              <w:rPr>
                <w:rFonts w:ascii="Segoe UI" w:hAnsi="Segoe UI" w:cs="Segoe UI" w:eastAsia="Segoe UI"/>
                <w:sz w:val="16"/>
                <w:szCs w:val="16"/>
              </w:rPr>
              <w:t xml:space="preserve">SAP GL (outbound)</w:t>
            </w:r>
          </w:p>
        </w:tc>
        <w:tc>
          <w:tcPr>
            <w:tcW w:w="3331" w:type="dxa"/>
          </w:tcPr>
          <w:p>
            <w:pPr>
              <w:spacing w:before="40" w:after="40" w:line="240" w:lineRule="auto"/>
            </w:pPr>
            <w:r>
              <w:rPr>
                <w:rFonts w:ascii="Segoe UI" w:hAnsi="Segoe UI" w:cs="Segoe UI" w:eastAsia="Segoe UI"/>
                <w:sz w:val="16"/>
                <w:szCs w:val="16"/>
              </w:rPr>
              <w:t xml:space="preserve">Daily header and line text files (</w:t>
            </w:r>
            <w:r>
              <w:rPr>
                <w:rFonts w:ascii="Consolas" w:hAnsi="Consolas" w:cs="Consolas" w:eastAsia="Consolas"/>
                <w:color w:val="1F3B57"/>
                <w:sz w:val="14"/>
                <w:szCs w:val="14"/>
                <w:shd w:val="clear" w:color="auto" w:fill="F3F5F8"/>
              </w:rPr>
              <w:t xml:space="preserve">ARHDTISPH&lt;date&gt;.txt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ARLITISPH&lt;date&gt;.txt</w:t>
            </w:r>
            <w:r>
              <w:rPr>
                <w:rFonts w:ascii="Segoe UI" w:hAnsi="Segoe UI" w:cs="Segoe UI" w:eastAsia="Segoe UI"/>
                <w:sz w:val="16"/>
                <w:szCs w:val="16"/>
              </w:rPr>
              <w:t xml:space="preserve">) by the job </w:t>
            </w:r>
            <w:r>
              <w:rPr>
                <w:rFonts w:ascii="Consolas" w:hAnsi="Consolas" w:cs="Consolas" w:eastAsia="Consolas"/>
                <w:color w:val="1F3B57"/>
                <w:sz w:val="14"/>
                <w:szCs w:val="14"/>
                <w:shd w:val="clear" w:color="auto" w:fill="F3F5F8"/>
              </w:rPr>
              <w:t xml:space="preserve">sap-gl-export</w:t>
            </w:r>
            <w:r>
              <w:rPr>
                <w:rFonts w:ascii="Segoe UI" w:hAnsi="Segoe UI" w:cs="Segoe UI" w:eastAsia="Segoe UI"/>
                <w:sz w:val="16"/>
                <w:szCs w:val="16"/>
              </w:rPr>
              <w:t xml:space="preserve"> and on screen; files also kept in the database for download and re-generation [A1.25]</w:t>
            </w:r>
          </w:p>
        </w:tc>
        <w:tc>
          <w:tcPr>
            <w:tcW w:w="3114" w:type="dxa"/>
          </w:tcPr>
          <w:p>
            <w:pPr>
              <w:spacing w:before="40" w:after="40" w:line="240" w:lineRule="auto"/>
            </w:pPr>
            <w:r>
              <w:rPr>
                <w:rFonts w:ascii="Segoe UI" w:hAnsi="Segoe UI" w:cs="Segoe UI" w:eastAsia="Segoe UI"/>
                <w:sz w:val="16"/>
                <w:szCs w:val="16"/>
              </w:rPr>
              <w:t xml:space="preserve">Written to the documents share or </w:t>
            </w:r>
            <w:r>
              <w:rPr>
                <w:rFonts w:ascii="Consolas" w:hAnsi="Consolas" w:cs="Consolas" w:eastAsia="Consolas"/>
                <w:color w:val="1F3B57"/>
                <w:sz w:val="14"/>
                <w:szCs w:val="14"/>
                <w:shd w:val="clear" w:color="auto" w:fill="F3F5F8"/>
              </w:rPr>
              <w:t xml:space="preserve">SAP_GL_EXPORT_DIR</w:t>
            </w:r>
            <w:r>
              <w:rPr>
                <w:rFonts w:ascii="Segoe UI" w:hAnsi="Segoe UI" w:cs="Segoe UI" w:eastAsia="Segoe UI"/>
                <w:sz w:val="16"/>
                <w:szCs w:val="16"/>
              </w:rPr>
              <w:t xml:space="preserve">; the SFTP container </w:t>
            </w:r>
            <w:r>
              <w:rPr>
                <w:rFonts w:ascii="Consolas" w:hAnsi="Consolas" w:cs="Consolas" w:eastAsia="Consolas"/>
                <w:color w:val="1F3B57"/>
                <w:sz w:val="14"/>
                <w:szCs w:val="14"/>
                <w:shd w:val="clear" w:color="auto" w:fill="F3F5F8"/>
              </w:rPr>
              <w:t xml:space="preserve">sap-outbound</w:t>
            </w:r>
            <w:r>
              <w:rPr>
                <w:rFonts w:ascii="Segoe UI" w:hAnsi="Segoe UI" w:cs="Segoe UI" w:eastAsia="Segoe UI"/>
                <w:sz w:val="16"/>
                <w:szCs w:val="16"/>
              </w:rPr>
              <w:t xml:space="preserve"> exists, but no copy from the share to it is built [A2.9, A3.3]</w:t>
            </w:r>
          </w:p>
        </w:tc>
        <w:tc>
          <w:tcPr>
            <w:tcW w:w="1027" w:type="dxa"/>
          </w:tcPr>
          <w:p>
            <w:pPr>
              <w:spacing w:before="40" w:after="40" w:line="240" w:lineRule="auto"/>
            </w:pPr>
            <w:r>
              <w:rPr>
                <w:rFonts w:ascii="Segoe UI" w:hAnsi="Segoe UI" w:cs="Segoe UI" w:eastAsia="Segoe UI"/>
                <w:sz w:val="16"/>
                <w:szCs w:val="16"/>
              </w:rPr>
              <w:t xml:space="preserve">Partly (Q16)</w:t>
            </w:r>
          </w:p>
        </w:tc>
      </w:tr>
      <w:tr>
        <w:trPr>
          <w:cantSplit/>
        </w:trPr>
        <w:tc>
          <w:tcPr>
            <w:tcW w:w="1555" w:type="dxa"/>
          </w:tcPr>
          <w:p>
            <w:pPr>
              <w:spacing w:before="40" w:after="40" w:line="240" w:lineRule="auto"/>
            </w:pPr>
            <w:r>
              <w:rPr>
                <w:rFonts w:ascii="Segoe UI" w:hAnsi="Segoe UI" w:cs="Segoe UI" w:eastAsia="Segoe UI"/>
                <w:sz w:val="16"/>
                <w:szCs w:val="16"/>
              </w:rPr>
              <w:t xml:space="preserve">Bank statements (inbound)</w:t>
            </w:r>
          </w:p>
        </w:tc>
        <w:tc>
          <w:tcPr>
            <w:tcW w:w="3331" w:type="dxa"/>
          </w:tcPr>
          <w:p>
            <w:pPr>
              <w:spacing w:before="40" w:after="40" w:line="240" w:lineRule="auto"/>
            </w:pPr>
            <w:r>
              <w:rPr>
                <w:rFonts w:ascii="Segoe UI" w:hAnsi="Segoe UI" w:cs="Segoe UI" w:eastAsia="Segoe UI"/>
                <w:sz w:val="16"/>
                <w:szCs w:val="16"/>
              </w:rPr>
              <w:t xml:space="preserve">Statement import with per-row errors, matching and reconciliation [A1.14]</w:t>
            </w:r>
          </w:p>
        </w:tc>
        <w:tc>
          <w:tcPr>
            <w:tcW w:w="3114" w:type="dxa"/>
          </w:tcPr>
          <w:p>
            <w:pPr>
              <w:spacing w:before="40" w:after="40" w:line="240" w:lineRule="auto"/>
            </w:pPr>
            <w:r>
              <w:rPr>
                <w:rFonts w:ascii="Segoe UI" w:hAnsi="Segoe UI" w:cs="Segoe UI" w:eastAsia="Segoe UI"/>
                <w:sz w:val="16"/>
                <w:szCs w:val="16"/>
              </w:rPr>
              <w:t xml:space="preserve">Upload on screen; the SFTP container </w:t>
            </w:r>
            <w:r>
              <w:rPr>
                <w:rFonts w:ascii="Consolas" w:hAnsi="Consolas" w:cs="Consolas" w:eastAsia="Consolas"/>
                <w:color w:val="1F3B57"/>
                <w:sz w:val="14"/>
                <w:szCs w:val="14"/>
                <w:shd w:val="clear" w:color="auto" w:fill="F3F5F8"/>
              </w:rPr>
              <w:t xml:space="preserve">bank-inbound</w:t>
            </w:r>
            <w:r>
              <w:rPr>
                <w:rFonts w:ascii="Segoe UI" w:hAnsi="Segoe UI" w:cs="Segoe UI" w:eastAsia="Segoe UI"/>
                <w:sz w:val="16"/>
                <w:szCs w:val="16"/>
              </w:rPr>
              <w:t xml:space="preserve"> exists, but nothing collects from it automatically</w:t>
            </w:r>
          </w:p>
        </w:tc>
        <w:tc>
          <w:tcPr>
            <w:tcW w:w="1027" w:type="dxa"/>
          </w:tcPr>
          <w:p>
            <w:pPr>
              <w:spacing w:before="40" w:after="40" w:line="240" w:lineRule="auto"/>
            </w:pPr>
            <w:r>
              <w:rPr>
                <w:rFonts w:ascii="Segoe UI" w:hAnsi="Segoe UI" w:cs="Segoe UI" w:eastAsia="Segoe UI"/>
                <w:sz w:val="16"/>
                <w:szCs w:val="16"/>
              </w:rPr>
              <w:t xml:space="preserve">Partly (Q16)</w:t>
            </w:r>
          </w:p>
        </w:tc>
      </w:tr>
      <w:tr>
        <w:trPr>
          <w:cantSplit/>
        </w:trPr>
        <w:tc>
          <w:tcPr>
            <w:tcW w:w="1555" w:type="dxa"/>
          </w:tcPr>
          <w:p>
            <w:pPr>
              <w:spacing w:before="40" w:after="40" w:line="240" w:lineRule="auto"/>
            </w:pPr>
            <w:r>
              <w:rPr>
                <w:rFonts w:ascii="Segoe UI" w:hAnsi="Segoe UI" w:cs="Segoe UI" w:eastAsia="Segoe UI"/>
                <w:sz w:val="16"/>
                <w:szCs w:val="16"/>
              </w:rPr>
              <w:t xml:space="preserve">Bank payment files (outbound)</w:t>
            </w:r>
          </w:p>
        </w:tc>
        <w:tc>
          <w:tcPr>
            <w:tcW w:w="3331" w:type="dxa"/>
          </w:tcPr>
          <w:p>
            <w:pPr>
              <w:spacing w:before="40" w:after="40" w:line="240" w:lineRule="auto"/>
            </w:pPr>
            <w:r>
              <w:rPr>
                <w:rFonts w:ascii="Segoe UI" w:hAnsi="Segoe UI" w:cs="Segoe UI" w:eastAsia="Segoe UI"/>
                <w:sz w:val="16"/>
                <w:szCs w:val="16"/>
              </w:rPr>
              <w:t xml:space="preserve">Payment batches under maker-checker produce bulk credit, InstaPay or PESONet files; results read from the bank's status file or entered by hand [A1.26]</w:t>
            </w:r>
          </w:p>
        </w:tc>
        <w:tc>
          <w:tcPr>
            <w:tcW w:w="3114" w:type="dxa"/>
          </w:tcPr>
          <w:p>
            <w:pPr>
              <w:spacing w:before="40" w:after="40" w:line="240" w:lineRule="auto"/>
            </w:pPr>
            <w:r>
              <w:rPr>
                <w:rFonts w:ascii="Segoe UI" w:hAnsi="Segoe UI" w:cs="Segoe UI" w:eastAsia="Segoe UI"/>
                <w:sz w:val="16"/>
                <w:szCs w:val="16"/>
              </w:rPr>
              <w:t xml:space="preserve">Downloaded and uploaded on the bank portal by a user; container </w:t>
            </w:r>
            <w:r>
              <w:rPr>
                <w:rFonts w:ascii="Consolas" w:hAnsi="Consolas" w:cs="Consolas" w:eastAsia="Consolas"/>
                <w:color w:val="1F3B57"/>
                <w:sz w:val="14"/>
                <w:szCs w:val="14"/>
                <w:shd w:val="clear" w:color="auto" w:fill="F3F5F8"/>
              </w:rPr>
              <w:t xml:space="preserve">bank-outbound</w:t>
            </w:r>
            <w:r>
              <w:rPr>
                <w:rFonts w:ascii="Segoe UI" w:hAnsi="Segoe UI" w:cs="Segoe UI" w:eastAsia="Segoe UI"/>
                <w:sz w:val="16"/>
                <w:szCs w:val="16"/>
              </w:rPr>
              <w:t xml:space="preserve"> exists</w:t>
            </w:r>
          </w:p>
        </w:tc>
        <w:tc>
          <w:tcPr>
            <w:tcW w:w="1027" w:type="dxa"/>
          </w:tcPr>
          <w:p>
            <w:pPr>
              <w:spacing w:before="40" w:after="40" w:line="240" w:lineRule="auto"/>
            </w:pPr>
            <w:r>
              <w:rPr>
                <w:rFonts w:ascii="Segoe UI" w:hAnsi="Segoe UI" w:cs="Segoe UI" w:eastAsia="Segoe UI"/>
                <w:sz w:val="16"/>
                <w:szCs w:val="16"/>
              </w:rPr>
              <w:t xml:space="preserve">Partly (Q16)</w:t>
            </w:r>
          </w:p>
        </w:tc>
      </w:tr>
      <w:tr>
        <w:trPr>
          <w:cantSplit/>
        </w:trPr>
        <w:tc>
          <w:tcPr>
            <w:tcW w:w="1555" w:type="dxa"/>
          </w:tcPr>
          <w:p>
            <w:pPr>
              <w:spacing w:before="40" w:after="40" w:line="240" w:lineRule="auto"/>
            </w:pPr>
            <w:r>
              <w:rPr>
                <w:rFonts w:ascii="Segoe UI" w:hAnsi="Segoe UI" w:cs="Segoe UI" w:eastAsia="Segoe UI"/>
                <w:sz w:val="16"/>
                <w:szCs w:val="16"/>
              </w:rPr>
              <w:t xml:space="preserve">TFS batches (inbound)</w:t>
            </w:r>
          </w:p>
        </w:tc>
        <w:tc>
          <w:tcPr>
            <w:tcW w:w="3331" w:type="dxa"/>
          </w:tcPr>
          <w:p>
            <w:pPr>
              <w:spacing w:before="40" w:after="40" w:line="240" w:lineRule="auto"/>
            </w:pPr>
            <w:r>
              <w:rPr>
                <w:rFonts w:ascii="Segoe UI" w:hAnsi="Segoe UI" w:cs="Segoe UI" w:eastAsia="Segoe UI"/>
                <w:sz w:val="16"/>
                <w:szCs w:val="16"/>
              </w:rPr>
              <w:t xml:space="preserve">Bulk upload templates (policies, receipts, fleet vehicles, dealer sales) with per-row results [A1.12]</w:t>
            </w:r>
          </w:p>
        </w:tc>
        <w:tc>
          <w:tcPr>
            <w:tcW w:w="3114" w:type="dxa"/>
          </w:tcPr>
          <w:p>
            <w:pPr>
              <w:spacing w:before="40" w:after="40" w:line="240" w:lineRule="auto"/>
            </w:pPr>
            <w:r>
              <w:rPr>
                <w:rFonts w:ascii="Segoe UI" w:hAnsi="Segoe UI" w:cs="Segoe UI" w:eastAsia="Segoe UI"/>
                <w:sz w:val="16"/>
                <w:szCs w:val="16"/>
              </w:rPr>
              <w:t xml:space="preserve">Upload on screen; no dedicated TFS layout</w:t>
            </w:r>
          </w:p>
        </w:tc>
        <w:tc>
          <w:tcPr>
            <w:tcW w:w="1027" w:type="dxa"/>
          </w:tcPr>
          <w:p>
            <w:pPr>
              <w:spacing w:before="40" w:after="40" w:line="240" w:lineRule="auto"/>
            </w:pPr>
            <w:r>
              <w:rPr>
                <w:rFonts w:ascii="Segoe UI" w:hAnsi="Segoe UI" w:cs="Segoe UI" w:eastAsia="Segoe UI"/>
                <w:sz w:val="16"/>
                <w:szCs w:val="16"/>
              </w:rPr>
              <w:t xml:space="preserve">Partly (Q16)</w:t>
            </w:r>
          </w:p>
        </w:tc>
      </w:tr>
      <w:tr>
        <w:trPr>
          <w:cantSplit/>
        </w:trPr>
        <w:tc>
          <w:tcPr>
            <w:tcW w:w="1555" w:type="dxa"/>
          </w:tcPr>
          <w:p>
            <w:pPr>
              <w:spacing w:before="40" w:after="40" w:line="240" w:lineRule="auto"/>
            </w:pPr>
            <w:r>
              <w:rPr>
                <w:rFonts w:ascii="Segoe UI" w:hAnsi="Segoe UI" w:cs="Segoe UI" w:eastAsia="Segoe UI"/>
                <w:sz w:val="16"/>
                <w:szCs w:val="16"/>
              </w:rPr>
              <w:t xml:space="preserve">Insurer channel (two-way)</w:t>
            </w:r>
          </w:p>
        </w:tc>
        <w:tc>
          <w:tcPr>
            <w:tcW w:w="3331" w:type="dxa"/>
          </w:tcPr>
          <w:p>
            <w:pPr>
              <w:spacing w:before="40" w:after="40" w:line="240" w:lineRule="auto"/>
            </w:pPr>
            <w:r>
              <w:rPr>
                <w:rFonts w:ascii="Segoe UI" w:hAnsi="Segoe UI" w:cs="Segoe UI" w:eastAsia="Segoe UI"/>
                <w:sz w:val="16"/>
                <w:szCs w:val="16"/>
              </w:rPr>
              <w:t xml:space="preserve">Out: remittances, commission debit notes and commission billing statements to insurers. In: insurer statements of account imported for matching and reconciliation [A1.14]. Correspondence by e-mail through the outbox [A3.3]</w:t>
            </w:r>
          </w:p>
        </w:tc>
        <w:tc>
          <w:tcPr>
            <w:tcW w:w="3114" w:type="dxa"/>
          </w:tcPr>
          <w:p>
            <w:pPr>
              <w:spacing w:before="40" w:after="40" w:line="240" w:lineRule="auto"/>
            </w:pPr>
            <w:r>
              <w:rPr>
                <w:rFonts w:ascii="Segoe UI" w:hAnsi="Segoe UI" w:cs="Segoe UI" w:eastAsia="Segoe UI"/>
                <w:sz w:val="16"/>
                <w:szCs w:val="16"/>
              </w:rPr>
              <w:t xml:space="preserve">Files and authenticated SMTP relay; REST adapters and outbox exist for Phase 2 [A1.15]</w:t>
            </w:r>
          </w:p>
        </w:tc>
        <w:tc>
          <w:tcPr>
            <w:tcW w:w="1027" w:type="dxa"/>
          </w:tcPr>
          <w:p>
            <w:pPr>
              <w:spacing w:before="40" w:after="40" w:line="240" w:lineRule="auto"/>
            </w:pPr>
            <w:r>
              <w:rPr>
                <w:rFonts w:ascii="Segoe UI" w:hAnsi="Segoe UI" w:cs="Segoe UI" w:eastAsia="Segoe UI"/>
                <w:sz w:val="16"/>
                <w:szCs w:val="16"/>
              </w:rPr>
              <w:t xml:space="preserve">Met for Phase 1</w:t>
            </w:r>
          </w:p>
        </w:tc>
      </w:tr>
      <w:tr>
        <w:trPr>
          <w:cantSplit/>
        </w:trPr>
        <w:tc>
          <w:tcPr>
            <w:tcW w:w="1555" w:type="dxa"/>
          </w:tcPr>
          <w:p>
            <w:pPr>
              <w:spacing w:before="40" w:after="40" w:line="240" w:lineRule="auto"/>
            </w:pPr>
            <w:r>
              <w:rPr>
                <w:rFonts w:ascii="Segoe UI" w:hAnsi="Segoe UI" w:cs="Segoe UI" w:eastAsia="Segoe UI"/>
                <w:sz w:val="16"/>
                <w:szCs w:val="16"/>
              </w:rPr>
              <w:t xml:space="preserve">E-mail</w:t>
            </w:r>
          </w:p>
        </w:tc>
        <w:tc>
          <w:tcPr>
            <w:tcW w:w="3331" w:type="dxa"/>
          </w:tcPr>
          <w:p>
            <w:pPr>
              <w:spacing w:before="40" w:after="40" w:line="240" w:lineRule="auto"/>
            </w:pPr>
            <w:r>
              <w:rPr>
                <w:rFonts w:ascii="Segoe UI" w:hAnsi="Segoe UI" w:cs="Segoe UI" w:eastAsia="Segoe UI"/>
                <w:sz w:val="16"/>
                <w:szCs w:val="16"/>
              </w:rPr>
              <w:t xml:space="preserve">Outbox with retries and retention [A1.10]</w:t>
            </w:r>
          </w:p>
        </w:tc>
        <w:tc>
          <w:tcPr>
            <w:tcW w:w="3114" w:type="dxa"/>
          </w:tcPr>
          <w:p>
            <w:pPr>
              <w:spacing w:before="40" w:after="40" w:line="240" w:lineRule="auto"/>
            </w:pPr>
            <w:r>
              <w:rPr>
                <w:rFonts w:ascii="Segoe UI" w:hAnsi="Segoe UI" w:cs="Segoe UI" w:eastAsia="Segoe UI"/>
                <w:sz w:val="16"/>
                <w:szCs w:val="16"/>
              </w:rPr>
              <w:t xml:space="preserve">Authenticated SMTP relay, port 587 STARTTLS (</w:t>
            </w:r>
            <w:r>
              <w:rPr>
                <w:rFonts w:ascii="Consolas" w:hAnsi="Consolas" w:cs="Consolas" w:eastAsia="Consolas"/>
                <w:color w:val="1F3B57"/>
                <w:sz w:val="14"/>
                <w:szCs w:val="14"/>
                <w:shd w:val="clear" w:color="auto" w:fill="F3F5F8"/>
              </w:rPr>
              <w:t xml:space="preserve">SMTP_URL</w:t>
            </w:r>
            <w:r>
              <w:rPr>
                <w:rFonts w:ascii="Segoe UI" w:hAnsi="Segoe UI" w:cs="Segoe UI" w:eastAsia="Segoe UI"/>
                <w:sz w:val="16"/>
                <w:szCs w:val="16"/>
              </w:rPr>
              <w:t xml:space="preserve">) [A3.3]</w:t>
            </w:r>
          </w:p>
        </w:tc>
        <w:tc>
          <w:tcPr>
            <w:tcW w:w="1027" w:type="dxa"/>
          </w:tcPr>
          <w:p>
            <w:pPr>
              <w:spacing w:before="40" w:after="40" w:line="240" w:lineRule="auto"/>
            </w:pPr>
            <w:r>
              <w:rPr>
                <w:rFonts w:ascii="Segoe UI" w:hAnsi="Segoe UI" w:cs="Segoe UI" w:eastAsia="Segoe UI"/>
                <w:sz w:val="16"/>
                <w:szCs w:val="16"/>
              </w:rPr>
              <w:t xml:space="preserve">Met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31" w:name="_Toc300001031"/>
      <w:r>
        <w:rPr>
          <w:rFonts w:ascii="Segoe UI" w:hAnsi="Segoe UI" w:cs="Segoe UI" w:eastAsia="Segoe UI"/>
        </w:rPr>
        <w:t xml:space="preserve">Tests that prove the matrix</w:t>
      </w:r>
      <w:bookmarkEnd w:id="1031"/>
    </w:p>
    <w:p xmlns:a="http://schemas.openxmlformats.org/drawingml/2006/main" xmlns:pic="http://schemas.openxmlformats.org/drawingml/2006/picture">
      <w:pPr>
        <w:pStyle w:val="Heading2"/>
        <w:numPr>
          <w:ilvl w:val="1"/>
          <w:numId w:val="14"/>
        </w:numPr>
      </w:pPr>
      <w:bookmarkStart w:id="1032" w:name="_Toc300001032"/>
      <w:r>
        <w:rPr>
          <w:rFonts w:ascii="Segoe UI" w:hAnsi="Segoe UI" w:cs="Segoe UI" w:eastAsia="Segoe UI"/>
        </w:rPr>
        <w:t xml:space="preserve">Automated tests (run on every push)</w:t>
      </w:r>
      <w:bookmarkEnd w:id="1032"/>
    </w:p>
    <w:p xmlns:a="http://schemas.openxmlformats.org/drawingml/2006/main" xmlns:pic="http://schemas.openxmlformats.org/drawingml/2006/picture">
      <w:pPr>
        <w:jc w:val="both"/>
      </w:pPr>
      <w:r>
        <w:rPr>
          <w:rFonts w:ascii="Segoe UI" w:hAnsi="Segoe UI" w:cs="Segoe UI" w:eastAsia="Segoe UI"/>
        </w:rPr>
        <w:t xml:space="preserve">The backend suite (</w:t>
      </w:r>
      <w:r>
        <w:rPr>
          <w:rFonts w:ascii="Consolas" w:hAnsi="Consolas" w:cs="Consolas" w:eastAsia="Consolas"/>
          <w:color w:val="1F3B57"/>
          <w:shd w:val="clear" w:color="auto" w:fill="F3F5F8"/>
        </w:rPr>
        <w:t xml:space="preserve">backend/test</w:t>
      </w:r>
      <w:r>
        <w:rPr>
          <w:rFonts w:ascii="Segoe UI" w:hAnsi="Segoe UI" w:cs="Segoe UI" w:eastAsia="Segoe UI"/>
        </w:rPr>
        <w:t xml:space="preserve">, 114 test files, Vitest) runs against a real PostgreSQL 16 in CI; the front-end suite runs with Jest. A build cannot be promoted to SIT, UAT or PROD unless its CI run passed [A2.7].</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855"/>
        <w:gridCol w:w="6172"/>
      </w:tblGrid>
      <w:tr>
        <w:trPr>
          <w:cantSplit/>
          <w:tblHeader/>
          <w:trHeight w:val="400"/>
        </w:trPr>
        <w:tc>
          <w:tcPr>
            <w:tcW w:w="2855" w:type="dxa"/>
            <w:shd w:val="clear" w:color="auto" w:fill="E8F0F8"/>
            <w:vAlign w:val="center"/>
          </w:tcPr>
          <w:p>
            <w:pPr>
              <w:spacing w:before="40" w:after="40" w:line="240" w:lineRule="auto"/>
            </w:pPr>
            <w:r>
              <w:rPr>
                <w:rFonts w:ascii="Segoe UI" w:hAnsi="Segoe UI" w:cs="Segoe UI" w:eastAsia="Segoe UI"/>
                <w:b/>
                <w:bCs/>
                <w:sz w:val="16"/>
                <w:szCs w:val="16"/>
              </w:rPr>
              <w:t xml:space="preserve">Area</w:t>
            </w:r>
          </w:p>
        </w:tc>
        <w:tc>
          <w:tcPr>
            <w:tcW w:w="6172" w:type="dxa"/>
            <w:shd w:val="clear" w:color="auto" w:fill="E8F0F8"/>
            <w:vAlign w:val="center"/>
          </w:tcPr>
          <w:p>
            <w:pPr>
              <w:spacing w:before="40" w:after="40" w:line="240" w:lineRule="auto"/>
            </w:pPr>
            <w:r>
              <w:rPr>
                <w:rFonts w:ascii="Segoe UI" w:hAnsi="Segoe UI" w:cs="Segoe UI" w:eastAsia="Segoe UI"/>
                <w:b/>
                <w:bCs/>
                <w:sz w:val="16"/>
                <w:szCs w:val="16"/>
              </w:rPr>
              <w:t xml:space="preserve">Test files</w:t>
            </w:r>
          </w:p>
        </w:tc>
      </w:tr>
      <w:tr>
        <w:trPr>
          <w:cantSplit/>
        </w:trPr>
        <w:tc>
          <w:tcPr>
            <w:tcW w:w="2855" w:type="dxa"/>
          </w:tcPr>
          <w:p>
            <w:pPr>
              <w:spacing w:before="40" w:after="40" w:line="240" w:lineRule="auto"/>
            </w:pPr>
            <w:r>
              <w:rPr>
                <w:rFonts w:ascii="Segoe UI" w:hAnsi="Segoe UI" w:cs="Segoe UI" w:eastAsia="Segoe UI"/>
                <w:sz w:val="16"/>
                <w:szCs w:val="16"/>
              </w:rPr>
              <w:t xml:space="preserve">Sign-in, passwords, two-factor, rate limits</w:t>
            </w:r>
          </w:p>
        </w:tc>
        <w:tc>
          <w:tcPr>
            <w:tcW w:w="6172" w:type="dxa"/>
          </w:tcPr>
          <w:p>
            <w:pPr>
              <w:spacing w:before="40" w:after="40" w:line="240" w:lineRule="auto"/>
            </w:pPr>
            <w:r>
              <w:rPr>
                <w:rFonts w:ascii="Consolas" w:hAnsi="Consolas" w:cs="Consolas" w:eastAsia="Consolas"/>
                <w:color w:val="1F3B57"/>
                <w:sz w:val="14"/>
                <w:szCs w:val="14"/>
                <w:shd w:val="clear" w:color="auto" w:fill="F3F5F8"/>
              </w:rPr>
              <w:t xml:space="preserve">security.test.js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hardening.test.js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entra-sign-in.test.js</w:t>
            </w:r>
          </w:p>
        </w:tc>
      </w:tr>
      <w:tr>
        <w:trPr>
          <w:cantSplit/>
        </w:trPr>
        <w:tc>
          <w:tcPr>
            <w:tcW w:w="2855" w:type="dxa"/>
          </w:tcPr>
          <w:p>
            <w:pPr>
              <w:spacing w:before="40" w:after="40" w:line="240" w:lineRule="auto"/>
            </w:pPr>
            <w:r>
              <w:rPr>
                <w:rFonts w:ascii="Segoe UI" w:hAnsi="Segoe UI" w:cs="Segoe UI" w:eastAsia="Segoe UI"/>
                <w:sz w:val="16"/>
                <w:szCs w:val="16"/>
              </w:rPr>
              <w:t xml:space="preserve">Access control, scope, segregation</w:t>
            </w:r>
          </w:p>
        </w:tc>
        <w:tc>
          <w:tcPr>
            <w:tcW w:w="6172" w:type="dxa"/>
          </w:tcPr>
          <w:p>
            <w:pPr>
              <w:spacing w:before="40" w:after="40" w:line="240" w:lineRule="auto"/>
            </w:pPr>
            <w:r>
              <w:rPr>
                <w:rFonts w:ascii="Consolas" w:hAnsi="Consolas" w:cs="Consolas" w:eastAsia="Consolas"/>
                <w:color w:val="1F3B57"/>
                <w:sz w:val="14"/>
                <w:szCs w:val="14"/>
                <w:shd w:val="clear" w:color="auto" w:fill="F3F5F8"/>
              </w:rPr>
              <w:t xml:space="preserve">role-access.test.js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user-access.test.js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access-control.test.js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scope.test.js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payment-segregation.test.js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role-inheritance.test.js</w:t>
            </w:r>
          </w:p>
        </w:tc>
      </w:tr>
      <w:tr>
        <w:trPr>
          <w:cantSplit/>
        </w:trPr>
        <w:tc>
          <w:tcPr>
            <w:tcW w:w="2855" w:type="dxa"/>
          </w:tcPr>
          <w:p>
            <w:pPr>
              <w:spacing w:before="40" w:after="40" w:line="240" w:lineRule="auto"/>
            </w:pPr>
            <w:r>
              <w:rPr>
                <w:rFonts w:ascii="Segoe UI" w:hAnsi="Segoe UI" w:cs="Segoe UI" w:eastAsia="Segoe UI"/>
                <w:sz w:val="16"/>
                <w:szCs w:val="16"/>
              </w:rPr>
              <w:t xml:space="preserve">Personal data</w:t>
            </w:r>
          </w:p>
        </w:tc>
        <w:tc>
          <w:tcPr>
            <w:tcW w:w="6172" w:type="dxa"/>
          </w:tcPr>
          <w:p>
            <w:pPr>
              <w:spacing w:before="40" w:after="40" w:line="240" w:lineRule="auto"/>
            </w:pPr>
            <w:r>
              <w:rPr>
                <w:rFonts w:ascii="Consolas" w:hAnsi="Consolas" w:cs="Consolas" w:eastAsia="Consolas"/>
                <w:color w:val="1F3B57"/>
                <w:sz w:val="14"/>
                <w:szCs w:val="14"/>
                <w:shd w:val="clear" w:color="auto" w:fill="F3F5F8"/>
              </w:rPr>
              <w:t xml:space="preserve">personal-data-protection.test.js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mask-data.test.js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data-privacy-removal.test.js</w:t>
            </w:r>
          </w:p>
        </w:tc>
      </w:tr>
      <w:tr>
        <w:trPr>
          <w:cantSplit/>
        </w:trPr>
        <w:tc>
          <w:tcPr>
            <w:tcW w:w="2855" w:type="dxa"/>
          </w:tcPr>
          <w:p>
            <w:pPr>
              <w:spacing w:before="40" w:after="40" w:line="240" w:lineRule="auto"/>
            </w:pPr>
            <w:r>
              <w:rPr>
                <w:rFonts w:ascii="Segoe UI" w:hAnsi="Segoe UI" w:cs="Segoe UI" w:eastAsia="Segoe UI"/>
                <w:sz w:val="16"/>
                <w:szCs w:val="16"/>
              </w:rPr>
              <w:t xml:space="preserve">Audit trail</w:t>
            </w:r>
          </w:p>
        </w:tc>
        <w:tc>
          <w:tcPr>
            <w:tcW w:w="6172" w:type="dxa"/>
          </w:tcPr>
          <w:p>
            <w:pPr>
              <w:spacing w:before="40" w:after="40" w:line="240" w:lineRule="auto"/>
            </w:pPr>
            <w:r>
              <w:rPr>
                <w:rFonts w:ascii="Consolas" w:hAnsi="Consolas" w:cs="Consolas" w:eastAsia="Consolas"/>
                <w:color w:val="1F3B57"/>
                <w:sz w:val="14"/>
                <w:szCs w:val="14"/>
                <w:shd w:val="clear" w:color="auto" w:fill="F3F5F8"/>
              </w:rPr>
              <w:t xml:space="preserve">core.test.js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audit-events.test.js</w:t>
            </w:r>
          </w:p>
        </w:tc>
      </w:tr>
      <w:tr>
        <w:trPr>
          <w:cantSplit/>
        </w:trPr>
        <w:tc>
          <w:tcPr>
            <w:tcW w:w="2855" w:type="dxa"/>
          </w:tcPr>
          <w:p>
            <w:pPr>
              <w:spacing w:before="40" w:after="40" w:line="240" w:lineRule="auto"/>
            </w:pPr>
            <w:r>
              <w:rPr>
                <w:rFonts w:ascii="Segoe UI" w:hAnsi="Segoe UI" w:cs="Segoe UI" w:eastAsia="Segoe UI"/>
                <w:sz w:val="16"/>
                <w:szCs w:val="16"/>
              </w:rPr>
              <w:t xml:space="preserve">Health, start-up, jobs, housekeeping</w:t>
            </w:r>
          </w:p>
        </w:tc>
        <w:tc>
          <w:tcPr>
            <w:tcW w:w="6172" w:type="dxa"/>
          </w:tcPr>
          <w:p>
            <w:pPr>
              <w:spacing w:before="40" w:after="40" w:line="240" w:lineRule="auto"/>
            </w:pPr>
            <w:r>
              <w:rPr>
                <w:rFonts w:ascii="Consolas" w:hAnsi="Consolas" w:cs="Consolas" w:eastAsia="Consolas"/>
                <w:color w:val="1F3B57"/>
                <w:sz w:val="14"/>
                <w:szCs w:val="14"/>
                <w:shd w:val="clear" w:color="auto" w:fill="F3F5F8"/>
              </w:rPr>
              <w:t xml:space="preserve">go-live.test.js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operations.test.js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version.test.js</w:t>
            </w:r>
          </w:p>
        </w:tc>
      </w:tr>
      <w:tr>
        <w:trPr>
          <w:cantSplit/>
        </w:trPr>
        <w:tc>
          <w:tcPr>
            <w:tcW w:w="2855" w:type="dxa"/>
          </w:tcPr>
          <w:p>
            <w:pPr>
              <w:spacing w:before="40" w:after="40" w:line="240" w:lineRule="auto"/>
            </w:pPr>
            <w:r>
              <w:rPr>
                <w:rFonts w:ascii="Segoe UI" w:hAnsi="Segoe UI" w:cs="Segoe UI" w:eastAsia="Segoe UI"/>
                <w:sz w:val="16"/>
                <w:szCs w:val="16"/>
              </w:rPr>
              <w:t xml:space="preserve">Configuration and change control</w:t>
            </w:r>
          </w:p>
        </w:tc>
        <w:tc>
          <w:tcPr>
            <w:tcW w:w="6172" w:type="dxa"/>
          </w:tcPr>
          <w:p>
            <w:pPr>
              <w:spacing w:before="40" w:after="40" w:line="240" w:lineRule="auto"/>
            </w:pPr>
            <w:r>
              <w:rPr>
                <w:rFonts w:ascii="Consolas" w:hAnsi="Consolas" w:cs="Consolas" w:eastAsia="Consolas"/>
                <w:color w:val="1F3B57"/>
                <w:sz w:val="14"/>
                <w:szCs w:val="14"/>
                <w:shd w:val="clear" w:color="auto" w:fill="F3F5F8"/>
              </w:rPr>
              <w:t xml:space="preserve">configuration-controls.test.js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settings-ownership.test.js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environment-comparison.test.js</w:t>
            </w:r>
          </w:p>
        </w:tc>
      </w:tr>
      <w:tr>
        <w:trPr>
          <w:cantSplit/>
        </w:trPr>
        <w:tc>
          <w:tcPr>
            <w:tcW w:w="2855" w:type="dxa"/>
          </w:tcPr>
          <w:p>
            <w:pPr>
              <w:spacing w:before="40" w:after="40" w:line="240" w:lineRule="auto"/>
            </w:pPr>
            <w:r>
              <w:rPr>
                <w:rFonts w:ascii="Segoe UI" w:hAnsi="Segoe UI" w:cs="Segoe UI" w:eastAsia="Segoe UI"/>
                <w:sz w:val="16"/>
                <w:szCs w:val="16"/>
              </w:rPr>
              <w:t xml:space="preserve">Batch and bulk processing</w:t>
            </w:r>
          </w:p>
        </w:tc>
        <w:tc>
          <w:tcPr>
            <w:tcW w:w="6172" w:type="dxa"/>
          </w:tcPr>
          <w:p>
            <w:pPr>
              <w:spacing w:before="40" w:after="40" w:line="240" w:lineRule="auto"/>
            </w:pPr>
            <w:r>
              <w:rPr>
                <w:rFonts w:ascii="Consolas" w:hAnsi="Consolas" w:cs="Consolas" w:eastAsia="Consolas"/>
                <w:color w:val="1F3B57"/>
                <w:sz w:val="14"/>
                <w:szCs w:val="14"/>
                <w:shd w:val="clear" w:color="auto" w:fill="F3F5F8"/>
              </w:rPr>
              <w:t xml:space="preserve">upload-templates.test.js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go-live-workbench.test.js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integrations.test.js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bank-reconciliation.test.js</w:t>
            </w:r>
          </w:p>
        </w:tc>
      </w:tr>
      <w:tr>
        <w:trPr>
          <w:cantSplit/>
        </w:trPr>
        <w:tc>
          <w:tcPr>
            <w:tcW w:w="2855" w:type="dxa"/>
          </w:tcPr>
          <w:p>
            <w:pPr>
              <w:spacing w:before="40" w:after="40" w:line="240" w:lineRule="auto"/>
            </w:pPr>
            <w:r>
              <w:rPr>
                <w:rFonts w:ascii="Segoe UI" w:hAnsi="Segoe UI" w:cs="Segoe UI" w:eastAsia="Segoe UI"/>
                <w:sz w:val="16"/>
                <w:szCs w:val="16"/>
              </w:rPr>
              <w:t xml:space="preserve">Interfaces</w:t>
            </w:r>
          </w:p>
        </w:tc>
        <w:tc>
          <w:tcPr>
            <w:tcW w:w="6172" w:type="dxa"/>
          </w:tcPr>
          <w:p>
            <w:pPr>
              <w:spacing w:before="40" w:after="40" w:line="240" w:lineRule="auto"/>
            </w:pPr>
            <w:r>
              <w:rPr>
                <w:rFonts w:ascii="Consolas" w:hAnsi="Consolas" w:cs="Consolas" w:eastAsia="Consolas"/>
                <w:color w:val="1F3B57"/>
                <w:sz w:val="14"/>
                <w:szCs w:val="14"/>
                <w:shd w:val="clear" w:color="auto" w:fill="F3F5F8"/>
              </w:rPr>
              <w:t xml:space="preserve">sap-gl-export.test.js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email-outbox.test.js</w:t>
            </w:r>
          </w:p>
        </w:tc>
      </w:tr>
      <w:tr>
        <w:trPr>
          <w:cantSplit/>
        </w:trPr>
        <w:tc>
          <w:tcPr>
            <w:tcW w:w="2855" w:type="dxa"/>
          </w:tcPr>
          <w:p>
            <w:pPr>
              <w:spacing w:before="40" w:after="40" w:line="240" w:lineRule="auto"/>
            </w:pPr>
            <w:r>
              <w:rPr>
                <w:rFonts w:ascii="Segoe UI" w:hAnsi="Segoe UI" w:cs="Segoe UI" w:eastAsia="Segoe UI"/>
                <w:sz w:val="16"/>
                <w:szCs w:val="16"/>
              </w:rPr>
              <w:t xml:space="preserve">Branding</w:t>
            </w:r>
          </w:p>
        </w:tc>
        <w:tc>
          <w:tcPr>
            <w:tcW w:w="6172" w:type="dxa"/>
          </w:tcPr>
          <w:p>
            <w:pPr>
              <w:spacing w:before="40" w:after="40" w:line="240" w:lineRule="auto"/>
            </w:pPr>
            <w:r>
              <w:rPr>
                <w:rFonts w:ascii="Consolas" w:hAnsi="Consolas" w:cs="Consolas" w:eastAsia="Consolas"/>
                <w:color w:val="1F3B57"/>
                <w:sz w:val="14"/>
                <w:szCs w:val="14"/>
                <w:shd w:val="clear" w:color="auto" w:fill="F3F5F8"/>
              </w:rPr>
              <w:t xml:space="preserve">brand-pack-enforced.test.js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bundled-brand-packs.test.js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33" w:name="_Toc300001033"/>
      <w:r>
        <w:rPr>
          <w:rFonts w:ascii="Segoe UI" w:hAnsi="Segoe UI" w:cs="Segoe UI" w:eastAsia="Segoe UI"/>
        </w:rPr>
        <w:t xml:space="preserve">Tests and drills still to run</w:t>
      </w:r>
      <w:bookmarkEnd w:id="103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2908"/>
        <w:gridCol w:w="1964"/>
        <w:gridCol w:w="1575"/>
        <w:gridCol w:w="1962"/>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Ref</w:t>
            </w:r>
          </w:p>
        </w:tc>
        <w:tc>
          <w:tcPr>
            <w:tcW w:w="2908" w:type="dxa"/>
            <w:shd w:val="clear" w:color="auto" w:fill="E8F0F8"/>
            <w:vAlign w:val="center"/>
          </w:tcPr>
          <w:p>
            <w:pPr>
              <w:spacing w:before="40" w:after="40" w:line="240" w:lineRule="auto"/>
            </w:pPr>
            <w:r>
              <w:rPr>
                <w:rFonts w:ascii="Segoe UI" w:hAnsi="Segoe UI" w:cs="Segoe UI" w:eastAsia="Segoe UI"/>
                <w:b/>
                <w:bCs/>
                <w:sz w:val="16"/>
                <w:szCs w:val="16"/>
              </w:rPr>
              <w:t xml:space="preserve">Activity</w:t>
            </w:r>
          </w:p>
        </w:tc>
        <w:tc>
          <w:tcPr>
            <w:tcW w:w="1964" w:type="dxa"/>
            <w:shd w:val="clear" w:color="auto" w:fill="E8F0F8"/>
            <w:vAlign w:val="center"/>
          </w:tcPr>
          <w:p>
            <w:pPr>
              <w:spacing w:before="40" w:after="40" w:line="240" w:lineRule="auto"/>
            </w:pPr>
            <w:r>
              <w:rPr>
                <w:rFonts w:ascii="Segoe UI" w:hAnsi="Segoe UI" w:cs="Segoe UI" w:eastAsia="Segoe UI"/>
                <w:b/>
                <w:bCs/>
                <w:sz w:val="16"/>
                <w:szCs w:val="16"/>
              </w:rPr>
              <w:t xml:space="preserve">Proves</w:t>
            </w:r>
          </w:p>
        </w:tc>
        <w:tc>
          <w:tcPr>
            <w:tcW w:w="1575"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c>
          <w:tcPr>
            <w:tcW w:w="1962" w:type="dxa"/>
            <w:shd w:val="clear" w:color="auto" w:fill="E8F0F8"/>
            <w:vAlign w:val="center"/>
          </w:tcPr>
          <w:p>
            <w:pPr>
              <w:spacing w:before="40" w:after="40" w:line="240" w:lineRule="auto"/>
            </w:pPr>
            <w:r>
              <w:rPr>
                <w:rFonts w:ascii="Segoe UI" w:hAnsi="Segoe UI" w:cs="Segoe UI" w:eastAsia="Segoe UI"/>
                <w:b/>
                <w:bCs/>
                <w:sz w:val="16"/>
                <w:szCs w:val="16"/>
              </w:rPr>
              <w:t xml:space="preserve">Source of the procedure</w:t>
            </w:r>
          </w:p>
        </w:tc>
      </w:tr>
      <w:tr>
        <w:trPr>
          <w:cantSplit/>
        </w:trPr>
        <w:tc>
          <w:tcPr>
            <w:tcW w:w="618" w:type="dxa"/>
          </w:tcPr>
          <w:p>
            <w:pPr>
              <w:spacing w:before="40" w:after="40" w:line="240" w:lineRule="auto"/>
            </w:pPr>
            <w:r>
              <w:rPr>
                <w:rFonts w:ascii="Segoe UI" w:hAnsi="Segoe UI" w:cs="Segoe UI" w:eastAsia="Segoe UI"/>
                <w:sz w:val="16"/>
                <w:szCs w:val="16"/>
              </w:rPr>
              <w:t xml:space="preserve">DA-1</w:t>
            </w:r>
          </w:p>
        </w:tc>
        <w:tc>
          <w:tcPr>
            <w:tcW w:w="2908" w:type="dxa"/>
          </w:tcPr>
          <w:p>
            <w:pPr>
              <w:spacing w:before="40" w:after="40" w:line="240" w:lineRule="auto"/>
            </w:pPr>
            <w:r>
              <w:rPr>
                <w:rFonts w:ascii="Segoe UI" w:hAnsi="Segoe UI" w:cs="Segoe UI" w:eastAsia="Segoe UI"/>
                <w:sz w:val="16"/>
                <w:szCs w:val="16"/>
              </w:rPr>
              <w:t xml:space="preserve">UAT performance test with UAT temporarily set to PROD sizing (UAT normally runs 1 vCPU API replicas and a smaller database without a standby) and a volume-loaded, masked database: baseline, load, stress, soak, spike</w:t>
            </w:r>
          </w:p>
        </w:tc>
        <w:tc>
          <w:tcPr>
            <w:tcW w:w="1964" w:type="dxa"/>
          </w:tcPr>
          <w:p>
            <w:pPr>
              <w:spacing w:before="40" w:after="40" w:line="240" w:lineRule="auto"/>
            </w:pPr>
            <w:r>
              <w:rPr>
                <w:rFonts w:ascii="Segoe UI" w:hAnsi="Segoe UI" w:cs="Segoe UI" w:eastAsia="Segoe UI"/>
                <w:sz w:val="16"/>
                <w:szCs w:val="16"/>
              </w:rPr>
              <w:t xml:space="preserve">NFR-07, 07.1, 07.2, 07.3, 07.5, 07.6, 07.7, 12, 15.6</w:t>
            </w:r>
          </w:p>
        </w:tc>
        <w:tc>
          <w:tcPr>
            <w:tcW w:w="1575" w:type="dxa"/>
          </w:tcPr>
          <w:p>
            <w:pPr>
              <w:spacing w:before="40" w:after="40" w:line="240" w:lineRule="auto"/>
            </w:pPr>
            <w:r>
              <w:rPr>
                <w:rFonts w:ascii="Segoe UI" w:hAnsi="Segoe UI" w:cs="Segoe UI" w:eastAsia="Segoe UI"/>
                <w:sz w:val="16"/>
                <w:szCs w:val="16"/>
              </w:rPr>
              <w:t xml:space="preserve">iorta TechNXT with TISPH IT</w:t>
            </w:r>
          </w:p>
        </w:tc>
        <w:tc>
          <w:tcPr>
            <w:tcW w:w="1962" w:type="dxa"/>
          </w:tcPr>
          <w:p>
            <w:pPr>
              <w:spacing w:before="40" w:after="40" w:line="240" w:lineRule="auto"/>
            </w:pPr>
            <w:r>
              <w:rPr>
                <w:rFonts w:ascii="Segoe UI" w:hAnsi="Segoe UI" w:cs="Segoe UI" w:eastAsia="Segoe UI"/>
                <w:sz w:val="16"/>
                <w:szCs w:val="16"/>
              </w:rPr>
              <w:t xml:space="preserve">TISPH test strategy, performance test method [A3.1]</w:t>
            </w:r>
          </w:p>
        </w:tc>
      </w:tr>
      <w:tr>
        <w:trPr>
          <w:cantSplit/>
        </w:trPr>
        <w:tc>
          <w:tcPr>
            <w:tcW w:w="618" w:type="dxa"/>
          </w:tcPr>
          <w:p>
            <w:pPr>
              <w:spacing w:before="40" w:after="40" w:line="240" w:lineRule="auto"/>
            </w:pPr>
            <w:r>
              <w:rPr>
                <w:rFonts w:ascii="Segoe UI" w:hAnsi="Segoe UI" w:cs="Segoe UI" w:eastAsia="Segoe UI"/>
                <w:sz w:val="16"/>
                <w:szCs w:val="16"/>
              </w:rPr>
              <w:t xml:space="preserve">DA-2</w:t>
            </w:r>
          </w:p>
        </w:tc>
        <w:tc>
          <w:tcPr>
            <w:tcW w:w="2908" w:type="dxa"/>
          </w:tcPr>
          <w:p>
            <w:pPr>
              <w:spacing w:before="40" w:after="40" w:line="240" w:lineRule="auto"/>
            </w:pPr>
            <w:r>
              <w:rPr>
                <w:rFonts w:ascii="Segoe UI" w:hAnsi="Segoe UI" w:cs="Segoe UI" w:eastAsia="Segoe UI"/>
                <w:sz w:val="16"/>
                <w:szCs w:val="16"/>
              </w:rPr>
              <w:t xml:space="preserve">DR drill on UAT (point-in-time restore, migration job against the copy, document restore); forced database failover on PROD before go-live (UAT has no standby); geo-restore rehearsal for PROD</w:t>
            </w:r>
          </w:p>
        </w:tc>
        <w:tc>
          <w:tcPr>
            <w:tcW w:w="1964" w:type="dxa"/>
          </w:tcPr>
          <w:p>
            <w:pPr>
              <w:spacing w:before="40" w:after="40" w:line="240" w:lineRule="auto"/>
            </w:pPr>
            <w:r>
              <w:rPr>
                <w:rFonts w:ascii="Segoe UI" w:hAnsi="Segoe UI" w:cs="Segoe UI" w:eastAsia="Segoe UI"/>
                <w:sz w:val="16"/>
                <w:szCs w:val="16"/>
              </w:rPr>
              <w:t xml:space="preserve">NFR-06.2, 06.3, 15.2, 15.3, 17.3</w:t>
            </w:r>
          </w:p>
        </w:tc>
        <w:tc>
          <w:tcPr>
            <w:tcW w:w="1575" w:type="dxa"/>
          </w:tcPr>
          <w:p>
            <w:pPr>
              <w:spacing w:before="40" w:after="40" w:line="240" w:lineRule="auto"/>
            </w:pPr>
            <w:r>
              <w:rPr>
                <w:rFonts w:ascii="Segoe UI" w:hAnsi="Segoe UI" w:cs="Segoe UI" w:eastAsia="Segoe UI"/>
                <w:sz w:val="16"/>
                <w:szCs w:val="16"/>
              </w:rPr>
              <w:t xml:space="preserve">TISPH IT with iorta TechNXT</w:t>
            </w:r>
          </w:p>
        </w:tc>
        <w:tc>
          <w:tcPr>
            <w:tcW w:w="1962" w:type="dxa"/>
          </w:tcPr>
          <w:p>
            <w:pPr>
              <w:spacing w:before="40" w:after="40" w:line="240" w:lineRule="auto"/>
            </w:pPr>
            <w:r>
              <w:rPr>
                <w:rFonts w:ascii="Segoe UI" w:hAnsi="Segoe UI" w:cs="Segoe UI" w:eastAsia="Segoe UI"/>
                <w:sz w:val="16"/>
                <w:szCs w:val="16"/>
              </w:rPr>
              <w:t xml:space="preserve">Azure runbook, section 12 [A3.3]</w:t>
            </w:r>
          </w:p>
        </w:tc>
      </w:tr>
      <w:tr>
        <w:trPr>
          <w:cantSplit/>
        </w:trPr>
        <w:tc>
          <w:tcPr>
            <w:tcW w:w="618" w:type="dxa"/>
          </w:tcPr>
          <w:p>
            <w:pPr>
              <w:spacing w:before="40" w:after="40" w:line="240" w:lineRule="auto"/>
            </w:pPr>
            <w:r>
              <w:rPr>
                <w:rFonts w:ascii="Segoe UI" w:hAnsi="Segoe UI" w:cs="Segoe UI" w:eastAsia="Segoe UI"/>
                <w:sz w:val="16"/>
                <w:szCs w:val="16"/>
              </w:rPr>
              <w:t xml:space="preserve">DA-3</w:t>
            </w:r>
          </w:p>
        </w:tc>
        <w:tc>
          <w:tcPr>
            <w:tcW w:w="2908" w:type="dxa"/>
          </w:tcPr>
          <w:p>
            <w:pPr>
              <w:spacing w:before="40" w:after="40" w:line="240" w:lineRule="auto"/>
            </w:pPr>
            <w:r>
              <w:rPr>
                <w:rFonts w:ascii="Segoe UI" w:hAnsi="Segoe UI" w:cs="Segoe UI" w:eastAsia="Segoe UI"/>
                <w:sz w:val="16"/>
                <w:szCs w:val="16"/>
              </w:rPr>
              <w:t xml:space="preserve">VA and MBSS scans through Front Door before go-live; penetration test</w:t>
            </w:r>
          </w:p>
        </w:tc>
        <w:tc>
          <w:tcPr>
            <w:tcW w:w="1964" w:type="dxa"/>
          </w:tcPr>
          <w:p>
            <w:pPr>
              <w:spacing w:before="40" w:after="40" w:line="240" w:lineRule="auto"/>
            </w:pPr>
            <w:r>
              <w:rPr>
                <w:rFonts w:ascii="Segoe UI" w:hAnsi="Segoe UI" w:cs="Segoe UI" w:eastAsia="Segoe UI"/>
                <w:sz w:val="16"/>
                <w:szCs w:val="16"/>
              </w:rPr>
              <w:t xml:space="preserve">NFR-02.1, 16, 17.6, 01.1</w:t>
            </w:r>
          </w:p>
        </w:tc>
        <w:tc>
          <w:tcPr>
            <w:tcW w:w="1575" w:type="dxa"/>
          </w:tcPr>
          <w:p>
            <w:pPr>
              <w:spacing w:before="40" w:after="40" w:line="240" w:lineRule="auto"/>
            </w:pPr>
            <w:r>
              <w:rPr>
                <w:rFonts w:ascii="Segoe UI" w:hAnsi="Segoe UI" w:cs="Segoe UI" w:eastAsia="Segoe UI"/>
                <w:sz w:val="16"/>
                <w:szCs w:val="16"/>
              </w:rPr>
              <w:t xml:space="preserve">TISPH Information Security</w:t>
            </w:r>
          </w:p>
        </w:tc>
        <w:tc>
          <w:tcPr>
            <w:tcW w:w="1962" w:type="dxa"/>
          </w:tcPr>
          <w:p>
            <w:pPr>
              <w:spacing w:before="40" w:after="40" w:line="240" w:lineRule="auto"/>
            </w:pPr>
            <w:r>
              <w:rPr>
                <w:rFonts w:ascii="Segoe UI" w:hAnsi="Segoe UI" w:cs="Segoe UI" w:eastAsia="Segoe UI"/>
                <w:sz w:val="16"/>
                <w:szCs w:val="16"/>
              </w:rPr>
              <w:t xml:space="preserve">Azure runbook, section 13 [A3.3]</w:t>
            </w:r>
          </w:p>
        </w:tc>
      </w:tr>
      <w:tr>
        <w:trPr>
          <w:cantSplit/>
        </w:trPr>
        <w:tc>
          <w:tcPr>
            <w:tcW w:w="618" w:type="dxa"/>
          </w:tcPr>
          <w:p>
            <w:pPr>
              <w:spacing w:before="40" w:after="40" w:line="240" w:lineRule="auto"/>
            </w:pPr>
            <w:r>
              <w:rPr>
                <w:rFonts w:ascii="Segoe UI" w:hAnsi="Segoe UI" w:cs="Segoe UI" w:eastAsia="Segoe UI"/>
                <w:sz w:val="16"/>
                <w:szCs w:val="16"/>
              </w:rPr>
              <w:t xml:space="preserve">DA-4</w:t>
            </w:r>
          </w:p>
        </w:tc>
        <w:tc>
          <w:tcPr>
            <w:tcW w:w="2908" w:type="dxa"/>
          </w:tcPr>
          <w:p>
            <w:pPr>
              <w:spacing w:before="40" w:after="40" w:line="240" w:lineRule="auto"/>
            </w:pPr>
            <w:r>
              <w:rPr>
                <w:rFonts w:ascii="Segoe UI" w:hAnsi="Segoe UI" w:cs="Segoe UI" w:eastAsia="Segoe UI"/>
                <w:sz w:val="16"/>
                <w:szCs w:val="16"/>
              </w:rPr>
              <w:t xml:space="preserve">Support agreement: hours, channels, targets, monthly service report, annual reports</w:t>
            </w:r>
          </w:p>
        </w:tc>
        <w:tc>
          <w:tcPr>
            <w:tcW w:w="1964" w:type="dxa"/>
          </w:tcPr>
          <w:p>
            <w:pPr>
              <w:spacing w:before="40" w:after="40" w:line="240" w:lineRule="auto"/>
            </w:pPr>
            <w:r>
              <w:rPr>
                <w:rFonts w:ascii="Segoe UI" w:hAnsi="Segoe UI" w:cs="Segoe UI" w:eastAsia="Segoe UI"/>
                <w:sz w:val="16"/>
                <w:szCs w:val="16"/>
              </w:rPr>
              <w:t xml:space="preserve">NFR-13 family, 16.2, 16.3, 05 (monthly), 20, 17.4, 17.8</w:t>
            </w:r>
          </w:p>
        </w:tc>
        <w:tc>
          <w:tcPr>
            <w:tcW w:w="1575" w:type="dxa"/>
          </w:tcPr>
          <w:p>
            <w:pPr>
              <w:spacing w:before="40" w:after="40" w:line="240" w:lineRule="auto"/>
            </w:pPr>
            <w:r>
              <w:rPr>
                <w:rFonts w:ascii="Segoe UI" w:hAnsi="Segoe UI" w:cs="Segoe UI" w:eastAsia="Segoe UI"/>
                <w:sz w:val="16"/>
                <w:szCs w:val="16"/>
              </w:rPr>
              <w:t xml:space="preserve">iorta TechNXT and TISPH (SOW)</w:t>
            </w:r>
          </w:p>
        </w:tc>
        <w:tc>
          <w:tcPr>
            <w:tcW w:w="1962" w:type="dxa"/>
          </w:tcPr>
          <w:p>
            <w:pPr>
              <w:spacing w:before="40" w:after="40" w:line="240" w:lineRule="auto"/>
            </w:pPr>
            <w:r>
              <w:rPr>
                <w:rFonts w:ascii="Segoe UI" w:hAnsi="Segoe UI" w:cs="Segoe UI" w:eastAsia="Segoe UI"/>
                <w:sz w:val="16"/>
                <w:szCs w:val="16"/>
              </w:rPr>
              <w:t xml:space="preserve">Support and escalation [A3.4]</w:t>
            </w:r>
          </w:p>
        </w:tc>
      </w:tr>
      <w:tr>
        <w:trPr>
          <w:cantSplit/>
        </w:trPr>
        <w:tc>
          <w:tcPr>
            <w:tcW w:w="618" w:type="dxa"/>
          </w:tcPr>
          <w:p>
            <w:pPr>
              <w:spacing w:before="40" w:after="40" w:line="240" w:lineRule="auto"/>
            </w:pPr>
            <w:r>
              <w:rPr>
                <w:rFonts w:ascii="Segoe UI" w:hAnsi="Segoe UI" w:cs="Segoe UI" w:eastAsia="Segoe UI"/>
                <w:sz w:val="16"/>
                <w:szCs w:val="16"/>
              </w:rPr>
              <w:t xml:space="preserve">DA-5</w:t>
            </w:r>
          </w:p>
        </w:tc>
        <w:tc>
          <w:tcPr>
            <w:tcW w:w="2908" w:type="dxa"/>
          </w:tcPr>
          <w:p>
            <w:pPr>
              <w:spacing w:before="40" w:after="40" w:line="240" w:lineRule="auto"/>
            </w:pPr>
            <w:r>
              <w:rPr>
                <w:rFonts w:ascii="Segoe UI" w:hAnsi="Segoe UI" w:cs="Segoe UI" w:eastAsia="Segoe UI"/>
                <w:sz w:val="16"/>
                <w:szCs w:val="16"/>
              </w:rPr>
              <w:t xml:space="preserve">WCAG 2.1 AA audit and fixes</w:t>
            </w:r>
          </w:p>
        </w:tc>
        <w:tc>
          <w:tcPr>
            <w:tcW w:w="1964" w:type="dxa"/>
          </w:tcPr>
          <w:p>
            <w:pPr>
              <w:spacing w:before="40" w:after="40" w:line="240" w:lineRule="auto"/>
            </w:pPr>
            <w:r>
              <w:rPr>
                <w:rFonts w:ascii="Segoe UI" w:hAnsi="Segoe UI" w:cs="Segoe UI" w:eastAsia="Segoe UI"/>
                <w:sz w:val="16"/>
                <w:szCs w:val="16"/>
              </w:rPr>
              <w:t xml:space="preserve">NFR-10</w:t>
            </w:r>
          </w:p>
        </w:tc>
        <w:tc>
          <w:tcPr>
            <w:tcW w:w="1575" w:type="dxa"/>
          </w:tcPr>
          <w:p>
            <w:pPr>
              <w:spacing w:before="40" w:after="40" w:line="240" w:lineRule="auto"/>
            </w:pPr>
            <w:r>
              <w:rPr>
                <w:rFonts w:ascii="Segoe UI" w:hAnsi="Segoe UI" w:cs="Segoe UI" w:eastAsia="Segoe UI"/>
                <w:sz w:val="16"/>
                <w:szCs w:val="16"/>
              </w:rPr>
              <w:t xml:space="preserve">iorta TechNXT</w:t>
            </w:r>
          </w:p>
        </w:tc>
        <w:tc>
          <w:tcPr>
            <w:tcW w:w="1962" w:type="dxa"/>
          </w:tcPr>
          <w:p>
            <w:pPr>
              <w:spacing w:before="40" w:after="40" w:line="240" w:lineRule="auto"/>
            </w:pPr>
            <w:r>
              <w:rPr>
                <w:rFonts w:ascii="Segoe UI" w:hAnsi="Segoe UI" w:cs="Segoe UI" w:eastAsia="Segoe UI"/>
                <w:sz w:val="16"/>
                <w:szCs w:val="16"/>
              </w:rPr>
              <w:t xml:space="preserve">Section 6.4</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34" w:name="_Toc300001034"/>
      <w:r>
        <w:rPr>
          <w:rFonts w:ascii="Segoe UI" w:hAnsi="Segoe UI" w:cs="Segoe UI" w:eastAsia="Segoe UI"/>
        </w:rPr>
        <w:t xml:space="preserve">Register of Planned items</w:t>
      </w:r>
      <w:bookmarkEnd w:id="1034"/>
    </w:p>
    <w:p xmlns:a="http://schemas.openxmlformats.org/drawingml/2006/main" xmlns:pic="http://schemas.openxmlformats.org/drawingml/2006/picture">
      <w:pPr>
        <w:jc w:val="both"/>
      </w:pPr>
      <w:r>
        <w:rPr>
          <w:rFonts w:ascii="Segoe UI" w:hAnsi="Segoe UI" w:cs="Segoe UI" w:eastAsia="Segoe UI"/>
        </w:rPr>
        <w:t xml:space="preserve">Rows with status </w:t>
      </w:r>
      <w:r>
        <w:rPr>
          <w:rFonts w:ascii="Segoe UI" w:hAnsi="Segoe UI" w:cs="Segoe UI" w:eastAsia="Segoe UI"/>
          <w:b/>
          <w:bCs/>
        </w:rPr>
        <w:t xml:space="preserve">Planned</w:t>
      </w:r>
      <w:r>
        <w:rPr>
          <w:rFonts w:ascii="Segoe UI" w:hAnsi="Segoe UI" w:cs="Segoe UI" w:eastAsia="Segoe UI"/>
        </w:rPr>
        <w:t xml:space="preserve"> in section 5, and the planned completion of </w:t>
      </w:r>
      <w:r>
        <w:rPr>
          <w:rFonts w:ascii="Segoe UI" w:hAnsi="Segoe UI" w:cs="Segoe UI" w:eastAsia="Segoe UI"/>
          <w:b/>
          <w:bCs/>
        </w:rPr>
        <w:t xml:space="preserve">Partly</w:t>
      </w:r>
      <w:r>
        <w:rPr>
          <w:rFonts w:ascii="Segoe UI" w:hAnsi="Segoe UI" w:cs="Segoe UI" w:eastAsia="Segoe UI"/>
        </w:rPr>
        <w:t xml:space="preserve"> rows where work is defined.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97"/>
        <w:gridCol w:w="1450"/>
        <w:gridCol w:w="4657"/>
        <w:gridCol w:w="2123"/>
      </w:tblGrid>
      <w:tr>
        <w:trPr>
          <w:cantSplit/>
          <w:tblHeader/>
          <w:trHeight w:val="400"/>
        </w:trPr>
        <w:tc>
          <w:tcPr>
            <w:tcW w:w="797"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450" w:type="dxa"/>
            <w:shd w:val="clear" w:color="auto" w:fill="E8F0F8"/>
            <w:vAlign w:val="center"/>
          </w:tcPr>
          <w:p>
            <w:pPr>
              <w:spacing w:before="40" w:after="40" w:line="240" w:lineRule="auto"/>
            </w:pPr>
            <w:r>
              <w:rPr>
                <w:rFonts w:ascii="Segoe UI" w:hAnsi="Segoe UI" w:cs="Segoe UI" w:eastAsia="Segoe UI"/>
                <w:b/>
                <w:bCs/>
                <w:sz w:val="16"/>
                <w:szCs w:val="16"/>
              </w:rPr>
              <w:t xml:space="preserve">NFR</w:t>
            </w:r>
          </w:p>
        </w:tc>
        <w:tc>
          <w:tcPr>
            <w:tcW w:w="4657" w:type="dxa"/>
            <w:shd w:val="clear" w:color="auto" w:fill="E8F0F8"/>
            <w:vAlign w:val="center"/>
          </w:tcPr>
          <w:p>
            <w:pPr>
              <w:spacing w:before="40" w:after="40" w:line="240" w:lineRule="auto"/>
            </w:pPr>
            <w:r>
              <w:rPr>
                <w:rFonts w:ascii="Segoe UI" w:hAnsi="Segoe UI" w:cs="Segoe UI" w:eastAsia="Segoe UI"/>
                <w:b/>
                <w:bCs/>
                <w:sz w:val="16"/>
                <w:szCs w:val="16"/>
              </w:rPr>
              <w:t xml:space="preserve">What is planned</w:t>
            </w:r>
          </w:p>
        </w:tc>
        <w:tc>
          <w:tcPr>
            <w:tcW w:w="2123" w:type="dxa"/>
            <w:shd w:val="clear" w:color="auto" w:fill="E8F0F8"/>
            <w:vAlign w:val="center"/>
          </w:tcPr>
          <w:p>
            <w:pPr>
              <w:spacing w:before="40" w:after="40" w:line="240" w:lineRule="auto"/>
            </w:pPr>
            <w:r>
              <w:rPr>
                <w:rFonts w:ascii="Segoe UI" w:hAnsi="Segoe UI" w:cs="Segoe UI" w:eastAsia="Segoe UI"/>
                <w:b/>
                <w:bCs/>
                <w:sz w:val="16"/>
                <w:szCs w:val="16"/>
              </w:rPr>
              <w:t xml:space="preserve">Depends on</w:t>
            </w:r>
          </w:p>
        </w:tc>
      </w:tr>
      <w:tr>
        <w:trPr>
          <w:cantSplit/>
        </w:trPr>
        <w:tc>
          <w:tcPr>
            <w:tcW w:w="797" w:type="dxa"/>
          </w:tcPr>
          <w:p>
            <w:pPr>
              <w:spacing w:before="40" w:after="40" w:line="240" w:lineRule="auto"/>
            </w:pPr>
            <w:r>
              <w:rPr>
                <w:rFonts w:ascii="Segoe UI" w:hAnsi="Segoe UI" w:cs="Segoe UI" w:eastAsia="Segoe UI"/>
                <w:sz w:val="16"/>
                <w:szCs w:val="16"/>
              </w:rPr>
              <w:t xml:space="preserve">1</w:t>
            </w:r>
          </w:p>
        </w:tc>
        <w:tc>
          <w:tcPr>
            <w:tcW w:w="1450" w:type="dxa"/>
          </w:tcPr>
          <w:p>
            <w:pPr>
              <w:spacing w:before="40" w:after="40" w:line="240" w:lineRule="auto"/>
            </w:pPr>
            <w:r>
              <w:rPr>
                <w:rFonts w:ascii="Segoe UI" w:hAnsi="Segoe UI" w:cs="Segoe UI" w:eastAsia="Segoe UI"/>
                <w:sz w:val="16"/>
                <w:szCs w:val="16"/>
              </w:rPr>
              <w:t xml:space="preserve">NFR-07.1</w:t>
            </w:r>
          </w:p>
        </w:tc>
        <w:tc>
          <w:tcPr>
            <w:tcW w:w="4657" w:type="dxa"/>
          </w:tcPr>
          <w:p>
            <w:pPr>
              <w:spacing w:before="40" w:after="40" w:line="240" w:lineRule="auto"/>
            </w:pPr>
            <w:r>
              <w:rPr>
                <w:rFonts w:ascii="Segoe UI" w:hAnsi="Segoe UI" w:cs="Segoe UI" w:eastAsia="Segoe UI"/>
                <w:sz w:val="16"/>
                <w:szCs w:val="16"/>
              </w:rPr>
              <w:t xml:space="preserve">Measure IOPS of the documents share and database; change tier if needed</w:t>
            </w:r>
          </w:p>
        </w:tc>
        <w:tc>
          <w:tcPr>
            <w:tcW w:w="2123" w:type="dxa"/>
          </w:tcPr>
          <w:p>
            <w:pPr>
              <w:spacing w:before="40" w:after="40" w:line="240" w:lineRule="auto"/>
            </w:pPr>
            <w:r>
              <w:rPr>
                <w:rFonts w:ascii="Segoe UI" w:hAnsi="Segoe UI" w:cs="Segoe UI" w:eastAsia="Segoe UI"/>
                <w:sz w:val="16"/>
                <w:szCs w:val="16"/>
              </w:rPr>
              <w:t xml:space="preserve">DA-1; decision Q3</w:t>
            </w:r>
          </w:p>
        </w:tc>
      </w:tr>
      <w:tr>
        <w:trPr>
          <w:cantSplit/>
        </w:trPr>
        <w:tc>
          <w:tcPr>
            <w:tcW w:w="797" w:type="dxa"/>
          </w:tcPr>
          <w:p>
            <w:pPr>
              <w:spacing w:before="40" w:after="40" w:line="240" w:lineRule="auto"/>
            </w:pPr>
            <w:r>
              <w:rPr>
                <w:rFonts w:ascii="Segoe UI" w:hAnsi="Segoe UI" w:cs="Segoe UI" w:eastAsia="Segoe UI"/>
                <w:sz w:val="16"/>
                <w:szCs w:val="16"/>
              </w:rPr>
              <w:t xml:space="preserve">2</w:t>
            </w:r>
          </w:p>
        </w:tc>
        <w:tc>
          <w:tcPr>
            <w:tcW w:w="1450" w:type="dxa"/>
          </w:tcPr>
          <w:p>
            <w:pPr>
              <w:spacing w:before="40" w:after="40" w:line="240" w:lineRule="auto"/>
            </w:pPr>
            <w:r>
              <w:rPr>
                <w:rFonts w:ascii="Segoe UI" w:hAnsi="Segoe UI" w:cs="Segoe UI" w:eastAsia="Segoe UI"/>
                <w:sz w:val="16"/>
                <w:szCs w:val="16"/>
              </w:rPr>
              <w:t xml:space="preserve">NFR-07.2</w:t>
            </w:r>
          </w:p>
        </w:tc>
        <w:tc>
          <w:tcPr>
            <w:tcW w:w="4657" w:type="dxa"/>
          </w:tcPr>
          <w:p>
            <w:pPr>
              <w:spacing w:before="40" w:after="40" w:line="240" w:lineRule="auto"/>
            </w:pPr>
            <w:r>
              <w:rPr>
                <w:rFonts w:ascii="Segoe UI" w:hAnsi="Segoe UI" w:cs="Segoe UI" w:eastAsia="Segoe UI"/>
                <w:sz w:val="16"/>
                <w:szCs w:val="16"/>
              </w:rPr>
              <w:t xml:space="preserve">Demonstrate the agreed throughput</w:t>
            </w:r>
          </w:p>
        </w:tc>
        <w:tc>
          <w:tcPr>
            <w:tcW w:w="2123" w:type="dxa"/>
          </w:tcPr>
          <w:p>
            <w:pPr>
              <w:spacing w:before="40" w:after="40" w:line="240" w:lineRule="auto"/>
            </w:pPr>
            <w:r>
              <w:rPr>
                <w:rFonts w:ascii="Segoe UI" w:hAnsi="Segoe UI" w:cs="Segoe UI" w:eastAsia="Segoe UI"/>
                <w:sz w:val="16"/>
                <w:szCs w:val="16"/>
              </w:rPr>
              <w:t xml:space="preserve">DA-1; decision Q2</w:t>
            </w:r>
          </w:p>
        </w:tc>
      </w:tr>
      <w:tr>
        <w:trPr>
          <w:cantSplit/>
        </w:trPr>
        <w:tc>
          <w:tcPr>
            <w:tcW w:w="797" w:type="dxa"/>
          </w:tcPr>
          <w:p>
            <w:pPr>
              <w:spacing w:before="40" w:after="40" w:line="240" w:lineRule="auto"/>
            </w:pPr>
            <w:r>
              <w:rPr>
                <w:rFonts w:ascii="Segoe UI" w:hAnsi="Segoe UI" w:cs="Segoe UI" w:eastAsia="Segoe UI"/>
                <w:sz w:val="16"/>
                <w:szCs w:val="16"/>
              </w:rPr>
              <w:t xml:space="preserve">3</w:t>
            </w:r>
          </w:p>
        </w:tc>
        <w:tc>
          <w:tcPr>
            <w:tcW w:w="1450" w:type="dxa"/>
          </w:tcPr>
          <w:p>
            <w:pPr>
              <w:spacing w:before="40" w:after="40" w:line="240" w:lineRule="auto"/>
            </w:pPr>
            <w:r>
              <w:rPr>
                <w:rFonts w:ascii="Segoe UI" w:hAnsi="Segoe UI" w:cs="Segoe UI" w:eastAsia="Segoe UI"/>
                <w:sz w:val="16"/>
                <w:szCs w:val="16"/>
              </w:rPr>
              <w:t xml:space="preserve">NFR-07.5</w:t>
            </w:r>
          </w:p>
        </w:tc>
        <w:tc>
          <w:tcPr>
            <w:tcW w:w="4657" w:type="dxa"/>
          </w:tcPr>
          <w:p>
            <w:pPr>
              <w:spacing w:before="40" w:after="40" w:line="240" w:lineRule="auto"/>
            </w:pPr>
            <w:r>
              <w:rPr>
                <w:rFonts w:ascii="Segoe UI" w:hAnsi="Segoe UI" w:cs="Segoe UI" w:eastAsia="Segoe UI"/>
                <w:sz w:val="16"/>
                <w:szCs w:val="16"/>
              </w:rPr>
              <w:t xml:space="preserve">Agree and measure batch time targets per job</w:t>
            </w:r>
          </w:p>
        </w:tc>
        <w:tc>
          <w:tcPr>
            <w:tcW w:w="2123" w:type="dxa"/>
          </w:tcPr>
          <w:p>
            <w:pPr>
              <w:spacing w:before="40" w:after="40" w:line="240" w:lineRule="auto"/>
            </w:pPr>
            <w:r>
              <w:rPr>
                <w:rFonts w:ascii="Segoe UI" w:hAnsi="Segoe UI" w:cs="Segoe UI" w:eastAsia="Segoe UI"/>
                <w:sz w:val="16"/>
                <w:szCs w:val="16"/>
              </w:rPr>
              <w:t xml:space="preserve">Decision Q4; DA-1</w:t>
            </w:r>
          </w:p>
        </w:tc>
      </w:tr>
      <w:tr>
        <w:trPr>
          <w:cantSplit/>
        </w:trPr>
        <w:tc>
          <w:tcPr>
            <w:tcW w:w="797" w:type="dxa"/>
          </w:tcPr>
          <w:p>
            <w:pPr>
              <w:spacing w:before="40" w:after="40" w:line="240" w:lineRule="auto"/>
            </w:pPr>
            <w:r>
              <w:rPr>
                <w:rFonts w:ascii="Segoe UI" w:hAnsi="Segoe UI" w:cs="Segoe UI" w:eastAsia="Segoe UI"/>
                <w:sz w:val="16"/>
                <w:szCs w:val="16"/>
              </w:rPr>
              <w:t xml:space="preserve">4</w:t>
            </w:r>
          </w:p>
        </w:tc>
        <w:tc>
          <w:tcPr>
            <w:tcW w:w="1450" w:type="dxa"/>
          </w:tcPr>
          <w:p>
            <w:pPr>
              <w:spacing w:before="40" w:after="40" w:line="240" w:lineRule="auto"/>
            </w:pPr>
            <w:r>
              <w:rPr>
                <w:rFonts w:ascii="Segoe UI" w:hAnsi="Segoe UI" w:cs="Segoe UI" w:eastAsia="Segoe UI"/>
                <w:sz w:val="16"/>
                <w:szCs w:val="16"/>
              </w:rPr>
              <w:t xml:space="preserve">NFR-07.7</w:t>
            </w:r>
          </w:p>
        </w:tc>
        <w:tc>
          <w:tcPr>
            <w:tcW w:w="4657" w:type="dxa"/>
          </w:tcPr>
          <w:p>
            <w:pPr>
              <w:spacing w:before="40" w:after="40" w:line="240" w:lineRule="auto"/>
            </w:pPr>
            <w:r>
              <w:rPr>
                <w:rFonts w:ascii="Segoe UI" w:hAnsi="Segoe UI" w:cs="Segoe UI" w:eastAsia="Segoe UI"/>
                <w:sz w:val="16"/>
                <w:szCs w:val="16"/>
              </w:rPr>
              <w:t xml:space="preserve">Stress test to failure</w:t>
            </w:r>
          </w:p>
        </w:tc>
        <w:tc>
          <w:tcPr>
            <w:tcW w:w="2123" w:type="dxa"/>
          </w:tcPr>
          <w:p>
            <w:pPr>
              <w:spacing w:before="40" w:after="40" w:line="240" w:lineRule="auto"/>
            </w:pPr>
            <w:r>
              <w:rPr>
                <w:rFonts w:ascii="Segoe UI" w:hAnsi="Segoe UI" w:cs="Segoe UI" w:eastAsia="Segoe UI"/>
                <w:sz w:val="16"/>
                <w:szCs w:val="16"/>
              </w:rPr>
              <w:t xml:space="preserve">DA-1</w:t>
            </w:r>
          </w:p>
        </w:tc>
      </w:tr>
      <w:tr>
        <w:trPr>
          <w:cantSplit/>
        </w:trPr>
        <w:tc>
          <w:tcPr>
            <w:tcW w:w="797" w:type="dxa"/>
          </w:tcPr>
          <w:p>
            <w:pPr>
              <w:spacing w:before="40" w:after="40" w:line="240" w:lineRule="auto"/>
            </w:pPr>
            <w:r>
              <w:rPr>
                <w:rFonts w:ascii="Segoe UI" w:hAnsi="Segoe UI" w:cs="Segoe UI" w:eastAsia="Segoe UI"/>
                <w:sz w:val="16"/>
                <w:szCs w:val="16"/>
              </w:rPr>
              <w:t xml:space="preserve">5</w:t>
            </w:r>
          </w:p>
        </w:tc>
        <w:tc>
          <w:tcPr>
            <w:tcW w:w="1450" w:type="dxa"/>
          </w:tcPr>
          <w:p>
            <w:pPr>
              <w:spacing w:before="40" w:after="40" w:line="240" w:lineRule="auto"/>
            </w:pPr>
            <w:r>
              <w:rPr>
                <w:rFonts w:ascii="Segoe UI" w:hAnsi="Segoe UI" w:cs="Segoe UI" w:eastAsia="Segoe UI"/>
                <w:sz w:val="16"/>
                <w:szCs w:val="16"/>
              </w:rPr>
              <w:t xml:space="preserve">NFR-13</w:t>
            </w:r>
          </w:p>
        </w:tc>
        <w:tc>
          <w:tcPr>
            <w:tcW w:w="4657" w:type="dxa"/>
          </w:tcPr>
          <w:p>
            <w:pPr>
              <w:spacing w:before="40" w:after="40" w:line="240" w:lineRule="auto"/>
            </w:pPr>
            <w:r>
              <w:rPr>
                <w:rFonts w:ascii="Segoe UI" w:hAnsi="Segoe UI" w:cs="Segoe UI" w:eastAsia="Segoe UI"/>
                <w:sz w:val="16"/>
                <w:szCs w:val="16"/>
              </w:rPr>
              <w:t xml:space="preserve">Support hours in the support agreement</w:t>
            </w:r>
          </w:p>
        </w:tc>
        <w:tc>
          <w:tcPr>
            <w:tcW w:w="2123" w:type="dxa"/>
          </w:tcPr>
          <w:p>
            <w:pPr>
              <w:spacing w:before="40" w:after="40" w:line="240" w:lineRule="auto"/>
            </w:pPr>
            <w:r>
              <w:rPr>
                <w:rFonts w:ascii="Segoe UI" w:hAnsi="Segoe UI" w:cs="Segoe UI" w:eastAsia="Segoe UI"/>
                <w:sz w:val="16"/>
                <w:szCs w:val="16"/>
              </w:rPr>
              <w:t xml:space="preserve">DA-4; Q17</w:t>
            </w:r>
          </w:p>
        </w:tc>
      </w:tr>
      <w:tr>
        <w:trPr>
          <w:cantSplit/>
        </w:trPr>
        <w:tc>
          <w:tcPr>
            <w:tcW w:w="797" w:type="dxa"/>
          </w:tcPr>
          <w:p>
            <w:pPr>
              <w:spacing w:before="40" w:after="40" w:line="240" w:lineRule="auto"/>
            </w:pPr>
            <w:r>
              <w:rPr>
                <w:rFonts w:ascii="Segoe UI" w:hAnsi="Segoe UI" w:cs="Segoe UI" w:eastAsia="Segoe UI"/>
                <w:sz w:val="16"/>
                <w:szCs w:val="16"/>
              </w:rPr>
              <w:t xml:space="preserve">6</w:t>
            </w:r>
          </w:p>
        </w:tc>
        <w:tc>
          <w:tcPr>
            <w:tcW w:w="1450" w:type="dxa"/>
          </w:tcPr>
          <w:p>
            <w:pPr>
              <w:spacing w:before="40" w:after="40" w:line="240" w:lineRule="auto"/>
            </w:pPr>
            <w:r>
              <w:rPr>
                <w:rFonts w:ascii="Segoe UI" w:hAnsi="Segoe UI" w:cs="Segoe UI" w:eastAsia="Segoe UI"/>
                <w:sz w:val="16"/>
                <w:szCs w:val="16"/>
              </w:rPr>
              <w:t xml:space="preserve">NFR-13.1</w:t>
            </w:r>
          </w:p>
        </w:tc>
        <w:tc>
          <w:tcPr>
            <w:tcW w:w="4657" w:type="dxa"/>
          </w:tcPr>
          <w:p>
            <w:pPr>
              <w:spacing w:before="40" w:after="40" w:line="240" w:lineRule="auto"/>
            </w:pPr>
            <w:r>
              <w:rPr>
                <w:rFonts w:ascii="Segoe UI" w:hAnsi="Segoe UI" w:cs="Segoe UI" w:eastAsia="Segoe UI"/>
                <w:sz w:val="16"/>
                <w:szCs w:val="16"/>
              </w:rPr>
              <w:t xml:space="preserve">Support mailbox, telephone, portal</w:t>
            </w:r>
          </w:p>
        </w:tc>
        <w:tc>
          <w:tcPr>
            <w:tcW w:w="2123" w:type="dxa"/>
          </w:tcPr>
          <w:p>
            <w:pPr>
              <w:spacing w:before="40" w:after="40" w:line="240" w:lineRule="auto"/>
            </w:pPr>
            <w:r>
              <w:rPr>
                <w:rFonts w:ascii="Segoe UI" w:hAnsi="Segoe UI" w:cs="Segoe UI" w:eastAsia="Segoe UI"/>
                <w:sz w:val="16"/>
                <w:szCs w:val="16"/>
              </w:rPr>
              <w:t xml:space="preserve">DA-4; Q17</w:t>
            </w:r>
          </w:p>
        </w:tc>
      </w:tr>
      <w:tr>
        <w:trPr>
          <w:cantSplit/>
        </w:trPr>
        <w:tc>
          <w:tcPr>
            <w:tcW w:w="797" w:type="dxa"/>
          </w:tcPr>
          <w:p>
            <w:pPr>
              <w:spacing w:before="40" w:after="40" w:line="240" w:lineRule="auto"/>
            </w:pPr>
            <w:r>
              <w:rPr>
                <w:rFonts w:ascii="Segoe UI" w:hAnsi="Segoe UI" w:cs="Segoe UI" w:eastAsia="Segoe UI"/>
                <w:sz w:val="16"/>
                <w:szCs w:val="16"/>
              </w:rPr>
              <w:t xml:space="preserve">7</w:t>
            </w:r>
          </w:p>
        </w:tc>
        <w:tc>
          <w:tcPr>
            <w:tcW w:w="1450" w:type="dxa"/>
          </w:tcPr>
          <w:p>
            <w:pPr>
              <w:spacing w:before="40" w:after="40" w:line="240" w:lineRule="auto"/>
            </w:pPr>
            <w:r>
              <w:rPr>
                <w:rFonts w:ascii="Segoe UI" w:hAnsi="Segoe UI" w:cs="Segoe UI" w:eastAsia="Segoe UI"/>
                <w:sz w:val="16"/>
                <w:szCs w:val="16"/>
              </w:rPr>
              <w:t xml:space="preserve">NFR-13.2</w:t>
            </w:r>
          </w:p>
        </w:tc>
        <w:tc>
          <w:tcPr>
            <w:tcW w:w="4657" w:type="dxa"/>
          </w:tcPr>
          <w:p>
            <w:pPr>
              <w:spacing w:before="40" w:after="40" w:line="240" w:lineRule="auto"/>
            </w:pPr>
            <w:r>
              <w:rPr>
                <w:rFonts w:ascii="Segoe UI" w:hAnsi="Segoe UI" w:cs="Segoe UI" w:eastAsia="Segoe UI"/>
                <w:sz w:val="16"/>
                <w:szCs w:val="16"/>
              </w:rPr>
              <w:t xml:space="preserve">24x7 infrastructure support (Azure support plan)</w:t>
            </w:r>
          </w:p>
        </w:tc>
        <w:tc>
          <w:tcPr>
            <w:tcW w:w="2123" w:type="dxa"/>
          </w:tcPr>
          <w:p>
            <w:pPr>
              <w:spacing w:before="40" w:after="40" w:line="240" w:lineRule="auto"/>
            </w:pPr>
            <w:r>
              <w:rPr>
                <w:rFonts w:ascii="Segoe UI" w:hAnsi="Segoe UI" w:cs="Segoe UI" w:eastAsia="Segoe UI"/>
                <w:sz w:val="16"/>
                <w:szCs w:val="16"/>
              </w:rPr>
              <w:t xml:space="preserve">DA-4; Q17</w:t>
            </w:r>
          </w:p>
        </w:tc>
      </w:tr>
      <w:tr>
        <w:trPr>
          <w:cantSplit/>
        </w:trPr>
        <w:tc>
          <w:tcPr>
            <w:tcW w:w="797" w:type="dxa"/>
          </w:tcPr>
          <w:p>
            <w:pPr>
              <w:spacing w:before="40" w:after="40" w:line="240" w:lineRule="auto"/>
            </w:pPr>
            <w:r>
              <w:rPr>
                <w:rFonts w:ascii="Segoe UI" w:hAnsi="Segoe UI" w:cs="Segoe UI" w:eastAsia="Segoe UI"/>
                <w:sz w:val="16"/>
                <w:szCs w:val="16"/>
              </w:rPr>
              <w:t xml:space="preserve">8</w:t>
            </w:r>
          </w:p>
        </w:tc>
        <w:tc>
          <w:tcPr>
            <w:tcW w:w="1450" w:type="dxa"/>
          </w:tcPr>
          <w:p>
            <w:pPr>
              <w:spacing w:before="40" w:after="40" w:line="240" w:lineRule="auto"/>
            </w:pPr>
            <w:r>
              <w:rPr>
                <w:rFonts w:ascii="Segoe UI" w:hAnsi="Segoe UI" w:cs="Segoe UI" w:eastAsia="Segoe UI"/>
                <w:sz w:val="16"/>
                <w:szCs w:val="16"/>
              </w:rPr>
              <w:t xml:space="preserve">NFR-05 (monthly)</w:t>
            </w:r>
          </w:p>
        </w:tc>
        <w:tc>
          <w:tcPr>
            <w:tcW w:w="4657" w:type="dxa"/>
          </w:tcPr>
          <w:p>
            <w:pPr>
              <w:spacing w:before="40" w:after="40" w:line="240" w:lineRule="auto"/>
            </w:pPr>
            <w:r>
              <w:rPr>
                <w:rFonts w:ascii="Segoe UI" w:hAnsi="Segoe UI" w:cs="Segoe UI" w:eastAsia="Segoe UI"/>
                <w:sz w:val="16"/>
                <w:szCs w:val="16"/>
              </w:rPr>
              <w:t xml:space="preserve">Monthly performance and utilisation report</w:t>
            </w:r>
          </w:p>
        </w:tc>
        <w:tc>
          <w:tcPr>
            <w:tcW w:w="2123" w:type="dxa"/>
          </w:tcPr>
          <w:p>
            <w:pPr>
              <w:spacing w:before="40" w:after="40" w:line="240" w:lineRule="auto"/>
            </w:pPr>
            <w:r>
              <w:rPr>
                <w:rFonts w:ascii="Segoe UI" w:hAnsi="Segoe UI" w:cs="Segoe UI" w:eastAsia="Segoe UI"/>
                <w:sz w:val="16"/>
                <w:szCs w:val="16"/>
              </w:rPr>
              <w:t xml:space="preserve">DA-4</w:t>
            </w:r>
          </w:p>
        </w:tc>
      </w:tr>
      <w:tr>
        <w:trPr>
          <w:cantSplit/>
        </w:trPr>
        <w:tc>
          <w:tcPr>
            <w:tcW w:w="797" w:type="dxa"/>
          </w:tcPr>
          <w:p>
            <w:pPr>
              <w:spacing w:before="40" w:after="40" w:line="240" w:lineRule="auto"/>
            </w:pPr>
            <w:r>
              <w:rPr>
                <w:rFonts w:ascii="Segoe UI" w:hAnsi="Segoe UI" w:cs="Segoe UI" w:eastAsia="Segoe UI"/>
                <w:sz w:val="16"/>
                <w:szCs w:val="16"/>
              </w:rPr>
              <w:t xml:space="preserve">9</w:t>
            </w:r>
          </w:p>
        </w:tc>
        <w:tc>
          <w:tcPr>
            <w:tcW w:w="1450" w:type="dxa"/>
          </w:tcPr>
          <w:p>
            <w:pPr>
              <w:spacing w:before="40" w:after="40" w:line="240" w:lineRule="auto"/>
            </w:pPr>
            <w:r>
              <w:rPr>
                <w:rFonts w:ascii="Segoe UI" w:hAnsi="Segoe UI" w:cs="Segoe UI" w:eastAsia="Segoe UI"/>
                <w:sz w:val="16"/>
                <w:szCs w:val="16"/>
              </w:rPr>
              <w:t xml:space="preserve">NFR-15.1</w:t>
            </w:r>
          </w:p>
        </w:tc>
        <w:tc>
          <w:tcPr>
            <w:tcW w:w="4657" w:type="dxa"/>
          </w:tcPr>
          <w:p>
            <w:pPr>
              <w:spacing w:before="40" w:after="40" w:line="240" w:lineRule="auto"/>
            </w:pPr>
            <w:r>
              <w:rPr>
                <w:rFonts w:ascii="Segoe UI" w:hAnsi="Segoe UI" w:cs="Segoe UI" w:eastAsia="Segoe UI"/>
                <w:sz w:val="16"/>
                <w:szCs w:val="16"/>
              </w:rPr>
              <w:t xml:space="preserve">MTBF measurement</w:t>
            </w:r>
          </w:p>
        </w:tc>
        <w:tc>
          <w:tcPr>
            <w:tcW w:w="2123" w:type="dxa"/>
          </w:tcPr>
          <w:p>
            <w:pPr>
              <w:spacing w:before="40" w:after="40" w:line="240" w:lineRule="auto"/>
            </w:pPr>
            <w:r>
              <w:rPr>
                <w:rFonts w:ascii="Segoe UI" w:hAnsi="Segoe UI" w:cs="Segoe UI" w:eastAsia="Segoe UI"/>
                <w:sz w:val="16"/>
                <w:szCs w:val="16"/>
              </w:rPr>
              <w:t xml:space="preserve">Decision Q5; DA-4</w:t>
            </w:r>
          </w:p>
        </w:tc>
      </w:tr>
      <w:tr>
        <w:trPr>
          <w:cantSplit/>
        </w:trPr>
        <w:tc>
          <w:tcPr>
            <w:tcW w:w="797" w:type="dxa"/>
          </w:tcPr>
          <w:p>
            <w:pPr>
              <w:spacing w:before="40" w:after="40" w:line="240" w:lineRule="auto"/>
            </w:pPr>
            <w:r>
              <w:rPr>
                <w:rFonts w:ascii="Segoe UI" w:hAnsi="Segoe UI" w:cs="Segoe UI" w:eastAsia="Segoe UI"/>
                <w:sz w:val="16"/>
                <w:szCs w:val="16"/>
              </w:rPr>
              <w:t xml:space="preserve">10</w:t>
            </w:r>
          </w:p>
        </w:tc>
        <w:tc>
          <w:tcPr>
            <w:tcW w:w="1450" w:type="dxa"/>
          </w:tcPr>
          <w:p>
            <w:pPr>
              <w:spacing w:before="40" w:after="40" w:line="240" w:lineRule="auto"/>
            </w:pPr>
            <w:r>
              <w:rPr>
                <w:rFonts w:ascii="Segoe UI" w:hAnsi="Segoe UI" w:cs="Segoe UI" w:eastAsia="Segoe UI"/>
                <w:sz w:val="16"/>
                <w:szCs w:val="16"/>
              </w:rPr>
              <w:t xml:space="preserve">NFR-02.1</w:t>
            </w:r>
          </w:p>
        </w:tc>
        <w:tc>
          <w:tcPr>
            <w:tcW w:w="4657" w:type="dxa"/>
          </w:tcPr>
          <w:p>
            <w:pPr>
              <w:spacing w:before="40" w:after="40" w:line="240" w:lineRule="auto"/>
            </w:pPr>
            <w:r>
              <w:rPr>
                <w:rFonts w:ascii="Segoe UI" w:hAnsi="Segoe UI" w:cs="Segoe UI" w:eastAsia="Segoe UI"/>
                <w:sz w:val="16"/>
                <w:szCs w:val="16"/>
              </w:rPr>
              <w:t xml:space="preserve">Pre-go-live VA and MBSS scans</w:t>
            </w:r>
          </w:p>
        </w:tc>
        <w:tc>
          <w:tcPr>
            <w:tcW w:w="2123" w:type="dxa"/>
          </w:tcPr>
          <w:p>
            <w:pPr>
              <w:spacing w:before="40" w:after="40" w:line="240" w:lineRule="auto"/>
            </w:pPr>
            <w:r>
              <w:rPr>
                <w:rFonts w:ascii="Segoe UI" w:hAnsi="Segoe UI" w:cs="Segoe UI" w:eastAsia="Segoe UI"/>
                <w:sz w:val="16"/>
                <w:szCs w:val="16"/>
              </w:rPr>
              <w:t xml:space="preserve">DA-3</w:t>
            </w:r>
          </w:p>
        </w:tc>
      </w:tr>
      <w:tr>
        <w:trPr>
          <w:cantSplit/>
        </w:trPr>
        <w:tc>
          <w:tcPr>
            <w:tcW w:w="797" w:type="dxa"/>
          </w:tcPr>
          <w:p>
            <w:pPr>
              <w:spacing w:before="40" w:after="40" w:line="240" w:lineRule="auto"/>
            </w:pPr>
            <w:r>
              <w:rPr>
                <w:rFonts w:ascii="Segoe UI" w:hAnsi="Segoe UI" w:cs="Segoe UI" w:eastAsia="Segoe UI"/>
                <w:sz w:val="16"/>
                <w:szCs w:val="16"/>
              </w:rPr>
              <w:t xml:space="preserve">11</w:t>
            </w:r>
          </w:p>
        </w:tc>
        <w:tc>
          <w:tcPr>
            <w:tcW w:w="1450" w:type="dxa"/>
          </w:tcPr>
          <w:p>
            <w:pPr>
              <w:spacing w:before="40" w:after="40" w:line="240" w:lineRule="auto"/>
            </w:pPr>
            <w:r>
              <w:rPr>
                <w:rFonts w:ascii="Segoe UI" w:hAnsi="Segoe UI" w:cs="Segoe UI" w:eastAsia="Segoe UI"/>
                <w:sz w:val="16"/>
                <w:szCs w:val="16"/>
              </w:rPr>
              <w:t xml:space="preserve">NFR-16</w:t>
            </w:r>
          </w:p>
        </w:tc>
        <w:tc>
          <w:tcPr>
            <w:tcW w:w="4657" w:type="dxa"/>
          </w:tcPr>
          <w:p>
            <w:pPr>
              <w:spacing w:before="40" w:after="40" w:line="240" w:lineRule="auto"/>
            </w:pPr>
            <w:r>
              <w:rPr>
                <w:rFonts w:ascii="Segoe UI" w:hAnsi="Segoe UI" w:cs="Segoe UI" w:eastAsia="Segoe UI"/>
                <w:sz w:val="16"/>
                <w:szCs w:val="16"/>
              </w:rPr>
              <w:t xml:space="preserve">Annual VA and penetration test</w:t>
            </w:r>
          </w:p>
        </w:tc>
        <w:tc>
          <w:tcPr>
            <w:tcW w:w="2123" w:type="dxa"/>
          </w:tcPr>
          <w:p>
            <w:pPr>
              <w:spacing w:before="40" w:after="40" w:line="240" w:lineRule="auto"/>
            </w:pPr>
            <w:r>
              <w:rPr>
                <w:rFonts w:ascii="Segoe UI" w:hAnsi="Segoe UI" w:cs="Segoe UI" w:eastAsia="Segoe UI"/>
                <w:sz w:val="16"/>
                <w:szCs w:val="16"/>
              </w:rPr>
              <w:t xml:space="preserve">DA-3; DA-4</w:t>
            </w:r>
          </w:p>
        </w:tc>
      </w:tr>
      <w:tr>
        <w:trPr>
          <w:cantSplit/>
        </w:trPr>
        <w:tc>
          <w:tcPr>
            <w:tcW w:w="797" w:type="dxa"/>
          </w:tcPr>
          <w:p>
            <w:pPr>
              <w:spacing w:before="40" w:after="40" w:line="240" w:lineRule="auto"/>
            </w:pPr>
            <w:r>
              <w:rPr>
                <w:rFonts w:ascii="Segoe UI" w:hAnsi="Segoe UI" w:cs="Segoe UI" w:eastAsia="Segoe UI"/>
                <w:sz w:val="16"/>
                <w:szCs w:val="16"/>
              </w:rPr>
              <w:t xml:space="preserve">12</w:t>
            </w:r>
          </w:p>
        </w:tc>
        <w:tc>
          <w:tcPr>
            <w:tcW w:w="1450" w:type="dxa"/>
          </w:tcPr>
          <w:p>
            <w:pPr>
              <w:spacing w:before="40" w:after="40" w:line="240" w:lineRule="auto"/>
            </w:pPr>
            <w:r>
              <w:rPr>
                <w:rFonts w:ascii="Segoe UI" w:hAnsi="Segoe UI" w:cs="Segoe UI" w:eastAsia="Segoe UI"/>
                <w:sz w:val="16"/>
                <w:szCs w:val="16"/>
              </w:rPr>
              <w:t xml:space="preserve">NFR-16.2</w:t>
            </w:r>
          </w:p>
        </w:tc>
        <w:tc>
          <w:tcPr>
            <w:tcW w:w="4657" w:type="dxa"/>
          </w:tcPr>
          <w:p>
            <w:pPr>
              <w:spacing w:before="40" w:after="40" w:line="240" w:lineRule="auto"/>
            </w:pPr>
            <w:r>
              <w:rPr>
                <w:rFonts w:ascii="Segoe UI" w:hAnsi="Segoe UI" w:cs="Segoe UI" w:eastAsia="Segoe UI"/>
                <w:sz w:val="16"/>
                <w:szCs w:val="16"/>
              </w:rPr>
              <w:t xml:space="preserve">Response target under 1 hour</w:t>
            </w:r>
          </w:p>
        </w:tc>
        <w:tc>
          <w:tcPr>
            <w:tcW w:w="2123" w:type="dxa"/>
          </w:tcPr>
          <w:p>
            <w:pPr>
              <w:spacing w:before="40" w:after="40" w:line="240" w:lineRule="auto"/>
            </w:pPr>
            <w:r>
              <w:rPr>
                <w:rFonts w:ascii="Segoe UI" w:hAnsi="Segoe UI" w:cs="Segoe UI" w:eastAsia="Segoe UI"/>
                <w:sz w:val="16"/>
                <w:szCs w:val="16"/>
              </w:rPr>
              <w:t xml:space="preserve">DA-4</w:t>
            </w:r>
          </w:p>
        </w:tc>
      </w:tr>
      <w:tr>
        <w:trPr>
          <w:cantSplit/>
        </w:trPr>
        <w:tc>
          <w:tcPr>
            <w:tcW w:w="797" w:type="dxa"/>
          </w:tcPr>
          <w:p>
            <w:pPr>
              <w:spacing w:before="40" w:after="40" w:line="240" w:lineRule="auto"/>
            </w:pPr>
            <w:r>
              <w:rPr>
                <w:rFonts w:ascii="Segoe UI" w:hAnsi="Segoe UI" w:cs="Segoe UI" w:eastAsia="Segoe UI"/>
                <w:sz w:val="16"/>
                <w:szCs w:val="16"/>
              </w:rPr>
              <w:t xml:space="preserve">13</w:t>
            </w:r>
          </w:p>
        </w:tc>
        <w:tc>
          <w:tcPr>
            <w:tcW w:w="1450" w:type="dxa"/>
          </w:tcPr>
          <w:p>
            <w:pPr>
              <w:spacing w:before="40" w:after="40" w:line="240" w:lineRule="auto"/>
            </w:pPr>
            <w:r>
              <w:rPr>
                <w:rFonts w:ascii="Segoe UI" w:hAnsi="Segoe UI" w:cs="Segoe UI" w:eastAsia="Segoe UI"/>
                <w:sz w:val="16"/>
                <w:szCs w:val="16"/>
              </w:rPr>
              <w:t xml:space="preserve">NFR-16.3</w:t>
            </w:r>
          </w:p>
        </w:tc>
        <w:tc>
          <w:tcPr>
            <w:tcW w:w="4657" w:type="dxa"/>
          </w:tcPr>
          <w:p>
            <w:pPr>
              <w:spacing w:before="40" w:after="40" w:line="240" w:lineRule="auto"/>
            </w:pPr>
            <w:r>
              <w:rPr>
                <w:rFonts w:ascii="Segoe UI" w:hAnsi="Segoe UI" w:cs="Segoe UI" w:eastAsia="Segoe UI"/>
                <w:sz w:val="16"/>
                <w:szCs w:val="16"/>
              </w:rPr>
              <w:t xml:space="preserve">Resolution target under 24 hours</w:t>
            </w:r>
          </w:p>
        </w:tc>
        <w:tc>
          <w:tcPr>
            <w:tcW w:w="2123" w:type="dxa"/>
          </w:tcPr>
          <w:p>
            <w:pPr>
              <w:spacing w:before="40" w:after="40" w:line="240" w:lineRule="auto"/>
            </w:pPr>
            <w:r>
              <w:rPr>
                <w:rFonts w:ascii="Segoe UI" w:hAnsi="Segoe UI" w:cs="Segoe UI" w:eastAsia="Segoe UI"/>
                <w:sz w:val="16"/>
                <w:szCs w:val="16"/>
              </w:rPr>
              <w:t xml:space="preserve">DA-4</w:t>
            </w:r>
          </w:p>
        </w:tc>
      </w:tr>
      <w:tr>
        <w:trPr>
          <w:cantSplit/>
        </w:trPr>
        <w:tc>
          <w:tcPr>
            <w:tcW w:w="797" w:type="dxa"/>
          </w:tcPr>
          <w:p>
            <w:pPr>
              <w:spacing w:before="40" w:after="40" w:line="240" w:lineRule="auto"/>
            </w:pPr>
            <w:r>
              <w:rPr>
                <w:rFonts w:ascii="Segoe UI" w:hAnsi="Segoe UI" w:cs="Segoe UI" w:eastAsia="Segoe UI"/>
                <w:sz w:val="16"/>
                <w:szCs w:val="16"/>
              </w:rPr>
              <w:t xml:space="preserve">14</w:t>
            </w:r>
          </w:p>
        </w:tc>
        <w:tc>
          <w:tcPr>
            <w:tcW w:w="1450" w:type="dxa"/>
          </w:tcPr>
          <w:p>
            <w:pPr>
              <w:spacing w:before="40" w:after="40" w:line="240" w:lineRule="auto"/>
            </w:pPr>
            <w:r>
              <w:rPr>
                <w:rFonts w:ascii="Segoe UI" w:hAnsi="Segoe UI" w:cs="Segoe UI" w:eastAsia="Segoe UI"/>
                <w:sz w:val="16"/>
                <w:szCs w:val="16"/>
              </w:rPr>
              <w:t xml:space="preserve">NFR-17.2</w:t>
            </w:r>
          </w:p>
        </w:tc>
        <w:tc>
          <w:tcPr>
            <w:tcW w:w="4657" w:type="dxa"/>
          </w:tcPr>
          <w:p>
            <w:pPr>
              <w:spacing w:before="40" w:after="40" w:line="240" w:lineRule="auto"/>
            </w:pPr>
            <w:r>
              <w:rPr>
                <w:rFonts w:ascii="Segoe UI" w:hAnsi="Segoe UI" w:cs="Segoe UI" w:eastAsia="Segoe UI"/>
                <w:sz w:val="16"/>
                <w:szCs w:val="16"/>
              </w:rPr>
              <w:t xml:space="preserve">Breach reporting procedure</w:t>
            </w:r>
          </w:p>
        </w:tc>
        <w:tc>
          <w:tcPr>
            <w:tcW w:w="2123" w:type="dxa"/>
          </w:tcPr>
          <w:p>
            <w:pPr>
              <w:spacing w:before="40" w:after="40" w:line="240" w:lineRule="auto"/>
            </w:pPr>
            <w:r>
              <w:rPr>
                <w:rFonts w:ascii="Segoe UI" w:hAnsi="Segoe UI" w:cs="Segoe UI" w:eastAsia="Segoe UI"/>
                <w:sz w:val="16"/>
                <w:szCs w:val="16"/>
              </w:rPr>
              <w:t xml:space="preserve">TISPH DPO procedure; DA-4</w:t>
            </w:r>
          </w:p>
        </w:tc>
      </w:tr>
      <w:tr>
        <w:trPr>
          <w:cantSplit/>
        </w:trPr>
        <w:tc>
          <w:tcPr>
            <w:tcW w:w="797" w:type="dxa"/>
          </w:tcPr>
          <w:p>
            <w:pPr>
              <w:spacing w:before="40" w:after="40" w:line="240" w:lineRule="auto"/>
            </w:pPr>
            <w:r>
              <w:rPr>
                <w:rFonts w:ascii="Segoe UI" w:hAnsi="Segoe UI" w:cs="Segoe UI" w:eastAsia="Segoe UI"/>
                <w:sz w:val="16"/>
                <w:szCs w:val="16"/>
              </w:rPr>
              <w:t xml:space="preserve">15</w:t>
            </w:r>
          </w:p>
        </w:tc>
        <w:tc>
          <w:tcPr>
            <w:tcW w:w="1450" w:type="dxa"/>
          </w:tcPr>
          <w:p>
            <w:pPr>
              <w:spacing w:before="40" w:after="40" w:line="240" w:lineRule="auto"/>
            </w:pPr>
            <w:r>
              <w:rPr>
                <w:rFonts w:ascii="Segoe UI" w:hAnsi="Segoe UI" w:cs="Segoe UI" w:eastAsia="Segoe UI"/>
                <w:sz w:val="16"/>
                <w:szCs w:val="16"/>
              </w:rPr>
              <w:t xml:space="preserve">NFR-20</w:t>
            </w:r>
          </w:p>
        </w:tc>
        <w:tc>
          <w:tcPr>
            <w:tcW w:w="4657" w:type="dxa"/>
          </w:tcPr>
          <w:p>
            <w:pPr>
              <w:spacing w:before="40" w:after="40" w:line="240" w:lineRule="auto"/>
            </w:pPr>
            <w:r>
              <w:rPr>
                <w:rFonts w:ascii="Segoe UI" w:hAnsi="Segoe UI" w:cs="Segoe UI" w:eastAsia="Segoe UI"/>
                <w:sz w:val="16"/>
                <w:szCs w:val="16"/>
              </w:rPr>
              <w:t xml:space="preserve">Annual capacity forecast</w:t>
            </w:r>
          </w:p>
        </w:tc>
        <w:tc>
          <w:tcPr>
            <w:tcW w:w="2123" w:type="dxa"/>
          </w:tcPr>
          <w:p>
            <w:pPr>
              <w:spacing w:before="40" w:after="40" w:line="240" w:lineRule="auto"/>
            </w:pPr>
            <w:r>
              <w:rPr>
                <w:rFonts w:ascii="Segoe UI" w:hAnsi="Segoe UI" w:cs="Segoe UI" w:eastAsia="Segoe UI"/>
                <w:sz w:val="16"/>
                <w:szCs w:val="16"/>
              </w:rPr>
              <w:t xml:space="preserve">DA-4</w:t>
            </w:r>
          </w:p>
        </w:tc>
      </w:tr>
      <w:tr>
        <w:trPr>
          <w:cantSplit/>
        </w:trPr>
        <w:tc>
          <w:tcPr>
            <w:tcW w:w="797" w:type="dxa"/>
          </w:tcPr>
          <w:p>
            <w:pPr>
              <w:spacing w:before="40" w:after="40" w:line="240" w:lineRule="auto"/>
            </w:pPr>
            <w:r>
              <w:rPr>
                <w:rFonts w:ascii="Segoe UI" w:hAnsi="Segoe UI" w:cs="Segoe UI" w:eastAsia="Segoe UI"/>
                <w:sz w:val="16"/>
                <w:szCs w:val="16"/>
              </w:rPr>
              <w:t xml:space="preserve">16</w:t>
            </w:r>
          </w:p>
        </w:tc>
        <w:tc>
          <w:tcPr>
            <w:tcW w:w="1450" w:type="dxa"/>
          </w:tcPr>
          <w:p>
            <w:pPr>
              <w:spacing w:before="40" w:after="40" w:line="240" w:lineRule="auto"/>
            </w:pPr>
            <w:r>
              <w:rPr>
                <w:rFonts w:ascii="Segoe UI" w:hAnsi="Segoe UI" w:cs="Segoe UI" w:eastAsia="Segoe UI"/>
                <w:sz w:val="16"/>
                <w:szCs w:val="16"/>
              </w:rPr>
              <w:t xml:space="preserve">NFR-17.4</w:t>
            </w:r>
          </w:p>
        </w:tc>
        <w:tc>
          <w:tcPr>
            <w:tcW w:w="4657" w:type="dxa"/>
          </w:tcPr>
          <w:p>
            <w:pPr>
              <w:spacing w:before="40" w:after="40" w:line="240" w:lineRule="auto"/>
            </w:pPr>
            <w:r>
              <w:rPr>
                <w:rFonts w:ascii="Segoe UI" w:hAnsi="Segoe UI" w:cs="Segoe UI" w:eastAsia="Segoe UI"/>
                <w:sz w:val="16"/>
                <w:szCs w:val="16"/>
              </w:rPr>
              <w:t xml:space="preserve">Annual CSPM report</w:t>
            </w:r>
          </w:p>
        </w:tc>
        <w:tc>
          <w:tcPr>
            <w:tcW w:w="2123" w:type="dxa"/>
          </w:tcPr>
          <w:p>
            <w:pPr>
              <w:spacing w:before="40" w:after="40" w:line="240" w:lineRule="auto"/>
            </w:pPr>
            <w:r>
              <w:rPr>
                <w:rFonts w:ascii="Segoe UI" w:hAnsi="Segoe UI" w:cs="Segoe UI" w:eastAsia="Segoe UI"/>
                <w:sz w:val="16"/>
                <w:szCs w:val="16"/>
              </w:rPr>
              <w:t xml:space="preserve">Decision Q13; DA-4</w:t>
            </w:r>
          </w:p>
        </w:tc>
      </w:tr>
      <w:tr>
        <w:trPr>
          <w:cantSplit/>
        </w:trPr>
        <w:tc>
          <w:tcPr>
            <w:tcW w:w="797" w:type="dxa"/>
          </w:tcPr>
          <w:p>
            <w:pPr>
              <w:spacing w:before="40" w:after="40" w:line="240" w:lineRule="auto"/>
            </w:pPr>
            <w:r>
              <w:rPr>
                <w:rFonts w:ascii="Segoe UI" w:hAnsi="Segoe UI" w:cs="Segoe UI" w:eastAsia="Segoe UI"/>
                <w:sz w:val="16"/>
                <w:szCs w:val="16"/>
              </w:rPr>
              <w:t xml:space="preserve">17</w:t>
            </w:r>
          </w:p>
        </w:tc>
        <w:tc>
          <w:tcPr>
            <w:tcW w:w="1450" w:type="dxa"/>
          </w:tcPr>
          <w:p>
            <w:pPr>
              <w:spacing w:before="40" w:after="40" w:line="240" w:lineRule="auto"/>
            </w:pPr>
            <w:r>
              <w:rPr>
                <w:rFonts w:ascii="Segoe UI" w:hAnsi="Segoe UI" w:cs="Segoe UI" w:eastAsia="Segoe UI"/>
                <w:sz w:val="16"/>
                <w:szCs w:val="16"/>
              </w:rPr>
              <w:t xml:space="preserve">NFR-17.6</w:t>
            </w:r>
          </w:p>
        </w:tc>
        <w:tc>
          <w:tcPr>
            <w:tcW w:w="4657" w:type="dxa"/>
          </w:tcPr>
          <w:p>
            <w:pPr>
              <w:spacing w:before="40" w:after="40" w:line="240" w:lineRule="auto"/>
            </w:pPr>
            <w:r>
              <w:rPr>
                <w:rFonts w:ascii="Segoe UI" w:hAnsi="Segoe UI" w:cs="Segoe UI" w:eastAsia="Segoe UI"/>
                <w:sz w:val="16"/>
                <w:szCs w:val="16"/>
              </w:rPr>
              <w:t xml:space="preserve">Penetration test certificate</w:t>
            </w:r>
          </w:p>
        </w:tc>
        <w:tc>
          <w:tcPr>
            <w:tcW w:w="2123" w:type="dxa"/>
          </w:tcPr>
          <w:p>
            <w:pPr>
              <w:spacing w:before="40" w:after="40" w:line="240" w:lineRule="auto"/>
            </w:pPr>
            <w:r>
              <w:rPr>
                <w:rFonts w:ascii="Segoe UI" w:hAnsi="Segoe UI" w:cs="Segoe UI" w:eastAsia="Segoe UI"/>
                <w:sz w:val="16"/>
                <w:szCs w:val="16"/>
              </w:rPr>
              <w:t xml:space="preserve">DA-3</w:t>
            </w:r>
          </w:p>
        </w:tc>
      </w:tr>
      <w:tr>
        <w:trPr>
          <w:cantSplit/>
        </w:trPr>
        <w:tc>
          <w:tcPr>
            <w:tcW w:w="797" w:type="dxa"/>
          </w:tcPr>
          <w:p>
            <w:pPr>
              <w:spacing w:before="40" w:after="40" w:line="240" w:lineRule="auto"/>
            </w:pPr>
            <w:r>
              <w:rPr>
                <w:rFonts w:ascii="Segoe UI" w:hAnsi="Segoe UI" w:cs="Segoe UI" w:eastAsia="Segoe UI"/>
                <w:sz w:val="16"/>
                <w:szCs w:val="16"/>
              </w:rPr>
              <w:t xml:space="preserve">18</w:t>
            </w:r>
          </w:p>
        </w:tc>
        <w:tc>
          <w:tcPr>
            <w:tcW w:w="1450" w:type="dxa"/>
          </w:tcPr>
          <w:p>
            <w:pPr>
              <w:spacing w:before="40" w:after="40" w:line="240" w:lineRule="auto"/>
            </w:pPr>
            <w:r>
              <w:rPr>
                <w:rFonts w:ascii="Segoe UI" w:hAnsi="Segoe UI" w:cs="Segoe UI" w:eastAsia="Segoe UI"/>
                <w:sz w:val="16"/>
                <w:szCs w:val="16"/>
              </w:rPr>
              <w:t xml:space="preserve">NFR-17.7</w:t>
            </w:r>
          </w:p>
        </w:tc>
        <w:tc>
          <w:tcPr>
            <w:tcW w:w="4657" w:type="dxa"/>
          </w:tcPr>
          <w:p>
            <w:pPr>
              <w:spacing w:before="40" w:after="40" w:line="240" w:lineRule="auto"/>
            </w:pPr>
            <w:r>
              <w:rPr>
                <w:rFonts w:ascii="Segoe UI" w:hAnsi="Segoe UI" w:cs="Segoe UI" w:eastAsia="Segoe UI"/>
                <w:sz w:val="16"/>
                <w:szCs w:val="16"/>
              </w:rPr>
              <w:t xml:space="preserve">Information security certification report</w:t>
            </w:r>
          </w:p>
        </w:tc>
        <w:tc>
          <w:tcPr>
            <w:tcW w:w="2123" w:type="dxa"/>
          </w:tcPr>
          <w:p>
            <w:pPr>
              <w:spacing w:before="40" w:after="40" w:line="240" w:lineRule="auto"/>
            </w:pPr>
            <w:r>
              <w:rPr>
                <w:rFonts w:ascii="Segoe UI" w:hAnsi="Segoe UI" w:cs="Segoe UI" w:eastAsia="Segoe UI"/>
                <w:sz w:val="16"/>
                <w:szCs w:val="16"/>
              </w:rPr>
              <w:t xml:space="preserve">Decision Q12</w:t>
            </w:r>
          </w:p>
        </w:tc>
      </w:tr>
      <w:tr>
        <w:trPr>
          <w:cantSplit/>
        </w:trPr>
        <w:tc>
          <w:tcPr>
            <w:tcW w:w="797" w:type="dxa"/>
          </w:tcPr>
          <w:p>
            <w:pPr>
              <w:spacing w:before="40" w:after="40" w:line="240" w:lineRule="auto"/>
            </w:pPr>
            <w:r>
              <w:rPr>
                <w:rFonts w:ascii="Segoe UI" w:hAnsi="Segoe UI" w:cs="Segoe UI" w:eastAsia="Segoe UI"/>
                <w:sz w:val="16"/>
                <w:szCs w:val="16"/>
              </w:rPr>
              <w:t xml:space="preserve">19</w:t>
            </w:r>
          </w:p>
        </w:tc>
        <w:tc>
          <w:tcPr>
            <w:tcW w:w="1450" w:type="dxa"/>
          </w:tcPr>
          <w:p>
            <w:pPr>
              <w:spacing w:before="40" w:after="40" w:line="240" w:lineRule="auto"/>
            </w:pPr>
            <w:r>
              <w:rPr>
                <w:rFonts w:ascii="Segoe UI" w:hAnsi="Segoe UI" w:cs="Segoe UI" w:eastAsia="Segoe UI"/>
                <w:sz w:val="16"/>
                <w:szCs w:val="16"/>
              </w:rPr>
              <w:t xml:space="preserve">NFR-17.8</w:t>
            </w:r>
          </w:p>
        </w:tc>
        <w:tc>
          <w:tcPr>
            <w:tcW w:w="4657" w:type="dxa"/>
          </w:tcPr>
          <w:p>
            <w:pPr>
              <w:spacing w:before="40" w:after="40" w:line="240" w:lineRule="auto"/>
            </w:pPr>
            <w:r>
              <w:rPr>
                <w:rFonts w:ascii="Segoe UI" w:hAnsi="Segoe UI" w:cs="Segoe UI" w:eastAsia="Segoe UI"/>
                <w:sz w:val="16"/>
                <w:szCs w:val="16"/>
              </w:rPr>
              <w:t xml:space="preserve">Third-party risk assessment process</w:t>
            </w:r>
          </w:p>
        </w:tc>
        <w:tc>
          <w:tcPr>
            <w:tcW w:w="2123" w:type="dxa"/>
          </w:tcPr>
          <w:p>
            <w:pPr>
              <w:spacing w:before="40" w:after="40" w:line="240" w:lineRule="auto"/>
            </w:pPr>
            <w:r>
              <w:rPr>
                <w:rFonts w:ascii="Segoe UI" w:hAnsi="Segoe UI" w:cs="Segoe UI" w:eastAsia="Segoe UI"/>
                <w:sz w:val="16"/>
                <w:szCs w:val="16"/>
              </w:rPr>
              <w:t xml:space="preserve">DA-4</w:t>
            </w:r>
          </w:p>
        </w:tc>
      </w:tr>
      <w:tr>
        <w:trPr>
          <w:cantSplit/>
        </w:trPr>
        <w:tc>
          <w:tcPr>
            <w:tcW w:w="797" w:type="dxa"/>
          </w:tcPr>
          <w:p>
            <w:pPr>
              <w:spacing w:before="40" w:after="40" w:line="240" w:lineRule="auto"/>
            </w:pPr>
            <w:r>
              <w:rPr>
                <w:rFonts w:ascii="Segoe UI" w:hAnsi="Segoe UI" w:cs="Segoe UI" w:eastAsia="Segoe UI"/>
                <w:sz w:val="16"/>
                <w:szCs w:val="16"/>
              </w:rPr>
              <w:t xml:space="preserve">20</w:t>
            </w:r>
          </w:p>
        </w:tc>
        <w:tc>
          <w:tcPr>
            <w:tcW w:w="1450" w:type="dxa"/>
          </w:tcPr>
          <w:p>
            <w:pPr>
              <w:spacing w:before="40" w:after="40" w:line="240" w:lineRule="auto"/>
            </w:pPr>
            <w:r>
              <w:rPr>
                <w:rFonts w:ascii="Segoe UI" w:hAnsi="Segoe UI" w:cs="Segoe UI" w:eastAsia="Segoe UI"/>
                <w:sz w:val="16"/>
                <w:szCs w:val="16"/>
              </w:rPr>
              <w:t xml:space="preserve">NFR-17.10</w:t>
            </w:r>
          </w:p>
        </w:tc>
        <w:tc>
          <w:tcPr>
            <w:tcW w:w="4657" w:type="dxa"/>
          </w:tcPr>
          <w:p>
            <w:pPr>
              <w:spacing w:before="40" w:after="40" w:line="240" w:lineRule="auto"/>
            </w:pPr>
            <w:r>
              <w:rPr>
                <w:rFonts w:ascii="Segoe UI" w:hAnsi="Segoe UI" w:cs="Segoe UI" w:eastAsia="Segoe UI"/>
                <w:sz w:val="16"/>
                <w:szCs w:val="16"/>
              </w:rPr>
              <w:t xml:space="preserve">Certifications</w:t>
            </w:r>
          </w:p>
        </w:tc>
        <w:tc>
          <w:tcPr>
            <w:tcW w:w="2123" w:type="dxa"/>
          </w:tcPr>
          <w:p>
            <w:pPr>
              <w:spacing w:before="40" w:after="40" w:line="240" w:lineRule="auto"/>
            </w:pPr>
            <w:r>
              <w:rPr>
                <w:rFonts w:ascii="Segoe UI" w:hAnsi="Segoe UI" w:cs="Segoe UI" w:eastAsia="Segoe UI"/>
                <w:sz w:val="16"/>
                <w:szCs w:val="16"/>
              </w:rPr>
              <w:t xml:space="preserve">Decision Q12</w:t>
            </w:r>
          </w:p>
        </w:tc>
      </w:tr>
      <w:tr>
        <w:trPr>
          <w:cantSplit/>
        </w:trPr>
        <w:tc>
          <w:tcPr>
            <w:tcW w:w="797" w:type="dxa"/>
          </w:tcPr>
          <w:p>
            <w:pPr>
              <w:spacing w:before="40" w:after="40" w:line="240" w:lineRule="auto"/>
            </w:pPr>
            <w:r>
              <w:rPr>
                <w:rFonts w:ascii="Segoe UI" w:hAnsi="Segoe UI" w:cs="Segoe UI" w:eastAsia="Segoe UI"/>
                <w:sz w:val="16"/>
                <w:szCs w:val="16"/>
              </w:rPr>
              <w:t xml:space="preserve">Partly</w:t>
            </w:r>
          </w:p>
        </w:tc>
        <w:tc>
          <w:tcPr>
            <w:tcW w:w="1450" w:type="dxa"/>
          </w:tcPr>
          <w:p>
            <w:pPr>
              <w:spacing w:before="40" w:after="40" w:line="240" w:lineRule="auto"/>
            </w:pPr>
            <w:r>
              <w:rPr>
                <w:rFonts w:ascii="Segoe UI" w:hAnsi="Segoe UI" w:cs="Segoe UI" w:eastAsia="Segoe UI"/>
                <w:sz w:val="16"/>
                <w:szCs w:val="16"/>
              </w:rPr>
              <w:t xml:space="preserve">NFR-17</w:t>
            </w:r>
          </w:p>
        </w:tc>
        <w:tc>
          <w:tcPr>
            <w:tcW w:w="4657" w:type="dxa"/>
          </w:tcPr>
          <w:p>
            <w:pPr>
              <w:spacing w:before="40" w:after="40" w:line="240" w:lineRule="auto"/>
            </w:pPr>
            <w:r>
              <w:rPr>
                <w:rFonts w:ascii="Segoe UI" w:hAnsi="Segoe UI" w:cs="Segoe UI" w:eastAsia="Segoe UI"/>
                <w:sz w:val="16"/>
                <w:szCs w:val="16"/>
              </w:rPr>
              <w:t xml:space="preserve">Mask answers to write requests and the data-load current-data workbook</w:t>
            </w:r>
          </w:p>
        </w:tc>
        <w:tc>
          <w:tcPr>
            <w:tcW w:w="2123" w:type="dxa"/>
          </w:tcPr>
          <w:p>
            <w:pPr>
              <w:spacing w:before="40" w:after="40" w:line="240" w:lineRule="auto"/>
            </w:pPr>
            <w:r>
              <w:rPr>
                <w:rFonts w:ascii="Segoe UI" w:hAnsi="Segoe UI" w:cs="Segoe UI" w:eastAsia="Segoe UI"/>
                <w:sz w:val="16"/>
                <w:szCs w:val="16"/>
              </w:rPr>
              <w:t xml:space="preserve">Work package PD-1a (build plan, wave 1)</w:t>
            </w:r>
          </w:p>
        </w:tc>
      </w:tr>
      <w:tr>
        <w:trPr>
          <w:cantSplit/>
        </w:trPr>
        <w:tc>
          <w:tcPr>
            <w:tcW w:w="797" w:type="dxa"/>
          </w:tcPr>
          <w:p>
            <w:pPr>
              <w:spacing w:before="40" w:after="40" w:line="240" w:lineRule="auto"/>
            </w:pPr>
            <w:r>
              <w:rPr>
                <w:rFonts w:ascii="Segoe UI" w:hAnsi="Segoe UI" w:cs="Segoe UI" w:eastAsia="Segoe UI"/>
                <w:sz w:val="16"/>
                <w:szCs w:val="16"/>
              </w:rPr>
              <w:t xml:space="preserve">Partly</w:t>
            </w:r>
          </w:p>
        </w:tc>
        <w:tc>
          <w:tcPr>
            <w:tcW w:w="1450" w:type="dxa"/>
          </w:tcPr>
          <w:p>
            <w:pPr>
              <w:spacing w:before="40" w:after="40" w:line="240" w:lineRule="auto"/>
            </w:pPr>
            <w:r>
              <w:rPr>
                <w:rFonts w:ascii="Segoe UI" w:hAnsi="Segoe UI" w:cs="Segoe UI" w:eastAsia="Segoe UI"/>
                <w:sz w:val="16"/>
                <w:szCs w:val="16"/>
              </w:rPr>
              <w:t xml:space="preserve">NFR-17</w:t>
            </w:r>
          </w:p>
        </w:tc>
        <w:tc>
          <w:tcPr>
            <w:tcW w:w="4657" w:type="dxa"/>
          </w:tcPr>
          <w:p>
            <w:pPr>
              <w:spacing w:before="40" w:after="40" w:line="240" w:lineRule="auto"/>
            </w:pPr>
            <w:r>
              <w:rPr>
                <w:rFonts w:ascii="Segoe UI" w:hAnsi="Segoe UI" w:cs="Segoe UI" w:eastAsia="Segoe UI"/>
                <w:sz w:val="16"/>
                <w:szCs w:val="16"/>
              </w:rPr>
              <w:t xml:space="preserve">Time-limited, recorded reveal of personal data</w:t>
            </w:r>
          </w:p>
        </w:tc>
        <w:tc>
          <w:tcPr>
            <w:tcW w:w="2123" w:type="dxa"/>
          </w:tcPr>
          <w:p>
            <w:pPr>
              <w:spacing w:before="40" w:after="40" w:line="240" w:lineRule="auto"/>
            </w:pPr>
            <w:r>
              <w:rPr>
                <w:rFonts w:ascii="Segoe UI" w:hAnsi="Segoe UI" w:cs="Segoe UI" w:eastAsia="Segoe UI"/>
                <w:sz w:val="16"/>
                <w:szCs w:val="16"/>
              </w:rPr>
              <w:t xml:space="preserve">Work package PD-1b; TISPH decisions P1, P2</w:t>
            </w:r>
          </w:p>
        </w:tc>
      </w:tr>
      <w:tr>
        <w:trPr>
          <w:cantSplit/>
        </w:trPr>
        <w:tc>
          <w:tcPr>
            <w:tcW w:w="797" w:type="dxa"/>
          </w:tcPr>
          <w:p>
            <w:pPr>
              <w:spacing w:before="40" w:after="40" w:line="240" w:lineRule="auto"/>
            </w:pPr>
            <w:r>
              <w:rPr>
                <w:rFonts w:ascii="Segoe UI" w:hAnsi="Segoe UI" w:cs="Segoe UI" w:eastAsia="Segoe UI"/>
                <w:sz w:val="16"/>
                <w:szCs w:val="16"/>
              </w:rPr>
              <w:t xml:space="preserve">Partly</w:t>
            </w:r>
          </w:p>
        </w:tc>
        <w:tc>
          <w:tcPr>
            <w:tcW w:w="1450" w:type="dxa"/>
          </w:tcPr>
          <w:p>
            <w:pPr>
              <w:spacing w:before="40" w:after="40" w:line="240" w:lineRule="auto"/>
            </w:pPr>
            <w:r>
              <w:rPr>
                <w:rFonts w:ascii="Segoe UI" w:hAnsi="Segoe UI" w:cs="Segoe UI" w:eastAsia="Segoe UI"/>
                <w:sz w:val="16"/>
                <w:szCs w:val="16"/>
              </w:rPr>
              <w:t xml:space="preserve">NFR-10</w:t>
            </w:r>
          </w:p>
        </w:tc>
        <w:tc>
          <w:tcPr>
            <w:tcW w:w="4657" w:type="dxa"/>
          </w:tcPr>
          <w:p>
            <w:pPr>
              <w:spacing w:before="40" w:after="40" w:line="240" w:lineRule="auto"/>
            </w:pPr>
            <w:r>
              <w:rPr>
                <w:rFonts w:ascii="Segoe UI" w:hAnsi="Segoe UI" w:cs="Segoe UI" w:eastAsia="Segoe UI"/>
                <w:sz w:val="16"/>
                <w:szCs w:val="16"/>
              </w:rPr>
              <w:t xml:space="preserve">WCAG 2.1 AA audit and fixes</w:t>
            </w:r>
          </w:p>
        </w:tc>
        <w:tc>
          <w:tcPr>
            <w:tcW w:w="2123" w:type="dxa"/>
          </w:tcPr>
          <w:p>
            <w:pPr>
              <w:spacing w:before="40" w:after="40" w:line="240" w:lineRule="auto"/>
            </w:pPr>
            <w:r>
              <w:rPr>
                <w:rFonts w:ascii="Segoe UI" w:hAnsi="Segoe UI" w:cs="Segoe UI" w:eastAsia="Segoe UI"/>
                <w:sz w:val="16"/>
                <w:szCs w:val="16"/>
              </w:rPr>
              <w:t xml:space="preserve">DA-5; Q15</w:t>
            </w:r>
          </w:p>
        </w:tc>
      </w:tr>
      <w:tr>
        <w:trPr>
          <w:cantSplit/>
        </w:trPr>
        <w:tc>
          <w:tcPr>
            <w:tcW w:w="797" w:type="dxa"/>
          </w:tcPr>
          <w:p>
            <w:pPr>
              <w:spacing w:before="40" w:after="40" w:line="240" w:lineRule="auto"/>
            </w:pPr>
            <w:r>
              <w:rPr>
                <w:rFonts w:ascii="Segoe UI" w:hAnsi="Segoe UI" w:cs="Segoe UI" w:eastAsia="Segoe UI"/>
                <w:sz w:val="16"/>
                <w:szCs w:val="16"/>
              </w:rPr>
              <w:t xml:space="preserve">Partly</w:t>
            </w:r>
          </w:p>
        </w:tc>
        <w:tc>
          <w:tcPr>
            <w:tcW w:w="1450" w:type="dxa"/>
          </w:tcPr>
          <w:p>
            <w:pPr>
              <w:spacing w:before="40" w:after="40" w:line="240" w:lineRule="auto"/>
            </w:pPr>
            <w:r>
              <w:rPr>
                <w:rFonts w:ascii="Segoe UI" w:hAnsi="Segoe UI" w:cs="Segoe UI" w:eastAsia="Segoe UI"/>
                <w:sz w:val="16"/>
                <w:szCs w:val="16"/>
              </w:rPr>
              <w:t xml:space="preserve">NFR-10</w:t>
            </w:r>
          </w:p>
        </w:tc>
        <w:tc>
          <w:tcPr>
            <w:tcW w:w="4657" w:type="dxa"/>
          </w:tcPr>
          <w:p>
            <w:pPr>
              <w:spacing w:before="40" w:after="40" w:line="240" w:lineRule="auto"/>
            </w:pPr>
            <w:r>
              <w:rPr>
                <w:rFonts w:ascii="Segoe UI" w:hAnsi="Segoe UI" w:cs="Segoe UI" w:eastAsia="Segoe UI"/>
                <w:sz w:val="16"/>
                <w:szCs w:val="16"/>
              </w:rPr>
              <w:t xml:space="preserve">Additional screen languages</w:t>
            </w:r>
          </w:p>
        </w:tc>
        <w:tc>
          <w:tcPr>
            <w:tcW w:w="2123" w:type="dxa"/>
          </w:tcPr>
          <w:p>
            <w:pPr>
              <w:spacing w:before="40" w:after="40" w:line="240" w:lineRule="auto"/>
            </w:pPr>
            <w:r>
              <w:rPr>
                <w:rFonts w:ascii="Segoe UI" w:hAnsi="Segoe UI" w:cs="Segoe UI" w:eastAsia="Segoe UI"/>
                <w:sz w:val="16"/>
                <w:szCs w:val="16"/>
              </w:rPr>
              <w:t xml:space="preserve">Q14, then a translation work package (not yet in the build plan)</w:t>
            </w:r>
          </w:p>
        </w:tc>
      </w:tr>
      <w:tr>
        <w:trPr>
          <w:cantSplit/>
        </w:trPr>
        <w:tc>
          <w:tcPr>
            <w:tcW w:w="797" w:type="dxa"/>
          </w:tcPr>
          <w:p>
            <w:pPr>
              <w:spacing w:before="40" w:after="40" w:line="240" w:lineRule="auto"/>
            </w:pPr>
            <w:r>
              <w:rPr>
                <w:rFonts w:ascii="Segoe UI" w:hAnsi="Segoe UI" w:cs="Segoe UI" w:eastAsia="Segoe UI"/>
                <w:sz w:val="16"/>
                <w:szCs w:val="16"/>
              </w:rPr>
              <w:t xml:space="preserve">Partly</w:t>
            </w:r>
          </w:p>
        </w:tc>
        <w:tc>
          <w:tcPr>
            <w:tcW w:w="1450" w:type="dxa"/>
          </w:tcPr>
          <w:p>
            <w:pPr>
              <w:spacing w:before="40" w:after="40" w:line="240" w:lineRule="auto"/>
            </w:pPr>
            <w:r>
              <w:rPr>
                <w:rFonts w:ascii="Segoe UI" w:hAnsi="Segoe UI" w:cs="Segoe UI" w:eastAsia="Segoe UI"/>
                <w:sz w:val="16"/>
                <w:szCs w:val="16"/>
              </w:rPr>
              <w:t xml:space="preserve">NFR-09</w:t>
            </w:r>
          </w:p>
        </w:tc>
        <w:tc>
          <w:tcPr>
            <w:tcW w:w="4657" w:type="dxa"/>
          </w:tcPr>
          <w:p>
            <w:pPr>
              <w:spacing w:before="40" w:after="40" w:line="240" w:lineRule="auto"/>
            </w:pPr>
            <w:r>
              <w:rPr>
                <w:rFonts w:ascii="Segoe UI" w:hAnsi="Segoe UI" w:cs="Segoe UI" w:eastAsia="Segoe UI"/>
                <w:sz w:val="16"/>
                <w:szCs w:val="16"/>
              </w:rPr>
              <w:t xml:space="preserve">SAP file copy to SFTP; automatic bank statement pickup; TFS layout</w:t>
            </w:r>
          </w:p>
        </w:tc>
        <w:tc>
          <w:tcPr>
            <w:tcW w:w="2123" w:type="dxa"/>
          </w:tcPr>
          <w:p>
            <w:pPr>
              <w:spacing w:before="40" w:after="40" w:line="240" w:lineRule="auto"/>
            </w:pPr>
            <w:r>
              <w:rPr>
                <w:rFonts w:ascii="Segoe UI" w:hAnsi="Segoe UI" w:cs="Segoe UI" w:eastAsia="Segoe UI"/>
                <w:sz w:val="16"/>
                <w:szCs w:val="16"/>
              </w:rPr>
              <w:t xml:space="preserve">Q16</w:t>
            </w:r>
          </w:p>
        </w:tc>
      </w:tr>
      <w:tr>
        <w:trPr>
          <w:cantSplit/>
        </w:trPr>
        <w:tc>
          <w:tcPr>
            <w:tcW w:w="797" w:type="dxa"/>
          </w:tcPr>
          <w:p>
            <w:pPr>
              <w:spacing w:before="40" w:after="40" w:line="240" w:lineRule="auto"/>
            </w:pPr>
            <w:r>
              <w:rPr>
                <w:rFonts w:ascii="Segoe UI" w:hAnsi="Segoe UI" w:cs="Segoe UI" w:eastAsia="Segoe UI"/>
                <w:sz w:val="16"/>
                <w:szCs w:val="16"/>
              </w:rPr>
              <w:t xml:space="preserve">Partly</w:t>
            </w:r>
          </w:p>
        </w:tc>
        <w:tc>
          <w:tcPr>
            <w:tcW w:w="1450" w:type="dxa"/>
          </w:tcPr>
          <w:p>
            <w:pPr>
              <w:spacing w:before="40" w:after="40" w:line="240" w:lineRule="auto"/>
            </w:pPr>
            <w:r>
              <w:rPr>
                <w:rFonts w:ascii="Segoe UI" w:hAnsi="Segoe UI" w:cs="Segoe UI" w:eastAsia="Segoe UI"/>
                <w:sz w:val="16"/>
                <w:szCs w:val="16"/>
              </w:rPr>
              <w:t xml:space="preserve">NFR-14.1, 14.8, 16.1, 16.4, 16.5</w:t>
            </w:r>
          </w:p>
        </w:tc>
        <w:tc>
          <w:tcPr>
            <w:tcW w:w="4657" w:type="dxa"/>
          </w:tcPr>
          <w:p>
            <w:pPr>
              <w:spacing w:before="40" w:after="40" w:line="240" w:lineRule="auto"/>
            </w:pPr>
            <w:r>
              <w:rPr>
                <w:rFonts w:ascii="Segoe UI" w:hAnsi="Segoe UI" w:cs="Segoe UI" w:eastAsia="Segoe UI"/>
                <w:sz w:val="16"/>
                <w:szCs w:val="16"/>
              </w:rPr>
              <w:t xml:space="preserve">API error-rate and latency alerts; operations workbook; Defender for Cloud; code and image scanning in CI</w:t>
            </w:r>
          </w:p>
        </w:tc>
        <w:tc>
          <w:tcPr>
            <w:tcW w:w="2123" w:type="dxa"/>
          </w:tcPr>
          <w:p>
            <w:pPr>
              <w:spacing w:before="40" w:after="40" w:line="240" w:lineRule="auto"/>
            </w:pPr>
            <w:r>
              <w:rPr>
                <w:rFonts w:ascii="Segoe UI" w:hAnsi="Segoe UI" w:cs="Segoe UI" w:eastAsia="Segoe UI"/>
                <w:sz w:val="16"/>
                <w:szCs w:val="16"/>
              </w:rPr>
              <w:t xml:space="preserve">Q13</w:t>
            </w:r>
          </w:p>
        </w:tc>
      </w:tr>
      <w:tr>
        <w:trPr>
          <w:cantSplit/>
        </w:trPr>
        <w:tc>
          <w:tcPr>
            <w:tcW w:w="797" w:type="dxa"/>
          </w:tcPr>
          <w:p>
            <w:pPr>
              <w:spacing w:before="40" w:after="40" w:line="240" w:lineRule="auto"/>
            </w:pPr>
            <w:r>
              <w:rPr>
                <w:rFonts w:ascii="Segoe UI" w:hAnsi="Segoe UI" w:cs="Segoe UI" w:eastAsia="Segoe UI"/>
                <w:sz w:val="16"/>
                <w:szCs w:val="16"/>
              </w:rPr>
              <w:t xml:space="preserve">Partly</w:t>
            </w:r>
          </w:p>
        </w:tc>
        <w:tc>
          <w:tcPr>
            <w:tcW w:w="1450" w:type="dxa"/>
          </w:tcPr>
          <w:p>
            <w:pPr>
              <w:spacing w:before="40" w:after="40" w:line="240" w:lineRule="auto"/>
            </w:pPr>
            <w:r>
              <w:rPr>
                <w:rFonts w:ascii="Segoe UI" w:hAnsi="Segoe UI" w:cs="Segoe UI" w:eastAsia="Segoe UI"/>
                <w:sz w:val="16"/>
                <w:szCs w:val="16"/>
              </w:rPr>
              <w:t xml:space="preserve">5.14 tamper resistance</w:t>
            </w:r>
          </w:p>
        </w:tc>
        <w:tc>
          <w:tcPr>
            <w:tcW w:w="4657" w:type="dxa"/>
          </w:tcPr>
          <w:p>
            <w:pPr>
              <w:spacing w:before="40" w:after="40" w:line="240" w:lineRule="auto"/>
            </w:pPr>
            <w:r>
              <w:rPr>
                <w:rFonts w:ascii="Segoe UI" w:hAnsi="Segoe UI" w:cs="Segoe UI" w:eastAsia="Segoe UI"/>
                <w:sz w:val="16"/>
                <w:szCs w:val="16"/>
              </w:rPr>
              <w:t xml:space="preserve">Append-only audit trail</w:t>
            </w:r>
          </w:p>
        </w:tc>
        <w:tc>
          <w:tcPr>
            <w:tcW w:w="2123" w:type="dxa"/>
          </w:tcPr>
          <w:p>
            <w:pPr>
              <w:spacing w:before="40" w:after="40" w:line="240" w:lineRule="auto"/>
            </w:pPr>
            <w:r>
              <w:rPr>
                <w:rFonts w:ascii="Segoe UI" w:hAnsi="Segoe UI" w:cs="Segoe UI" w:eastAsia="Segoe UI"/>
                <w:sz w:val="16"/>
                <w:szCs w:val="16"/>
              </w:rPr>
              <w:t xml:space="preserve">Remittance specification D9 (platform backlog); Q19</w:t>
            </w:r>
          </w:p>
        </w:tc>
      </w:tr>
      <w:tr>
        <w:trPr>
          <w:cantSplit/>
        </w:trPr>
        <w:tc>
          <w:tcPr>
            <w:tcW w:w="797" w:type="dxa"/>
          </w:tcPr>
          <w:p>
            <w:pPr>
              <w:spacing w:before="40" w:after="40" w:line="240" w:lineRule="auto"/>
            </w:pPr>
            <w:r>
              <w:rPr>
                <w:rFonts w:ascii="Segoe UI" w:hAnsi="Segoe UI" w:cs="Segoe UI" w:eastAsia="Segoe UI"/>
                <w:sz w:val="16"/>
                <w:szCs w:val="16"/>
              </w:rPr>
              <w:t xml:space="preserve">Partly</w:t>
            </w:r>
          </w:p>
        </w:tc>
        <w:tc>
          <w:tcPr>
            <w:tcW w:w="1450" w:type="dxa"/>
          </w:tcPr>
          <w:p>
            <w:pPr>
              <w:spacing w:before="40" w:after="40" w:line="240" w:lineRule="auto"/>
            </w:pPr>
            <w:r>
              <w:rPr>
                <w:rFonts w:ascii="Segoe UI" w:hAnsi="Segoe UI" w:cs="Segoe UI" w:eastAsia="Segoe UI"/>
                <w:sz w:val="16"/>
                <w:szCs w:val="16"/>
              </w:rPr>
              <w:t xml:space="preserve">NFR-14.4</w:t>
            </w:r>
          </w:p>
        </w:tc>
        <w:tc>
          <w:tcPr>
            <w:tcW w:w="4657" w:type="dxa"/>
          </w:tcPr>
          <w:p>
            <w:pPr>
              <w:spacing w:before="40" w:after="40" w:line="240" w:lineRule="auto"/>
            </w:pPr>
            <w:r>
              <w:rPr>
                <w:rFonts w:ascii="Segoe UI" w:hAnsi="Segoe UI" w:cs="Segoe UI" w:eastAsia="Segoe UI"/>
                <w:sz w:val="16"/>
                <w:szCs w:val="16"/>
              </w:rPr>
              <w:t xml:space="preserve">Alert recipients in every environment</w:t>
            </w:r>
          </w:p>
        </w:tc>
        <w:tc>
          <w:tcPr>
            <w:tcW w:w="2123" w:type="dxa"/>
          </w:tcPr>
          <w:p>
            <w:pPr>
              <w:spacing w:before="40" w:after="40" w:line="240" w:lineRule="auto"/>
            </w:pPr>
            <w:r>
              <w:rPr>
                <w:rFonts w:ascii="Segoe UI" w:hAnsi="Segoe UI" w:cs="Segoe UI" w:eastAsia="Segoe UI"/>
                <w:sz w:val="16"/>
                <w:szCs w:val="16"/>
              </w:rPr>
              <w:t xml:space="preserve">TISPH operations mailbox; Q22</w:t>
            </w:r>
          </w:p>
        </w:tc>
      </w:tr>
      <w:tr>
        <w:trPr>
          <w:cantSplit/>
        </w:trPr>
        <w:tc>
          <w:tcPr>
            <w:tcW w:w="797" w:type="dxa"/>
          </w:tcPr>
          <w:p>
            <w:pPr>
              <w:spacing w:before="40" w:after="40" w:line="240" w:lineRule="auto"/>
            </w:pPr>
            <w:r>
              <w:rPr>
                <w:rFonts w:ascii="Segoe UI" w:hAnsi="Segoe UI" w:cs="Segoe UI" w:eastAsia="Segoe UI"/>
                <w:sz w:val="16"/>
                <w:szCs w:val="16"/>
              </w:rPr>
              <w:t xml:space="preserve">Partly</w:t>
            </w:r>
          </w:p>
        </w:tc>
        <w:tc>
          <w:tcPr>
            <w:tcW w:w="1450" w:type="dxa"/>
          </w:tcPr>
          <w:p>
            <w:pPr>
              <w:spacing w:before="40" w:after="40" w:line="240" w:lineRule="auto"/>
            </w:pPr>
            <w:r>
              <w:rPr>
                <w:rFonts w:ascii="Segoe UI" w:hAnsi="Segoe UI" w:cs="Segoe UI" w:eastAsia="Segoe UI"/>
                <w:sz w:val="16"/>
                <w:szCs w:val="16"/>
              </w:rPr>
              <w:t xml:space="preserve">NFR-06.3</w:t>
            </w:r>
          </w:p>
        </w:tc>
        <w:tc>
          <w:tcPr>
            <w:tcW w:w="4657" w:type="dxa"/>
          </w:tcPr>
          <w:p>
            <w:pPr>
              <w:spacing w:before="40" w:after="40" w:line="240" w:lineRule="auto"/>
            </w:pPr>
            <w:r>
              <w:rPr>
                <w:rFonts w:ascii="Segoe UI" w:hAnsi="Segoe UI" w:cs="Segoe UI" w:eastAsia="Segoe UI"/>
                <w:sz w:val="16"/>
                <w:szCs w:val="16"/>
              </w:rPr>
              <w:t xml:space="preserve">DR variable files prepared in advance; offline key backup taken; geo-restore rehearsed</w:t>
            </w:r>
          </w:p>
        </w:tc>
        <w:tc>
          <w:tcPr>
            <w:tcW w:w="2123" w:type="dxa"/>
          </w:tcPr>
          <w:p>
            <w:pPr>
              <w:spacing w:before="40" w:after="40" w:line="240" w:lineRule="auto"/>
            </w:pPr>
            <w:r>
              <w:rPr>
                <w:rFonts w:ascii="Segoe UI" w:hAnsi="Segoe UI" w:cs="Segoe UI" w:eastAsia="Segoe UI"/>
                <w:sz w:val="16"/>
                <w:szCs w:val="16"/>
              </w:rPr>
              <w:t xml:space="preserve">DA-2</w:t>
            </w:r>
          </w:p>
        </w:tc>
      </w:tr>
      <w:tr>
        <w:trPr>
          <w:cantSplit/>
        </w:trPr>
        <w:tc>
          <w:tcPr>
            <w:tcW w:w="797" w:type="dxa"/>
          </w:tcPr>
          <w:p>
            <w:pPr>
              <w:spacing w:before="40" w:after="40" w:line="240" w:lineRule="auto"/>
            </w:pPr>
            <w:r>
              <w:rPr>
                <w:rFonts w:ascii="Segoe UI" w:hAnsi="Segoe UI" w:cs="Segoe UI" w:eastAsia="Segoe UI"/>
                <w:sz w:val="16"/>
                <w:szCs w:val="16"/>
              </w:rPr>
              <w:t xml:space="preserve">Partly</w:t>
            </w:r>
          </w:p>
        </w:tc>
        <w:tc>
          <w:tcPr>
            <w:tcW w:w="1450" w:type="dxa"/>
          </w:tcPr>
          <w:p>
            <w:pPr>
              <w:spacing w:before="40" w:after="40" w:line="240" w:lineRule="auto"/>
            </w:pPr>
            <w:r>
              <w:rPr>
                <w:rFonts w:ascii="Segoe UI" w:hAnsi="Segoe UI" w:cs="Segoe UI" w:eastAsia="Segoe UI"/>
                <w:sz w:val="16"/>
                <w:szCs w:val="16"/>
              </w:rPr>
              <w:t xml:space="preserve">NFR-02, 5.14</w:t>
            </w:r>
          </w:p>
        </w:tc>
        <w:tc>
          <w:tcPr>
            <w:tcW w:w="4657" w:type="dxa"/>
          </w:tcPr>
          <w:p>
            <w:pPr>
              <w:spacing w:before="40" w:after="40" w:line="240" w:lineRule="auto"/>
            </w:pPr>
            <w:r>
              <w:rPr>
                <w:rFonts w:ascii="Segoe UI" w:hAnsi="Segoe UI" w:cs="Segoe UI" w:eastAsia="Segoe UI"/>
                <w:sz w:val="16"/>
                <w:szCs w:val="16"/>
              </w:rPr>
              <w:t xml:space="preserve">Least-privilege database role for the application</w:t>
            </w:r>
          </w:p>
        </w:tc>
        <w:tc>
          <w:tcPr>
            <w:tcW w:w="2123" w:type="dxa"/>
          </w:tcPr>
          <w:p>
            <w:pPr>
              <w:spacing w:before="40" w:after="40" w:line="240" w:lineRule="auto"/>
            </w:pPr>
            <w:r>
              <w:rPr>
                <w:rFonts w:ascii="Segoe UI" w:hAnsi="Segoe UI" w:cs="Segoe UI" w:eastAsia="Segoe UI"/>
                <w:sz w:val="16"/>
                <w:szCs w:val="16"/>
              </w:rPr>
              <w:t xml:space="preserve">Q23</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35" w:name="_Toc300001035"/>
      <w:r>
        <w:rPr>
          <w:rFonts w:ascii="Segoe UI" w:hAnsi="Segoe UI" w:cs="Segoe UI" w:eastAsia="Segoe UI"/>
        </w:rPr>
        <w:t xml:space="preserve">Not met and partly met: proposed remedies</w:t>
      </w:r>
      <w:bookmarkEnd w:id="103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098"/>
        <w:gridCol w:w="2541"/>
        <w:gridCol w:w="3525"/>
        <w:gridCol w:w="1863"/>
      </w:tblGrid>
      <w:tr>
        <w:trPr>
          <w:cantSplit/>
          <w:tblHeader/>
          <w:trHeight w:val="400"/>
        </w:trPr>
        <w:tc>
          <w:tcPr>
            <w:tcW w:w="1098" w:type="dxa"/>
            <w:shd w:val="clear" w:color="auto" w:fill="E8F0F8"/>
            <w:vAlign w:val="center"/>
          </w:tcPr>
          <w:p>
            <w:pPr>
              <w:spacing w:before="40" w:after="40" w:line="240" w:lineRule="auto"/>
            </w:pPr>
            <w:r>
              <w:rPr>
                <w:rFonts w:ascii="Segoe UI" w:hAnsi="Segoe UI" w:cs="Segoe UI" w:eastAsia="Segoe UI"/>
                <w:b/>
                <w:bCs/>
                <w:sz w:val="16"/>
                <w:szCs w:val="16"/>
              </w:rPr>
              <w:t xml:space="preserve">NFR</w:t>
            </w:r>
          </w:p>
        </w:tc>
        <w:tc>
          <w:tcPr>
            <w:tcW w:w="2541" w:type="dxa"/>
            <w:shd w:val="clear" w:color="auto" w:fill="E8F0F8"/>
            <w:vAlign w:val="center"/>
          </w:tcPr>
          <w:p>
            <w:pPr>
              <w:spacing w:before="40" w:after="40" w:line="240" w:lineRule="auto"/>
            </w:pPr>
            <w:r>
              <w:rPr>
                <w:rFonts w:ascii="Segoe UI" w:hAnsi="Segoe UI" w:cs="Segoe UI" w:eastAsia="Segoe UI"/>
                <w:b/>
                <w:bCs/>
                <w:sz w:val="16"/>
                <w:szCs w:val="16"/>
              </w:rPr>
              <w:t xml:space="preserve">Gap</w:t>
            </w:r>
          </w:p>
        </w:tc>
        <w:tc>
          <w:tcPr>
            <w:tcW w:w="3525" w:type="dxa"/>
            <w:shd w:val="clear" w:color="auto" w:fill="E8F0F8"/>
            <w:vAlign w:val="center"/>
          </w:tcPr>
          <w:p>
            <w:pPr>
              <w:spacing w:before="40" w:after="40" w:line="240" w:lineRule="auto"/>
            </w:pPr>
            <w:r>
              <w:rPr>
                <w:rFonts w:ascii="Segoe UI" w:hAnsi="Segoe UI" w:cs="Segoe UI" w:eastAsia="Segoe UI"/>
                <w:b/>
                <w:bCs/>
                <w:sz w:val="16"/>
                <w:szCs w:val="16"/>
              </w:rPr>
              <w:t xml:space="preserve">Proposed remedy</w:t>
            </w:r>
          </w:p>
        </w:tc>
        <w:tc>
          <w:tcPr>
            <w:tcW w:w="1863" w:type="dxa"/>
            <w:shd w:val="clear" w:color="auto" w:fill="E8F0F8"/>
            <w:vAlign w:val="center"/>
          </w:tcPr>
          <w:p>
            <w:pPr>
              <w:spacing w:before="40" w:after="40" w:line="240" w:lineRule="auto"/>
            </w:pPr>
            <w:r>
              <w:rPr>
                <w:rFonts w:ascii="Segoe UI" w:hAnsi="Segoe UI" w:cs="Segoe UI" w:eastAsia="Segoe UI"/>
                <w:b/>
                <w:bCs/>
                <w:sz w:val="16"/>
                <w:szCs w:val="16"/>
              </w:rPr>
              <w:t xml:space="preserve">Effort indication</w:t>
            </w:r>
          </w:p>
        </w:tc>
      </w:tr>
      <w:tr>
        <w:trPr>
          <w:cantSplit/>
        </w:trPr>
        <w:tc>
          <w:tcPr>
            <w:tcW w:w="1098" w:type="dxa"/>
          </w:tcPr>
          <w:p>
            <w:pPr>
              <w:spacing w:before="40" w:after="40" w:line="240" w:lineRule="auto"/>
            </w:pPr>
            <w:r>
              <w:rPr>
                <w:rFonts w:ascii="Segoe UI" w:hAnsi="Segoe UI" w:cs="Segoe UI" w:eastAsia="Segoe UI"/>
                <w:sz w:val="16"/>
                <w:szCs w:val="16"/>
              </w:rPr>
              <w:t xml:space="preserve">NFR-11</w:t>
            </w:r>
          </w:p>
        </w:tc>
        <w:tc>
          <w:tcPr>
            <w:tcW w:w="2541" w:type="dxa"/>
          </w:tcPr>
          <w:p>
            <w:pPr>
              <w:spacing w:before="40" w:after="40" w:line="240" w:lineRule="auto"/>
            </w:pPr>
            <w:r>
              <w:rPr>
                <w:rFonts w:ascii="Segoe UI" w:hAnsi="Segoe UI" w:cs="Segoe UI" w:eastAsia="Segoe UI"/>
                <w:sz w:val="16"/>
                <w:szCs w:val="16"/>
              </w:rPr>
              <w:t xml:space="preserve">Database backups kept 35 days, BRD asks 10 years</w:t>
            </w:r>
          </w:p>
        </w:tc>
        <w:tc>
          <w:tcPr>
            <w:tcW w:w="3525" w:type="dxa"/>
          </w:tcPr>
          <w:p>
            <w:pPr>
              <w:spacing w:before="40" w:after="40" w:line="240" w:lineRule="auto"/>
            </w:pPr>
            <w:r>
              <w:rPr>
                <w:rFonts w:ascii="Segoe UI" w:hAnsi="Segoe UI" w:cs="Segoe UI" w:eastAsia="Segoe UI"/>
                <w:sz w:val="16"/>
                <w:szCs w:val="16"/>
              </w:rPr>
              <w:t xml:space="preserve">Either enable long-term retention of PostgreSQL Flexible Server backups in an Azure Backup vault (where available in the region), or add a monthly logical export (</w:t>
            </w:r>
            <w:r>
              <w:rPr>
                <w:rFonts w:ascii="Consolas" w:hAnsi="Consolas" w:cs="Consolas" w:eastAsia="Consolas"/>
                <w:color w:val="1F3B57"/>
                <w:sz w:val="14"/>
                <w:szCs w:val="14"/>
                <w:shd w:val="clear" w:color="auto" w:fill="F3F5F8"/>
              </w:rPr>
              <w:t xml:space="preserve">pg_dump</w:t>
            </w:r>
            <w:r>
              <w:rPr>
                <w:rFonts w:ascii="Segoe UI" w:hAnsi="Segoe UI" w:cs="Segoe UI" w:eastAsia="Segoe UI"/>
                <w:sz w:val="16"/>
                <w:szCs w:val="16"/>
              </w:rPr>
              <w:t xml:space="preserve">) by a Container Apps job to an immutable (WORM) blob container with a 10-year policy; store a copy of the encryption keys of each period with it; restore test once a year.</w:t>
            </w:r>
          </w:p>
        </w:tc>
        <w:tc>
          <w:tcPr>
            <w:tcW w:w="1863" w:type="dxa"/>
          </w:tcPr>
          <w:p>
            <w:pPr>
              <w:spacing w:before="40" w:after="40" w:line="240" w:lineRule="auto"/>
            </w:pPr>
            <w:r>
              <w:rPr>
                <w:rFonts w:ascii="Segoe UI" w:hAnsi="Segoe UI" w:cs="Segoe UI" w:eastAsia="Segoe UI"/>
                <w:sz w:val="16"/>
                <w:szCs w:val="16"/>
              </w:rPr>
              <w:t xml:space="preserve">Terraform and job: small; storage cost to be estimated</w:t>
            </w:r>
          </w:p>
        </w:tc>
      </w:tr>
      <w:tr>
        <w:trPr>
          <w:cantSplit/>
        </w:trPr>
        <w:tc>
          <w:tcPr>
            <w:tcW w:w="1098" w:type="dxa"/>
          </w:tcPr>
          <w:p>
            <w:pPr>
              <w:spacing w:before="40" w:after="40" w:line="240" w:lineRule="auto"/>
            </w:pPr>
            <w:r>
              <w:rPr>
                <w:rFonts w:ascii="Segoe UI" w:hAnsi="Segoe UI" w:cs="Segoe UI" w:eastAsia="Segoe UI"/>
                <w:sz w:val="16"/>
                <w:szCs w:val="16"/>
              </w:rPr>
              <w:t xml:space="preserve">NFR-03 (a)</w:t>
            </w:r>
          </w:p>
        </w:tc>
        <w:tc>
          <w:tcPr>
            <w:tcW w:w="2541" w:type="dxa"/>
          </w:tcPr>
          <w:p>
            <w:pPr>
              <w:spacing w:before="40" w:after="40" w:line="240" w:lineRule="auto"/>
            </w:pPr>
            <w:r>
              <w:rPr>
                <w:rFonts w:ascii="Segoe UI" w:hAnsi="Segoe UI" w:cs="Segoe UI" w:eastAsia="Segoe UI"/>
                <w:sz w:val="16"/>
                <w:szCs w:val="16"/>
              </w:rPr>
              <w:t xml:space="preserve">No automatic unlock after 15 minutes</w:t>
            </w:r>
          </w:p>
        </w:tc>
        <w:tc>
          <w:tcPr>
            <w:tcW w:w="3525" w:type="dxa"/>
          </w:tcPr>
          <w:p>
            <w:pPr>
              <w:spacing w:before="40" w:after="40" w:line="240" w:lineRule="auto"/>
            </w:pPr>
            <w:r>
              <w:rPr>
                <w:rFonts w:ascii="Segoe UI" w:hAnsi="Segoe UI" w:cs="Segoe UI" w:eastAsia="Segoe UI"/>
                <w:sz w:val="16"/>
                <w:szCs w:val="16"/>
              </w:rPr>
              <w:t xml:space="preserve">Add </w:t>
            </w:r>
            <w:r>
              <w:rPr>
                <w:rFonts w:ascii="Consolas" w:hAnsi="Consolas" w:cs="Consolas" w:eastAsia="Consolas"/>
                <w:color w:val="1F3B57"/>
                <w:sz w:val="14"/>
                <w:szCs w:val="14"/>
                <w:shd w:val="clear" w:color="auto" w:fill="F3F5F8"/>
              </w:rPr>
              <w:t xml:space="preserve">locked_until</w:t>
            </w:r>
            <w:r>
              <w:rPr>
                <w:rFonts w:ascii="Segoe UI" w:hAnsi="Segoe UI" w:cs="Segoe UI" w:eastAsia="Segoe UI"/>
                <w:sz w:val="16"/>
                <w:szCs w:val="16"/>
              </w:rPr>
              <w:t xml:space="preserve"> set to now + </w:t>
            </w:r>
            <w:r>
              <w:rPr>
                <w:rFonts w:ascii="Consolas" w:hAnsi="Consolas" w:cs="Consolas" w:eastAsia="Consolas"/>
                <w:color w:val="1F3B57"/>
                <w:sz w:val="14"/>
                <w:szCs w:val="14"/>
                <w:shd w:val="clear" w:color="auto" w:fill="F3F5F8"/>
              </w:rPr>
              <w:t xml:space="preserve">security.lockout_minutes</w:t>
            </w:r>
            <w:r>
              <w:rPr>
                <w:rFonts w:ascii="Segoe UI" w:hAnsi="Segoe UI" w:cs="Segoe UI" w:eastAsia="Segoe UI"/>
                <w:sz w:val="16"/>
                <w:szCs w:val="16"/>
              </w:rPr>
              <w:t xml:space="preserve">; sign-in treats an expired lock as unlocked and records it.</w:t>
            </w:r>
          </w:p>
        </w:tc>
        <w:tc>
          <w:tcPr>
            <w:tcW w:w="1863" w:type="dxa"/>
          </w:tcPr>
          <w:p>
            <w:pPr>
              <w:spacing w:before="40" w:after="40" w:line="240" w:lineRule="auto"/>
            </w:pPr>
            <w:r>
              <w:rPr>
                <w:rFonts w:ascii="Segoe UI" w:hAnsi="Segoe UI" w:cs="Segoe UI" w:eastAsia="Segoe UI"/>
                <w:sz w:val="16"/>
                <w:szCs w:val="16"/>
              </w:rPr>
              <w:t xml:space="preserve">Small</w:t>
            </w:r>
          </w:p>
        </w:tc>
      </w:tr>
      <w:tr>
        <w:trPr>
          <w:cantSplit/>
        </w:trPr>
        <w:tc>
          <w:tcPr>
            <w:tcW w:w="1098" w:type="dxa"/>
          </w:tcPr>
          <w:p>
            <w:pPr>
              <w:spacing w:before="40" w:after="40" w:line="240" w:lineRule="auto"/>
            </w:pPr>
            <w:r>
              <w:rPr>
                <w:rFonts w:ascii="Segoe UI" w:hAnsi="Segoe UI" w:cs="Segoe UI" w:eastAsia="Segoe UI"/>
                <w:sz w:val="16"/>
                <w:szCs w:val="16"/>
              </w:rPr>
              <w:t xml:space="preserve">NFR-03 (c)</w:t>
            </w:r>
          </w:p>
        </w:tc>
        <w:tc>
          <w:tcPr>
            <w:tcW w:w="2541" w:type="dxa"/>
          </w:tcPr>
          <w:p>
            <w:pPr>
              <w:spacing w:before="40" w:after="40" w:line="240" w:lineRule="auto"/>
            </w:pPr>
            <w:r>
              <w:rPr>
                <w:rFonts w:ascii="Segoe UI" w:hAnsi="Segoe UI" w:cs="Segoe UI" w:eastAsia="Segoe UI"/>
                <w:sz w:val="16"/>
                <w:szCs w:val="16"/>
              </w:rPr>
              <w:t xml:space="preserve">Idle time-out enforced only in the browser; default 30 minutes</w:t>
            </w:r>
          </w:p>
        </w:tc>
        <w:tc>
          <w:tcPr>
            <w:tcW w:w="3525" w:type="dxa"/>
          </w:tcPr>
          <w:p>
            <w:pPr>
              <w:spacing w:before="40" w:after="40" w:line="240" w:lineRule="auto"/>
            </w:pPr>
            <w:r>
              <w:rPr>
                <w:rFonts w:ascii="Segoe UI" w:hAnsi="Segoe UI" w:cs="Segoe UI" w:eastAsia="Segoe UI"/>
                <w:sz w:val="16"/>
                <w:szCs w:val="16"/>
              </w:rPr>
              <w:t xml:space="preserve">Set </w:t>
            </w:r>
            <w:r>
              <w:rPr>
                <w:rFonts w:ascii="Consolas" w:hAnsi="Consolas" w:cs="Consolas" w:eastAsia="Consolas"/>
                <w:color w:val="1F3B57"/>
                <w:sz w:val="14"/>
                <w:szCs w:val="14"/>
                <w:shd w:val="clear" w:color="auto" w:fill="F3F5F8"/>
              </w:rPr>
              <w:t xml:space="preserve">limits.session_idle_minutes = 3</w:t>
            </w:r>
            <w:r>
              <w:rPr>
                <w:rFonts w:ascii="Segoe UI" w:hAnsi="Segoe UI" w:cs="Segoe UI" w:eastAsia="Segoe UI"/>
                <w:sz w:val="16"/>
                <w:szCs w:val="16"/>
              </w:rPr>
              <w:t xml:space="preserve"> in UAT and PROD; optionally shorten the access-token lifetime and refuse refresh after idle on the server.</w:t>
            </w:r>
          </w:p>
        </w:tc>
        <w:tc>
          <w:tcPr>
            <w:tcW w:w="1863" w:type="dxa"/>
          </w:tcPr>
          <w:p>
            <w:pPr>
              <w:spacing w:before="40" w:after="40" w:line="240" w:lineRule="auto"/>
            </w:pPr>
            <w:r>
              <w:rPr>
                <w:rFonts w:ascii="Segoe UI" w:hAnsi="Segoe UI" w:cs="Segoe UI" w:eastAsia="Segoe UI"/>
                <w:sz w:val="16"/>
                <w:szCs w:val="16"/>
              </w:rPr>
              <w:t xml:space="preserve">Configuration; small for server side</w:t>
            </w:r>
          </w:p>
        </w:tc>
      </w:tr>
      <w:tr>
        <w:trPr>
          <w:cantSplit/>
        </w:trPr>
        <w:tc>
          <w:tcPr>
            <w:tcW w:w="1098" w:type="dxa"/>
          </w:tcPr>
          <w:p>
            <w:pPr>
              <w:spacing w:before="40" w:after="40" w:line="240" w:lineRule="auto"/>
            </w:pPr>
            <w:r>
              <w:rPr>
                <w:rFonts w:ascii="Segoe UI" w:hAnsi="Segoe UI" w:cs="Segoe UI" w:eastAsia="Segoe UI"/>
                <w:sz w:val="16"/>
                <w:szCs w:val="16"/>
              </w:rPr>
              <w:t xml:space="preserve">NFR-03 (d)</w:t>
            </w:r>
          </w:p>
        </w:tc>
        <w:tc>
          <w:tcPr>
            <w:tcW w:w="2541" w:type="dxa"/>
          </w:tcPr>
          <w:p>
            <w:pPr>
              <w:spacing w:before="40" w:after="40" w:line="240" w:lineRule="auto"/>
            </w:pPr>
            <w:r>
              <w:rPr>
                <w:rFonts w:ascii="Segoe UI" w:hAnsi="Segoe UI" w:cs="Segoe UI" w:eastAsia="Segoe UI"/>
                <w:sz w:val="16"/>
                <w:szCs w:val="16"/>
              </w:rPr>
              <w:t xml:space="preserve">No single-session enforcement</w:t>
            </w:r>
          </w:p>
        </w:tc>
        <w:tc>
          <w:tcPr>
            <w:tcW w:w="3525" w:type="dxa"/>
          </w:tcPr>
          <w:p>
            <w:pPr>
              <w:spacing w:before="40" w:after="40" w:line="240" w:lineRule="auto"/>
            </w:pPr>
            <w:r>
              <w:rPr>
                <w:rFonts w:ascii="Segoe UI" w:hAnsi="Segoe UI" w:cs="Segoe UI" w:eastAsia="Segoe UI"/>
                <w:sz w:val="16"/>
                <w:szCs w:val="16"/>
              </w:rPr>
              <w:t xml:space="preserve">Optional setting: a new sign-in revokes the user's other refresh tokens (token version + 1), with an audit entry.</w:t>
            </w:r>
          </w:p>
        </w:tc>
        <w:tc>
          <w:tcPr>
            <w:tcW w:w="1863" w:type="dxa"/>
          </w:tcPr>
          <w:p>
            <w:pPr>
              <w:spacing w:before="40" w:after="40" w:line="240" w:lineRule="auto"/>
            </w:pPr>
            <w:r>
              <w:rPr>
                <w:rFonts w:ascii="Segoe UI" w:hAnsi="Segoe UI" w:cs="Segoe UI" w:eastAsia="Segoe UI"/>
                <w:sz w:val="16"/>
                <w:szCs w:val="16"/>
              </w:rPr>
              <w:t xml:space="preserve">Small</w:t>
            </w:r>
          </w:p>
        </w:tc>
      </w:tr>
      <w:tr>
        <w:trPr>
          <w:cantSplit/>
        </w:trPr>
        <w:tc>
          <w:tcPr>
            <w:tcW w:w="1098" w:type="dxa"/>
          </w:tcPr>
          <w:p>
            <w:pPr>
              <w:spacing w:before="40" w:after="40" w:line="240" w:lineRule="auto"/>
            </w:pPr>
            <w:r>
              <w:rPr>
                <w:rFonts w:ascii="Segoe UI" w:hAnsi="Segoe UI" w:cs="Segoe UI" w:eastAsia="Segoe UI"/>
                <w:sz w:val="16"/>
                <w:szCs w:val="16"/>
              </w:rPr>
              <w:t xml:space="preserve">NFR-14.1 / 14.8</w:t>
            </w:r>
          </w:p>
        </w:tc>
        <w:tc>
          <w:tcPr>
            <w:tcW w:w="2541" w:type="dxa"/>
          </w:tcPr>
          <w:p>
            <w:pPr>
              <w:spacing w:before="40" w:after="40" w:line="240" w:lineRule="auto"/>
            </w:pPr>
            <w:r>
              <w:rPr>
                <w:rFonts w:ascii="Segoe UI" w:hAnsi="Segoe UI" w:cs="Segoe UI" w:eastAsia="Segoe UI"/>
                <w:sz w:val="16"/>
                <w:szCs w:val="16"/>
              </w:rPr>
              <w:t xml:space="preserve">No API error or latency alert; no operations dashboard as code</w:t>
            </w:r>
          </w:p>
        </w:tc>
        <w:tc>
          <w:tcPr>
            <w:tcW w:w="3525" w:type="dxa"/>
          </w:tcPr>
          <w:p>
            <w:pPr>
              <w:spacing w:before="40" w:after="40" w:line="240" w:lineRule="auto"/>
            </w:pPr>
            <w:r>
              <w:rPr>
                <w:rFonts w:ascii="Segoe UI" w:hAnsi="Segoe UI" w:cs="Segoe UI" w:eastAsia="Segoe UI"/>
                <w:sz w:val="16"/>
                <w:szCs w:val="16"/>
              </w:rPr>
              <w:t xml:space="preserve">Log-search alert on 5xx rate and slow requests from Front Door logs; Azure workbook in Terraform.</w:t>
            </w:r>
          </w:p>
        </w:tc>
        <w:tc>
          <w:tcPr>
            <w:tcW w:w="1863" w:type="dxa"/>
          </w:tcPr>
          <w:p>
            <w:pPr>
              <w:spacing w:before="40" w:after="40" w:line="240" w:lineRule="auto"/>
            </w:pPr>
            <w:r>
              <w:rPr>
                <w:rFonts w:ascii="Segoe UI" w:hAnsi="Segoe UI" w:cs="Segoe UI" w:eastAsia="Segoe UI"/>
                <w:sz w:val="16"/>
                <w:szCs w:val="16"/>
              </w:rPr>
              <w:t xml:space="preserve">Small</w:t>
            </w:r>
          </w:p>
        </w:tc>
      </w:tr>
      <w:tr>
        <w:trPr>
          <w:cantSplit/>
        </w:trPr>
        <w:tc>
          <w:tcPr>
            <w:tcW w:w="1098" w:type="dxa"/>
          </w:tcPr>
          <w:p>
            <w:pPr>
              <w:spacing w:before="40" w:after="40" w:line="240" w:lineRule="auto"/>
            </w:pPr>
            <w:r>
              <w:rPr>
                <w:rFonts w:ascii="Segoe UI" w:hAnsi="Segoe UI" w:cs="Segoe UI" w:eastAsia="Segoe UI"/>
                <w:sz w:val="16"/>
                <w:szCs w:val="16"/>
              </w:rPr>
              <w:t xml:space="preserve">NFR-16.1 / 16.5 / 17.4</w:t>
            </w:r>
          </w:p>
        </w:tc>
        <w:tc>
          <w:tcPr>
            <w:tcW w:w="2541" w:type="dxa"/>
          </w:tcPr>
          <w:p>
            <w:pPr>
              <w:spacing w:before="40" w:after="40" w:line="240" w:lineRule="auto"/>
            </w:pPr>
            <w:r>
              <w:rPr>
                <w:rFonts w:ascii="Segoe UI" w:hAnsi="Segoe UI" w:cs="Segoe UI" w:eastAsia="Segoe UI"/>
                <w:sz w:val="16"/>
                <w:szCs w:val="16"/>
              </w:rPr>
              <w:t xml:space="preserve">No security monitoring service</w:t>
            </w:r>
          </w:p>
        </w:tc>
        <w:tc>
          <w:tcPr>
            <w:tcW w:w="3525" w:type="dxa"/>
          </w:tcPr>
          <w:p>
            <w:pPr>
              <w:spacing w:before="40" w:after="40" w:line="240" w:lineRule="auto"/>
            </w:pPr>
            <w:r>
              <w:rPr>
                <w:rFonts w:ascii="Segoe UI" w:hAnsi="Segoe UI" w:cs="Segoe UI" w:eastAsia="Segoe UI"/>
                <w:sz w:val="16"/>
                <w:szCs w:val="16"/>
              </w:rPr>
              <w:t xml:space="preserve">Microsoft Defender for Cloud (CSPM and server plans) on the TISPH subscription; Sentinel if TISPH runs a SOC.</w:t>
            </w:r>
          </w:p>
        </w:tc>
        <w:tc>
          <w:tcPr>
            <w:tcW w:w="1863" w:type="dxa"/>
          </w:tcPr>
          <w:p>
            <w:pPr>
              <w:spacing w:before="40" w:after="40" w:line="240" w:lineRule="auto"/>
            </w:pPr>
            <w:r>
              <w:rPr>
                <w:rFonts w:ascii="Segoe UI" w:hAnsi="Segoe UI" w:cs="Segoe UI" w:eastAsia="Segoe UI"/>
                <w:sz w:val="16"/>
                <w:szCs w:val="16"/>
              </w:rPr>
              <w:t xml:space="preserve">TISPH decision; cost</w:t>
            </w:r>
          </w:p>
        </w:tc>
      </w:tr>
      <w:tr>
        <w:trPr>
          <w:cantSplit/>
        </w:trPr>
        <w:tc>
          <w:tcPr>
            <w:tcW w:w="1098" w:type="dxa"/>
          </w:tcPr>
          <w:p>
            <w:pPr>
              <w:spacing w:before="40" w:after="40" w:line="240" w:lineRule="auto"/>
            </w:pPr>
            <w:r>
              <w:rPr>
                <w:rFonts w:ascii="Segoe UI" w:hAnsi="Segoe UI" w:cs="Segoe UI" w:eastAsia="Segoe UI"/>
                <w:sz w:val="16"/>
                <w:szCs w:val="16"/>
              </w:rPr>
              <w:t xml:space="preserve">NFR-16.4</w:t>
            </w:r>
          </w:p>
        </w:tc>
        <w:tc>
          <w:tcPr>
            <w:tcW w:w="2541" w:type="dxa"/>
          </w:tcPr>
          <w:p>
            <w:pPr>
              <w:spacing w:before="40" w:after="40" w:line="240" w:lineRule="auto"/>
            </w:pPr>
            <w:r>
              <w:rPr>
                <w:rFonts w:ascii="Segoe UI" w:hAnsi="Segoe UI" w:cs="Segoe UI" w:eastAsia="Segoe UI"/>
                <w:sz w:val="16"/>
                <w:szCs w:val="16"/>
              </w:rPr>
              <w:t xml:space="preserve">No static analysis or image scanning</w:t>
            </w:r>
          </w:p>
        </w:tc>
        <w:tc>
          <w:tcPr>
            <w:tcW w:w="3525" w:type="dxa"/>
          </w:tcPr>
          <w:p>
            <w:pPr>
              <w:spacing w:before="40" w:after="40" w:line="240" w:lineRule="auto"/>
            </w:pPr>
            <w:r>
              <w:rPr>
                <w:rFonts w:ascii="Segoe UI" w:hAnsi="Segoe UI" w:cs="Segoe UI" w:eastAsia="Segoe UI"/>
                <w:sz w:val="16"/>
                <w:szCs w:val="16"/>
              </w:rPr>
              <w:t xml:space="preserve">Add CodeQL or an equivalent and a container image scan to CI.</w:t>
            </w:r>
          </w:p>
        </w:tc>
        <w:tc>
          <w:tcPr>
            <w:tcW w:w="1863" w:type="dxa"/>
          </w:tcPr>
          <w:p>
            <w:pPr>
              <w:spacing w:before="40" w:after="40" w:line="240" w:lineRule="auto"/>
            </w:pPr>
            <w:r>
              <w:rPr>
                <w:rFonts w:ascii="Segoe UI" w:hAnsi="Segoe UI" w:cs="Segoe UI" w:eastAsia="Segoe UI"/>
                <w:sz w:val="16"/>
                <w:szCs w:val="16"/>
              </w:rPr>
              <w:t xml:space="preserve">Small</w:t>
            </w:r>
          </w:p>
        </w:tc>
      </w:tr>
      <w:tr>
        <w:trPr>
          <w:cantSplit/>
        </w:trPr>
        <w:tc>
          <w:tcPr>
            <w:tcW w:w="1098" w:type="dxa"/>
          </w:tcPr>
          <w:p>
            <w:pPr>
              <w:spacing w:before="40" w:after="40" w:line="240" w:lineRule="auto"/>
            </w:pPr>
            <w:r>
              <w:rPr>
                <w:rFonts w:ascii="Segoe UI" w:hAnsi="Segoe UI" w:cs="Segoe UI" w:eastAsia="Segoe UI"/>
                <w:sz w:val="16"/>
                <w:szCs w:val="16"/>
              </w:rPr>
              <w:t xml:space="preserve">NFR-19</w:t>
            </w:r>
          </w:p>
        </w:tc>
        <w:tc>
          <w:tcPr>
            <w:tcW w:w="2541" w:type="dxa"/>
          </w:tcPr>
          <w:p>
            <w:pPr>
              <w:spacing w:before="40" w:after="40" w:line="240" w:lineRule="auto"/>
            </w:pPr>
            <w:r>
              <w:rPr>
                <w:rFonts w:ascii="Segoe UI" w:hAnsi="Segoe UI" w:cs="Segoe UI" w:eastAsia="Segoe UI"/>
                <w:sz w:val="16"/>
                <w:szCs w:val="16"/>
              </w:rPr>
              <w:t xml:space="preserve">Container Apps rather than Kubernetes</w:t>
            </w:r>
          </w:p>
        </w:tc>
        <w:tc>
          <w:tcPr>
            <w:tcW w:w="3525" w:type="dxa"/>
          </w:tcPr>
          <w:p>
            <w:pPr>
              <w:spacing w:before="40" w:after="40" w:line="240" w:lineRule="auto"/>
            </w:pPr>
            <w:r>
              <w:rPr>
                <w:rFonts w:ascii="Segoe UI" w:hAnsi="Segoe UI" w:cs="Segoe UI" w:eastAsia="Segoe UI"/>
                <w:sz w:val="16"/>
                <w:szCs w:val="16"/>
              </w:rPr>
              <w:t xml:space="preserve">Accept with rationale, or provide Helm charts for AKS (images unchanged).</w:t>
            </w:r>
          </w:p>
        </w:tc>
        <w:tc>
          <w:tcPr>
            <w:tcW w:w="1863" w:type="dxa"/>
          </w:tcPr>
          <w:p>
            <w:pPr>
              <w:spacing w:before="40" w:after="40" w:line="240" w:lineRule="auto"/>
            </w:pPr>
            <w:r>
              <w:rPr>
                <w:rFonts w:ascii="Segoe UI" w:hAnsi="Segoe UI" w:cs="Segoe UI" w:eastAsia="Segoe UI"/>
                <w:sz w:val="16"/>
                <w:szCs w:val="16"/>
              </w:rPr>
              <w:t xml:space="preserve">Decision Q11</w:t>
            </w:r>
          </w:p>
        </w:tc>
      </w:tr>
      <w:tr>
        <w:trPr>
          <w:cantSplit/>
        </w:trPr>
        <w:tc>
          <w:tcPr>
            <w:tcW w:w="1098" w:type="dxa"/>
          </w:tcPr>
          <w:p>
            <w:pPr>
              <w:spacing w:before="40" w:after="40" w:line="240" w:lineRule="auto"/>
            </w:pPr>
            <w:r>
              <w:rPr>
                <w:rFonts w:ascii="Segoe UI" w:hAnsi="Segoe UI" w:cs="Segoe UI" w:eastAsia="Segoe UI"/>
                <w:sz w:val="16"/>
                <w:szCs w:val="16"/>
              </w:rPr>
              <w:t xml:space="preserve">5.14</w:t>
            </w:r>
          </w:p>
        </w:tc>
        <w:tc>
          <w:tcPr>
            <w:tcW w:w="2541" w:type="dxa"/>
          </w:tcPr>
          <w:p>
            <w:pPr>
              <w:spacing w:before="40" w:after="40" w:line="240" w:lineRule="auto"/>
            </w:pPr>
            <w:r>
              <w:rPr>
                <w:rFonts w:ascii="Segoe UI" w:hAnsi="Segoe UI" w:cs="Segoe UI" w:eastAsia="Segoe UI"/>
                <w:sz w:val="16"/>
                <w:szCs w:val="16"/>
              </w:rPr>
              <w:t xml:space="preserve">Scope by office and department not built</w:t>
            </w:r>
          </w:p>
        </w:tc>
        <w:tc>
          <w:tcPr>
            <w:tcW w:w="3525" w:type="dxa"/>
          </w:tcPr>
          <w:p>
            <w:pPr>
              <w:spacing w:before="40" w:after="40" w:line="240" w:lineRule="auto"/>
            </w:pPr>
            <w:r>
              <w:rPr>
                <w:rFonts w:ascii="Segoe UI" w:hAnsi="Segoe UI" w:cs="Segoe UI" w:eastAsia="Segoe UI"/>
                <w:sz w:val="16"/>
                <w:szCs w:val="16"/>
              </w:rPr>
              <w:t xml:space="preserve">Extend </w:t>
            </w:r>
            <w:r>
              <w:rPr>
                <w:rFonts w:ascii="Consolas" w:hAnsi="Consolas" w:cs="Consolas" w:eastAsia="Consolas"/>
                <w:color w:val="1F3B57"/>
                <w:sz w:val="14"/>
                <w:szCs w:val="14"/>
                <w:shd w:val="clear" w:color="auto" w:fill="F3F5F8"/>
              </w:rPr>
              <w:t xml:space="preserve">lib/scope.js</w:t>
            </w:r>
            <w:r>
              <w:rPr>
                <w:rFonts w:ascii="Segoe UI" w:hAnsi="Segoe UI" w:cs="Segoe UI" w:eastAsia="Segoe UI"/>
                <w:sz w:val="16"/>
                <w:szCs w:val="16"/>
              </w:rPr>
              <w:t xml:space="preserve"> with branch and department scopes.</w:t>
            </w:r>
          </w:p>
        </w:tc>
        <w:tc>
          <w:tcPr>
            <w:tcW w:w="1863" w:type="dxa"/>
          </w:tcPr>
          <w:p>
            <w:pPr>
              <w:spacing w:before="40" w:after="40" w:line="240" w:lineRule="auto"/>
            </w:pPr>
            <w:r>
              <w:rPr>
                <w:rFonts w:ascii="Segoe UI" w:hAnsi="Segoe UI" w:cs="Segoe UI" w:eastAsia="Segoe UI"/>
                <w:sz w:val="16"/>
                <w:szCs w:val="16"/>
              </w:rPr>
              <w:t xml:space="preserve">Medium; functional decision Q18</w:t>
            </w:r>
          </w:p>
        </w:tc>
      </w:tr>
      <w:tr>
        <w:trPr>
          <w:cantSplit/>
        </w:trPr>
        <w:tc>
          <w:tcPr>
            <w:tcW w:w="1098" w:type="dxa"/>
          </w:tcPr>
          <w:p>
            <w:pPr>
              <w:spacing w:before="40" w:after="40" w:line="240" w:lineRule="auto"/>
            </w:pPr>
            <w:r>
              <w:rPr>
                <w:rFonts w:ascii="Segoe UI" w:hAnsi="Segoe UI" w:cs="Segoe UI" w:eastAsia="Segoe UI"/>
                <w:sz w:val="16"/>
                <w:szCs w:val="16"/>
              </w:rPr>
              <w:t xml:space="preserve">5.14</w:t>
            </w:r>
          </w:p>
        </w:tc>
        <w:tc>
          <w:tcPr>
            <w:tcW w:w="2541" w:type="dxa"/>
          </w:tcPr>
          <w:p>
            <w:pPr>
              <w:spacing w:before="40" w:after="40" w:line="240" w:lineRule="auto"/>
            </w:pPr>
            <w:r>
              <w:rPr>
                <w:rFonts w:ascii="Segoe UI" w:hAnsi="Segoe UI" w:cs="Segoe UI" w:eastAsia="Segoe UI"/>
                <w:sz w:val="16"/>
                <w:szCs w:val="16"/>
              </w:rPr>
              <w:t xml:space="preserve">Audit trail not protected against update or delete at database level</w:t>
            </w:r>
          </w:p>
        </w:tc>
        <w:tc>
          <w:tcPr>
            <w:tcW w:w="3525" w:type="dxa"/>
          </w:tcPr>
          <w:p>
            <w:pPr>
              <w:spacing w:before="40" w:after="40" w:line="240" w:lineRule="auto"/>
            </w:pPr>
            <w:r>
              <w:rPr>
                <w:rFonts w:ascii="Segoe UI" w:hAnsi="Segoe UI" w:cs="Segoe UI" w:eastAsia="Segoe UI"/>
                <w:sz w:val="16"/>
                <w:szCs w:val="16"/>
              </w:rPr>
              <w:t xml:space="preserve">First give the application its own least-privilege login (next row). Then revoke UPDATE and DELETE on </w:t>
            </w:r>
            <w:r>
              <w:rPr>
                <w:rFonts w:ascii="Consolas" w:hAnsi="Consolas" w:cs="Consolas" w:eastAsia="Consolas"/>
                <w:color w:val="1F3B57"/>
                <w:sz w:val="14"/>
                <w:szCs w:val="14"/>
                <w:shd w:val="clear" w:color="auto" w:fill="F3F5F8"/>
              </w:rPr>
              <w:t xml:space="preserve">audit_log</w:t>
            </w:r>
            <w:r>
              <w:rPr>
                <w:rFonts w:ascii="Segoe UI" w:hAnsi="Segoe UI" w:cs="Segoe UI" w:eastAsia="Segoe UI"/>
                <w:sz w:val="16"/>
                <w:szCs w:val="16"/>
              </w:rPr>
              <w:t xml:space="preserve"> from it, and run the housekeeping purge and the key rotation script under a separate role. A hash chain can follow later (D9).</w:t>
            </w:r>
          </w:p>
        </w:tc>
        <w:tc>
          <w:tcPr>
            <w:tcW w:w="1863" w:type="dxa"/>
          </w:tcPr>
          <w:p>
            <w:pPr>
              <w:spacing w:before="40" w:after="40" w:line="240" w:lineRule="auto"/>
            </w:pPr>
            <w:r>
              <w:rPr>
                <w:rFonts w:ascii="Segoe UI" w:hAnsi="Segoe UI" w:cs="Segoe UI" w:eastAsia="Segoe UI"/>
                <w:sz w:val="16"/>
                <w:szCs w:val="16"/>
              </w:rPr>
              <w:t xml:space="preserve">Small once the application role exists</w:t>
            </w:r>
          </w:p>
        </w:tc>
      </w:tr>
      <w:tr>
        <w:trPr>
          <w:cantSplit/>
        </w:trPr>
        <w:tc>
          <w:tcPr>
            <w:tcW w:w="1098" w:type="dxa"/>
          </w:tcPr>
          <w:p>
            <w:pPr>
              <w:spacing w:before="40" w:after="40" w:line="240" w:lineRule="auto"/>
            </w:pPr>
            <w:r>
              <w:rPr>
                <w:rFonts w:ascii="Segoe UI" w:hAnsi="Segoe UI" w:cs="Segoe UI" w:eastAsia="Segoe UI"/>
                <w:sz w:val="16"/>
                <w:szCs w:val="16"/>
              </w:rPr>
              <w:t xml:space="preserve">NFR-02</w:t>
            </w:r>
          </w:p>
        </w:tc>
        <w:tc>
          <w:tcPr>
            <w:tcW w:w="2541" w:type="dxa"/>
          </w:tcPr>
          <w:p>
            <w:pPr>
              <w:spacing w:before="40" w:after="40" w:line="240" w:lineRule="auto"/>
            </w:pPr>
            <w:r>
              <w:rPr>
                <w:rFonts w:ascii="Segoe UI" w:hAnsi="Segoe UI" w:cs="Segoe UI" w:eastAsia="Segoe UI"/>
                <w:sz w:val="16"/>
                <w:szCs w:val="16"/>
              </w:rPr>
              <w:t xml:space="preserve">Application connects to PostgreSQL as the server administrator</w:t>
            </w:r>
          </w:p>
        </w:tc>
        <w:tc>
          <w:tcPr>
            <w:tcW w:w="3525" w:type="dxa"/>
          </w:tcPr>
          <w:p>
            <w:pPr>
              <w:spacing w:before="40" w:after="40" w:line="240" w:lineRule="auto"/>
            </w:pPr>
            <w:r>
              <w:rPr>
                <w:rFonts w:ascii="Segoe UI" w:hAnsi="Segoe UI" w:cs="Segoe UI" w:eastAsia="Segoe UI"/>
                <w:sz w:val="16"/>
                <w:szCs w:val="16"/>
              </w:rPr>
              <w:t xml:space="preserve">Create an application role that owns no superuser rights. Run migrations under a separate migration role, and keep the administrator login for operators only, in Key Vault.</w:t>
            </w:r>
          </w:p>
        </w:tc>
        <w:tc>
          <w:tcPr>
            <w:tcW w:w="1863" w:type="dxa"/>
          </w:tcPr>
          <w:p>
            <w:pPr>
              <w:spacing w:before="40" w:after="40" w:line="240" w:lineRule="auto"/>
            </w:pPr>
            <w:r>
              <w:rPr>
                <w:rFonts w:ascii="Segoe UI" w:hAnsi="Segoe UI" w:cs="Segoe UI" w:eastAsia="Segoe UI"/>
                <w:sz w:val="16"/>
                <w:szCs w:val="16"/>
              </w:rPr>
              <w:t xml:space="preserve">Small to medium; Q23</w:t>
            </w:r>
          </w:p>
        </w:tc>
      </w:tr>
      <w:tr>
        <w:trPr>
          <w:cantSplit/>
        </w:trPr>
        <w:tc>
          <w:tcPr>
            <w:tcW w:w="1098" w:type="dxa"/>
          </w:tcPr>
          <w:p>
            <w:pPr>
              <w:spacing w:before="40" w:after="40" w:line="240" w:lineRule="auto"/>
            </w:pPr>
            <w:r>
              <w:rPr>
                <w:rFonts w:ascii="Segoe UI" w:hAnsi="Segoe UI" w:cs="Segoe UI" w:eastAsia="Segoe UI"/>
                <w:sz w:val="16"/>
                <w:szCs w:val="16"/>
              </w:rPr>
              <w:t xml:space="preserve">NFR-14.4</w:t>
            </w:r>
          </w:p>
        </w:tc>
        <w:tc>
          <w:tcPr>
            <w:tcW w:w="2541" w:type="dxa"/>
          </w:tcPr>
          <w:p>
            <w:pPr>
              <w:spacing w:before="40" w:after="40" w:line="240" w:lineRule="auto"/>
            </w:pPr>
            <w:r>
              <w:rPr>
                <w:rFonts w:ascii="Segoe UI" w:hAnsi="Segoe UI" w:cs="Segoe UI" w:eastAsia="Segoe UI"/>
                <w:sz w:val="16"/>
                <w:szCs w:val="16"/>
              </w:rPr>
              <w:t xml:space="preserve">No alert recipient set</w:t>
            </w:r>
          </w:p>
        </w:tc>
        <w:tc>
          <w:tcPr>
            <w:tcW w:w="3525" w:type="dxa"/>
          </w:tcPr>
          <w:p>
            <w:pPr>
              <w:spacing w:before="40" w:after="40" w:line="240" w:lineRule="auto"/>
            </w:pPr>
            <w:r>
              <w:rPr>
                <w:rFonts w:ascii="Segoe UI" w:hAnsi="Segoe UI" w:cs="Segoe UI" w:eastAsia="Segoe UI"/>
                <w:sz w:val="16"/>
                <w:szCs w:val="16"/>
              </w:rPr>
              <w:t xml:space="preserve">Set </w:t>
            </w:r>
            <w:r>
              <w:rPr>
                <w:rFonts w:ascii="Consolas" w:hAnsi="Consolas" w:cs="Consolas" w:eastAsia="Consolas"/>
                <w:color w:val="1F3B57"/>
                <w:sz w:val="14"/>
                <w:szCs w:val="14"/>
                <w:shd w:val="clear" w:color="auto" w:fill="F3F5F8"/>
              </w:rPr>
              <w:t xml:space="preserve">alert_emails</w:t>
            </w:r>
            <w:r>
              <w:rPr>
                <w:rFonts w:ascii="Segoe UI" w:hAnsi="Segoe UI" w:cs="Segoe UI" w:eastAsia="Segoe UI"/>
                <w:sz w:val="16"/>
                <w:szCs w:val="16"/>
              </w:rPr>
              <w:t xml:space="preserve"> (and optionally an SMS or webhook receiver) in every environment; add alerts on container restarts and replica CPU and memory.</w:t>
            </w:r>
          </w:p>
        </w:tc>
        <w:tc>
          <w:tcPr>
            <w:tcW w:w="1863" w:type="dxa"/>
          </w:tcPr>
          <w:p>
            <w:pPr>
              <w:spacing w:before="40" w:after="40" w:line="240" w:lineRule="auto"/>
            </w:pPr>
            <w:r>
              <w:rPr>
                <w:rFonts w:ascii="Segoe UI" w:hAnsi="Segoe UI" w:cs="Segoe UI" w:eastAsia="Segoe UI"/>
                <w:sz w:val="16"/>
                <w:szCs w:val="16"/>
              </w:rPr>
              <w:t xml:space="preserve">Configuration; small</w:t>
            </w:r>
          </w:p>
        </w:tc>
      </w:tr>
      <w:tr>
        <w:trPr>
          <w:cantSplit/>
        </w:trPr>
        <w:tc>
          <w:tcPr>
            <w:tcW w:w="1098" w:type="dxa"/>
          </w:tcPr>
          <w:p>
            <w:pPr>
              <w:spacing w:before="40" w:after="40" w:line="240" w:lineRule="auto"/>
            </w:pPr>
            <w:r>
              <w:rPr>
                <w:rFonts w:ascii="Segoe UI" w:hAnsi="Segoe UI" w:cs="Segoe UI" w:eastAsia="Segoe UI"/>
                <w:sz w:val="16"/>
                <w:szCs w:val="16"/>
              </w:rPr>
              <w:t xml:space="preserve">NFR-06.3</w:t>
            </w:r>
          </w:p>
        </w:tc>
        <w:tc>
          <w:tcPr>
            <w:tcW w:w="2541" w:type="dxa"/>
          </w:tcPr>
          <w:p>
            <w:pPr>
              <w:spacing w:before="40" w:after="40" w:line="240" w:lineRule="auto"/>
            </w:pPr>
            <w:r>
              <w:rPr>
                <w:rFonts w:ascii="Segoe UI" w:hAnsi="Segoe UI" w:cs="Segoe UI" w:eastAsia="Segoe UI"/>
                <w:sz w:val="16"/>
                <w:szCs w:val="16"/>
              </w:rPr>
              <w:t xml:space="preserve">Regional recovery not prepared in advance</w:t>
            </w:r>
          </w:p>
        </w:tc>
        <w:tc>
          <w:tcPr>
            <w:tcW w:w="3525" w:type="dxa"/>
          </w:tcPr>
          <w:p>
            <w:pPr>
              <w:spacing w:before="40" w:after="40" w:line="240" w:lineRule="auto"/>
            </w:pPr>
            <w:r>
              <w:rPr>
                <w:rFonts w:ascii="Segoe UI" w:hAnsi="Segoe UI" w:cs="Segoe UI" w:eastAsia="Segoe UI"/>
                <w:sz w:val="16"/>
                <w:szCs w:val="16"/>
              </w:rPr>
              <w:t xml:space="preserve">Commit </w:t>
            </w:r>
            <w:r>
              <w:rPr>
                <w:rFonts w:ascii="Consolas" w:hAnsi="Consolas" w:cs="Consolas" w:eastAsia="Consolas"/>
                <w:color w:val="1F3B57"/>
                <w:sz w:val="14"/>
                <w:szCs w:val="14"/>
                <w:shd w:val="clear" w:color="auto" w:fill="F3F5F8"/>
              </w:rPr>
              <w:t xml:space="preserve">prod-dr.tfvars</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prod-dr.backend.hcl</w:t>
            </w:r>
            <w:r>
              <w:rPr>
                <w:rFonts w:ascii="Segoe UI" w:hAnsi="Segoe UI" w:cs="Segoe UI" w:eastAsia="Segoe UI"/>
                <w:sz w:val="16"/>
                <w:szCs w:val="16"/>
              </w:rPr>
              <w:t xml:space="preserve">; take and store the offline key backup; rehearse the geo-restore and time it.</w:t>
            </w:r>
          </w:p>
        </w:tc>
        <w:tc>
          <w:tcPr>
            <w:tcW w:w="1863" w:type="dxa"/>
          </w:tcPr>
          <w:p>
            <w:pPr>
              <w:spacing w:before="40" w:after="40" w:line="240" w:lineRule="auto"/>
            </w:pPr>
            <w:r>
              <w:rPr>
                <w:rFonts w:ascii="Segoe UI" w:hAnsi="Segoe UI" w:cs="Segoe UI" w:eastAsia="Segoe UI"/>
                <w:sz w:val="16"/>
                <w:szCs w:val="16"/>
              </w:rPr>
              <w:t xml:space="preserve">Small; DA-2</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36" w:name="_Toc300001036"/>
      <w:r>
        <w:rPr>
          <w:rFonts w:ascii="Segoe UI" w:hAnsi="Segoe UI" w:cs="Segoe UI" w:eastAsia="Segoe UI"/>
        </w:rPr>
        <w:t xml:space="preserve">Open questions for TISPH</w:t>
      </w:r>
      <w:bookmarkEnd w:id="103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50"/>
        <w:gridCol w:w="5000"/>
        <w:gridCol w:w="1300"/>
        <w:gridCol w:w="1477"/>
      </w:tblGrid>
      <w:tr>
        <w:trPr>
          <w:cantSplit/>
          <w:tblHeader/>
          <w:trHeight w:val="400"/>
        </w:trPr>
        <w:tc>
          <w:tcPr>
            <w:tcW w:w="125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Serial Number</w:t>
            </w:r>
          </w:p>
        </w:tc>
        <w:tc>
          <w:tcPr>
            <w:tcW w:w="50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Description</w:t>
            </w:r>
          </w:p>
        </w:tc>
        <w:tc>
          <w:tcPr>
            <w:tcW w:w="13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Owner</w:t>
            </w:r>
          </w:p>
        </w:tc>
        <w:tc>
          <w:tcPr>
            <w:tcW w:w="147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Status</w:t>
            </w:r>
          </w:p>
        </w:tc>
      </w:tr>
      <w:tr>
        <w:trPr>
          <w:cantSplit/>
        </w:trPr>
        <w:tc>
          <w:tcPr>
            <w:tcW w:w="1250" w:type="dxa"/>
          </w:tcPr>
          <w:p>
            <w:pPr>
              <w:spacing w:before="40" w:after="40" w:line="240" w:lineRule="auto"/>
            </w:pPr>
            <w:r>
              <w:rPr>
                <w:rFonts w:ascii="Segoe UI" w:hAnsi="Segoe UI" w:cs="Segoe UI" w:eastAsia="Segoe UI"/>
                <w:sz w:val="16"/>
                <w:szCs w:val="16"/>
              </w:rPr>
              <w:t xml:space="preserve">Q1</w:t>
            </w:r>
          </w:p>
        </w:tc>
        <w:tc>
          <w:tcPr>
            <w:tcW w:w="5000" w:type="dxa"/>
          </w:tcPr>
          <w:p>
            <w:pPr>
              <w:spacing w:before="40" w:after="40" w:line="240" w:lineRule="auto"/>
            </w:pPr>
            <w:r>
              <w:rPr>
                <w:rFonts w:ascii="Segoe UI" w:hAnsi="Segoe UI" w:cs="Segoe UI" w:eastAsia="Segoe UI"/>
                <w:sz w:val="16"/>
                <w:szCs w:val="16"/>
              </w:rPr>
              <w:t xml:space="preserve">The identifier NFR-05 appears twice (monthly performance reports; audit logs). The BRD says 83 NFRs but section 6.3 has 84 rows. Please confirm the numbering to be used in the FRS and UAT.</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Traceability</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Q2</w:t>
            </w:r>
          </w:p>
        </w:tc>
        <w:tc>
          <w:tcPr>
            <w:tcW w:w="5000" w:type="dxa"/>
          </w:tcPr>
          <w:p>
            <w:pPr>
              <w:spacing w:before="40" w:after="40" w:line="240" w:lineRule="auto"/>
            </w:pPr>
            <w:r>
              <w:rPr>
                <w:rFonts w:ascii="Segoe UI" w:hAnsi="Segoe UI" w:cs="Segoe UI" w:eastAsia="Segoe UI"/>
                <w:sz w:val="16"/>
                <w:szCs w:val="16"/>
              </w:rPr>
              <w:t xml:space="preserve">What is a "transaction" for NFR-07.2 (1,000 TPS), and where are NFR-07 (200 ms) and NFR-07.3 (100 ms) measured: at the API, at Front Door or in the browser? What peak concurrency should the UAT test use (BRD: at least 20; capacity plan assumption: 80)?</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NFR-07, 07.2, 07.3, 12</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Q3</w:t>
            </w:r>
          </w:p>
        </w:tc>
        <w:tc>
          <w:tcPr>
            <w:tcW w:w="5000" w:type="dxa"/>
          </w:tcPr>
          <w:p>
            <w:pPr>
              <w:spacing w:before="40" w:after="40" w:line="240" w:lineRule="auto"/>
            </w:pPr>
            <w:r>
              <w:rPr>
                <w:rFonts w:ascii="Segoe UI" w:hAnsi="Segoe UI" w:cs="Segoe UI" w:eastAsia="Segoe UI"/>
                <w:sz w:val="16"/>
                <w:szCs w:val="16"/>
              </w:rPr>
              <w:t xml:space="preserve">NFR-07.1 (3,000 to 5,000 IOPS): which storage does it apply to, the documents share or the database? A premium file share or higher database tier changes cost.</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NFR-07.1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Q4</w:t>
            </w:r>
          </w:p>
        </w:tc>
        <w:tc>
          <w:tcPr>
            <w:tcW w:w="5000" w:type="dxa"/>
          </w:tcPr>
          <w:p>
            <w:pPr>
              <w:spacing w:before="40" w:after="40" w:line="240" w:lineRule="auto"/>
            </w:pPr>
            <w:r>
              <w:rPr>
                <w:rFonts w:ascii="Segoe UI" w:hAnsi="Segoe UI" w:cs="Segoe UI" w:eastAsia="Segoe UI"/>
                <w:sz w:val="16"/>
                <w:szCs w:val="16"/>
              </w:rPr>
              <w:t xml:space="preserve">NFR-07.5 is "TBD": may iorta TechNXT propose targets per scheduled job (for example SAP export, renewal notices, housekeeping) for TISPH approval?</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NFR-07.5</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Q5</w:t>
            </w:r>
          </w:p>
        </w:tc>
        <w:tc>
          <w:tcPr>
            <w:tcW w:w="5000" w:type="dxa"/>
          </w:tcPr>
          <w:p>
            <w:pPr>
              <w:spacing w:before="40" w:after="40" w:line="240" w:lineRule="auto"/>
            </w:pPr>
            <w:r>
              <w:rPr>
                <w:rFonts w:ascii="Segoe UI" w:hAnsi="Segoe UI" w:cs="Segoe UI" w:eastAsia="Segoe UI"/>
                <w:sz w:val="16"/>
                <w:szCs w:val="16"/>
              </w:rPr>
              <w:t xml:space="preserve">NFR-15.1 asks for an MTBF of 372 hours per month; please define the failure event and the measurement period.</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NFR-15.1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Q6</w:t>
            </w:r>
          </w:p>
        </w:tc>
        <w:tc>
          <w:tcPr>
            <w:tcW w:w="5000" w:type="dxa"/>
          </w:tcPr>
          <w:p>
            <w:pPr>
              <w:spacing w:before="40" w:after="40" w:line="240" w:lineRule="auto"/>
            </w:pPr>
            <w:r>
              <w:rPr>
                <w:rFonts w:ascii="Segoe UI" w:hAnsi="Segoe UI" w:cs="Segoe UI" w:eastAsia="Segoe UI"/>
                <w:sz w:val="16"/>
                <w:szCs w:val="16"/>
              </w:rPr>
              <w:t xml:space="preserve">Does the 1-hour MTTR (NFR-15.2) exclude a regional disaster, which is governed by the 4-hour RTO (NFR-06.3)?</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NFR-15.2, 06.3</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Q7</w:t>
            </w:r>
          </w:p>
        </w:tc>
        <w:tc>
          <w:tcPr>
            <w:tcW w:w="5000" w:type="dxa"/>
          </w:tcPr>
          <w:p>
            <w:pPr>
              <w:spacing w:before="40" w:after="40" w:line="240" w:lineRule="auto"/>
            </w:pPr>
            <w:r>
              <w:rPr>
                <w:rFonts w:ascii="Segoe UI" w:hAnsi="Segoe UI" w:cs="Segoe UI" w:eastAsia="Segoe UI"/>
                <w:sz w:val="16"/>
                <w:szCs w:val="16"/>
              </w:rPr>
              <w:t xml:space="preserve">Ten-year database backups (NFR-11): which method (vault long-term retention or monthly export to immutable storage), which frequency (monthly, yearly), and who bears the storage cost?</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NFR-11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Q8</w:t>
            </w:r>
          </w:p>
        </w:tc>
        <w:tc>
          <w:tcPr>
            <w:tcW w:w="5000" w:type="dxa"/>
          </w:tcPr>
          <w:p>
            <w:pPr>
              <w:spacing w:before="40" w:after="40" w:line="240" w:lineRule="auto"/>
            </w:pPr>
            <w:r>
              <w:rPr>
                <w:rFonts w:ascii="Segoe UI" w:hAnsi="Segoe UI" w:cs="Segoe UI" w:eastAsia="Segoe UI"/>
                <w:sz w:val="16"/>
                <w:szCs w:val="16"/>
              </w:rPr>
              <w:t xml:space="preserve">Are 5 and 10 years minimum periods only, or must records be disposed of or archived after them? What is a "contract with cases" (open claim, dispute, litigation)? Who approves disposal?</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NFR-11.1, 11.2</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Q9</w:t>
            </w:r>
          </w:p>
        </w:tc>
        <w:tc>
          <w:tcPr>
            <w:tcW w:w="5000" w:type="dxa"/>
          </w:tcPr>
          <w:p>
            <w:pPr>
              <w:spacing w:before="40" w:after="40" w:line="240" w:lineRule="auto"/>
            </w:pPr>
            <w:r>
              <w:rPr>
                <w:rFonts w:ascii="Segoe UI" w:hAnsi="Segoe UI" w:cs="Segoe UI" w:eastAsia="Segoe UI"/>
                <w:sz w:val="16"/>
                <w:szCs w:val="16"/>
              </w:rPr>
              <w:t xml:space="preserve">NFR-03: is administrator unlock acceptable instead of a 15-minute automatic unlock? Is single-session enforcement required, and should a new sign-in end the older one or be refused? Confirm the 3-minute idle time-out, which is very short for finance work.</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NFR-03</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Q10</w:t>
            </w:r>
          </w:p>
        </w:tc>
        <w:tc>
          <w:tcPr>
            <w:tcW w:w="5000" w:type="dxa"/>
          </w:tcPr>
          <w:p>
            <w:pPr>
              <w:spacing w:before="40" w:after="40" w:line="240" w:lineRule="auto"/>
            </w:pPr>
            <w:r>
              <w:rPr>
                <w:rFonts w:ascii="Segoe UI" w:hAnsi="Segoe UI" w:cs="Segoe UI" w:eastAsia="Segoe UI"/>
                <w:sz w:val="16"/>
                <w:szCs w:val="16"/>
              </w:rPr>
              <w:t xml:space="preserve">NFR-04: will TISPH's Entra ID Conditional Access enforce MFA for all BrokerVerse users, and which local break-glass accounts remain with TOTP?</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NFR-04</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Q11</w:t>
            </w:r>
          </w:p>
        </w:tc>
        <w:tc>
          <w:tcPr>
            <w:tcW w:w="5000" w:type="dxa"/>
          </w:tcPr>
          <w:p>
            <w:pPr>
              <w:spacing w:before="40" w:after="40" w:line="240" w:lineRule="auto"/>
            </w:pPr>
            <w:r>
              <w:rPr>
                <w:rFonts w:ascii="Segoe UI" w:hAnsi="Segoe UI" w:cs="Segoe UI" w:eastAsia="Segoe UI"/>
                <w:sz w:val="16"/>
                <w:szCs w:val="16"/>
              </w:rPr>
              <w:t xml:space="preserve">NFR-19: is Azure Container Apps acceptable as the orchestration platform, or is AKS required?</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NFR-19</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Q12</w:t>
            </w:r>
          </w:p>
        </w:tc>
        <w:tc>
          <w:tcPr>
            <w:tcW w:w="5000" w:type="dxa"/>
          </w:tcPr>
          <w:p>
            <w:pPr>
              <w:spacing w:before="40" w:after="40" w:line="240" w:lineRule="auto"/>
            </w:pPr>
            <w:r>
              <w:rPr>
                <w:rFonts w:ascii="Segoe UI" w:hAnsi="Segoe UI" w:cs="Segoe UI" w:eastAsia="Segoe UI"/>
                <w:sz w:val="16"/>
                <w:szCs w:val="16"/>
              </w:rPr>
              <w:t xml:space="preserve">Which regimes named in NFR-17.1, 17.3, 17.9 and 17.10 (GLBA, PCI DSS, SOX, FFIEC, SEC rules, GDPR, DORA) apply to TISPH, and which certifications must the vendor hold? The Philippine Data Privacy Act and Insurance Commission rules are assumed to be the primary regime.</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NFR-17.x</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Q13</w:t>
            </w:r>
          </w:p>
        </w:tc>
        <w:tc>
          <w:tcPr>
            <w:tcW w:w="5000" w:type="dxa"/>
          </w:tcPr>
          <w:p>
            <w:pPr>
              <w:spacing w:before="40" w:after="40" w:line="240" w:lineRule="auto"/>
            </w:pPr>
            <w:r>
              <w:rPr>
                <w:rFonts w:ascii="Segoe UI" w:hAnsi="Segoe UI" w:cs="Segoe UI" w:eastAsia="Segoe UI"/>
                <w:sz w:val="16"/>
                <w:szCs w:val="16"/>
              </w:rPr>
              <w:t xml:space="preserve">Security operations: will TISPH enable Microsoft Defender for Cloud and Sentinel on its subscription, and who receives and acts on security alerts (TISPH SOC or iorta TechNXT)?</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NFR-16.1, 16.5, 17.4, 14.1, 14.8</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Q14</w:t>
            </w:r>
          </w:p>
        </w:tc>
        <w:tc>
          <w:tcPr>
            <w:tcW w:w="5000" w:type="dxa"/>
          </w:tcPr>
          <w:p>
            <w:pPr>
              <w:spacing w:before="40" w:after="40" w:line="240" w:lineRule="auto"/>
            </w:pPr>
            <w:r>
              <w:rPr>
                <w:rFonts w:ascii="Segoe UI" w:hAnsi="Segoe UI" w:cs="Segoe UI" w:eastAsia="Segoe UI"/>
                <w:sz w:val="16"/>
                <w:szCs w:val="16"/>
              </w:rPr>
              <w:t xml:space="preserve">Which languages besides English are needed for the RMD users (NFR-10)?</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NFR-10</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Q15</w:t>
            </w:r>
          </w:p>
        </w:tc>
        <w:tc>
          <w:tcPr>
            <w:tcW w:w="5000" w:type="dxa"/>
          </w:tcPr>
          <w:p>
            <w:pPr>
              <w:spacing w:before="40" w:after="40" w:line="240" w:lineRule="auto"/>
            </w:pPr>
            <w:r>
              <w:rPr>
                <w:rFonts w:ascii="Segoe UI" w:hAnsi="Segoe UI" w:cs="Segoe UI" w:eastAsia="Segoe UI"/>
                <w:sz w:val="16"/>
                <w:szCs w:val="16"/>
              </w:rPr>
              <w:t xml:space="preserve">WCAG 2.1 AA: which screens are in scope (staff screens, customer-facing pages) and who performs the conformance assessment?</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NFR-10</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Q16</w:t>
            </w:r>
          </w:p>
        </w:tc>
        <w:tc>
          <w:tcPr>
            <w:tcW w:w="5000" w:type="dxa"/>
          </w:tcPr>
          <w:p>
            <w:pPr>
              <w:spacing w:before="40" w:after="40" w:line="240" w:lineRule="auto"/>
            </w:pPr>
            <w:r>
              <w:rPr>
                <w:rFonts w:ascii="Segoe UI" w:hAnsi="Segoe UI" w:cs="Segoe UI" w:eastAsia="Segoe UI"/>
                <w:sz w:val="16"/>
                <w:szCs w:val="16"/>
              </w:rPr>
              <w:t xml:space="preserve">NFR-09: which SAP file transfer option (scheduled copy to the SFTP container or a share SAP collects from)? Should bank statements be picked up automatically from </w:t>
            </w:r>
            <w:r>
              <w:rPr>
                <w:rFonts w:ascii="Consolas" w:hAnsi="Consolas" w:cs="Consolas" w:eastAsia="Consolas"/>
                <w:color w:val="1F3B57"/>
                <w:sz w:val="14"/>
                <w:szCs w:val="14"/>
                <w:shd w:val="clear" w:color="auto" w:fill="F3F5F8"/>
              </w:rPr>
              <w:t xml:space="preserve">bank-inbound</w:t>
            </w:r>
            <w:r>
              <w:rPr>
                <w:rFonts w:ascii="Segoe UI" w:hAnsi="Segoe UI" w:cs="Segoe UI" w:eastAsia="Segoe UI"/>
                <w:sz w:val="16"/>
                <w:szCs w:val="16"/>
              </w:rPr>
              <w:t xml:space="preserve">? What is the TFS batch layout?</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NFR-09</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Q17</w:t>
            </w:r>
          </w:p>
        </w:tc>
        <w:tc>
          <w:tcPr>
            <w:tcW w:w="5000" w:type="dxa"/>
          </w:tcPr>
          <w:p>
            <w:pPr>
              <w:spacing w:before="40" w:after="40" w:line="240" w:lineRule="auto"/>
            </w:pPr>
            <w:r>
              <w:rPr>
                <w:rFonts w:ascii="Segoe UI" w:hAnsi="Segoe UI" w:cs="Segoe UI" w:eastAsia="Segoe UI"/>
                <w:sz w:val="16"/>
                <w:szCs w:val="16"/>
              </w:rPr>
              <w:t xml:space="preserve">Support: confirm hours, channels, contacts, the Azure support plan and who holds it.</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NFR-13 family</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Q18</w:t>
            </w:r>
          </w:p>
        </w:tc>
        <w:tc>
          <w:tcPr>
            <w:tcW w:w="5000" w:type="dxa"/>
          </w:tcPr>
          <w:p>
            <w:pPr>
              <w:spacing w:before="40" w:after="40" w:line="240" w:lineRule="auto"/>
            </w:pPr>
            <w:r>
              <w:rPr>
                <w:rFonts w:ascii="Segoe UI" w:hAnsi="Segoe UI" w:cs="Segoe UI" w:eastAsia="Segoe UI"/>
                <w:sz w:val="16"/>
                <w:szCs w:val="16"/>
              </w:rPr>
              <w:t xml:space="preserve">BRD 5.14 data scope by office and department: which roles are scoped by branch or department, rather than by owner?</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5.14</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Q19</w:t>
            </w:r>
          </w:p>
        </w:tc>
        <w:tc>
          <w:tcPr>
            <w:tcW w:w="5000" w:type="dxa"/>
          </w:tcPr>
          <w:p>
            <w:pPr>
              <w:spacing w:before="40" w:after="40" w:line="240" w:lineRule="auto"/>
            </w:pPr>
            <w:r>
              <w:rPr>
                <w:rFonts w:ascii="Segoe UI" w:hAnsi="Segoe UI" w:cs="Segoe UI" w:eastAsia="Segoe UI"/>
                <w:sz w:val="16"/>
                <w:szCs w:val="16"/>
              </w:rPr>
              <w:t xml:space="preserve">Do TISPH auditors require the audit trail to be technically immutable (database-enforced append-only or hash-chained) before go-live?</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5.14, NFR-05</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Q20</w:t>
            </w:r>
          </w:p>
        </w:tc>
        <w:tc>
          <w:tcPr>
            <w:tcW w:w="5000" w:type="dxa"/>
          </w:tcPr>
          <w:p>
            <w:pPr>
              <w:spacing w:before="40" w:after="40" w:line="240" w:lineRule="auto"/>
            </w:pPr>
            <w:r>
              <w:rPr>
                <w:rFonts w:ascii="Segoe UI" w:hAnsi="Segoe UI" w:cs="Segoe UI" w:eastAsia="Segoe UI"/>
                <w:sz w:val="16"/>
                <w:szCs w:val="16"/>
              </w:rPr>
              <w:t xml:space="preserve">Sign-in history is kept exactly 365 days. Should it be kept longer, for example as long as the audit trail?</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NFR-11.3</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Q21</w:t>
            </w:r>
          </w:p>
        </w:tc>
        <w:tc>
          <w:tcPr>
            <w:tcW w:w="5000" w:type="dxa"/>
          </w:tcPr>
          <w:p>
            <w:pPr>
              <w:spacing w:before="40" w:after="40" w:line="240" w:lineRule="auto"/>
            </w:pPr>
            <w:r>
              <w:rPr>
                <w:rFonts w:ascii="Segoe UI" w:hAnsi="Segoe UI" w:cs="Segoe UI" w:eastAsia="Segoe UI"/>
                <w:sz w:val="16"/>
                <w:szCs w:val="16"/>
              </w:rPr>
              <w:t xml:space="preserve">Personal data decisions P1 and P2 of the build plan (full values always for permitted users, or masked until a time-limited, recorded reveal).</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NFR-17</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Q22</w:t>
            </w:r>
          </w:p>
        </w:tc>
        <w:tc>
          <w:tcPr>
            <w:tcW w:w="5000" w:type="dxa"/>
          </w:tcPr>
          <w:p>
            <w:pPr>
              <w:spacing w:before="40" w:after="40" w:line="240" w:lineRule="auto"/>
            </w:pPr>
            <w:r>
              <w:rPr>
                <w:rFonts w:ascii="Segoe UI" w:hAnsi="Segoe UI" w:cs="Segoe UI" w:eastAsia="Segoe UI"/>
                <w:sz w:val="16"/>
                <w:szCs w:val="16"/>
              </w:rPr>
              <w:t xml:space="preserve">Which mailbox (and, if wanted, SMS or on-call tool) receives the platform alerts in each environment, and who acts on them out of hours?</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NFR-14.4, 16.1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Q23</w:t>
            </w:r>
          </w:p>
        </w:tc>
        <w:tc>
          <w:tcPr>
            <w:tcW w:w="5000" w:type="dxa"/>
          </w:tcPr>
          <w:p>
            <w:pPr>
              <w:spacing w:before="40" w:after="40" w:line="240" w:lineRule="auto"/>
            </w:pPr>
            <w:r>
              <w:rPr>
                <w:rFonts w:ascii="Segoe UI" w:hAnsi="Segoe UI" w:cs="Segoe UI" w:eastAsia="Segoe UI"/>
                <w:sz w:val="16"/>
                <w:szCs w:val="16"/>
              </w:rPr>
              <w:t xml:space="preserve">May iorta TechNXT introduce a separate least-privilege database login for the application before go-live (this changes the Key Vault secret </w:t>
            </w:r>
            <w:r>
              <w:rPr>
                <w:rFonts w:ascii="Consolas" w:hAnsi="Consolas" w:cs="Consolas" w:eastAsia="Consolas"/>
                <w:color w:val="1F3B57"/>
                <w:sz w:val="14"/>
                <w:szCs w:val="14"/>
                <w:shd w:val="clear" w:color="auto" w:fill="F3F5F8"/>
              </w:rPr>
              <w:t xml:space="preserve">database-url</w:t>
            </w:r>
            <w:r>
              <w:rPr>
                <w:rFonts w:ascii="Segoe UI" w:hAnsi="Segoe UI" w:cs="Segoe UI" w:eastAsia="Segoe UI"/>
                <w:sz w:val="16"/>
                <w:szCs w:val="16"/>
              </w:rPr>
              <w:t xml:space="preserve"> and the restore runbook)?</w:t>
            </w:r>
            <w:r>
              <w:rPr>
                <w:rFonts w:ascii="Segoe UI" w:hAnsi="Segoe UI" w:cs="Segoe UI" w:eastAsia="Segoe UI"/>
                <w:sz w:val="16"/>
                <w:szCs w:val="16"/>
              </w:rPr>
              <w:br/>
            </w:r>
            <w:r>
              <w:rPr>
                <w:rFonts w:ascii="Segoe UI" w:hAnsi="Segoe UI" w:cs="Segoe UI" w:eastAsia="Segoe UI"/>
                <w:i/>
                <w:iCs/>
                <w:sz w:val="16"/>
                <w:szCs w:val="16"/>
              </w:rPr>
              <w:t xml:space="preserve">Affects:</w:t>
            </w:r>
            <w:r>
              <w:rPr>
                <w:rFonts w:ascii="Segoe UI" w:hAnsi="Segoe UI" w:cs="Segoe UI" w:eastAsia="Segoe UI"/>
                <w:sz w:val="16"/>
                <w:szCs w:val="16"/>
              </w:rPr>
              <w:t xml:space="preserve"> NFR-02, 5.14</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0"/>
        </w:numPr>
        <w:ind w:left="0" w:firstLine="0"/>
      </w:pPr>
      <w:bookmarkStart w:id="1037" w:name="_Toc300001037"/>
      <w:r>
        <w:rPr>
          <w:rFonts w:ascii="Segoe UI" w:hAnsi="Segoe UI" w:cs="Segoe UI" w:eastAsia="Segoe UI"/>
        </w:rPr>
        <w:t xml:space="preserve">Appendix A. File references</w:t>
      </w:r>
      <w:bookmarkEnd w:id="1037"/>
    </w:p>
    <w:p xmlns:a="http://schemas.openxmlformats.org/drawingml/2006/main" xmlns:pic="http://schemas.openxmlformats.org/drawingml/2006/picture">
      <w:pPr>
        <w:jc w:val="both"/>
      </w:pPr>
      <w:r>
        <w:rPr>
          <w:rFonts w:ascii="Segoe UI" w:hAnsi="Segoe UI" w:cs="Segoe UI" w:eastAsia="Segoe UI"/>
        </w:rPr>
        <w:t xml:space="preserve">Paths are relative to the repository root at commit </w:t>
      </w:r>
      <w:r>
        <w:rPr>
          <w:rFonts w:ascii="Consolas" w:hAnsi="Consolas" w:cs="Consolas" w:eastAsia="Consolas"/>
          <w:color w:val="1F3B57"/>
          <w:shd w:val="clear" w:color="auto" w:fill="F3F5F8"/>
        </w:rPr>
        <w:t xml:space="preserve">58ad7702</w:t>
      </w:r>
      <w:r>
        <w:rPr>
          <w:rFonts w:ascii="Segoe UI" w:hAnsi="Segoe UI" w:cs="Segoe UI" w:eastAsia="Segoe UI"/>
        </w:rPr>
        <w:t xml:space="preserve"> of </w:t>
      </w:r>
      <w:r>
        <w:rPr>
          <w:rFonts w:ascii="Consolas" w:hAnsi="Consolas" w:cs="Consolas" w:eastAsia="Consolas"/>
          <w:color w:val="1F3B57"/>
          <w:shd w:val="clear" w:color="auto" w:fill="F3F5F8"/>
        </w:rPr>
        <w:t xml:space="preserve">TISPH-DEV</w:t>
      </w:r>
      <w:r>
        <w:rPr>
          <w:rFonts w:ascii="Segoe UI" w:hAnsi="Segoe UI" w:cs="Segoe UI" w:eastAsia="Segoe UI"/>
        </w:rPr>
        <w:t xml:space="preserve">.</w:t>
      </w:r>
    </w:p>
    <w:p xmlns:a="http://schemas.openxmlformats.org/drawingml/2006/main" xmlns:pic="http://schemas.openxmlformats.org/drawingml/2006/picture">
      <w:pPr>
        <w:pStyle w:val="Heading2"/>
        <w:numPr>
          <w:ilvl w:val="0"/>
          <w:numId w:val="0"/>
        </w:numPr>
        <w:ind w:left="0" w:firstLine="0"/>
      </w:pPr>
      <w:bookmarkStart w:id="1038" w:name="_Toc300001038"/>
      <w:r>
        <w:rPr>
          <w:rFonts w:ascii="Segoe UI" w:hAnsi="Segoe UI" w:cs="Segoe UI" w:eastAsia="Segoe UI"/>
        </w:rPr>
        <w:t xml:space="preserve">A1. Application code and database</w:t>
      </w:r>
      <w:bookmarkEnd w:id="103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6006"/>
        <w:gridCol w:w="2313"/>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Ref</w:t>
            </w:r>
          </w:p>
        </w:tc>
        <w:tc>
          <w:tcPr>
            <w:tcW w:w="6006" w:type="dxa"/>
            <w:shd w:val="clear" w:color="auto" w:fill="E8F0F8"/>
            <w:vAlign w:val="center"/>
          </w:tcPr>
          <w:p>
            <w:pPr>
              <w:spacing w:before="40" w:after="40" w:line="240" w:lineRule="auto"/>
            </w:pPr>
            <w:r>
              <w:rPr>
                <w:rFonts w:ascii="Segoe UI" w:hAnsi="Segoe UI" w:cs="Segoe UI" w:eastAsia="Segoe UI"/>
                <w:b/>
                <w:bCs/>
                <w:sz w:val="16"/>
                <w:szCs w:val="16"/>
              </w:rPr>
              <w:t xml:space="preserve">Files</w:t>
            </w:r>
          </w:p>
        </w:tc>
        <w:tc>
          <w:tcPr>
            <w:tcW w:w="2313" w:type="dxa"/>
            <w:shd w:val="clear" w:color="auto" w:fill="E8F0F8"/>
            <w:vAlign w:val="center"/>
          </w:tcPr>
          <w:p>
            <w:pPr>
              <w:spacing w:before="40" w:after="40" w:line="240" w:lineRule="auto"/>
            </w:pPr>
            <w:r>
              <w:rPr>
                <w:rFonts w:ascii="Segoe UI" w:hAnsi="Segoe UI" w:cs="Segoe UI" w:eastAsia="Segoe UI"/>
                <w:b/>
                <w:bCs/>
                <w:sz w:val="16"/>
                <w:szCs w:val="16"/>
              </w:rPr>
              <w:t xml:space="preserve">Used for</w:t>
            </w:r>
          </w:p>
        </w:tc>
      </w:tr>
      <w:tr>
        <w:trPr>
          <w:cantSplit/>
        </w:trPr>
        <w:tc>
          <w:tcPr>
            <w:tcW w:w="708" w:type="dxa"/>
          </w:tcPr>
          <w:p>
            <w:pPr>
              <w:spacing w:before="40" w:after="40" w:line="240" w:lineRule="auto"/>
            </w:pPr>
            <w:r>
              <w:rPr>
                <w:rFonts w:ascii="Segoe UI" w:hAnsi="Segoe UI" w:cs="Segoe UI" w:eastAsia="Segoe UI"/>
                <w:sz w:val="16"/>
                <w:szCs w:val="16"/>
              </w:rPr>
              <w:t xml:space="preserve">A1.1</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backend/src/app.js</w:t>
            </w:r>
            <w:r>
              <w:rPr>
                <w:rFonts w:ascii="Segoe UI" w:hAnsi="Segoe UI" w:cs="Segoe UI" w:eastAsia="Segoe UI"/>
                <w:sz w:val="16"/>
                <w:szCs w:val="16"/>
              </w:rPr>
              <w:t xml:space="preserve"> (request ID, helmet, CORS, pino-http, rate limit, PII middleware, health routes); </w:t>
            </w:r>
            <w:r>
              <w:rPr>
                <w:rFonts w:ascii="Consolas" w:hAnsi="Consolas" w:cs="Consolas" w:eastAsia="Consolas"/>
                <w:color w:val="1F3B57"/>
                <w:sz w:val="14"/>
                <w:szCs w:val="14"/>
                <w:shd w:val="clear" w:color="auto" w:fill="F3F5F8"/>
              </w:rPr>
              <w:t xml:space="preserve">backend/src/lib/logger.js</w:t>
            </w:r>
            <w:r>
              <w:rPr>
                <w:rFonts w:ascii="Segoe UI" w:hAnsi="Segoe UI" w:cs="Segoe UI" w:eastAsia="Segoe UI"/>
                <w:sz w:val="16"/>
                <w:szCs w:val="16"/>
              </w:rPr>
              <w:t xml:space="preserve"> (redaction)</w:t>
            </w:r>
          </w:p>
        </w:tc>
        <w:tc>
          <w:tcPr>
            <w:tcW w:w="2313" w:type="dxa"/>
          </w:tcPr>
          <w:p>
            <w:pPr>
              <w:spacing w:before="40" w:after="40" w:line="240" w:lineRule="auto"/>
            </w:pPr>
            <w:r>
              <w:rPr>
                <w:rFonts w:ascii="Segoe UI" w:hAnsi="Segoe UI" w:cs="Segoe UI" w:eastAsia="Segoe UI"/>
                <w:sz w:val="16"/>
                <w:szCs w:val="16"/>
              </w:rPr>
              <w:t xml:space="preserve">NFR-14.1, 14.5, 07.6</w:t>
            </w:r>
          </w:p>
        </w:tc>
      </w:tr>
      <w:tr>
        <w:trPr>
          <w:cantSplit/>
        </w:trPr>
        <w:tc>
          <w:tcPr>
            <w:tcW w:w="708" w:type="dxa"/>
          </w:tcPr>
          <w:p>
            <w:pPr>
              <w:spacing w:before="40" w:after="40" w:line="240" w:lineRule="auto"/>
            </w:pPr>
            <w:r>
              <w:rPr>
                <w:rFonts w:ascii="Segoe UI" w:hAnsi="Segoe UI" w:cs="Segoe UI" w:eastAsia="Segoe UI"/>
                <w:sz w:val="16"/>
                <w:szCs w:val="16"/>
              </w:rPr>
              <w:t xml:space="preserve">A1.2</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backend/src/server.js</w:t>
            </w:r>
            <w:r>
              <w:rPr>
                <w:rFonts w:ascii="Segoe UI" w:hAnsi="Segoe UI" w:cs="Segoe UI" w:eastAsia="Segoe UI"/>
                <w:sz w:val="16"/>
                <w:szCs w:val="16"/>
              </w:rPr>
              <w:t xml:space="preserve"> (start-up order, keep-alive, graceful shutdown)</w:t>
            </w:r>
          </w:p>
        </w:tc>
        <w:tc>
          <w:tcPr>
            <w:tcW w:w="2313" w:type="dxa"/>
          </w:tcPr>
          <w:p>
            <w:pPr>
              <w:spacing w:before="40" w:after="40" w:line="240" w:lineRule="auto"/>
            </w:pPr>
            <w:r>
              <w:rPr>
                <w:rFonts w:ascii="Segoe UI" w:hAnsi="Segoe UI" w:cs="Segoe UI" w:eastAsia="Segoe UI"/>
                <w:sz w:val="16"/>
                <w:szCs w:val="16"/>
              </w:rPr>
              <w:t xml:space="preserve">NFR-06, 07.3</w:t>
            </w:r>
          </w:p>
        </w:tc>
      </w:tr>
      <w:tr>
        <w:trPr>
          <w:cantSplit/>
        </w:trPr>
        <w:tc>
          <w:tcPr>
            <w:tcW w:w="708" w:type="dxa"/>
          </w:tcPr>
          <w:p>
            <w:pPr>
              <w:spacing w:before="40" w:after="40" w:line="240" w:lineRule="auto"/>
            </w:pPr>
            <w:r>
              <w:rPr>
                <w:rFonts w:ascii="Segoe UI" w:hAnsi="Segoe UI" w:cs="Segoe UI" w:eastAsia="Segoe UI"/>
                <w:sz w:val="16"/>
                <w:szCs w:val="16"/>
              </w:rPr>
              <w:t xml:space="preserve">A1.3</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backend/src/lib/health.js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deploy/REFERENCE.md</w:t>
            </w:r>
            <w:r>
              <w:rPr>
                <w:rFonts w:ascii="Segoe UI" w:hAnsi="Segoe UI" w:cs="Segoe UI" w:eastAsia="Segoe UI"/>
                <w:sz w:val="16"/>
                <w:szCs w:val="16"/>
              </w:rPr>
              <w:t xml:space="preserve"> "Health and readiness"</w:t>
            </w:r>
          </w:p>
        </w:tc>
        <w:tc>
          <w:tcPr>
            <w:tcW w:w="2313" w:type="dxa"/>
          </w:tcPr>
          <w:p>
            <w:pPr>
              <w:spacing w:before="40" w:after="40" w:line="240" w:lineRule="auto"/>
            </w:pPr>
            <w:r>
              <w:rPr>
                <w:rFonts w:ascii="Segoe UI" w:hAnsi="Segoe UI" w:cs="Segoe UI" w:eastAsia="Segoe UI"/>
                <w:sz w:val="16"/>
                <w:szCs w:val="16"/>
              </w:rPr>
              <w:t xml:space="preserve">NFR-06, 14.2, 14.6</w:t>
            </w:r>
          </w:p>
        </w:tc>
      </w:tr>
      <w:tr>
        <w:trPr>
          <w:cantSplit/>
        </w:trPr>
        <w:tc>
          <w:tcPr>
            <w:tcW w:w="708" w:type="dxa"/>
          </w:tcPr>
          <w:p>
            <w:pPr>
              <w:spacing w:before="40" w:after="40" w:line="240" w:lineRule="auto"/>
            </w:pPr>
            <w:r>
              <w:rPr>
                <w:rFonts w:ascii="Segoe UI" w:hAnsi="Segoe UI" w:cs="Segoe UI" w:eastAsia="Segoe UI"/>
                <w:sz w:val="16"/>
                <w:szCs w:val="16"/>
              </w:rPr>
              <w:t xml:space="preserve">A1.4</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backend/src/lib/audit.js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backend/src/lib/auditEvents.js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backend/src/lib/auditLabels.js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backend/src/modules/audit/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backend/src/db/migrations/0001_core.sql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audit_log</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0247_audit_log_source.sql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0277_personal_identifier_encryption.sql</w:t>
            </w:r>
            <w:r>
              <w:rPr>
                <w:rFonts w:ascii="Segoe UI" w:hAnsi="Segoe UI" w:cs="Segoe UI" w:eastAsia="Segoe UI"/>
                <w:sz w:val="16"/>
                <w:szCs w:val="16"/>
              </w:rPr>
              <w:t xml:space="preserve"> (trigger </w:t>
            </w:r>
            <w:r>
              <w:rPr>
                <w:rFonts w:ascii="Consolas" w:hAnsi="Consolas" w:cs="Consolas" w:eastAsia="Consolas"/>
                <w:color w:val="1F3B57"/>
                <w:sz w:val="14"/>
                <w:szCs w:val="14"/>
                <w:shd w:val="clear" w:color="auto" w:fill="F3F5F8"/>
              </w:rPr>
              <w:t xml:space="preserve">audit_log_pii</w:t>
            </w:r>
            <w:r>
              <w:rPr>
                <w:rFonts w:ascii="Segoe UI" w:hAnsi="Segoe UI" w:cs="Segoe UI" w:eastAsia="Segoe UI"/>
                <w:sz w:val="16"/>
                <w:szCs w:val="16"/>
              </w:rPr>
              <w:t xml:space="preserve">)</w:t>
            </w:r>
          </w:p>
        </w:tc>
        <w:tc>
          <w:tcPr>
            <w:tcW w:w="2313" w:type="dxa"/>
          </w:tcPr>
          <w:p>
            <w:pPr>
              <w:spacing w:before="40" w:after="40" w:line="240" w:lineRule="auto"/>
            </w:pPr>
            <w:r>
              <w:rPr>
                <w:rFonts w:ascii="Segoe UI" w:hAnsi="Segoe UI" w:cs="Segoe UI" w:eastAsia="Segoe UI"/>
                <w:sz w:val="16"/>
                <w:szCs w:val="16"/>
              </w:rPr>
              <w:t xml:space="preserve">NFR-14.7, 14.11, 05, 5.14</w:t>
            </w:r>
          </w:p>
        </w:tc>
      </w:tr>
      <w:tr>
        <w:trPr>
          <w:cantSplit/>
        </w:trPr>
        <w:tc>
          <w:tcPr>
            <w:tcW w:w="708" w:type="dxa"/>
          </w:tcPr>
          <w:p>
            <w:pPr>
              <w:spacing w:before="40" w:after="40" w:line="240" w:lineRule="auto"/>
            </w:pPr>
            <w:r>
              <w:rPr>
                <w:rFonts w:ascii="Segoe UI" w:hAnsi="Segoe UI" w:cs="Segoe UI" w:eastAsia="Segoe UI"/>
                <w:sz w:val="16"/>
                <w:szCs w:val="16"/>
              </w:rPr>
              <w:t xml:space="preserve">A1.5</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backend/src/lib/rateLimit.js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security.login_rate_limit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security.api_rate_limit</w:t>
            </w:r>
            <w:r>
              <w:rPr>
                <w:rFonts w:ascii="Segoe UI" w:hAnsi="Segoe UI" w:cs="Segoe UI" w:eastAsia="Segoe UI"/>
                <w:sz w:val="16"/>
                <w:szCs w:val="16"/>
              </w:rPr>
              <w:t xml:space="preserve">)</w:t>
            </w:r>
          </w:p>
        </w:tc>
        <w:tc>
          <w:tcPr>
            <w:tcW w:w="2313" w:type="dxa"/>
          </w:tcPr>
          <w:p>
            <w:pPr>
              <w:spacing w:before="40" w:after="40" w:line="240" w:lineRule="auto"/>
            </w:pPr>
            <w:r>
              <w:rPr>
                <w:rFonts w:ascii="Segoe UI" w:hAnsi="Segoe UI" w:cs="Segoe UI" w:eastAsia="Segoe UI"/>
                <w:sz w:val="16"/>
                <w:szCs w:val="16"/>
              </w:rPr>
              <w:t xml:space="preserve">NFR-03, 07.6, 12, 15.4</w:t>
            </w:r>
          </w:p>
        </w:tc>
      </w:tr>
      <w:tr>
        <w:trPr>
          <w:cantSplit/>
        </w:trPr>
        <w:tc>
          <w:tcPr>
            <w:tcW w:w="708" w:type="dxa"/>
          </w:tcPr>
          <w:p>
            <w:pPr>
              <w:spacing w:before="40" w:after="40" w:line="240" w:lineRule="auto"/>
            </w:pPr>
            <w:r>
              <w:rPr>
                <w:rFonts w:ascii="Segoe UI" w:hAnsi="Segoe UI" w:cs="Segoe UI" w:eastAsia="Segoe UI"/>
                <w:sz w:val="16"/>
                <w:szCs w:val="16"/>
              </w:rPr>
              <w:t xml:space="preserve">A1.6</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backend/src/lib/auth.js</w:t>
            </w:r>
            <w:r>
              <w:rPr>
                <w:rFonts w:ascii="Segoe UI" w:hAnsi="Segoe UI" w:cs="Segoe UI" w:eastAsia="Segoe UI"/>
                <w:sz w:val="16"/>
                <w:szCs w:val="16"/>
              </w:rPr>
              <w:t xml:space="preserve"> (tokens, token version, permissions); </w:t>
            </w:r>
            <w:r>
              <w:rPr>
                <w:rFonts w:ascii="Consolas" w:hAnsi="Consolas" w:cs="Consolas" w:eastAsia="Consolas"/>
                <w:color w:val="1F3B57"/>
                <w:sz w:val="14"/>
                <w:szCs w:val="14"/>
                <w:shd w:val="clear" w:color="auto" w:fill="F3F5F8"/>
              </w:rPr>
              <w:t xml:space="preserve">backend/src/modules/auth/router.js</w:t>
            </w:r>
            <w:r>
              <w:rPr>
                <w:rFonts w:ascii="Segoe UI" w:hAnsi="Segoe UI" w:cs="Segoe UI" w:eastAsia="Segoe UI"/>
                <w:sz w:val="16"/>
                <w:szCs w:val="16"/>
              </w:rPr>
              <w:t xml:space="preserve"> (sign-in, lockout, throttle, two-factor, Entra callback); </w:t>
            </w:r>
            <w:r>
              <w:rPr>
                <w:rFonts w:ascii="Consolas" w:hAnsi="Consolas" w:cs="Consolas" w:eastAsia="Consolas"/>
                <w:color w:val="1F3B57"/>
                <w:sz w:val="14"/>
                <w:szCs w:val="14"/>
                <w:shd w:val="clear" w:color="auto" w:fill="F3F5F8"/>
              </w:rPr>
              <w:t xml:space="preserve">backend/src/modules/auth/sso.js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backend/src/lib/entraId.js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backend/src/lib/totp.js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backend/src/lib/password.js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backend/src/lib/loginHistory.js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backend/src/lib/validate.js</w:t>
            </w:r>
          </w:p>
        </w:tc>
        <w:tc>
          <w:tcPr>
            <w:tcW w:w="2313" w:type="dxa"/>
          </w:tcPr>
          <w:p>
            <w:pPr>
              <w:spacing w:before="40" w:after="40" w:line="240" w:lineRule="auto"/>
            </w:pPr>
            <w:r>
              <w:rPr>
                <w:rFonts w:ascii="Segoe UI" w:hAnsi="Segoe UI" w:cs="Segoe UI" w:eastAsia="Segoe UI"/>
                <w:sz w:val="16"/>
                <w:szCs w:val="16"/>
              </w:rPr>
              <w:t xml:space="preserve">NFR-02, 03, 04, 16.6, 16.7, 5.1</w:t>
            </w:r>
          </w:p>
        </w:tc>
      </w:tr>
      <w:tr>
        <w:trPr>
          <w:cantSplit/>
        </w:trPr>
        <w:tc>
          <w:tcPr>
            <w:tcW w:w="708" w:type="dxa"/>
          </w:tcPr>
          <w:p>
            <w:pPr>
              <w:spacing w:before="40" w:after="40" w:line="240" w:lineRule="auto"/>
            </w:pPr>
            <w:r>
              <w:rPr>
                <w:rFonts w:ascii="Segoe UI" w:hAnsi="Segoe UI" w:cs="Segoe UI" w:eastAsia="Segoe UI"/>
                <w:sz w:val="16"/>
                <w:szCs w:val="16"/>
              </w:rPr>
              <w:t xml:space="preserve">A1.7</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backend/src/lib/pii.js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backend/src/lib/piiPolicy.js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backend/src/lib/secrets.js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backend/src/config.js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assertProductionConfig</w:t>
            </w:r>
            <w:r>
              <w:rPr>
                <w:rFonts w:ascii="Segoe UI" w:hAnsi="Segoe UI" w:cs="Segoe UI" w:eastAsia="Segoe UI"/>
                <w:sz w:val="16"/>
                <w:szCs w:val="16"/>
              </w:rPr>
              <w:t xml:space="preserve">, token lifetimes); </w:t>
            </w:r>
            <w:r>
              <w:rPr>
                <w:rFonts w:ascii="Consolas" w:hAnsi="Consolas" w:cs="Consolas" w:eastAsia="Consolas"/>
                <w:color w:val="1F3B57"/>
                <w:sz w:val="14"/>
                <w:szCs w:val="14"/>
                <w:shd w:val="clear" w:color="auto" w:fill="F3F5F8"/>
              </w:rPr>
              <w:t xml:space="preserve">backend/scripts/rotate-pii-key.js</w:t>
            </w:r>
          </w:p>
        </w:tc>
        <w:tc>
          <w:tcPr>
            <w:tcW w:w="2313" w:type="dxa"/>
          </w:tcPr>
          <w:p>
            <w:pPr>
              <w:spacing w:before="40" w:after="40" w:line="240" w:lineRule="auto"/>
            </w:pPr>
            <w:r>
              <w:rPr>
                <w:rFonts w:ascii="Segoe UI" w:hAnsi="Segoe UI" w:cs="Segoe UI" w:eastAsia="Segoe UI"/>
                <w:sz w:val="16"/>
                <w:szCs w:val="16"/>
              </w:rPr>
              <w:t xml:space="preserve">NFR-01, 03, 17, 08, 5.14</w:t>
            </w:r>
          </w:p>
        </w:tc>
      </w:tr>
      <w:tr>
        <w:trPr>
          <w:cantSplit/>
        </w:trPr>
        <w:tc>
          <w:tcPr>
            <w:tcW w:w="708" w:type="dxa"/>
          </w:tcPr>
          <w:p>
            <w:pPr>
              <w:spacing w:before="40" w:after="40" w:line="240" w:lineRule="auto"/>
            </w:pPr>
            <w:r>
              <w:rPr>
                <w:rFonts w:ascii="Segoe UI" w:hAnsi="Segoe UI" w:cs="Segoe UI" w:eastAsia="Segoe UI"/>
                <w:sz w:val="16"/>
                <w:szCs w:val="16"/>
              </w:rPr>
              <w:t xml:space="preserve">A1.8</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backend/src/lib/scope.js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backend/src/lib/makerChecker.js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backend/src/modules/access-control/</w:t>
            </w:r>
            <w:r>
              <w:rPr>
                <w:rFonts w:ascii="Segoe UI" w:hAnsi="Segoe UI" w:cs="Segoe UI" w:eastAsia="Segoe UI"/>
                <w:sz w:val="16"/>
                <w:szCs w:val="16"/>
              </w:rPr>
              <w:t xml:space="preserve"> (SoD rules, access reviews, authority matrix, delegations, sign-out of a user); </w:t>
            </w:r>
            <w:r>
              <w:rPr>
                <w:rFonts w:ascii="Consolas" w:hAnsi="Consolas" w:cs="Consolas" w:eastAsia="Consolas"/>
                <w:color w:val="1F3B57"/>
                <w:sz w:val="14"/>
                <w:szCs w:val="14"/>
                <w:shd w:val="clear" w:color="auto" w:fill="F3F5F8"/>
              </w:rPr>
              <w:t xml:space="preserve">backend/src/modules/users/router.js</w:t>
            </w:r>
            <w:r>
              <w:rPr>
                <w:rFonts w:ascii="Segoe UI" w:hAnsi="Segoe UI" w:cs="Segoe UI" w:eastAsia="Segoe UI"/>
                <w:sz w:val="16"/>
                <w:szCs w:val="16"/>
              </w:rPr>
              <w:t xml:space="preserve"> (lock, unlock)</w:t>
            </w:r>
          </w:p>
        </w:tc>
        <w:tc>
          <w:tcPr>
            <w:tcW w:w="2313" w:type="dxa"/>
          </w:tcPr>
          <w:p>
            <w:pPr>
              <w:spacing w:before="40" w:after="40" w:line="240" w:lineRule="auto"/>
            </w:pPr>
            <w:r>
              <w:rPr>
                <w:rFonts w:ascii="Segoe UI" w:hAnsi="Segoe UI" w:cs="Segoe UI" w:eastAsia="Segoe UI"/>
                <w:sz w:val="16"/>
                <w:szCs w:val="16"/>
              </w:rPr>
              <w:t xml:space="preserve">NFR-02, 5.2, 5.3, 8.2, 16.6, 5.14</w:t>
            </w:r>
          </w:p>
        </w:tc>
      </w:tr>
      <w:tr>
        <w:trPr>
          <w:cantSplit/>
        </w:trPr>
        <w:tc>
          <w:tcPr>
            <w:tcW w:w="708" w:type="dxa"/>
          </w:tcPr>
          <w:p>
            <w:pPr>
              <w:spacing w:before="40" w:after="40" w:line="240" w:lineRule="auto"/>
            </w:pPr>
            <w:r>
              <w:rPr>
                <w:rFonts w:ascii="Segoe UI" w:hAnsi="Segoe UI" w:cs="Segoe UI" w:eastAsia="Segoe UI"/>
                <w:sz w:val="16"/>
                <w:szCs w:val="16"/>
              </w:rPr>
              <w:t xml:space="preserve">A1.9</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backend/src/jobs/scheduler.js</w:t>
            </w:r>
            <w:r>
              <w:rPr>
                <w:rFonts w:ascii="Segoe UI" w:hAnsi="Segoe UI" w:cs="Segoe UI" w:eastAsia="Segoe UI"/>
                <w:sz w:val="16"/>
                <w:szCs w:val="16"/>
              </w:rPr>
              <w:t xml:space="preserve"> (advisory lock, </w:t>
            </w:r>
            <w:r>
              <w:rPr>
                <w:rFonts w:ascii="Consolas" w:hAnsi="Consolas" w:cs="Consolas" w:eastAsia="Consolas"/>
                <w:color w:val="1F3B57"/>
                <w:sz w:val="14"/>
                <w:szCs w:val="14"/>
                <w:shd w:val="clear" w:color="auto" w:fill="F3F5F8"/>
              </w:rPr>
              <w:t xml:space="preserve">job_runs</w:t>
            </w:r>
            <w:r>
              <w:rPr>
                <w:rFonts w:ascii="Segoe UI" w:hAnsi="Segoe UI" w:cs="Segoe UI" w:eastAsia="Segoe UI"/>
                <w:sz w:val="16"/>
                <w:szCs w:val="16"/>
              </w:rPr>
              <w:t xml:space="preserve">, failure notification, time zone); </w:t>
            </w:r>
            <w:r>
              <w:rPr>
                <w:rFonts w:ascii="Consolas" w:hAnsi="Consolas" w:cs="Consolas" w:eastAsia="Consolas"/>
                <w:color w:val="1F3B57"/>
                <w:sz w:val="14"/>
                <w:szCs w:val="14"/>
                <w:shd w:val="clear" w:color="auto" w:fill="F3F5F8"/>
              </w:rPr>
              <w:t xml:space="preserve">backend/src/jobs/handlers.js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backend/src/db/seeds/jobs.json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backend/src/modules/schedules/router.js</w:t>
            </w:r>
          </w:p>
        </w:tc>
        <w:tc>
          <w:tcPr>
            <w:tcW w:w="2313" w:type="dxa"/>
          </w:tcPr>
          <w:p>
            <w:pPr>
              <w:spacing w:before="40" w:after="40" w:line="240" w:lineRule="auto"/>
            </w:pPr>
            <w:r>
              <w:rPr>
                <w:rFonts w:ascii="Segoe UI" w:hAnsi="Segoe UI" w:cs="Segoe UI" w:eastAsia="Segoe UI"/>
                <w:sz w:val="16"/>
                <w:szCs w:val="16"/>
              </w:rPr>
              <w:t xml:space="preserve">NFR-06, 07.4, 07.5, 10.7, 15.4, 5.2</w:t>
            </w:r>
          </w:p>
        </w:tc>
      </w:tr>
      <w:tr>
        <w:trPr>
          <w:cantSplit/>
        </w:trPr>
        <w:tc>
          <w:tcPr>
            <w:tcW w:w="708" w:type="dxa"/>
          </w:tcPr>
          <w:p>
            <w:pPr>
              <w:spacing w:before="40" w:after="40" w:line="240" w:lineRule="auto"/>
            </w:pPr>
            <w:r>
              <w:rPr>
                <w:rFonts w:ascii="Segoe UI" w:hAnsi="Segoe UI" w:cs="Segoe UI" w:eastAsia="Segoe UI"/>
                <w:sz w:val="16"/>
                <w:szCs w:val="16"/>
              </w:rPr>
              <w:t xml:space="preserve">A1.10</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backend/src/jobs/housekeeping.js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RULES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AUDIT_MIN_DAYS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backend/src/modules/reports/service.js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reports.retention_days</w:t>
            </w:r>
            <w:r>
              <w:rPr>
                <w:rFonts w:ascii="Segoe UI" w:hAnsi="Segoe UI" w:cs="Segoe UI" w:eastAsia="Segoe UI"/>
                <w:sz w:val="16"/>
                <w:szCs w:val="16"/>
              </w:rPr>
              <w:t xml:space="preserve">)</w:t>
            </w:r>
          </w:p>
        </w:tc>
        <w:tc>
          <w:tcPr>
            <w:tcW w:w="2313" w:type="dxa"/>
          </w:tcPr>
          <w:p>
            <w:pPr>
              <w:spacing w:before="40" w:after="40" w:line="240" w:lineRule="auto"/>
            </w:pPr>
            <w:r>
              <w:rPr>
                <w:rFonts w:ascii="Segoe UI" w:hAnsi="Segoe UI" w:cs="Segoe UI" w:eastAsia="Segoe UI"/>
                <w:sz w:val="16"/>
                <w:szCs w:val="16"/>
              </w:rPr>
              <w:t xml:space="preserve">NFR-11.1, 11.2, 11.3, 14.10</w:t>
            </w:r>
          </w:p>
        </w:tc>
      </w:tr>
      <w:tr>
        <w:trPr>
          <w:cantSplit/>
        </w:trPr>
        <w:tc>
          <w:tcPr>
            <w:tcW w:w="708" w:type="dxa"/>
          </w:tcPr>
          <w:p>
            <w:pPr>
              <w:spacing w:before="40" w:after="40" w:line="240" w:lineRule="auto"/>
            </w:pPr>
            <w:r>
              <w:rPr>
                <w:rFonts w:ascii="Segoe UI" w:hAnsi="Segoe UI" w:cs="Segoe UI" w:eastAsia="Segoe UI"/>
                <w:sz w:val="16"/>
                <w:szCs w:val="16"/>
              </w:rPr>
              <w:t xml:space="preserve">A1.11</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backend/src/lib/fileLinks.js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backend/src/lib/uploadLimits.js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backend/src/modules/uploads/router.js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fileTypes.js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backend/src/modules/claim-documents/router.js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backend/src/modules/clients/kyc.js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deploy/REFERENCE.md</w:t>
            </w:r>
            <w:r>
              <w:rPr>
                <w:rFonts w:ascii="Segoe UI" w:hAnsi="Segoe UI" w:cs="Segoe UI" w:eastAsia="Segoe UI"/>
                <w:sz w:val="16"/>
                <w:szCs w:val="16"/>
              </w:rPr>
              <w:t xml:space="preserve"> "Security settings"</w:t>
            </w:r>
          </w:p>
        </w:tc>
        <w:tc>
          <w:tcPr>
            <w:tcW w:w="2313" w:type="dxa"/>
          </w:tcPr>
          <w:p>
            <w:pPr>
              <w:spacing w:before="40" w:after="40" w:line="240" w:lineRule="auto"/>
            </w:pPr>
            <w:r>
              <w:rPr>
                <w:rFonts w:ascii="Segoe UI" w:hAnsi="Segoe UI" w:cs="Segoe UI" w:eastAsia="Segoe UI"/>
                <w:sz w:val="16"/>
                <w:szCs w:val="16"/>
              </w:rPr>
              <w:t xml:space="preserve">NFR-10.5, 5.1, 5.3</w:t>
            </w:r>
          </w:p>
        </w:tc>
      </w:tr>
      <w:tr>
        <w:trPr>
          <w:cantSplit/>
        </w:trPr>
        <w:tc>
          <w:tcPr>
            <w:tcW w:w="708" w:type="dxa"/>
          </w:tcPr>
          <w:p>
            <w:pPr>
              <w:spacing w:before="40" w:after="40" w:line="240" w:lineRule="auto"/>
            </w:pPr>
            <w:r>
              <w:rPr>
                <w:rFonts w:ascii="Segoe UI" w:hAnsi="Segoe UI" w:cs="Segoe UI" w:eastAsia="Segoe UI"/>
                <w:sz w:val="16"/>
                <w:szCs w:val="16"/>
              </w:rPr>
              <w:t xml:space="preserve">A1.12</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backend/src/modules/policies/router.js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POST /bulk-upload</w:t>
            </w:r>
            <w:r>
              <w:rPr>
                <w:rFonts w:ascii="Segoe UI" w:hAnsi="Segoe UI" w:cs="Segoe UI" w:eastAsia="Segoe UI"/>
                <w:sz w:val="16"/>
                <w:szCs w:val="16"/>
              </w:rPr>
              <w:t xml:space="preserve">, per-row handling); </w:t>
            </w:r>
            <w:r>
              <w:rPr>
                <w:rFonts w:ascii="Consolas" w:hAnsi="Consolas" w:cs="Consolas" w:eastAsia="Consolas"/>
                <w:color w:val="1F3B57"/>
                <w:sz w:val="14"/>
                <w:szCs w:val="14"/>
                <w:shd w:val="clear" w:color="auto" w:fill="F3F5F8"/>
              </w:rPr>
              <w:t xml:space="preserve">backend/src/modules/documents/uploadTemplates.js</w:t>
            </w:r>
          </w:p>
        </w:tc>
        <w:tc>
          <w:tcPr>
            <w:tcW w:w="2313" w:type="dxa"/>
          </w:tcPr>
          <w:p>
            <w:pPr>
              <w:spacing w:before="40" w:after="40" w:line="240" w:lineRule="auto"/>
            </w:pPr>
            <w:r>
              <w:rPr>
                <w:rFonts w:ascii="Segoe UI" w:hAnsi="Segoe UI" w:cs="Segoe UI" w:eastAsia="Segoe UI"/>
                <w:sz w:val="16"/>
                <w:szCs w:val="16"/>
              </w:rPr>
              <w:t xml:space="preserve">NFR-07.4, 10.4, 09</w:t>
            </w:r>
          </w:p>
        </w:tc>
      </w:tr>
      <w:tr>
        <w:trPr>
          <w:cantSplit/>
        </w:trPr>
        <w:tc>
          <w:tcPr>
            <w:tcW w:w="708" w:type="dxa"/>
          </w:tcPr>
          <w:p>
            <w:pPr>
              <w:spacing w:before="40" w:after="40" w:line="240" w:lineRule="auto"/>
            </w:pPr>
            <w:r>
              <w:rPr>
                <w:rFonts w:ascii="Segoe UI" w:hAnsi="Segoe UI" w:cs="Segoe UI" w:eastAsia="Segoe UI"/>
                <w:sz w:val="16"/>
                <w:szCs w:val="16"/>
              </w:rPr>
              <w:t xml:space="preserve">A1.13</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backend/src/modules/data-load/service.js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common.js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migration.js</w:t>
            </w:r>
          </w:p>
        </w:tc>
        <w:tc>
          <w:tcPr>
            <w:tcW w:w="2313" w:type="dxa"/>
          </w:tcPr>
          <w:p>
            <w:pPr>
              <w:spacing w:before="40" w:after="40" w:line="240" w:lineRule="auto"/>
            </w:pPr>
            <w:r>
              <w:rPr>
                <w:rFonts w:ascii="Segoe UI" w:hAnsi="Segoe UI" w:cs="Segoe UI" w:eastAsia="Segoe UI"/>
                <w:sz w:val="16"/>
                <w:szCs w:val="16"/>
              </w:rPr>
              <w:t xml:space="preserve">NFR-07.4</w:t>
            </w:r>
          </w:p>
        </w:tc>
      </w:tr>
      <w:tr>
        <w:trPr>
          <w:cantSplit/>
        </w:trPr>
        <w:tc>
          <w:tcPr>
            <w:tcW w:w="708" w:type="dxa"/>
          </w:tcPr>
          <w:p>
            <w:pPr>
              <w:spacing w:before="40" w:after="40" w:line="240" w:lineRule="auto"/>
            </w:pPr>
            <w:r>
              <w:rPr>
                <w:rFonts w:ascii="Segoe UI" w:hAnsi="Segoe UI" w:cs="Segoe UI" w:eastAsia="Segoe UI"/>
                <w:sz w:val="16"/>
                <w:szCs w:val="16"/>
              </w:rPr>
              <w:t xml:space="preserve">A1.14</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backend/src/modules/bank-reconciliation/statements.js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jobs.js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backend/src/modules/insurer-reconciliation/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backend/src/modules/remittance/</w:t>
            </w:r>
          </w:p>
        </w:tc>
        <w:tc>
          <w:tcPr>
            <w:tcW w:w="2313" w:type="dxa"/>
          </w:tcPr>
          <w:p>
            <w:pPr>
              <w:spacing w:before="40" w:after="40" w:line="240" w:lineRule="auto"/>
            </w:pPr>
            <w:r>
              <w:rPr>
                <w:rFonts w:ascii="Segoe UI" w:hAnsi="Segoe UI" w:cs="Segoe UI" w:eastAsia="Segoe UI"/>
                <w:sz w:val="16"/>
                <w:szCs w:val="16"/>
              </w:rPr>
              <w:t xml:space="preserve">NFR-07.4, 5.3, 09</w:t>
            </w:r>
          </w:p>
        </w:tc>
      </w:tr>
      <w:tr>
        <w:trPr>
          <w:cantSplit/>
        </w:trPr>
        <w:tc>
          <w:tcPr>
            <w:tcW w:w="708" w:type="dxa"/>
          </w:tcPr>
          <w:p>
            <w:pPr>
              <w:spacing w:before="40" w:after="40" w:line="240" w:lineRule="auto"/>
            </w:pPr>
            <w:r>
              <w:rPr>
                <w:rFonts w:ascii="Segoe UI" w:hAnsi="Segoe UI" w:cs="Segoe UI" w:eastAsia="Segoe UI"/>
                <w:sz w:val="16"/>
                <w:szCs w:val="16"/>
              </w:rPr>
              <w:t xml:space="preserve">A1.15</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backend/src/modules/integrations/framework/outbox.js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connectors.js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http.js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registry.js</w:t>
            </w:r>
          </w:p>
        </w:tc>
        <w:tc>
          <w:tcPr>
            <w:tcW w:w="2313" w:type="dxa"/>
          </w:tcPr>
          <w:p>
            <w:pPr>
              <w:spacing w:before="40" w:after="40" w:line="240" w:lineRule="auto"/>
            </w:pPr>
            <w:r>
              <w:rPr>
                <w:rFonts w:ascii="Segoe UI" w:hAnsi="Segoe UI" w:cs="Segoe UI" w:eastAsia="Segoe UI"/>
                <w:sz w:val="16"/>
                <w:szCs w:val="16"/>
              </w:rPr>
              <w:t xml:space="preserve">NFR-07.4, 10.7, 17.8, 09</w:t>
            </w:r>
          </w:p>
        </w:tc>
      </w:tr>
      <w:tr>
        <w:trPr>
          <w:cantSplit/>
        </w:trPr>
        <w:tc>
          <w:tcPr>
            <w:tcW w:w="708" w:type="dxa"/>
          </w:tcPr>
          <w:p>
            <w:pPr>
              <w:spacing w:before="40" w:after="40" w:line="240" w:lineRule="auto"/>
            </w:pPr>
            <w:r>
              <w:rPr>
                <w:rFonts w:ascii="Segoe UI" w:hAnsi="Segoe UI" w:cs="Segoe UI" w:eastAsia="Segoe UI"/>
                <w:sz w:val="16"/>
                <w:szCs w:val="16"/>
              </w:rPr>
              <w:t xml:space="preserve">A1.16</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backend/src/lib/environment.js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backend/scripts/mask-data.js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backend/scripts/compare-environments.js</w:t>
            </w:r>
          </w:p>
        </w:tc>
        <w:tc>
          <w:tcPr>
            <w:tcW w:w="2313" w:type="dxa"/>
          </w:tcPr>
          <w:p>
            <w:pPr>
              <w:spacing w:before="40" w:after="40" w:line="240" w:lineRule="auto"/>
            </w:pPr>
            <w:r>
              <w:rPr>
                <w:rFonts w:ascii="Segoe UI" w:hAnsi="Segoe UI" w:cs="Segoe UI" w:eastAsia="Segoe UI"/>
                <w:sz w:val="16"/>
                <w:szCs w:val="16"/>
              </w:rPr>
              <w:t xml:space="preserve">NFR-08, 17</w:t>
            </w:r>
          </w:p>
        </w:tc>
      </w:tr>
      <w:tr>
        <w:trPr>
          <w:cantSplit/>
        </w:trPr>
        <w:tc>
          <w:tcPr>
            <w:tcW w:w="708" w:type="dxa"/>
          </w:tcPr>
          <w:p>
            <w:pPr>
              <w:spacing w:before="40" w:after="40" w:line="240" w:lineRule="auto"/>
            </w:pPr>
            <w:r>
              <w:rPr>
                <w:rFonts w:ascii="Segoe UI" w:hAnsi="Segoe UI" w:cs="Segoe UI" w:eastAsia="Segoe UI"/>
                <w:sz w:val="16"/>
                <w:szCs w:val="16"/>
              </w:rPr>
              <w:t xml:space="preserve">A1.17</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backend/src/modules/dashboard/router.js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backend/src/modules/my-work/</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backend/src/modules/report-builder/router.js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backend/src/modules/clients/router.js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/:id/summary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backend/src/modules/reports/</w:t>
            </w:r>
          </w:p>
        </w:tc>
        <w:tc>
          <w:tcPr>
            <w:tcW w:w="2313" w:type="dxa"/>
          </w:tcPr>
          <w:p>
            <w:pPr>
              <w:spacing w:before="40" w:after="40" w:line="240" w:lineRule="auto"/>
            </w:pPr>
            <w:r>
              <w:rPr>
                <w:rFonts w:ascii="Segoe UI" w:hAnsi="Segoe UI" w:cs="Segoe UI" w:eastAsia="Segoe UI"/>
                <w:sz w:val="16"/>
                <w:szCs w:val="16"/>
              </w:rPr>
              <w:t xml:space="preserve">NFR-10.1, 10.2, 10.4, 14.8</w:t>
            </w:r>
          </w:p>
        </w:tc>
      </w:tr>
      <w:tr>
        <w:trPr>
          <w:cantSplit/>
        </w:trPr>
        <w:tc>
          <w:tcPr>
            <w:tcW w:w="708" w:type="dxa"/>
          </w:tcPr>
          <w:p>
            <w:pPr>
              <w:spacing w:before="40" w:after="40" w:line="240" w:lineRule="auto"/>
            </w:pPr>
            <w:r>
              <w:rPr>
                <w:rFonts w:ascii="Segoe UI" w:hAnsi="Segoe UI" w:cs="Segoe UI" w:eastAsia="Segoe UI"/>
                <w:sz w:val="16"/>
                <w:szCs w:val="16"/>
              </w:rPr>
              <w:t xml:space="preserve">A1.18</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brokerverse/public/index.html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brokerverse/src/i18n.js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brokerverse/src/locales/en.json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th.json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brokerverse/src/utility/idleTimeout.js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brokerverse/src/routes/ProtectedRoute/index.js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brokerverse/package.json</w:t>
            </w:r>
          </w:p>
        </w:tc>
        <w:tc>
          <w:tcPr>
            <w:tcW w:w="2313" w:type="dxa"/>
          </w:tcPr>
          <w:p>
            <w:pPr>
              <w:spacing w:before="40" w:after="40" w:line="240" w:lineRule="auto"/>
            </w:pPr>
            <w:r>
              <w:rPr>
                <w:rFonts w:ascii="Segoe UI" w:hAnsi="Segoe UI" w:cs="Segoe UI" w:eastAsia="Segoe UI"/>
                <w:sz w:val="16"/>
                <w:szCs w:val="16"/>
              </w:rPr>
              <w:t xml:space="preserve">NFR-10, 03</w:t>
            </w:r>
          </w:p>
        </w:tc>
      </w:tr>
      <w:tr>
        <w:trPr>
          <w:cantSplit/>
        </w:trPr>
        <w:tc>
          <w:tcPr>
            <w:tcW w:w="708" w:type="dxa"/>
          </w:tcPr>
          <w:p>
            <w:pPr>
              <w:spacing w:before="40" w:after="40" w:line="240" w:lineRule="auto"/>
            </w:pPr>
            <w:r>
              <w:rPr>
                <w:rFonts w:ascii="Segoe UI" w:hAnsi="Segoe UI" w:cs="Segoe UI" w:eastAsia="Segoe UI"/>
                <w:sz w:val="16"/>
                <w:szCs w:val="16"/>
              </w:rPr>
              <w:t xml:space="preserve">A1.19</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backend/src/lib/money.js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backend/src/lib/currency.js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backend/src/lib/settings.js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backend/src/lib/settingOwners.js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backend/src/db/seeds/settings.json</w:t>
            </w:r>
          </w:p>
        </w:tc>
        <w:tc>
          <w:tcPr>
            <w:tcW w:w="2313" w:type="dxa"/>
          </w:tcPr>
          <w:p>
            <w:pPr>
              <w:spacing w:before="40" w:after="40" w:line="240" w:lineRule="auto"/>
            </w:pPr>
            <w:r>
              <w:rPr>
                <w:rFonts w:ascii="Segoe UI" w:hAnsi="Segoe UI" w:cs="Segoe UI" w:eastAsia="Segoe UI"/>
                <w:sz w:val="16"/>
                <w:szCs w:val="16"/>
              </w:rPr>
              <w:t xml:space="preserve">NFR-10.3, 8.2, localisation</w:t>
            </w:r>
          </w:p>
        </w:tc>
      </w:tr>
      <w:tr>
        <w:trPr>
          <w:cantSplit/>
        </w:trPr>
        <w:tc>
          <w:tcPr>
            <w:tcW w:w="708" w:type="dxa"/>
          </w:tcPr>
          <w:p>
            <w:pPr>
              <w:spacing w:before="40" w:after="40" w:line="240" w:lineRule="auto"/>
            </w:pPr>
            <w:r>
              <w:rPr>
                <w:rFonts w:ascii="Segoe UI" w:hAnsi="Segoe UI" w:cs="Segoe UI" w:eastAsia="Segoe UI"/>
                <w:sz w:val="16"/>
                <w:szCs w:val="16"/>
              </w:rPr>
              <w:t xml:space="preserve">A1.20</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backend/src/modules/product-configurator/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backend/src/modules/posting-rules/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backend/src/modules/premium-charges/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backend/src/modules/commission-rates/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backend/src/modules/document-numbering/</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backend/src/lib/numbering.js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backend/src/modules/bir/</w:t>
            </w:r>
          </w:p>
        </w:tc>
        <w:tc>
          <w:tcPr>
            <w:tcW w:w="2313" w:type="dxa"/>
          </w:tcPr>
          <w:p>
            <w:pPr>
              <w:spacing w:before="40" w:after="40" w:line="240" w:lineRule="auto"/>
            </w:pPr>
            <w:r>
              <w:rPr>
                <w:rFonts w:ascii="Segoe UI" w:hAnsi="Segoe UI" w:cs="Segoe UI" w:eastAsia="Segoe UI"/>
                <w:sz w:val="16"/>
                <w:szCs w:val="16"/>
              </w:rPr>
              <w:t xml:space="preserve">NFR-08.1, 5.3, localisation</w:t>
            </w:r>
          </w:p>
        </w:tc>
      </w:tr>
      <w:tr>
        <w:trPr>
          <w:cantSplit/>
        </w:trPr>
        <w:tc>
          <w:tcPr>
            <w:tcW w:w="708" w:type="dxa"/>
          </w:tcPr>
          <w:p>
            <w:pPr>
              <w:spacing w:before="40" w:after="40" w:line="240" w:lineRule="auto"/>
            </w:pPr>
            <w:r>
              <w:rPr>
                <w:rFonts w:ascii="Segoe UI" w:hAnsi="Segoe UI" w:cs="Segoe UI" w:eastAsia="Segoe UI"/>
                <w:sz w:val="16"/>
                <w:szCs w:val="16"/>
              </w:rPr>
              <w:t xml:space="preserve">A1.21</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backend/src/modules/branding/bundled.js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backend/assets/brand-packs/toyota-insurance-services/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backend/src/lib/letterhead.js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deploy/REFERENCE.md</w:t>
            </w:r>
            <w:r>
              <w:rPr>
                <w:rFonts w:ascii="Segoe UI" w:hAnsi="Segoe UI" w:cs="Segoe UI" w:eastAsia="Segoe UI"/>
                <w:sz w:val="16"/>
                <w:szCs w:val="16"/>
              </w:rPr>
              <w:t xml:space="preserve"> "Brand pack of the deployment"</w:t>
            </w:r>
          </w:p>
        </w:tc>
        <w:tc>
          <w:tcPr>
            <w:tcW w:w="2313" w:type="dxa"/>
          </w:tcPr>
          <w:p>
            <w:pPr>
              <w:spacing w:before="40" w:after="40" w:line="240" w:lineRule="auto"/>
            </w:pPr>
            <w:r>
              <w:rPr>
                <w:rFonts w:ascii="Segoe UI" w:hAnsi="Segoe UI" w:cs="Segoe UI" w:eastAsia="Segoe UI"/>
                <w:sz w:val="16"/>
                <w:szCs w:val="16"/>
              </w:rPr>
              <w:t xml:space="preserve">NFR-10.6</w:t>
            </w:r>
          </w:p>
        </w:tc>
      </w:tr>
      <w:tr>
        <w:trPr>
          <w:cantSplit/>
        </w:trPr>
        <w:tc>
          <w:tcPr>
            <w:tcW w:w="708" w:type="dxa"/>
          </w:tcPr>
          <w:p>
            <w:pPr>
              <w:spacing w:before="40" w:after="40" w:line="240" w:lineRule="auto"/>
            </w:pPr>
            <w:r>
              <w:rPr>
                <w:rFonts w:ascii="Segoe UI" w:hAnsi="Segoe UI" w:cs="Segoe UI" w:eastAsia="Segoe UI"/>
                <w:sz w:val="16"/>
                <w:szCs w:val="16"/>
              </w:rPr>
              <w:t xml:space="preserve">A1.22</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backend/src/db/migrations/0350_remove_data_privacy.sql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backend/src/modules/campaigns/</w:t>
            </w:r>
          </w:p>
        </w:tc>
        <w:tc>
          <w:tcPr>
            <w:tcW w:w="2313" w:type="dxa"/>
          </w:tcPr>
          <w:p>
            <w:pPr>
              <w:spacing w:before="40" w:after="40" w:line="240" w:lineRule="auto"/>
            </w:pPr>
            <w:r>
              <w:rPr>
                <w:rFonts w:ascii="Segoe UI" w:hAnsi="Segoe UI" w:cs="Segoe UI" w:eastAsia="Segoe UI"/>
                <w:sz w:val="16"/>
                <w:szCs w:val="16"/>
              </w:rPr>
              <w:t xml:space="preserve">NFR-17.1</w:t>
            </w:r>
          </w:p>
        </w:tc>
      </w:tr>
      <w:tr>
        <w:trPr>
          <w:cantSplit/>
        </w:trPr>
        <w:tc>
          <w:tcPr>
            <w:tcW w:w="708" w:type="dxa"/>
          </w:tcPr>
          <w:p>
            <w:pPr>
              <w:spacing w:before="40" w:after="40" w:line="240" w:lineRule="auto"/>
            </w:pPr>
            <w:r>
              <w:rPr>
                <w:rFonts w:ascii="Segoe UI" w:hAnsi="Segoe UI" w:cs="Segoe UI" w:eastAsia="Segoe UI"/>
                <w:sz w:val="16"/>
                <w:szCs w:val="16"/>
              </w:rPr>
              <w:t xml:space="preserve">A1.23</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backend/src/modules/payment-gateway/README.md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providers.js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confirm.js</w:t>
            </w:r>
          </w:p>
        </w:tc>
        <w:tc>
          <w:tcPr>
            <w:tcW w:w="2313" w:type="dxa"/>
          </w:tcPr>
          <w:p>
            <w:pPr>
              <w:spacing w:before="40" w:after="40" w:line="240" w:lineRule="auto"/>
            </w:pPr>
            <w:r>
              <w:rPr>
                <w:rFonts w:ascii="Segoe UI" w:hAnsi="Segoe UI" w:cs="Segoe UI" w:eastAsia="Segoe UI"/>
                <w:sz w:val="16"/>
                <w:szCs w:val="16"/>
              </w:rPr>
              <w:t xml:space="preserve">NFR-17.9</w:t>
            </w:r>
          </w:p>
        </w:tc>
      </w:tr>
      <w:tr>
        <w:trPr>
          <w:cantSplit/>
        </w:trPr>
        <w:tc>
          <w:tcPr>
            <w:tcW w:w="708" w:type="dxa"/>
          </w:tcPr>
          <w:p>
            <w:pPr>
              <w:spacing w:before="40" w:after="40" w:line="240" w:lineRule="auto"/>
            </w:pPr>
            <w:r>
              <w:rPr>
                <w:rFonts w:ascii="Segoe UI" w:hAnsi="Segoe UI" w:cs="Segoe UI" w:eastAsia="Segoe UI"/>
                <w:sz w:val="16"/>
                <w:szCs w:val="16"/>
              </w:rPr>
              <w:t xml:space="preserve">A1.24</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backend/src/modules/period-end/checks.js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suspense_balance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close.js</w:t>
            </w:r>
          </w:p>
        </w:tc>
        <w:tc>
          <w:tcPr>
            <w:tcW w:w="2313" w:type="dxa"/>
          </w:tcPr>
          <w:p>
            <w:pPr>
              <w:spacing w:before="40" w:after="40" w:line="240" w:lineRule="auto"/>
            </w:pPr>
            <w:r>
              <w:rPr>
                <w:rFonts w:ascii="Segoe UI" w:hAnsi="Segoe UI" w:cs="Segoe UI" w:eastAsia="Segoe UI"/>
                <w:sz w:val="16"/>
                <w:szCs w:val="16"/>
              </w:rPr>
              <w:t xml:space="preserve">NFR-5.2</w:t>
            </w:r>
          </w:p>
        </w:tc>
      </w:tr>
      <w:tr>
        <w:trPr>
          <w:cantSplit/>
        </w:trPr>
        <w:tc>
          <w:tcPr>
            <w:tcW w:w="708" w:type="dxa"/>
          </w:tcPr>
          <w:p>
            <w:pPr>
              <w:spacing w:before="40" w:after="40" w:line="240" w:lineRule="auto"/>
            </w:pPr>
            <w:r>
              <w:rPr>
                <w:rFonts w:ascii="Segoe UI" w:hAnsi="Segoe UI" w:cs="Segoe UI" w:eastAsia="Segoe UI"/>
                <w:sz w:val="16"/>
                <w:szCs w:val="16"/>
              </w:rPr>
              <w:t xml:space="preserve">A1.25</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backend/src/modules/sap-gl/README.md</w:t>
            </w:r>
            <w:r>
              <w:rPr>
                <w:rFonts w:ascii="Segoe UI" w:hAnsi="Segoe UI" w:cs="Segoe UI" w:eastAsia="Segoe UI"/>
                <w:sz w:val="16"/>
                <w:szCs w:val="16"/>
              </w:rPr>
              <w:t xml:space="preserve"> and module files</w:t>
            </w:r>
          </w:p>
        </w:tc>
        <w:tc>
          <w:tcPr>
            <w:tcW w:w="2313" w:type="dxa"/>
          </w:tcPr>
          <w:p>
            <w:pPr>
              <w:spacing w:before="40" w:after="40" w:line="240" w:lineRule="auto"/>
            </w:pPr>
            <w:r>
              <w:rPr>
                <w:rFonts w:ascii="Segoe UI" w:hAnsi="Segoe UI" w:cs="Segoe UI" w:eastAsia="Segoe UI"/>
                <w:sz w:val="16"/>
                <w:szCs w:val="16"/>
              </w:rPr>
              <w:t xml:space="preserve">NFR-09</w:t>
            </w:r>
          </w:p>
        </w:tc>
      </w:tr>
      <w:tr>
        <w:trPr>
          <w:cantSplit/>
        </w:trPr>
        <w:tc>
          <w:tcPr>
            <w:tcW w:w="708" w:type="dxa"/>
          </w:tcPr>
          <w:p>
            <w:pPr>
              <w:spacing w:before="40" w:after="40" w:line="240" w:lineRule="auto"/>
            </w:pPr>
            <w:r>
              <w:rPr>
                <w:rFonts w:ascii="Segoe UI" w:hAnsi="Segoe UI" w:cs="Segoe UI" w:eastAsia="Segoe UI"/>
                <w:sz w:val="16"/>
                <w:szCs w:val="16"/>
              </w:rPr>
              <w:t xml:space="preserve">A1.26</w:t>
            </w:r>
          </w:p>
        </w:tc>
        <w:tc>
          <w:tcPr>
            <w:tcW w:w="6006" w:type="dxa"/>
          </w:tcPr>
          <w:p>
            <w:pPr>
              <w:spacing w:before="40" w:after="40" w:line="240" w:lineRule="auto"/>
            </w:pPr>
            <w:r>
              <w:rPr>
                <w:rFonts w:ascii="Consolas" w:hAnsi="Consolas" w:cs="Consolas" w:eastAsia="Consolas"/>
                <w:color w:val="1F3B57"/>
                <w:sz w:val="14"/>
                <w:szCs w:val="14"/>
                <w:shd w:val="clear" w:color="auto" w:fill="F3F5F8"/>
              </w:rPr>
              <w:t xml:space="preserve">backend/src/modules/integrations/bankfiles/batches.js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layouts.js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backend/src/modules/integrations/bankRoutes.js</w:t>
            </w:r>
          </w:p>
        </w:tc>
        <w:tc>
          <w:tcPr>
            <w:tcW w:w="2313" w:type="dxa"/>
          </w:tcPr>
          <w:p>
            <w:pPr>
              <w:spacing w:before="40" w:after="40" w:line="240" w:lineRule="auto"/>
            </w:pPr>
            <w:r>
              <w:rPr>
                <w:rFonts w:ascii="Segoe UI" w:hAnsi="Segoe UI" w:cs="Segoe UI" w:eastAsia="Segoe UI"/>
                <w:sz w:val="16"/>
                <w:szCs w:val="16"/>
              </w:rPr>
              <w:t xml:space="preserve">NFR-09, 5.13</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39" w:name="_Toc300001039"/>
      <w:r>
        <w:rPr>
          <w:rFonts w:ascii="Segoe UI" w:hAnsi="Segoe UI" w:cs="Segoe UI" w:eastAsia="Segoe UI"/>
        </w:rPr>
        <w:t xml:space="preserve">A2. Infrastructure and pipeline</w:t>
      </w:r>
      <w:bookmarkEnd w:id="103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5643"/>
        <w:gridCol w:w="2766"/>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Ref</w:t>
            </w:r>
          </w:p>
        </w:tc>
        <w:tc>
          <w:tcPr>
            <w:tcW w:w="5643" w:type="dxa"/>
            <w:shd w:val="clear" w:color="auto" w:fill="E8F0F8"/>
            <w:vAlign w:val="center"/>
          </w:tcPr>
          <w:p>
            <w:pPr>
              <w:spacing w:before="40" w:after="40" w:line="240" w:lineRule="auto"/>
            </w:pPr>
            <w:r>
              <w:rPr>
                <w:rFonts w:ascii="Segoe UI" w:hAnsi="Segoe UI" w:cs="Segoe UI" w:eastAsia="Segoe UI"/>
                <w:b/>
                <w:bCs/>
                <w:sz w:val="16"/>
                <w:szCs w:val="16"/>
              </w:rPr>
              <w:t xml:space="preserve">Files</w:t>
            </w:r>
          </w:p>
        </w:tc>
        <w:tc>
          <w:tcPr>
            <w:tcW w:w="2766" w:type="dxa"/>
            <w:shd w:val="clear" w:color="auto" w:fill="E8F0F8"/>
            <w:vAlign w:val="center"/>
          </w:tcPr>
          <w:p>
            <w:pPr>
              <w:spacing w:before="40" w:after="40" w:line="240" w:lineRule="auto"/>
            </w:pPr>
            <w:r>
              <w:rPr>
                <w:rFonts w:ascii="Segoe UI" w:hAnsi="Segoe UI" w:cs="Segoe UI" w:eastAsia="Segoe UI"/>
                <w:b/>
                <w:bCs/>
                <w:sz w:val="16"/>
                <w:szCs w:val="16"/>
              </w:rPr>
              <w:t xml:space="preserve">Used for</w:t>
            </w:r>
          </w:p>
        </w:tc>
      </w:tr>
      <w:tr>
        <w:trPr>
          <w:cantSplit/>
        </w:trPr>
        <w:tc>
          <w:tcPr>
            <w:tcW w:w="618" w:type="dxa"/>
          </w:tcPr>
          <w:p>
            <w:pPr>
              <w:spacing w:before="40" w:after="40" w:line="240" w:lineRule="auto"/>
            </w:pPr>
            <w:r>
              <w:rPr>
                <w:rFonts w:ascii="Segoe UI" w:hAnsi="Segoe UI" w:cs="Segoe UI" w:eastAsia="Segoe UI"/>
                <w:sz w:val="16"/>
                <w:szCs w:val="16"/>
              </w:rPr>
              <w:t xml:space="preserve">A2.1</w:t>
            </w:r>
          </w:p>
        </w:tc>
        <w:tc>
          <w:tcPr>
            <w:tcW w:w="5643" w:type="dxa"/>
          </w:tcPr>
          <w:p>
            <w:pPr>
              <w:spacing w:before="40" w:after="40" w:line="240" w:lineRule="auto"/>
            </w:pPr>
            <w:r>
              <w:rPr>
                <w:rFonts w:ascii="Consolas" w:hAnsi="Consolas" w:cs="Consolas" w:eastAsia="Consolas"/>
                <w:color w:val="1F3B57"/>
                <w:sz w:val="14"/>
                <w:szCs w:val="14"/>
                <w:shd w:val="clear" w:color="auto" w:fill="F3F5F8"/>
              </w:rPr>
              <w:t xml:space="preserve">deploy/azure/bootstrap/</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deploy/azure/shared/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deploy/azure/environment/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deploy/azure/modules/environment/main.tf</w:t>
            </w:r>
          </w:p>
        </w:tc>
        <w:tc>
          <w:tcPr>
            <w:tcW w:w="2766" w:type="dxa"/>
          </w:tcPr>
          <w:p>
            <w:pPr>
              <w:spacing w:before="40" w:after="40" w:line="240" w:lineRule="auto"/>
            </w:pPr>
            <w:r>
              <w:rPr>
                <w:rFonts w:ascii="Segoe UI" w:hAnsi="Segoe UI" w:cs="Segoe UI" w:eastAsia="Segoe UI"/>
                <w:sz w:val="16"/>
                <w:szCs w:val="16"/>
              </w:rPr>
              <w:t xml:space="preserve">NFR-06.1, 19.1, 08, 06.3</w:t>
            </w:r>
          </w:p>
        </w:tc>
      </w:tr>
      <w:tr>
        <w:trPr>
          <w:cantSplit/>
        </w:trPr>
        <w:tc>
          <w:tcPr>
            <w:tcW w:w="618" w:type="dxa"/>
          </w:tcPr>
          <w:p>
            <w:pPr>
              <w:spacing w:before="40" w:after="40" w:line="240" w:lineRule="auto"/>
            </w:pPr>
            <w:r>
              <w:rPr>
                <w:rFonts w:ascii="Segoe UI" w:hAnsi="Segoe UI" w:cs="Segoe UI" w:eastAsia="Segoe UI"/>
                <w:sz w:val="16"/>
                <w:szCs w:val="16"/>
              </w:rPr>
              <w:t xml:space="preserve">A2.2</w:t>
            </w:r>
          </w:p>
        </w:tc>
        <w:tc>
          <w:tcPr>
            <w:tcW w:w="5643" w:type="dxa"/>
          </w:tcPr>
          <w:p>
            <w:pPr>
              <w:spacing w:before="40" w:after="40" w:line="240" w:lineRule="auto"/>
            </w:pPr>
            <w:r>
              <w:rPr>
                <w:rFonts w:ascii="Consolas" w:hAnsi="Consolas" w:cs="Consolas" w:eastAsia="Consolas"/>
                <w:color w:val="1F3B57"/>
                <w:sz w:val="14"/>
                <w:szCs w:val="14"/>
                <w:shd w:val="clear" w:color="auto" w:fill="F3F5F8"/>
              </w:rPr>
              <w:t xml:space="preserve">deploy/azure/modules/environment/containerapps.tf</w:t>
            </w:r>
            <w:r>
              <w:rPr>
                <w:rFonts w:ascii="Segoe UI" w:hAnsi="Segoe UI" w:cs="Segoe UI" w:eastAsia="Segoe UI"/>
                <w:sz w:val="16"/>
                <w:szCs w:val="16"/>
              </w:rPr>
              <w:t xml:space="preserve"> (probes, replicas, </w:t>
            </w:r>
            <w:r>
              <w:rPr>
                <w:rFonts w:ascii="Consolas" w:hAnsi="Consolas" w:cs="Consolas" w:eastAsia="Consolas"/>
                <w:color w:val="1F3B57"/>
                <w:sz w:val="14"/>
                <w:szCs w:val="14"/>
                <w:shd w:val="clear" w:color="auto" w:fill="F3F5F8"/>
              </w:rPr>
              <w:t xml:space="preserve">http_scale_rule</w:t>
            </w:r>
            <w:r>
              <w:rPr>
                <w:rFonts w:ascii="Segoe UI" w:hAnsi="Segoe UI" w:cs="Segoe UI" w:eastAsia="Segoe UI"/>
                <w:sz w:val="16"/>
                <w:szCs w:val="16"/>
              </w:rPr>
              <w:t xml:space="preserve">, internal ingress, migration job)</w:t>
            </w:r>
          </w:p>
        </w:tc>
        <w:tc>
          <w:tcPr>
            <w:tcW w:w="2766" w:type="dxa"/>
          </w:tcPr>
          <w:p>
            <w:pPr>
              <w:spacing w:before="40" w:after="40" w:line="240" w:lineRule="auto"/>
            </w:pPr>
            <w:r>
              <w:rPr>
                <w:rFonts w:ascii="Segoe UI" w:hAnsi="Segoe UI" w:cs="Segoe UI" w:eastAsia="Segoe UI"/>
                <w:sz w:val="16"/>
                <w:szCs w:val="16"/>
              </w:rPr>
              <w:t xml:space="preserve">NFR-06, 07, 07.6, 15, 15.4, 15.6</w:t>
            </w:r>
          </w:p>
        </w:tc>
      </w:tr>
      <w:tr>
        <w:trPr>
          <w:cantSplit/>
        </w:trPr>
        <w:tc>
          <w:tcPr>
            <w:tcW w:w="618" w:type="dxa"/>
          </w:tcPr>
          <w:p>
            <w:pPr>
              <w:spacing w:before="40" w:after="40" w:line="240" w:lineRule="auto"/>
            </w:pPr>
            <w:r>
              <w:rPr>
                <w:rFonts w:ascii="Segoe UI" w:hAnsi="Segoe UI" w:cs="Segoe UI" w:eastAsia="Segoe UI"/>
                <w:sz w:val="16"/>
                <w:szCs w:val="16"/>
              </w:rPr>
              <w:t xml:space="preserve">A2.3</w:t>
            </w:r>
          </w:p>
        </w:tc>
        <w:tc>
          <w:tcPr>
            <w:tcW w:w="5643" w:type="dxa"/>
          </w:tcPr>
          <w:p>
            <w:pPr>
              <w:spacing w:before="40" w:after="40" w:line="240" w:lineRule="auto"/>
            </w:pPr>
            <w:r>
              <w:rPr>
                <w:rFonts w:ascii="Consolas" w:hAnsi="Consolas" w:cs="Consolas" w:eastAsia="Consolas"/>
                <w:color w:val="1F3B57"/>
                <w:sz w:val="14"/>
                <w:szCs w:val="14"/>
                <w:shd w:val="clear" w:color="auto" w:fill="F3F5F8"/>
              </w:rPr>
              <w:t xml:space="preserve">deploy/azure/modules/environment/database.tf</w:t>
            </w:r>
            <w:r>
              <w:rPr>
                <w:rFonts w:ascii="Segoe UI" w:hAnsi="Segoe UI" w:cs="Segoe UI" w:eastAsia="Segoe UI"/>
                <w:sz w:val="16"/>
                <w:szCs w:val="16"/>
              </w:rPr>
              <w:t xml:space="preserve"> (PostgreSQL 16, HA, backup retention, geo backup, </w:t>
            </w:r>
            <w:r>
              <w:rPr>
                <w:rFonts w:ascii="Consolas" w:hAnsi="Consolas" w:cs="Consolas" w:eastAsia="Consolas"/>
                <w:color w:val="1F3B57"/>
                <w:sz w:val="14"/>
                <w:szCs w:val="14"/>
                <w:shd w:val="clear" w:color="auto" w:fill="F3F5F8"/>
              </w:rPr>
              <w:t xml:space="preserve">require_secure_transport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log_min_duration_statement</w:t>
            </w:r>
            <w:r>
              <w:rPr>
                <w:rFonts w:ascii="Segoe UI" w:hAnsi="Segoe UI" w:cs="Segoe UI" w:eastAsia="Segoe UI"/>
                <w:sz w:val="16"/>
                <w:szCs w:val="16"/>
              </w:rPr>
              <w:t xml:space="preserve">, administrator login); </w:t>
            </w:r>
            <w:r>
              <w:rPr>
                <w:rFonts w:ascii="Consolas" w:hAnsi="Consolas" w:cs="Consolas" w:eastAsia="Consolas"/>
                <w:color w:val="1F3B57"/>
                <w:sz w:val="14"/>
                <w:szCs w:val="14"/>
                <w:shd w:val="clear" w:color="auto" w:fill="F3F5F8"/>
              </w:rPr>
              <w:t xml:space="preserve">network.tf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keyvault.tf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database-url</w:t>
            </w:r>
            <w:r>
              <w:rPr>
                <w:rFonts w:ascii="Segoe UI" w:hAnsi="Segoe UI" w:cs="Segoe UI" w:eastAsia="Segoe UI"/>
                <w:sz w:val="16"/>
                <w:szCs w:val="16"/>
              </w:rPr>
              <w:t xml:space="preserve"> secret)</w:t>
            </w:r>
          </w:p>
        </w:tc>
        <w:tc>
          <w:tcPr>
            <w:tcW w:w="2766" w:type="dxa"/>
          </w:tcPr>
          <w:p>
            <w:pPr>
              <w:spacing w:before="40" w:after="40" w:line="240" w:lineRule="auto"/>
            </w:pPr>
            <w:r>
              <w:rPr>
                <w:rFonts w:ascii="Segoe UI" w:hAnsi="Segoe UI" w:cs="Segoe UI" w:eastAsia="Segoe UI"/>
                <w:sz w:val="16"/>
                <w:szCs w:val="16"/>
              </w:rPr>
              <w:t xml:space="preserve">NFR-06.2, 14.3, 15.3, 01, 01.1, 02, 11</w:t>
            </w:r>
          </w:p>
        </w:tc>
      </w:tr>
      <w:tr>
        <w:trPr>
          <w:cantSplit/>
        </w:trPr>
        <w:tc>
          <w:tcPr>
            <w:tcW w:w="618" w:type="dxa"/>
          </w:tcPr>
          <w:p>
            <w:pPr>
              <w:spacing w:before="40" w:after="40" w:line="240" w:lineRule="auto"/>
            </w:pPr>
            <w:r>
              <w:rPr>
                <w:rFonts w:ascii="Segoe UI" w:hAnsi="Segoe UI" w:cs="Segoe UI" w:eastAsia="Segoe UI"/>
                <w:sz w:val="16"/>
                <w:szCs w:val="16"/>
              </w:rPr>
              <w:t xml:space="preserve">A2.4</w:t>
            </w:r>
          </w:p>
        </w:tc>
        <w:tc>
          <w:tcPr>
            <w:tcW w:w="5643" w:type="dxa"/>
          </w:tcPr>
          <w:p>
            <w:pPr>
              <w:spacing w:before="40" w:after="40" w:line="240" w:lineRule="auto"/>
            </w:pPr>
            <w:r>
              <w:rPr>
                <w:rFonts w:ascii="Consolas" w:hAnsi="Consolas" w:cs="Consolas" w:eastAsia="Consolas"/>
                <w:color w:val="1F3B57"/>
                <w:sz w:val="14"/>
                <w:szCs w:val="14"/>
                <w:shd w:val="clear" w:color="auto" w:fill="F3F5F8"/>
              </w:rPr>
              <w:t xml:space="preserve">deploy/azure/environment/environments/dev.tfvars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sit.tfvars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uat.tfvars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prod.tfvars</w:t>
            </w:r>
            <w:r>
              <w:rPr>
                <w:rFonts w:ascii="Segoe UI" w:hAnsi="Segoe UI" w:cs="Segoe UI" w:eastAsia="Segoe UI"/>
                <w:sz w:val="16"/>
                <w:szCs w:val="16"/>
              </w:rPr>
              <w:t xml:space="preserve"> (sizing, retention, </w:t>
            </w:r>
            <w:r>
              <w:rPr>
                <w:rFonts w:ascii="Consolas" w:hAnsi="Consolas" w:cs="Consolas" w:eastAsia="Consolas"/>
                <w:color w:val="1F3B57"/>
                <w:sz w:val="14"/>
                <w:szCs w:val="14"/>
                <w:shd w:val="clear" w:color="auto" w:fill="F3F5F8"/>
              </w:rPr>
              <w:t xml:space="preserve">alert_emails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deploy/azure/modules/environment/variables.tf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storage.tf</w:t>
            </w:r>
            <w:r>
              <w:rPr>
                <w:rFonts w:ascii="Segoe UI" w:hAnsi="Segoe UI" w:cs="Segoe UI" w:eastAsia="Segoe UI"/>
                <w:sz w:val="16"/>
                <w:szCs w:val="16"/>
              </w:rPr>
              <w:t xml:space="preserve"> (backup policy, account key for the share); </w:t>
            </w:r>
            <w:r>
              <w:rPr>
                <w:rFonts w:ascii="Consolas" w:hAnsi="Consolas" w:cs="Consolas" w:eastAsia="Consolas"/>
                <w:color w:val="1F3B57"/>
                <w:sz w:val="14"/>
                <w:szCs w:val="14"/>
                <w:shd w:val="clear" w:color="auto" w:fill="F3F5F8"/>
              </w:rPr>
              <w:t xml:space="preserve">keyvault.tf</w:t>
            </w:r>
          </w:p>
        </w:tc>
        <w:tc>
          <w:tcPr>
            <w:tcW w:w="2766" w:type="dxa"/>
          </w:tcPr>
          <w:p>
            <w:pPr>
              <w:spacing w:before="40" w:after="40" w:line="240" w:lineRule="auto"/>
            </w:pPr>
            <w:r>
              <w:rPr>
                <w:rFonts w:ascii="Segoe UI" w:hAnsi="Segoe UI" w:cs="Segoe UI" w:eastAsia="Segoe UI"/>
                <w:sz w:val="16"/>
                <w:szCs w:val="16"/>
              </w:rPr>
              <w:t xml:space="preserve">NFR-07.1, 11, 11.3, 14.4, 14.10, 15.3, 15.5, 06.2, 16.7</w:t>
            </w:r>
          </w:p>
        </w:tc>
      </w:tr>
      <w:tr>
        <w:trPr>
          <w:cantSplit/>
        </w:trPr>
        <w:tc>
          <w:tcPr>
            <w:tcW w:w="618" w:type="dxa"/>
          </w:tcPr>
          <w:p>
            <w:pPr>
              <w:spacing w:before="40" w:after="40" w:line="240" w:lineRule="auto"/>
            </w:pPr>
            <w:r>
              <w:rPr>
                <w:rFonts w:ascii="Segoe UI" w:hAnsi="Segoe UI" w:cs="Segoe UI" w:eastAsia="Segoe UI"/>
                <w:sz w:val="16"/>
                <w:szCs w:val="16"/>
              </w:rPr>
              <w:t xml:space="preserve">A2.5</w:t>
            </w:r>
          </w:p>
        </w:tc>
        <w:tc>
          <w:tcPr>
            <w:tcW w:w="5643" w:type="dxa"/>
          </w:tcPr>
          <w:p>
            <w:pPr>
              <w:spacing w:before="40" w:after="40" w:line="240" w:lineRule="auto"/>
            </w:pPr>
            <w:r>
              <w:rPr>
                <w:rFonts w:ascii="Consolas" w:hAnsi="Consolas" w:cs="Consolas" w:eastAsia="Consolas"/>
                <w:color w:val="1F3B57"/>
                <w:sz w:val="14"/>
                <w:szCs w:val="14"/>
                <w:shd w:val="clear" w:color="auto" w:fill="F3F5F8"/>
              </w:rPr>
              <w:t xml:space="preserve">deploy/azure/modules/environment/frontdoor.tf</w:t>
            </w:r>
            <w:r>
              <w:rPr>
                <w:rFonts w:ascii="Segoe UI" w:hAnsi="Segoe UI" w:cs="Segoe UI" w:eastAsia="Segoe UI"/>
                <w:sz w:val="16"/>
                <w:szCs w:val="16"/>
              </w:rPr>
              <w:t xml:space="preserve"> (WAF policy, sign-in rate limit, TLS)</w:t>
            </w:r>
          </w:p>
        </w:tc>
        <w:tc>
          <w:tcPr>
            <w:tcW w:w="2766" w:type="dxa"/>
          </w:tcPr>
          <w:p>
            <w:pPr>
              <w:spacing w:before="40" w:after="40" w:line="240" w:lineRule="auto"/>
            </w:pPr>
            <w:r>
              <w:rPr>
                <w:rFonts w:ascii="Segoe UI" w:hAnsi="Segoe UI" w:cs="Segoe UI" w:eastAsia="Segoe UI"/>
                <w:sz w:val="16"/>
                <w:szCs w:val="16"/>
              </w:rPr>
              <w:t xml:space="preserve">NFR-01, 01.1, 03, 07.6</w:t>
            </w:r>
          </w:p>
        </w:tc>
      </w:tr>
      <w:tr>
        <w:trPr>
          <w:cantSplit/>
        </w:trPr>
        <w:tc>
          <w:tcPr>
            <w:tcW w:w="618" w:type="dxa"/>
          </w:tcPr>
          <w:p>
            <w:pPr>
              <w:spacing w:before="40" w:after="40" w:line="240" w:lineRule="auto"/>
            </w:pPr>
            <w:r>
              <w:rPr>
                <w:rFonts w:ascii="Segoe UI" w:hAnsi="Segoe UI" w:cs="Segoe UI" w:eastAsia="Segoe UI"/>
                <w:sz w:val="16"/>
                <w:szCs w:val="16"/>
              </w:rPr>
              <w:t xml:space="preserve">A2.6</w:t>
            </w:r>
          </w:p>
        </w:tc>
        <w:tc>
          <w:tcPr>
            <w:tcW w:w="5643" w:type="dxa"/>
          </w:tcPr>
          <w:p>
            <w:pPr>
              <w:spacing w:before="40" w:after="40" w:line="240" w:lineRule="auto"/>
            </w:pPr>
            <w:r>
              <w:rPr>
                <w:rFonts w:ascii="Consolas" w:hAnsi="Consolas" w:cs="Consolas" w:eastAsia="Consolas"/>
                <w:color w:val="1F3B57"/>
                <w:sz w:val="14"/>
                <w:szCs w:val="14"/>
                <w:shd w:val="clear" w:color="auto" w:fill="F3F5F8"/>
              </w:rPr>
              <w:t xml:space="preserve">deploy/azure/modules/environment/monitoring.tf</w:t>
            </w:r>
            <w:r>
              <w:rPr>
                <w:rFonts w:ascii="Segoe UI" w:hAnsi="Segoe UI" w:cs="Segoe UI" w:eastAsia="Segoe UI"/>
                <w:sz w:val="16"/>
                <w:szCs w:val="16"/>
              </w:rPr>
              <w:t xml:space="preserve"> (Log Analytics, Application Insights availability test, alerts, diagnostic settings)</w:t>
            </w:r>
          </w:p>
        </w:tc>
        <w:tc>
          <w:tcPr>
            <w:tcW w:w="2766" w:type="dxa"/>
          </w:tcPr>
          <w:p>
            <w:pPr>
              <w:spacing w:before="40" w:after="40" w:line="240" w:lineRule="auto"/>
            </w:pPr>
            <w:r>
              <w:rPr>
                <w:rFonts w:ascii="Segoe UI" w:hAnsi="Segoe UI" w:cs="Segoe UI" w:eastAsia="Segoe UI"/>
                <w:sz w:val="16"/>
                <w:szCs w:val="16"/>
              </w:rPr>
              <w:t xml:space="preserve">NFR-14 family, 15, 16.1, 16.5</w:t>
            </w:r>
          </w:p>
        </w:tc>
      </w:tr>
      <w:tr>
        <w:trPr>
          <w:cantSplit/>
        </w:trPr>
        <w:tc>
          <w:tcPr>
            <w:tcW w:w="618" w:type="dxa"/>
          </w:tcPr>
          <w:p>
            <w:pPr>
              <w:spacing w:before="40" w:after="40" w:line="240" w:lineRule="auto"/>
            </w:pPr>
            <w:r>
              <w:rPr>
                <w:rFonts w:ascii="Segoe UI" w:hAnsi="Segoe UI" w:cs="Segoe UI" w:eastAsia="Segoe UI"/>
                <w:sz w:val="16"/>
                <w:szCs w:val="16"/>
              </w:rPr>
              <w:t xml:space="preserve">A2.7</w:t>
            </w:r>
          </w:p>
        </w:tc>
        <w:tc>
          <w:tcPr>
            <w:tcW w:w="5643" w:type="dxa"/>
          </w:tcPr>
          <w:p>
            <w:pPr>
              <w:spacing w:before="40" w:after="40" w:line="240" w:lineRule="auto"/>
            </w:pPr>
            <w:r>
              <w:rPr>
                <w:rFonts w:ascii="Consolas" w:hAnsi="Consolas" w:cs="Consolas" w:eastAsia="Consolas"/>
                <w:color w:val="1F3B57"/>
                <w:sz w:val="14"/>
                <w:szCs w:val="14"/>
                <w:shd w:val="clear" w:color="auto" w:fill="F3F5F8"/>
              </w:rPr>
              <w:t xml:space="preserve">.github/workflows/ci.yml</w:t>
            </w:r>
            <w:r>
              <w:rPr>
                <w:rFonts w:ascii="Segoe UI" w:hAnsi="Segoe UI" w:cs="Segoe UI" w:eastAsia="Segoe UI"/>
                <w:sz w:val="16"/>
                <w:szCs w:val="16"/>
              </w:rPr>
              <w:t xml:space="preserve"> (lint, tests, dependency audit); </w:t>
            </w:r>
            <w:r>
              <w:rPr>
                <w:rFonts w:ascii="Consolas" w:hAnsi="Consolas" w:cs="Consolas" w:eastAsia="Consolas"/>
                <w:color w:val="1F3B57"/>
                <w:sz w:val="14"/>
                <w:szCs w:val="14"/>
                <w:shd w:val="clear" w:color="auto" w:fill="F3F5F8"/>
              </w:rPr>
              <w:t xml:space="preserve">.github/workflows/azure-deploy.yml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azure-deploy-environment.yml</w:t>
            </w:r>
            <w:r>
              <w:rPr>
                <w:rFonts w:ascii="Segoe UI" w:hAnsi="Segoe UI" w:cs="Segoe UI" w:eastAsia="Segoe UI"/>
                <w:sz w:val="16"/>
                <w:szCs w:val="16"/>
              </w:rPr>
              <w:t xml:space="preserve"> (approvals, CI gate, digest promotion, smoke test, rollback); </w:t>
            </w:r>
            <w:r>
              <w:rPr>
                <w:rFonts w:ascii="Consolas" w:hAnsi="Consolas" w:cs="Consolas" w:eastAsia="Consolas"/>
                <w:color w:val="1F3B57"/>
                <w:sz w:val="14"/>
                <w:szCs w:val="14"/>
                <w:shd w:val="clear" w:color="auto" w:fill="F3F5F8"/>
              </w:rPr>
              <w:t xml:space="preserve">deploy/smoke-test.sh</w:t>
            </w:r>
          </w:p>
        </w:tc>
        <w:tc>
          <w:tcPr>
            <w:tcW w:w="2766" w:type="dxa"/>
          </w:tcPr>
          <w:p>
            <w:pPr>
              <w:spacing w:before="40" w:after="40" w:line="240" w:lineRule="auto"/>
            </w:pPr>
            <w:r>
              <w:rPr>
                <w:rFonts w:ascii="Segoe UI" w:hAnsi="Segoe UI" w:cs="Segoe UI" w:eastAsia="Segoe UI"/>
                <w:sz w:val="16"/>
                <w:szCs w:val="16"/>
              </w:rPr>
              <w:t xml:space="preserve">NFR-06, 16.4, 8.2, 02.1</w:t>
            </w:r>
          </w:p>
        </w:tc>
      </w:tr>
      <w:tr>
        <w:trPr>
          <w:cantSplit/>
        </w:trPr>
        <w:tc>
          <w:tcPr>
            <w:tcW w:w="618" w:type="dxa"/>
          </w:tcPr>
          <w:p>
            <w:pPr>
              <w:spacing w:before="40" w:after="40" w:line="240" w:lineRule="auto"/>
            </w:pPr>
            <w:r>
              <w:rPr>
                <w:rFonts w:ascii="Segoe UI" w:hAnsi="Segoe UI" w:cs="Segoe UI" w:eastAsia="Segoe UI"/>
                <w:sz w:val="16"/>
                <w:szCs w:val="16"/>
              </w:rPr>
              <w:t xml:space="preserve">A2.8</w:t>
            </w:r>
          </w:p>
        </w:tc>
        <w:tc>
          <w:tcPr>
            <w:tcW w:w="5643" w:type="dxa"/>
          </w:tcPr>
          <w:p>
            <w:pPr>
              <w:spacing w:before="40" w:after="40" w:line="240" w:lineRule="auto"/>
            </w:pPr>
            <w:r>
              <w:rPr>
                <w:rFonts w:ascii="Consolas" w:hAnsi="Consolas" w:cs="Consolas" w:eastAsia="Consolas"/>
                <w:color w:val="1F3B57"/>
                <w:sz w:val="14"/>
                <w:szCs w:val="14"/>
                <w:shd w:val="clear" w:color="auto" w:fill="F3F5F8"/>
              </w:rPr>
              <w:t xml:space="preserve">backend/Dockerfile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brokerverse/Dockerfile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brokerverse/nginx/default.conf.template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docker-compose.yml</w:t>
            </w:r>
          </w:p>
        </w:tc>
        <w:tc>
          <w:tcPr>
            <w:tcW w:w="2766" w:type="dxa"/>
          </w:tcPr>
          <w:p>
            <w:pPr>
              <w:spacing w:before="40" w:after="40" w:line="240" w:lineRule="auto"/>
            </w:pPr>
            <w:r>
              <w:rPr>
                <w:rFonts w:ascii="Segoe UI" w:hAnsi="Segoe UI" w:cs="Segoe UI" w:eastAsia="Segoe UI"/>
                <w:sz w:val="16"/>
                <w:szCs w:val="16"/>
              </w:rPr>
              <w:t xml:space="preserve">NFR-19, 06.1</w:t>
            </w:r>
          </w:p>
        </w:tc>
      </w:tr>
      <w:tr>
        <w:trPr>
          <w:cantSplit/>
        </w:trPr>
        <w:tc>
          <w:tcPr>
            <w:tcW w:w="618" w:type="dxa"/>
          </w:tcPr>
          <w:p>
            <w:pPr>
              <w:spacing w:before="40" w:after="40" w:line="240" w:lineRule="auto"/>
            </w:pPr>
            <w:r>
              <w:rPr>
                <w:rFonts w:ascii="Segoe UI" w:hAnsi="Segoe UI" w:cs="Segoe UI" w:eastAsia="Segoe UI"/>
                <w:sz w:val="16"/>
                <w:szCs w:val="16"/>
              </w:rPr>
              <w:t xml:space="preserve">A2.9</w:t>
            </w:r>
          </w:p>
        </w:tc>
        <w:tc>
          <w:tcPr>
            <w:tcW w:w="5643" w:type="dxa"/>
          </w:tcPr>
          <w:p>
            <w:pPr>
              <w:spacing w:before="40" w:after="40" w:line="240" w:lineRule="auto"/>
            </w:pPr>
            <w:r>
              <w:rPr>
                <w:rFonts w:ascii="Consolas" w:hAnsi="Consolas" w:cs="Consolas" w:eastAsia="Consolas"/>
                <w:color w:val="1F3B57"/>
                <w:sz w:val="14"/>
                <w:szCs w:val="14"/>
                <w:shd w:val="clear" w:color="auto" w:fill="F3F5F8"/>
              </w:rPr>
              <w:t xml:space="preserve">deploy/azure/modules/environment/sftp.tf</w:t>
            </w:r>
          </w:p>
        </w:tc>
        <w:tc>
          <w:tcPr>
            <w:tcW w:w="2766" w:type="dxa"/>
          </w:tcPr>
          <w:p>
            <w:pPr>
              <w:spacing w:before="40" w:after="40" w:line="240" w:lineRule="auto"/>
            </w:pPr>
            <w:r>
              <w:rPr>
                <w:rFonts w:ascii="Segoe UI" w:hAnsi="Segoe UI" w:cs="Segoe UI" w:eastAsia="Segoe UI"/>
                <w:sz w:val="16"/>
                <w:szCs w:val="16"/>
              </w:rPr>
              <w:t xml:space="preserve">NFR-09</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40" w:name="_Toc300001040"/>
      <w:r>
        <w:rPr>
          <w:rFonts w:ascii="Segoe UI" w:hAnsi="Segoe UI" w:cs="Segoe UI" w:eastAsia="Segoe UI"/>
        </w:rPr>
        <w:t xml:space="preserve">A3. Existing documentation</w:t>
      </w:r>
      <w:bookmarkEnd w:id="104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6143"/>
        <w:gridCol w:w="2266"/>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Ref</w:t>
            </w:r>
          </w:p>
        </w:tc>
        <w:tc>
          <w:tcPr>
            <w:tcW w:w="6143" w:type="dxa"/>
            <w:shd w:val="clear" w:color="auto" w:fill="E8F0F8"/>
            <w:vAlign w:val="center"/>
          </w:tcPr>
          <w:p>
            <w:pPr>
              <w:spacing w:before="40" w:after="40" w:line="240" w:lineRule="auto"/>
            </w:pPr>
            <w:r>
              <w:rPr>
                <w:rFonts w:ascii="Segoe UI" w:hAnsi="Segoe UI" w:cs="Segoe UI" w:eastAsia="Segoe UI"/>
                <w:b/>
                <w:bCs/>
                <w:sz w:val="16"/>
                <w:szCs w:val="16"/>
              </w:rPr>
              <w:t xml:space="preserve">Document</w:t>
            </w:r>
          </w:p>
        </w:tc>
        <w:tc>
          <w:tcPr>
            <w:tcW w:w="2266" w:type="dxa"/>
            <w:shd w:val="clear" w:color="auto" w:fill="E8F0F8"/>
            <w:vAlign w:val="center"/>
          </w:tcPr>
          <w:p>
            <w:pPr>
              <w:spacing w:before="40" w:after="40" w:line="240" w:lineRule="auto"/>
            </w:pPr>
            <w:r>
              <w:rPr>
                <w:rFonts w:ascii="Segoe UI" w:hAnsi="Segoe UI" w:cs="Segoe UI" w:eastAsia="Segoe UI"/>
                <w:b/>
                <w:bCs/>
                <w:sz w:val="16"/>
                <w:szCs w:val="16"/>
              </w:rPr>
              <w:t xml:space="preserve">Used for</w:t>
            </w:r>
          </w:p>
        </w:tc>
      </w:tr>
      <w:tr>
        <w:trPr>
          <w:cantSplit/>
        </w:trPr>
        <w:tc>
          <w:tcPr>
            <w:tcW w:w="618" w:type="dxa"/>
          </w:tcPr>
          <w:p>
            <w:pPr>
              <w:spacing w:before="40" w:after="40" w:line="240" w:lineRule="auto"/>
            </w:pPr>
            <w:r>
              <w:rPr>
                <w:rFonts w:ascii="Segoe UI" w:hAnsi="Segoe UI" w:cs="Segoe UI" w:eastAsia="Segoe UI"/>
                <w:sz w:val="16"/>
                <w:szCs w:val="16"/>
              </w:rPr>
              <w:t xml:space="preserve">A3.1</w:t>
            </w:r>
          </w:p>
        </w:tc>
        <w:tc>
          <w:tcPr>
            <w:tcW w:w="6143" w:type="dxa"/>
          </w:tcPr>
          <w:p>
            <w:pPr>
              <w:spacing w:before="40" w:after="40" w:line="240" w:lineRule="auto"/>
            </w:pPr>
            <w:r>
              <w:rPr>
                <w:rFonts w:ascii="Consolas" w:hAnsi="Consolas" w:cs="Consolas" w:eastAsia="Consolas"/>
                <w:color w:val="1F3B57"/>
                <w:sz w:val="14"/>
                <w:szCs w:val="14"/>
                <w:shd w:val="clear" w:color="auto" w:fill="F3F5F8"/>
              </w:rPr>
              <w:t xml:space="preserve">docs/TISPH/testing/TISPH_Test_Strategy.docx section 3 (performance test method, test plan and known performance risks); docs/TISPH/pack/TISPH_Solution_Architecture.docx section 13 (scalability and sizing); </w:t>
            </w:r>
            <w:r>
              <w:rPr>
                <w:rFonts w:ascii="Segoe UI" w:hAnsi="Segoe UI" w:cs="Segoe UI" w:eastAsia="Segoe UI"/>
                <w:sz w:val="16"/>
                <w:szCs w:val="16"/>
              </w:rPr>
              <w:t xml:space="preserve"/>
            </w:r>
            <w:r>
              <w:rPr>
                <w:rFonts w:ascii="Consolas" w:hAnsi="Consolas" w:cs="Consolas" w:eastAsia="Consolas"/>
                <w:color w:val="1F3B57"/>
                <w:sz w:val="14"/>
                <w:szCs w:val="14"/>
                <w:shd w:val="clear" w:color="auto" w:fill="F3F5F8"/>
              </w:rPr>
              <w:t xml:space="preserve">docs/architecture/tools/loadtest.mjs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loadtest-results-c10.json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loadtest-results-c50.json</w:t>
            </w:r>
          </w:p>
        </w:tc>
        <w:tc>
          <w:tcPr>
            <w:tcW w:w="2266" w:type="dxa"/>
          </w:tcPr>
          <w:p>
            <w:pPr>
              <w:spacing w:before="40" w:after="40" w:line="240" w:lineRule="auto"/>
            </w:pPr>
            <w:r>
              <w:rPr>
                <w:rFonts w:ascii="Segoe UI" w:hAnsi="Segoe UI" w:cs="Segoe UI" w:eastAsia="Segoe UI"/>
                <w:sz w:val="16"/>
                <w:szCs w:val="16"/>
              </w:rPr>
              <w:t xml:space="preserve">NFR-07 family, 12, 20</w:t>
            </w:r>
          </w:p>
        </w:tc>
      </w:tr>
      <w:tr>
        <w:trPr>
          <w:cantSplit/>
        </w:trPr>
        <w:tc>
          <w:tcPr>
            <w:tcW w:w="618" w:type="dxa"/>
          </w:tcPr>
          <w:p>
            <w:pPr>
              <w:spacing w:before="40" w:after="40" w:line="240" w:lineRule="auto"/>
            </w:pPr>
            <w:r>
              <w:rPr>
                <w:rFonts w:ascii="Segoe UI" w:hAnsi="Segoe UI" w:cs="Segoe UI" w:eastAsia="Segoe UI"/>
                <w:sz w:val="16"/>
                <w:szCs w:val="16"/>
              </w:rPr>
              <w:t xml:space="preserve">A3.2</w:t>
            </w:r>
          </w:p>
        </w:tc>
        <w:tc>
          <w:tcPr>
            <w:tcW w:w="6143" w:type="dxa"/>
          </w:tcPr>
          <w:p>
            <w:pPr>
              <w:spacing w:before="40" w:after="40" w:line="240" w:lineRule="auto"/>
            </w:pPr>
            <w:r>
              <w:rPr>
                <w:rFonts w:ascii="Consolas" w:hAnsi="Consolas" w:cs="Consolas" w:eastAsia="Consolas"/>
                <w:color w:val="1F3B57"/>
                <w:sz w:val="14"/>
                <w:szCs w:val="14"/>
                <w:shd w:val="clear" w:color="auto" w:fill="F3F5F8"/>
              </w:rPr>
              <w:t xml:space="preserve">deploy/REFERENCE.md</w:t>
            </w:r>
            <w:r>
              <w:rPr>
                <w:rFonts w:ascii="Segoe UI" w:hAnsi="Segoe UI" w:cs="Segoe UI" w:eastAsia="Segoe UI"/>
                <w:sz w:val="16"/>
                <w:szCs w:val="16"/>
              </w:rPr>
              <w:t xml:space="preserve"> (variables, start-up check, key rotation, security settings, front-end runtime configuration)</w:t>
            </w:r>
          </w:p>
        </w:tc>
        <w:tc>
          <w:tcPr>
            <w:tcW w:w="2266" w:type="dxa"/>
          </w:tcPr>
          <w:p>
            <w:pPr>
              <w:spacing w:before="40" w:after="40" w:line="240" w:lineRule="auto"/>
            </w:pPr>
            <w:r>
              <w:rPr>
                <w:rFonts w:ascii="Segoe UI" w:hAnsi="Segoe UI" w:cs="Segoe UI" w:eastAsia="Segoe UI"/>
                <w:sz w:val="16"/>
                <w:szCs w:val="16"/>
              </w:rPr>
              <w:t xml:space="preserve">NFR-08, 17.5, 07.5</w:t>
            </w:r>
          </w:p>
        </w:tc>
      </w:tr>
      <w:tr>
        <w:trPr>
          <w:cantSplit/>
        </w:trPr>
        <w:tc>
          <w:tcPr>
            <w:tcW w:w="618" w:type="dxa"/>
          </w:tcPr>
          <w:p>
            <w:pPr>
              <w:spacing w:before="40" w:after="40" w:line="240" w:lineRule="auto"/>
            </w:pPr>
            <w:r>
              <w:rPr>
                <w:rFonts w:ascii="Segoe UI" w:hAnsi="Segoe UI" w:cs="Segoe UI" w:eastAsia="Segoe UI"/>
                <w:sz w:val="16"/>
                <w:szCs w:val="16"/>
              </w:rPr>
              <w:t xml:space="preserve">A3.3</w:t>
            </w:r>
          </w:p>
        </w:tc>
        <w:tc>
          <w:tcPr>
            <w:tcW w:w="6143" w:type="dxa"/>
          </w:tcPr>
          <w:p>
            <w:pPr>
              <w:spacing w:before="40" w:after="40" w:line="240" w:lineRule="auto"/>
            </w:pP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(sections 5 to 15, including section 9 GitHub environment set-up: variables, secrets, e-mail, TLS, releases, rollback, SFTP, backups and DR, security settings, Entra ID, monitoring)</w:t>
            </w:r>
          </w:p>
        </w:tc>
        <w:tc>
          <w:tcPr>
            <w:tcW w:w="2266" w:type="dxa"/>
          </w:tcPr>
          <w:p>
            <w:pPr>
              <w:spacing w:before="40" w:after="40" w:line="240" w:lineRule="auto"/>
            </w:pPr>
            <w:r>
              <w:rPr>
                <w:rFonts w:ascii="Segoe UI" w:hAnsi="Segoe UI" w:cs="Segoe UI" w:eastAsia="Segoe UI"/>
                <w:sz w:val="16"/>
                <w:szCs w:val="16"/>
              </w:rPr>
              <w:t xml:space="preserve">NFR-04, 06.2, 06.3, 15, 02.1, 03, 09</w:t>
            </w:r>
          </w:p>
        </w:tc>
      </w:tr>
      <w:tr>
        <w:trPr>
          <w:cantSplit/>
        </w:trPr>
        <w:tc>
          <w:tcPr>
            <w:tcW w:w="618" w:type="dxa"/>
          </w:tcPr>
          <w:p>
            <w:pPr>
              <w:spacing w:before="40" w:after="40" w:line="240" w:lineRule="auto"/>
            </w:pPr>
            <w:r>
              <w:rPr>
                <w:rFonts w:ascii="Segoe UI" w:hAnsi="Segoe UI" w:cs="Segoe UI" w:eastAsia="Segoe UI"/>
                <w:sz w:val="16"/>
                <w:szCs w:val="16"/>
              </w:rPr>
              <w:t xml:space="preserve">A3.4</w:t>
            </w:r>
          </w:p>
        </w:tc>
        <w:tc>
          <w:tcPr>
            <w:tcW w:w="6143" w:type="dxa"/>
          </w:tcPr>
          <w:p>
            <w:pPr>
              <w:spacing w:before="40" w:after="40" w:line="240" w:lineRule="auto"/>
            </w:pPr>
            <w:r>
              <w:rPr>
                <w:rFonts w:ascii="Consolas" w:hAnsi="Consolas" w:cs="Consolas" w:eastAsia="Consolas"/>
                <w:color w:val="1F3B57"/>
                <w:sz w:val="14"/>
                <w:szCs w:val="14"/>
                <w:shd w:val="clear" w:color="auto" w:fill="F3F5F8"/>
              </w:rPr>
              <w:t xml:space="preserve">docs/onboarding/SUPPORT_AND_ESCALATION.md</w:t>
            </w:r>
          </w:p>
        </w:tc>
        <w:tc>
          <w:tcPr>
            <w:tcW w:w="2266" w:type="dxa"/>
          </w:tcPr>
          <w:p>
            <w:pPr>
              <w:spacing w:before="40" w:after="40" w:line="240" w:lineRule="auto"/>
            </w:pPr>
            <w:r>
              <w:rPr>
                <w:rFonts w:ascii="Segoe UI" w:hAnsi="Segoe UI" w:cs="Segoe UI" w:eastAsia="Segoe UI"/>
                <w:sz w:val="16"/>
                <w:szCs w:val="16"/>
              </w:rPr>
              <w:t xml:space="preserve">NFR-13 family, 16.2, 16.3</w:t>
            </w:r>
          </w:p>
        </w:tc>
      </w:tr>
      <w:tr>
        <w:trPr>
          <w:cantSplit/>
        </w:trPr>
        <w:tc>
          <w:tcPr>
            <w:tcW w:w="618" w:type="dxa"/>
          </w:tcPr>
          <w:p>
            <w:pPr>
              <w:spacing w:before="40" w:after="40" w:line="240" w:lineRule="auto"/>
            </w:pPr>
            <w:r>
              <w:rPr>
                <w:rFonts w:ascii="Segoe UI" w:hAnsi="Segoe UI" w:cs="Segoe UI" w:eastAsia="Segoe UI"/>
                <w:sz w:val="16"/>
                <w:szCs w:val="16"/>
              </w:rPr>
              <w:t xml:space="preserve">A3.5</w:t>
            </w:r>
          </w:p>
        </w:tc>
        <w:tc>
          <w:tcPr>
            <w:tcW w:w="6143" w:type="dxa"/>
          </w:tcPr>
          <w:p>
            <w:pPr>
              <w:spacing w:before="40" w:after="40" w:line="240" w:lineRule="auto"/>
            </w:pPr>
            <w:r>
              <w:rPr>
                <w:rFonts w:ascii="Consolas" w:hAnsi="Consolas" w:cs="Consolas" w:eastAsia="Consolas"/>
                <w:color w:val="1F3B57"/>
                <w:sz w:val="14"/>
                <w:szCs w:val="14"/>
                <w:shd w:val="clear" w:color="auto" w:fill="F3F5F8"/>
              </w:rPr>
              <w:t xml:space="preserve">docs/onboarding/DATA_MASKING.md</w:t>
            </w:r>
          </w:p>
        </w:tc>
        <w:tc>
          <w:tcPr>
            <w:tcW w:w="2266" w:type="dxa"/>
          </w:tcPr>
          <w:p>
            <w:pPr>
              <w:spacing w:before="40" w:after="40" w:line="240" w:lineRule="auto"/>
            </w:pPr>
            <w:r>
              <w:rPr>
                <w:rFonts w:ascii="Segoe UI" w:hAnsi="Segoe UI" w:cs="Segoe UI" w:eastAsia="Segoe UI"/>
                <w:sz w:val="16"/>
                <w:szCs w:val="16"/>
              </w:rPr>
              <w:t xml:space="preserve">NFR-17</w:t>
            </w:r>
          </w:p>
        </w:tc>
      </w:tr>
      <w:tr>
        <w:trPr>
          <w:cantSplit/>
        </w:trPr>
        <w:tc>
          <w:tcPr>
            <w:tcW w:w="618" w:type="dxa"/>
          </w:tcPr>
          <w:p>
            <w:pPr>
              <w:spacing w:before="40" w:after="40" w:line="240" w:lineRule="auto"/>
            </w:pPr>
            <w:r>
              <w:rPr>
                <w:rFonts w:ascii="Segoe UI" w:hAnsi="Segoe UI" w:cs="Segoe UI" w:eastAsia="Segoe UI"/>
                <w:sz w:val="16"/>
                <w:szCs w:val="16"/>
              </w:rPr>
              <w:t xml:space="preserve">A3.6</w:t>
            </w:r>
          </w:p>
        </w:tc>
        <w:tc>
          <w:tcPr>
            <w:tcW w:w="6143" w:type="dxa"/>
          </w:tcPr>
          <w:p>
            <w:pPr>
              <w:spacing w:before="40" w:after="40" w:line="240" w:lineRule="auto"/>
            </w:pPr>
            <w:r>
              <w:rPr>
                <w:rFonts w:ascii="Consolas" w:hAnsi="Consolas" w:cs="Consolas" w:eastAsia="Consolas"/>
                <w:color w:val="1F3B57"/>
                <w:sz w:val="14"/>
                <w:szCs w:val="14"/>
                <w:shd w:val="clear" w:color="auto" w:fill="F3F5F8"/>
              </w:rPr>
              <w:t xml:space="preserve">backend/docs/MODULE_GUIDE.md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docs/developer-guide/</w:t>
            </w:r>
          </w:p>
        </w:tc>
        <w:tc>
          <w:tcPr>
            <w:tcW w:w="2266" w:type="dxa"/>
          </w:tcPr>
          <w:p>
            <w:pPr>
              <w:spacing w:before="40" w:after="40" w:line="240" w:lineRule="auto"/>
            </w:pPr>
            <w:r>
              <w:rPr>
                <w:rFonts w:ascii="Segoe UI" w:hAnsi="Segoe UI" w:cs="Segoe UI" w:eastAsia="Segoe UI"/>
                <w:sz w:val="16"/>
                <w:szCs w:val="16"/>
              </w:rPr>
              <w:t xml:space="preserve">NFR-17.5</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41" w:name="_Toc300001041"/>
      <w:r>
        <w:rPr>
          <w:rFonts w:ascii="Segoe UI" w:hAnsi="Segoe UI" w:cs="Segoe UI" w:eastAsia="Segoe UI"/>
        </w:rPr>
        <w:t xml:space="preserve">A4. Planning sources for Planned items</w:t>
      </w:r>
      <w:bookmarkEnd w:id="104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438"/>
        <w:gridCol w:w="1589"/>
      </w:tblGrid>
      <w:tr>
        <w:trPr>
          <w:cantSplit/>
          <w:tblHeader/>
          <w:trHeight w:val="400"/>
        </w:trPr>
        <w:tc>
          <w:tcPr>
            <w:tcW w:w="7438" w:type="dxa"/>
            <w:shd w:val="clear" w:color="auto" w:fill="E8F0F8"/>
            <w:vAlign w:val="center"/>
          </w:tcPr>
          <w:p>
            <w:pPr>
              <w:spacing w:before="40" w:after="40" w:line="240" w:lineRule="auto"/>
            </w:pPr>
            <w:r>
              <w:rPr>
                <w:rFonts w:ascii="Segoe UI" w:hAnsi="Segoe UI" w:cs="Segoe UI" w:eastAsia="Segoe UI"/>
                <w:b/>
                <w:bCs/>
                <w:sz w:val="16"/>
                <w:szCs w:val="16"/>
              </w:rPr>
              <w:t xml:space="preserve">Source</w:t>
            </w:r>
          </w:p>
        </w:tc>
        <w:tc>
          <w:tcPr>
            <w:tcW w:w="1589" w:type="dxa"/>
            <w:shd w:val="clear" w:color="auto" w:fill="E8F0F8"/>
            <w:vAlign w:val="center"/>
          </w:tcPr>
          <w:p>
            <w:pPr>
              <w:spacing w:before="40" w:after="40" w:line="240" w:lineRule="auto"/>
            </w:pPr>
            <w:r>
              <w:rPr>
                <w:rFonts w:ascii="Segoe UI" w:hAnsi="Segoe UI" w:cs="Segoe UI" w:eastAsia="Segoe UI"/>
                <w:b/>
                <w:bCs/>
                <w:sz w:val="16"/>
                <w:szCs w:val="16"/>
              </w:rPr>
              <w:t xml:space="preserve">Items</w:t>
            </w:r>
          </w:p>
        </w:tc>
      </w:tr>
      <w:tr>
        <w:trPr>
          <w:cantSplit/>
        </w:trPr>
        <w:tc>
          <w:tcPr>
            <w:tcW w:w="7438" w:type="dxa"/>
          </w:tcPr>
          <w:p>
            <w:pPr>
              <w:spacing w:before="40" w:after="40" w:line="240" w:lineRule="auto"/>
            </w:pPr>
            <w:r>
              <w:rPr>
                <w:rFonts w:ascii="Segoe UI" w:hAnsi="Segoe UI" w:cs="Segoe UI" w:eastAsia="Segoe UI"/>
                <w:sz w:val="16"/>
                <w:szCs w:val="16"/>
              </w:rPr>
              <w:t xml:space="preserve">Platform features build plan, section 6 (PD-1a, PD-1b) and section 8 (decisions P1, P2, D14, M-series)</w:t>
            </w:r>
          </w:p>
        </w:tc>
        <w:tc>
          <w:tcPr>
            <w:tcW w:w="1589" w:type="dxa"/>
          </w:tcPr>
          <w:p>
            <w:pPr>
              <w:spacing w:before="40" w:after="40" w:line="240" w:lineRule="auto"/>
            </w:pPr>
            <w:r>
              <w:rPr>
                <w:rFonts w:ascii="Segoe UI" w:hAnsi="Segoe UI" w:cs="Segoe UI" w:eastAsia="Segoe UI"/>
                <w:sz w:val="16"/>
                <w:szCs w:val="16"/>
              </w:rPr>
              <w:t xml:space="preserve">NFR-17, NFR-10</w:t>
            </w:r>
          </w:p>
        </w:tc>
      </w:tr>
      <w:tr>
        <w:trPr>
          <w:cantSplit/>
        </w:trPr>
        <w:tc>
          <w:tcPr>
            <w:tcW w:w="7438" w:type="dxa"/>
          </w:tcPr>
          <w:p>
            <w:pPr>
              <w:spacing w:before="40" w:after="40" w:line="240" w:lineRule="auto"/>
            </w:pPr>
            <w:r>
              <w:rPr>
                <w:rFonts w:ascii="Segoe UI" w:hAnsi="Segoe UI" w:cs="Segoe UI" w:eastAsia="Segoe UI"/>
                <w:sz w:val="16"/>
                <w:szCs w:val="16"/>
              </w:rPr>
              <w:t xml:space="preserve">Remittance build specification, decision D9 (append-only audit trail deferred to the platform backlog)</w:t>
            </w:r>
          </w:p>
        </w:tc>
        <w:tc>
          <w:tcPr>
            <w:tcW w:w="1589" w:type="dxa"/>
          </w:tcPr>
          <w:p>
            <w:pPr>
              <w:spacing w:before="40" w:after="40" w:line="240" w:lineRule="auto"/>
            </w:pPr>
            <w:r>
              <w:rPr>
                <w:rFonts w:ascii="Segoe UI" w:hAnsi="Segoe UI" w:cs="Segoe UI" w:eastAsia="Segoe UI"/>
                <w:sz w:val="16"/>
                <w:szCs w:val="16"/>
              </w:rPr>
              <w:t xml:space="preserve">BRD 5.14, NFR-05</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0"/>
        </w:numPr>
        <w:ind w:left="0" w:firstLine="0"/>
      </w:pPr>
      <w:bookmarkStart w:id="1042" w:name="_Toc300001042"/>
      <w:r>
        <w:rPr>
          <w:rFonts w:ascii="Segoe UI" w:hAnsi="Segoe UI" w:cs="Segoe UI" w:eastAsia="Segoe UI"/>
        </w:rPr>
        <w:t xml:space="preserve">Appendix B. Index of BRD NFR identifiers</w:t>
      </w:r>
      <w:bookmarkEnd w:id="104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53"/>
        <w:gridCol w:w="1695"/>
        <w:gridCol w:w="1261"/>
        <w:gridCol w:w="1695"/>
        <w:gridCol w:w="1125"/>
        <w:gridCol w:w="1698"/>
      </w:tblGrid>
      <w:tr>
        <w:trPr>
          <w:cantSplit/>
          <w:tblHeader/>
          <w:trHeight w:val="400"/>
        </w:trPr>
        <w:tc>
          <w:tcPr>
            <w:tcW w:w="1553" w:type="dxa"/>
            <w:shd w:val="clear" w:color="auto" w:fill="E8F0F8"/>
            <w:vAlign w:val="center"/>
          </w:tcPr>
          <w:p>
            <w:pPr>
              <w:spacing w:before="40" w:after="40" w:line="240" w:lineRule="auto"/>
            </w:pPr>
            <w:r>
              <w:rPr>
                <w:rFonts w:ascii="Segoe UI" w:hAnsi="Segoe UI" w:cs="Segoe UI" w:eastAsia="Segoe UI"/>
                <w:b/>
                <w:bCs/>
                <w:sz w:val="16"/>
                <w:szCs w:val="16"/>
              </w:rPr>
              <w:t xml:space="preserve">NFR</w:t>
            </w:r>
          </w:p>
        </w:tc>
        <w:tc>
          <w:tcPr>
            <w:tcW w:w="1695" w:type="dxa"/>
            <w:shd w:val="clear" w:color="auto" w:fill="E8F0F8"/>
            <w:vAlign w:val="center"/>
          </w:tcPr>
          <w:p>
            <w:pPr>
              <w:spacing w:before="40" w:after="40" w:line="240" w:lineRule="auto"/>
            </w:pPr>
            <w:r>
              <w:rPr>
                <w:rFonts w:ascii="Segoe UI" w:hAnsi="Segoe UI" w:cs="Segoe UI" w:eastAsia="Segoe UI"/>
                <w:b/>
                <w:bCs/>
                <w:sz w:val="16"/>
                <w:szCs w:val="16"/>
              </w:rPr>
              <w:t xml:space="preserve">Section</w:t>
            </w:r>
          </w:p>
        </w:tc>
        <w:tc>
          <w:tcPr>
            <w:tcW w:w="1261" w:type="dxa"/>
            <w:shd w:val="clear" w:color="auto" w:fill="E8F0F8"/>
            <w:vAlign w:val="center"/>
          </w:tcPr>
          <w:p>
            <w:pPr>
              <w:spacing w:before="40" w:after="40" w:line="240" w:lineRule="auto"/>
            </w:pPr>
            <w:r>
              <w:rPr>
                <w:rFonts w:ascii="Segoe UI" w:hAnsi="Segoe UI" w:cs="Segoe UI" w:eastAsia="Segoe UI"/>
                <w:b/>
                <w:bCs/>
                <w:sz w:val="16"/>
                <w:szCs w:val="16"/>
              </w:rPr>
              <w:t xml:space="preserve">NFR</w:t>
            </w:r>
          </w:p>
        </w:tc>
        <w:tc>
          <w:tcPr>
            <w:tcW w:w="1695" w:type="dxa"/>
            <w:shd w:val="clear" w:color="auto" w:fill="E8F0F8"/>
            <w:vAlign w:val="center"/>
          </w:tcPr>
          <w:p>
            <w:pPr>
              <w:spacing w:before="40" w:after="40" w:line="240" w:lineRule="auto"/>
            </w:pPr>
            <w:r>
              <w:rPr>
                <w:rFonts w:ascii="Segoe UI" w:hAnsi="Segoe UI" w:cs="Segoe UI" w:eastAsia="Segoe UI"/>
                <w:b/>
                <w:bCs/>
                <w:sz w:val="16"/>
                <w:szCs w:val="16"/>
              </w:rPr>
              <w:t xml:space="preserve">Section</w:t>
            </w:r>
          </w:p>
        </w:tc>
        <w:tc>
          <w:tcPr>
            <w:tcW w:w="1125" w:type="dxa"/>
            <w:shd w:val="clear" w:color="auto" w:fill="E8F0F8"/>
            <w:vAlign w:val="center"/>
          </w:tcPr>
          <w:p>
            <w:pPr>
              <w:spacing w:before="40" w:after="40" w:line="240" w:lineRule="auto"/>
            </w:pPr>
            <w:r>
              <w:rPr>
                <w:rFonts w:ascii="Segoe UI" w:hAnsi="Segoe UI" w:cs="Segoe UI" w:eastAsia="Segoe UI"/>
                <w:b/>
                <w:bCs/>
                <w:sz w:val="16"/>
                <w:szCs w:val="16"/>
              </w:rPr>
              <w:t xml:space="preserve">NFR</w:t>
            </w:r>
          </w:p>
        </w:tc>
        <w:tc>
          <w:tcPr>
            <w:tcW w:w="1698" w:type="dxa"/>
            <w:shd w:val="clear" w:color="auto" w:fill="E8F0F8"/>
            <w:vAlign w:val="center"/>
          </w:tcPr>
          <w:p>
            <w:pPr>
              <w:spacing w:before="40" w:after="40" w:line="240" w:lineRule="auto"/>
            </w:pPr>
            <w:r>
              <w:rPr>
                <w:rFonts w:ascii="Segoe UI" w:hAnsi="Segoe UI" w:cs="Segoe UI" w:eastAsia="Segoe UI"/>
                <w:b/>
                <w:bCs/>
                <w:sz w:val="16"/>
                <w:szCs w:val="16"/>
              </w:rPr>
              <w:t xml:space="preserve">Section</w:t>
            </w:r>
          </w:p>
        </w:tc>
      </w:tr>
      <w:tr>
        <w:trPr>
          <w:cantSplit/>
        </w:trPr>
        <w:tc>
          <w:tcPr>
            <w:tcW w:w="1553" w:type="dxa"/>
          </w:tcPr>
          <w:p>
            <w:pPr>
              <w:spacing w:before="40" w:after="40" w:line="240" w:lineRule="auto"/>
            </w:pPr>
            <w:r>
              <w:rPr>
                <w:rFonts w:ascii="Segoe UI" w:hAnsi="Segoe UI" w:cs="Segoe UI" w:eastAsia="Segoe UI"/>
                <w:sz w:val="16"/>
                <w:szCs w:val="16"/>
              </w:rPr>
              <w:t xml:space="preserve">01</w:t>
            </w:r>
          </w:p>
        </w:tc>
        <w:tc>
          <w:tcPr>
            <w:tcW w:w="1695" w:type="dxa"/>
          </w:tcPr>
          <w:p>
            <w:pPr>
              <w:spacing w:before="40" w:after="40" w:line="240" w:lineRule="auto"/>
            </w:pPr>
            <w:r>
              <w:rPr>
                <w:rFonts w:ascii="Segoe UI" w:hAnsi="Segoe UI" w:cs="Segoe UI" w:eastAsia="Segoe UI"/>
                <w:sz w:val="16"/>
                <w:szCs w:val="16"/>
              </w:rPr>
              <w:t xml:space="preserve">5.9</w:t>
            </w:r>
          </w:p>
        </w:tc>
        <w:tc>
          <w:tcPr>
            <w:tcW w:w="1261" w:type="dxa"/>
          </w:tcPr>
          <w:p>
            <w:pPr>
              <w:spacing w:before="40" w:after="40" w:line="240" w:lineRule="auto"/>
            </w:pPr>
            <w:r>
              <w:rPr>
                <w:rFonts w:ascii="Segoe UI" w:hAnsi="Segoe UI" w:cs="Segoe UI" w:eastAsia="Segoe UI"/>
                <w:sz w:val="16"/>
                <w:szCs w:val="16"/>
              </w:rPr>
              <w:t xml:space="preserve">10</w:t>
            </w:r>
          </w:p>
        </w:tc>
        <w:tc>
          <w:tcPr>
            <w:tcW w:w="1695" w:type="dxa"/>
          </w:tcPr>
          <w:p>
            <w:pPr>
              <w:spacing w:before="40" w:after="40" w:line="240" w:lineRule="auto"/>
            </w:pPr>
            <w:r>
              <w:rPr>
                <w:rFonts w:ascii="Segoe UI" w:hAnsi="Segoe UI" w:cs="Segoe UI" w:eastAsia="Segoe UI"/>
                <w:sz w:val="16"/>
                <w:szCs w:val="16"/>
              </w:rPr>
              <w:t xml:space="preserve">5.5</w:t>
            </w:r>
          </w:p>
        </w:tc>
        <w:tc>
          <w:tcPr>
            <w:tcW w:w="1125" w:type="dxa"/>
          </w:tcPr>
          <w:p>
            <w:pPr>
              <w:spacing w:before="40" w:after="40" w:line="240" w:lineRule="auto"/>
            </w:pPr>
            <w:r>
              <w:rPr>
                <w:rFonts w:ascii="Segoe UI" w:hAnsi="Segoe UI" w:cs="Segoe UI" w:eastAsia="Segoe UI"/>
                <w:sz w:val="16"/>
                <w:szCs w:val="16"/>
              </w:rPr>
              <w:t xml:space="preserve">15.4</w:t>
            </w:r>
          </w:p>
        </w:tc>
        <w:tc>
          <w:tcPr>
            <w:tcW w:w="1698" w:type="dxa"/>
          </w:tcPr>
          <w:p>
            <w:pPr>
              <w:spacing w:before="40" w:after="40" w:line="240" w:lineRule="auto"/>
            </w:pPr>
            <w:r>
              <w:rPr>
                <w:rFonts w:ascii="Segoe UI" w:hAnsi="Segoe UI" w:cs="Segoe UI" w:eastAsia="Segoe UI"/>
                <w:sz w:val="16"/>
                <w:szCs w:val="16"/>
              </w:rPr>
              <w:t xml:space="preserve">5.8</w:t>
            </w:r>
          </w:p>
        </w:tc>
      </w:tr>
      <w:tr>
        <w:trPr>
          <w:cantSplit/>
        </w:trPr>
        <w:tc>
          <w:tcPr>
            <w:tcW w:w="1553" w:type="dxa"/>
          </w:tcPr>
          <w:p>
            <w:pPr>
              <w:spacing w:before="40" w:after="40" w:line="240" w:lineRule="auto"/>
            </w:pPr>
            <w:r>
              <w:rPr>
                <w:rFonts w:ascii="Segoe UI" w:hAnsi="Segoe UI" w:cs="Segoe UI" w:eastAsia="Segoe UI"/>
                <w:sz w:val="16"/>
                <w:szCs w:val="16"/>
              </w:rPr>
              <w:t xml:space="preserve">01.1</w:t>
            </w:r>
          </w:p>
        </w:tc>
        <w:tc>
          <w:tcPr>
            <w:tcW w:w="1695" w:type="dxa"/>
          </w:tcPr>
          <w:p>
            <w:pPr>
              <w:spacing w:before="40" w:after="40" w:line="240" w:lineRule="auto"/>
            </w:pPr>
            <w:r>
              <w:rPr>
                <w:rFonts w:ascii="Segoe UI" w:hAnsi="Segoe UI" w:cs="Segoe UI" w:eastAsia="Segoe UI"/>
                <w:sz w:val="16"/>
                <w:szCs w:val="16"/>
              </w:rPr>
              <w:t xml:space="preserve">5.9</w:t>
            </w:r>
          </w:p>
        </w:tc>
        <w:tc>
          <w:tcPr>
            <w:tcW w:w="1261" w:type="dxa"/>
          </w:tcPr>
          <w:p>
            <w:pPr>
              <w:spacing w:before="40" w:after="40" w:line="240" w:lineRule="auto"/>
            </w:pPr>
            <w:r>
              <w:rPr>
                <w:rFonts w:ascii="Segoe UI" w:hAnsi="Segoe UI" w:cs="Segoe UI" w:eastAsia="Segoe UI"/>
                <w:sz w:val="16"/>
                <w:szCs w:val="16"/>
              </w:rPr>
              <w:t xml:space="preserve">10.1</w:t>
            </w:r>
          </w:p>
        </w:tc>
        <w:tc>
          <w:tcPr>
            <w:tcW w:w="1695" w:type="dxa"/>
          </w:tcPr>
          <w:p>
            <w:pPr>
              <w:spacing w:before="40" w:after="40" w:line="240" w:lineRule="auto"/>
            </w:pPr>
            <w:r>
              <w:rPr>
                <w:rFonts w:ascii="Segoe UI" w:hAnsi="Segoe UI" w:cs="Segoe UI" w:eastAsia="Segoe UI"/>
                <w:sz w:val="16"/>
                <w:szCs w:val="16"/>
              </w:rPr>
              <w:t xml:space="preserve">5.5</w:t>
            </w:r>
          </w:p>
        </w:tc>
        <w:tc>
          <w:tcPr>
            <w:tcW w:w="1125" w:type="dxa"/>
          </w:tcPr>
          <w:p>
            <w:pPr>
              <w:spacing w:before="40" w:after="40" w:line="240" w:lineRule="auto"/>
            </w:pPr>
            <w:r>
              <w:rPr>
                <w:rFonts w:ascii="Segoe UI" w:hAnsi="Segoe UI" w:cs="Segoe UI" w:eastAsia="Segoe UI"/>
                <w:sz w:val="16"/>
                <w:szCs w:val="16"/>
              </w:rPr>
              <w:t xml:space="preserve">15.5</w:t>
            </w:r>
          </w:p>
        </w:tc>
        <w:tc>
          <w:tcPr>
            <w:tcW w:w="1698" w:type="dxa"/>
          </w:tcPr>
          <w:p>
            <w:pPr>
              <w:spacing w:before="40" w:after="40" w:line="240" w:lineRule="auto"/>
            </w:pPr>
            <w:r>
              <w:rPr>
                <w:rFonts w:ascii="Segoe UI" w:hAnsi="Segoe UI" w:cs="Segoe UI" w:eastAsia="Segoe UI"/>
                <w:sz w:val="16"/>
                <w:szCs w:val="16"/>
              </w:rPr>
              <w:t xml:space="preserve">5.8</w:t>
            </w:r>
          </w:p>
        </w:tc>
      </w:tr>
      <w:tr>
        <w:trPr>
          <w:cantSplit/>
        </w:trPr>
        <w:tc>
          <w:tcPr>
            <w:tcW w:w="1553" w:type="dxa"/>
          </w:tcPr>
          <w:p>
            <w:pPr>
              <w:spacing w:before="40" w:after="40" w:line="240" w:lineRule="auto"/>
            </w:pPr>
            <w:r>
              <w:rPr>
                <w:rFonts w:ascii="Segoe UI" w:hAnsi="Segoe UI" w:cs="Segoe UI" w:eastAsia="Segoe UI"/>
                <w:sz w:val="16"/>
                <w:szCs w:val="16"/>
              </w:rPr>
              <w:t xml:space="preserve">02</w:t>
            </w:r>
          </w:p>
        </w:tc>
        <w:tc>
          <w:tcPr>
            <w:tcW w:w="1695" w:type="dxa"/>
          </w:tcPr>
          <w:p>
            <w:pPr>
              <w:spacing w:before="40" w:after="40" w:line="240" w:lineRule="auto"/>
            </w:pPr>
            <w:r>
              <w:rPr>
                <w:rFonts w:ascii="Segoe UI" w:hAnsi="Segoe UI" w:cs="Segoe UI" w:eastAsia="Segoe UI"/>
                <w:sz w:val="16"/>
                <w:szCs w:val="16"/>
              </w:rPr>
              <w:t xml:space="preserve">5.9</w:t>
            </w:r>
          </w:p>
        </w:tc>
        <w:tc>
          <w:tcPr>
            <w:tcW w:w="1261" w:type="dxa"/>
          </w:tcPr>
          <w:p>
            <w:pPr>
              <w:spacing w:before="40" w:after="40" w:line="240" w:lineRule="auto"/>
            </w:pPr>
            <w:r>
              <w:rPr>
                <w:rFonts w:ascii="Segoe UI" w:hAnsi="Segoe UI" w:cs="Segoe UI" w:eastAsia="Segoe UI"/>
                <w:sz w:val="16"/>
                <w:szCs w:val="16"/>
              </w:rPr>
              <w:t xml:space="preserve">10.2</w:t>
            </w:r>
          </w:p>
        </w:tc>
        <w:tc>
          <w:tcPr>
            <w:tcW w:w="1695" w:type="dxa"/>
          </w:tcPr>
          <w:p>
            <w:pPr>
              <w:spacing w:before="40" w:after="40" w:line="240" w:lineRule="auto"/>
            </w:pPr>
            <w:r>
              <w:rPr>
                <w:rFonts w:ascii="Segoe UI" w:hAnsi="Segoe UI" w:cs="Segoe UI" w:eastAsia="Segoe UI"/>
                <w:sz w:val="16"/>
                <w:szCs w:val="16"/>
              </w:rPr>
              <w:t xml:space="preserve">5.5</w:t>
            </w:r>
          </w:p>
        </w:tc>
        <w:tc>
          <w:tcPr>
            <w:tcW w:w="1125" w:type="dxa"/>
          </w:tcPr>
          <w:p>
            <w:pPr>
              <w:spacing w:before="40" w:after="40" w:line="240" w:lineRule="auto"/>
            </w:pPr>
            <w:r>
              <w:rPr>
                <w:rFonts w:ascii="Segoe UI" w:hAnsi="Segoe UI" w:cs="Segoe UI" w:eastAsia="Segoe UI"/>
                <w:sz w:val="16"/>
                <w:szCs w:val="16"/>
              </w:rPr>
              <w:t xml:space="preserve">15.6</w:t>
            </w:r>
          </w:p>
        </w:tc>
        <w:tc>
          <w:tcPr>
            <w:tcW w:w="1698" w:type="dxa"/>
          </w:tcPr>
          <w:p>
            <w:pPr>
              <w:spacing w:before="40" w:after="40" w:line="240" w:lineRule="auto"/>
            </w:pPr>
            <w:r>
              <w:rPr>
                <w:rFonts w:ascii="Segoe UI" w:hAnsi="Segoe UI" w:cs="Segoe UI" w:eastAsia="Segoe UI"/>
                <w:sz w:val="16"/>
                <w:szCs w:val="16"/>
              </w:rPr>
              <w:t xml:space="preserve">5.8</w:t>
            </w:r>
          </w:p>
        </w:tc>
      </w:tr>
      <w:tr>
        <w:trPr>
          <w:cantSplit/>
        </w:trPr>
        <w:tc>
          <w:tcPr>
            <w:tcW w:w="1553" w:type="dxa"/>
          </w:tcPr>
          <w:p>
            <w:pPr>
              <w:spacing w:before="40" w:after="40" w:line="240" w:lineRule="auto"/>
            </w:pPr>
            <w:r>
              <w:rPr>
                <w:rFonts w:ascii="Segoe UI" w:hAnsi="Segoe UI" w:cs="Segoe UI" w:eastAsia="Segoe UI"/>
                <w:sz w:val="16"/>
                <w:szCs w:val="16"/>
              </w:rPr>
              <w:t xml:space="preserve">02.1</w:t>
            </w:r>
          </w:p>
        </w:tc>
        <w:tc>
          <w:tcPr>
            <w:tcW w:w="1695" w:type="dxa"/>
          </w:tcPr>
          <w:p>
            <w:pPr>
              <w:spacing w:before="40" w:after="40" w:line="240" w:lineRule="auto"/>
            </w:pPr>
            <w:r>
              <w:rPr>
                <w:rFonts w:ascii="Segoe UI" w:hAnsi="Segoe UI" w:cs="Segoe UI" w:eastAsia="Segoe UI"/>
                <w:sz w:val="16"/>
                <w:szCs w:val="16"/>
              </w:rPr>
              <w:t xml:space="preserve">5.9</w:t>
            </w:r>
          </w:p>
        </w:tc>
        <w:tc>
          <w:tcPr>
            <w:tcW w:w="1261" w:type="dxa"/>
          </w:tcPr>
          <w:p>
            <w:pPr>
              <w:spacing w:before="40" w:after="40" w:line="240" w:lineRule="auto"/>
            </w:pPr>
            <w:r>
              <w:rPr>
                <w:rFonts w:ascii="Segoe UI" w:hAnsi="Segoe UI" w:cs="Segoe UI" w:eastAsia="Segoe UI"/>
                <w:sz w:val="16"/>
                <w:szCs w:val="16"/>
              </w:rPr>
              <w:t xml:space="preserve">10.3</w:t>
            </w:r>
          </w:p>
        </w:tc>
        <w:tc>
          <w:tcPr>
            <w:tcW w:w="1695" w:type="dxa"/>
          </w:tcPr>
          <w:p>
            <w:pPr>
              <w:spacing w:before="40" w:after="40" w:line="240" w:lineRule="auto"/>
            </w:pPr>
            <w:r>
              <w:rPr>
                <w:rFonts w:ascii="Segoe UI" w:hAnsi="Segoe UI" w:cs="Segoe UI" w:eastAsia="Segoe UI"/>
                <w:sz w:val="16"/>
                <w:szCs w:val="16"/>
              </w:rPr>
              <w:t xml:space="preserve">5.5</w:t>
            </w:r>
          </w:p>
        </w:tc>
        <w:tc>
          <w:tcPr>
            <w:tcW w:w="1125" w:type="dxa"/>
          </w:tcPr>
          <w:p>
            <w:pPr>
              <w:spacing w:before="40" w:after="40" w:line="240" w:lineRule="auto"/>
            </w:pPr>
            <w:r>
              <w:rPr>
                <w:rFonts w:ascii="Segoe UI" w:hAnsi="Segoe UI" w:cs="Segoe UI" w:eastAsia="Segoe UI"/>
                <w:sz w:val="16"/>
                <w:szCs w:val="16"/>
              </w:rPr>
              <w:t xml:space="preserve">16</w:t>
            </w:r>
          </w:p>
        </w:tc>
        <w:tc>
          <w:tcPr>
            <w:tcW w:w="1698" w:type="dxa"/>
          </w:tcPr>
          <w:p>
            <w:pPr>
              <w:spacing w:before="40" w:after="40" w:line="240" w:lineRule="auto"/>
            </w:pPr>
            <w:r>
              <w:rPr>
                <w:rFonts w:ascii="Segoe UI" w:hAnsi="Segoe UI" w:cs="Segoe UI" w:eastAsia="Segoe UI"/>
                <w:sz w:val="16"/>
                <w:szCs w:val="16"/>
              </w:rPr>
              <w:t xml:space="preserve">5.9</w:t>
            </w:r>
          </w:p>
        </w:tc>
      </w:tr>
      <w:tr>
        <w:trPr>
          <w:cantSplit/>
        </w:trPr>
        <w:tc>
          <w:tcPr>
            <w:tcW w:w="1553" w:type="dxa"/>
          </w:tcPr>
          <w:p>
            <w:pPr>
              <w:spacing w:before="40" w:after="40" w:line="240" w:lineRule="auto"/>
            </w:pPr>
            <w:r>
              <w:rPr>
                <w:rFonts w:ascii="Segoe UI" w:hAnsi="Segoe UI" w:cs="Segoe UI" w:eastAsia="Segoe UI"/>
                <w:sz w:val="16"/>
                <w:szCs w:val="16"/>
              </w:rPr>
              <w:t xml:space="preserve">03</w:t>
            </w:r>
          </w:p>
        </w:tc>
        <w:tc>
          <w:tcPr>
            <w:tcW w:w="1695" w:type="dxa"/>
          </w:tcPr>
          <w:p>
            <w:pPr>
              <w:spacing w:before="40" w:after="40" w:line="240" w:lineRule="auto"/>
            </w:pPr>
            <w:r>
              <w:rPr>
                <w:rFonts w:ascii="Segoe UI" w:hAnsi="Segoe UI" w:cs="Segoe UI" w:eastAsia="Segoe UI"/>
                <w:sz w:val="16"/>
                <w:szCs w:val="16"/>
              </w:rPr>
              <w:t xml:space="preserve">5.9</w:t>
            </w:r>
          </w:p>
        </w:tc>
        <w:tc>
          <w:tcPr>
            <w:tcW w:w="1261" w:type="dxa"/>
          </w:tcPr>
          <w:p>
            <w:pPr>
              <w:spacing w:before="40" w:after="40" w:line="240" w:lineRule="auto"/>
            </w:pPr>
            <w:r>
              <w:rPr>
                <w:rFonts w:ascii="Segoe UI" w:hAnsi="Segoe UI" w:cs="Segoe UI" w:eastAsia="Segoe UI"/>
                <w:sz w:val="16"/>
                <w:szCs w:val="16"/>
              </w:rPr>
              <w:t xml:space="preserve">10.4</w:t>
            </w:r>
          </w:p>
        </w:tc>
        <w:tc>
          <w:tcPr>
            <w:tcW w:w="1695" w:type="dxa"/>
          </w:tcPr>
          <w:p>
            <w:pPr>
              <w:spacing w:before="40" w:after="40" w:line="240" w:lineRule="auto"/>
            </w:pPr>
            <w:r>
              <w:rPr>
                <w:rFonts w:ascii="Segoe UI" w:hAnsi="Segoe UI" w:cs="Segoe UI" w:eastAsia="Segoe UI"/>
                <w:sz w:val="16"/>
                <w:szCs w:val="16"/>
              </w:rPr>
              <w:t xml:space="preserve">5.5</w:t>
            </w:r>
          </w:p>
        </w:tc>
        <w:tc>
          <w:tcPr>
            <w:tcW w:w="1125" w:type="dxa"/>
          </w:tcPr>
          <w:p>
            <w:pPr>
              <w:spacing w:before="40" w:after="40" w:line="240" w:lineRule="auto"/>
            </w:pPr>
            <w:r>
              <w:rPr>
                <w:rFonts w:ascii="Segoe UI" w:hAnsi="Segoe UI" w:cs="Segoe UI" w:eastAsia="Segoe UI"/>
                <w:sz w:val="16"/>
                <w:szCs w:val="16"/>
              </w:rPr>
              <w:t xml:space="preserve">16.1</w:t>
            </w:r>
          </w:p>
        </w:tc>
        <w:tc>
          <w:tcPr>
            <w:tcW w:w="1698" w:type="dxa"/>
          </w:tcPr>
          <w:p>
            <w:pPr>
              <w:spacing w:before="40" w:after="40" w:line="240" w:lineRule="auto"/>
            </w:pPr>
            <w:r>
              <w:rPr>
                <w:rFonts w:ascii="Segoe UI" w:hAnsi="Segoe UI" w:cs="Segoe UI" w:eastAsia="Segoe UI"/>
                <w:sz w:val="16"/>
                <w:szCs w:val="16"/>
              </w:rPr>
              <w:t xml:space="preserve">5.9</w:t>
            </w:r>
          </w:p>
        </w:tc>
      </w:tr>
      <w:tr>
        <w:trPr>
          <w:cantSplit/>
        </w:trPr>
        <w:tc>
          <w:tcPr>
            <w:tcW w:w="1553" w:type="dxa"/>
          </w:tcPr>
          <w:p>
            <w:pPr>
              <w:spacing w:before="40" w:after="40" w:line="240" w:lineRule="auto"/>
            </w:pPr>
            <w:r>
              <w:rPr>
                <w:rFonts w:ascii="Segoe UI" w:hAnsi="Segoe UI" w:cs="Segoe UI" w:eastAsia="Segoe UI"/>
                <w:sz w:val="16"/>
                <w:szCs w:val="16"/>
              </w:rPr>
              <w:t xml:space="preserve">04</w:t>
            </w:r>
          </w:p>
        </w:tc>
        <w:tc>
          <w:tcPr>
            <w:tcW w:w="1695" w:type="dxa"/>
          </w:tcPr>
          <w:p>
            <w:pPr>
              <w:spacing w:before="40" w:after="40" w:line="240" w:lineRule="auto"/>
            </w:pPr>
            <w:r>
              <w:rPr>
                <w:rFonts w:ascii="Segoe UI" w:hAnsi="Segoe UI" w:cs="Segoe UI" w:eastAsia="Segoe UI"/>
                <w:sz w:val="16"/>
                <w:szCs w:val="16"/>
              </w:rPr>
              <w:t xml:space="preserve">5.9</w:t>
            </w:r>
          </w:p>
        </w:tc>
        <w:tc>
          <w:tcPr>
            <w:tcW w:w="1261" w:type="dxa"/>
          </w:tcPr>
          <w:p>
            <w:pPr>
              <w:spacing w:before="40" w:after="40" w:line="240" w:lineRule="auto"/>
            </w:pPr>
            <w:r>
              <w:rPr>
                <w:rFonts w:ascii="Segoe UI" w:hAnsi="Segoe UI" w:cs="Segoe UI" w:eastAsia="Segoe UI"/>
                <w:sz w:val="16"/>
                <w:szCs w:val="16"/>
              </w:rPr>
              <w:t xml:space="preserve">10.5</w:t>
            </w:r>
          </w:p>
        </w:tc>
        <w:tc>
          <w:tcPr>
            <w:tcW w:w="1695" w:type="dxa"/>
          </w:tcPr>
          <w:p>
            <w:pPr>
              <w:spacing w:before="40" w:after="40" w:line="240" w:lineRule="auto"/>
            </w:pPr>
            <w:r>
              <w:rPr>
                <w:rFonts w:ascii="Segoe UI" w:hAnsi="Segoe UI" w:cs="Segoe UI" w:eastAsia="Segoe UI"/>
                <w:sz w:val="16"/>
                <w:szCs w:val="16"/>
              </w:rPr>
              <w:t xml:space="preserve">5.5</w:t>
            </w:r>
          </w:p>
        </w:tc>
        <w:tc>
          <w:tcPr>
            <w:tcW w:w="1125" w:type="dxa"/>
          </w:tcPr>
          <w:p>
            <w:pPr>
              <w:spacing w:before="40" w:after="40" w:line="240" w:lineRule="auto"/>
            </w:pPr>
            <w:r>
              <w:rPr>
                <w:rFonts w:ascii="Segoe UI" w:hAnsi="Segoe UI" w:cs="Segoe UI" w:eastAsia="Segoe UI"/>
                <w:sz w:val="16"/>
                <w:szCs w:val="16"/>
              </w:rPr>
              <w:t xml:space="preserve">16.2</w:t>
            </w:r>
          </w:p>
        </w:tc>
        <w:tc>
          <w:tcPr>
            <w:tcW w:w="1698" w:type="dxa"/>
          </w:tcPr>
          <w:p>
            <w:pPr>
              <w:spacing w:before="40" w:after="40" w:line="240" w:lineRule="auto"/>
            </w:pPr>
            <w:r>
              <w:rPr>
                <w:rFonts w:ascii="Segoe UI" w:hAnsi="Segoe UI" w:cs="Segoe UI" w:eastAsia="Segoe UI"/>
                <w:sz w:val="16"/>
                <w:szCs w:val="16"/>
              </w:rPr>
              <w:t xml:space="preserve">5.9</w:t>
            </w:r>
          </w:p>
        </w:tc>
      </w:tr>
      <w:tr>
        <w:trPr>
          <w:cantSplit/>
        </w:trPr>
        <w:tc>
          <w:tcPr>
            <w:tcW w:w="1553" w:type="dxa"/>
          </w:tcPr>
          <w:p>
            <w:pPr>
              <w:spacing w:before="40" w:after="40" w:line="240" w:lineRule="auto"/>
            </w:pPr>
            <w:r>
              <w:rPr>
                <w:rFonts w:ascii="Segoe UI" w:hAnsi="Segoe UI" w:cs="Segoe UI" w:eastAsia="Segoe UI"/>
                <w:sz w:val="16"/>
                <w:szCs w:val="16"/>
              </w:rPr>
              <w:t xml:space="preserve">05 (monthly reports)</w:t>
            </w:r>
          </w:p>
        </w:tc>
        <w:tc>
          <w:tcPr>
            <w:tcW w:w="1695" w:type="dxa"/>
          </w:tcPr>
          <w:p>
            <w:pPr>
              <w:spacing w:before="40" w:after="40" w:line="240" w:lineRule="auto"/>
            </w:pPr>
            <w:r>
              <w:rPr>
                <w:rFonts w:ascii="Segoe UI" w:hAnsi="Segoe UI" w:cs="Segoe UI" w:eastAsia="Segoe UI"/>
                <w:sz w:val="16"/>
                <w:szCs w:val="16"/>
              </w:rPr>
              <w:t xml:space="preserve">5.3</w:t>
            </w:r>
          </w:p>
        </w:tc>
        <w:tc>
          <w:tcPr>
            <w:tcW w:w="1261" w:type="dxa"/>
          </w:tcPr>
          <w:p>
            <w:pPr>
              <w:spacing w:before="40" w:after="40" w:line="240" w:lineRule="auto"/>
            </w:pPr>
            <w:r>
              <w:rPr>
                <w:rFonts w:ascii="Segoe UI" w:hAnsi="Segoe UI" w:cs="Segoe UI" w:eastAsia="Segoe UI"/>
                <w:sz w:val="16"/>
                <w:szCs w:val="16"/>
              </w:rPr>
              <w:t xml:space="preserve">10.6</w:t>
            </w:r>
          </w:p>
        </w:tc>
        <w:tc>
          <w:tcPr>
            <w:tcW w:w="1695" w:type="dxa"/>
          </w:tcPr>
          <w:p>
            <w:pPr>
              <w:spacing w:before="40" w:after="40" w:line="240" w:lineRule="auto"/>
            </w:pPr>
            <w:r>
              <w:rPr>
                <w:rFonts w:ascii="Segoe UI" w:hAnsi="Segoe UI" w:cs="Segoe UI" w:eastAsia="Segoe UI"/>
                <w:sz w:val="16"/>
                <w:szCs w:val="16"/>
              </w:rPr>
              <w:t xml:space="preserve">5.5</w:t>
            </w:r>
          </w:p>
        </w:tc>
        <w:tc>
          <w:tcPr>
            <w:tcW w:w="1125" w:type="dxa"/>
          </w:tcPr>
          <w:p>
            <w:pPr>
              <w:spacing w:before="40" w:after="40" w:line="240" w:lineRule="auto"/>
            </w:pPr>
            <w:r>
              <w:rPr>
                <w:rFonts w:ascii="Segoe UI" w:hAnsi="Segoe UI" w:cs="Segoe UI" w:eastAsia="Segoe UI"/>
                <w:sz w:val="16"/>
                <w:szCs w:val="16"/>
              </w:rPr>
              <w:t xml:space="preserve">16.3</w:t>
            </w:r>
          </w:p>
        </w:tc>
        <w:tc>
          <w:tcPr>
            <w:tcW w:w="1698" w:type="dxa"/>
          </w:tcPr>
          <w:p>
            <w:pPr>
              <w:spacing w:before="40" w:after="40" w:line="240" w:lineRule="auto"/>
            </w:pPr>
            <w:r>
              <w:rPr>
                <w:rFonts w:ascii="Segoe UI" w:hAnsi="Segoe UI" w:cs="Segoe UI" w:eastAsia="Segoe UI"/>
                <w:sz w:val="16"/>
                <w:szCs w:val="16"/>
              </w:rPr>
              <w:t xml:space="preserve">5.9</w:t>
            </w:r>
          </w:p>
        </w:tc>
      </w:tr>
      <w:tr>
        <w:trPr>
          <w:cantSplit/>
        </w:trPr>
        <w:tc>
          <w:tcPr>
            <w:tcW w:w="1553" w:type="dxa"/>
          </w:tcPr>
          <w:p>
            <w:pPr>
              <w:spacing w:before="40" w:after="40" w:line="240" w:lineRule="auto"/>
            </w:pPr>
            <w:r>
              <w:rPr>
                <w:rFonts w:ascii="Segoe UI" w:hAnsi="Segoe UI" w:cs="Segoe UI" w:eastAsia="Segoe UI"/>
                <w:sz w:val="16"/>
                <w:szCs w:val="16"/>
              </w:rPr>
              <w:t xml:space="preserve">05 (audit logs)</w:t>
            </w:r>
          </w:p>
        </w:tc>
        <w:tc>
          <w:tcPr>
            <w:tcW w:w="1695" w:type="dxa"/>
          </w:tcPr>
          <w:p>
            <w:pPr>
              <w:spacing w:before="40" w:after="40" w:line="240" w:lineRule="auto"/>
            </w:pPr>
            <w:r>
              <w:rPr>
                <w:rFonts w:ascii="Segoe UI" w:hAnsi="Segoe UI" w:cs="Segoe UI" w:eastAsia="Segoe UI"/>
                <w:sz w:val="16"/>
                <w:szCs w:val="16"/>
              </w:rPr>
              <w:t xml:space="preserve">5.10</w:t>
            </w:r>
          </w:p>
        </w:tc>
        <w:tc>
          <w:tcPr>
            <w:tcW w:w="1261" w:type="dxa"/>
          </w:tcPr>
          <w:p>
            <w:pPr>
              <w:spacing w:before="40" w:after="40" w:line="240" w:lineRule="auto"/>
            </w:pPr>
            <w:r>
              <w:rPr>
                <w:rFonts w:ascii="Segoe UI" w:hAnsi="Segoe UI" w:cs="Segoe UI" w:eastAsia="Segoe UI"/>
                <w:sz w:val="16"/>
                <w:szCs w:val="16"/>
              </w:rPr>
              <w:t xml:space="preserve">10.7</w:t>
            </w:r>
          </w:p>
        </w:tc>
        <w:tc>
          <w:tcPr>
            <w:tcW w:w="1695" w:type="dxa"/>
          </w:tcPr>
          <w:p>
            <w:pPr>
              <w:spacing w:before="40" w:after="40" w:line="240" w:lineRule="auto"/>
            </w:pPr>
            <w:r>
              <w:rPr>
                <w:rFonts w:ascii="Segoe UI" w:hAnsi="Segoe UI" w:cs="Segoe UI" w:eastAsia="Segoe UI"/>
                <w:sz w:val="16"/>
                <w:szCs w:val="16"/>
              </w:rPr>
              <w:t xml:space="preserve">5.5</w:t>
            </w:r>
          </w:p>
        </w:tc>
        <w:tc>
          <w:tcPr>
            <w:tcW w:w="1125" w:type="dxa"/>
          </w:tcPr>
          <w:p>
            <w:pPr>
              <w:spacing w:before="40" w:after="40" w:line="240" w:lineRule="auto"/>
            </w:pPr>
            <w:r>
              <w:rPr>
                <w:rFonts w:ascii="Segoe UI" w:hAnsi="Segoe UI" w:cs="Segoe UI" w:eastAsia="Segoe UI"/>
                <w:sz w:val="16"/>
                <w:szCs w:val="16"/>
              </w:rPr>
              <w:t xml:space="preserve">16.4</w:t>
            </w:r>
          </w:p>
        </w:tc>
        <w:tc>
          <w:tcPr>
            <w:tcW w:w="1698" w:type="dxa"/>
          </w:tcPr>
          <w:p>
            <w:pPr>
              <w:spacing w:before="40" w:after="40" w:line="240" w:lineRule="auto"/>
            </w:pPr>
            <w:r>
              <w:rPr>
                <w:rFonts w:ascii="Segoe UI" w:hAnsi="Segoe UI" w:cs="Segoe UI" w:eastAsia="Segoe UI"/>
                <w:sz w:val="16"/>
                <w:szCs w:val="16"/>
              </w:rPr>
              <w:t xml:space="preserve">5.9</w:t>
            </w:r>
          </w:p>
        </w:tc>
      </w:tr>
      <w:tr>
        <w:trPr>
          <w:cantSplit/>
        </w:trPr>
        <w:tc>
          <w:tcPr>
            <w:tcW w:w="1553" w:type="dxa"/>
          </w:tcPr>
          <w:p>
            <w:pPr>
              <w:spacing w:before="40" w:after="40" w:line="240" w:lineRule="auto"/>
            </w:pPr>
            <w:r>
              <w:rPr>
                <w:rFonts w:ascii="Segoe UI" w:hAnsi="Segoe UI" w:cs="Segoe UI" w:eastAsia="Segoe UI"/>
                <w:sz w:val="16"/>
                <w:szCs w:val="16"/>
              </w:rPr>
              <w:t xml:space="preserve">5.1</w:t>
            </w:r>
          </w:p>
        </w:tc>
        <w:tc>
          <w:tcPr>
            <w:tcW w:w="1695" w:type="dxa"/>
          </w:tcPr>
          <w:p>
            <w:pPr>
              <w:spacing w:before="40" w:after="40" w:line="240" w:lineRule="auto"/>
            </w:pPr>
            <w:r>
              <w:rPr>
                <w:rFonts w:ascii="Segoe UI" w:hAnsi="Segoe UI" w:cs="Segoe UI" w:eastAsia="Segoe UI"/>
                <w:sz w:val="16"/>
                <w:szCs w:val="16"/>
              </w:rPr>
              <w:t xml:space="preserve">5.10</w:t>
            </w:r>
          </w:p>
        </w:tc>
        <w:tc>
          <w:tcPr>
            <w:tcW w:w="1261" w:type="dxa"/>
          </w:tcPr>
          <w:p>
            <w:pPr>
              <w:spacing w:before="40" w:after="40" w:line="240" w:lineRule="auto"/>
            </w:pPr>
            <w:r>
              <w:rPr>
                <w:rFonts w:ascii="Segoe UI" w:hAnsi="Segoe UI" w:cs="Segoe UI" w:eastAsia="Segoe UI"/>
                <w:sz w:val="16"/>
                <w:szCs w:val="16"/>
              </w:rPr>
              <w:t xml:space="preserve">11</w:t>
            </w:r>
          </w:p>
        </w:tc>
        <w:tc>
          <w:tcPr>
            <w:tcW w:w="1695" w:type="dxa"/>
          </w:tcPr>
          <w:p>
            <w:pPr>
              <w:spacing w:before="40" w:after="40" w:line="240" w:lineRule="auto"/>
            </w:pPr>
            <w:r>
              <w:rPr>
                <w:rFonts w:ascii="Segoe UI" w:hAnsi="Segoe UI" w:cs="Segoe UI" w:eastAsia="Segoe UI"/>
                <w:sz w:val="16"/>
                <w:szCs w:val="16"/>
              </w:rPr>
              <w:t xml:space="preserve">5.10</w:t>
            </w:r>
          </w:p>
        </w:tc>
        <w:tc>
          <w:tcPr>
            <w:tcW w:w="1125" w:type="dxa"/>
          </w:tcPr>
          <w:p>
            <w:pPr>
              <w:spacing w:before="40" w:after="40" w:line="240" w:lineRule="auto"/>
            </w:pPr>
            <w:r>
              <w:rPr>
                <w:rFonts w:ascii="Segoe UI" w:hAnsi="Segoe UI" w:cs="Segoe UI" w:eastAsia="Segoe UI"/>
                <w:sz w:val="16"/>
                <w:szCs w:val="16"/>
              </w:rPr>
              <w:t xml:space="preserve">16.5</w:t>
            </w:r>
          </w:p>
        </w:tc>
        <w:tc>
          <w:tcPr>
            <w:tcW w:w="1698" w:type="dxa"/>
          </w:tcPr>
          <w:p>
            <w:pPr>
              <w:spacing w:before="40" w:after="40" w:line="240" w:lineRule="auto"/>
            </w:pPr>
            <w:r>
              <w:rPr>
                <w:rFonts w:ascii="Segoe UI" w:hAnsi="Segoe UI" w:cs="Segoe UI" w:eastAsia="Segoe UI"/>
                <w:sz w:val="16"/>
                <w:szCs w:val="16"/>
              </w:rPr>
              <w:t xml:space="preserve">5.9</w:t>
            </w:r>
          </w:p>
        </w:tc>
      </w:tr>
      <w:tr>
        <w:trPr>
          <w:cantSplit/>
        </w:trPr>
        <w:tc>
          <w:tcPr>
            <w:tcW w:w="1553" w:type="dxa"/>
          </w:tcPr>
          <w:p>
            <w:pPr>
              <w:spacing w:before="40" w:after="40" w:line="240" w:lineRule="auto"/>
            </w:pPr>
            <w:r>
              <w:rPr>
                <w:rFonts w:ascii="Segoe UI" w:hAnsi="Segoe UI" w:cs="Segoe UI" w:eastAsia="Segoe UI"/>
                <w:sz w:val="16"/>
                <w:szCs w:val="16"/>
              </w:rPr>
              <w:t xml:space="preserve">5.2</w:t>
            </w:r>
          </w:p>
        </w:tc>
        <w:tc>
          <w:tcPr>
            <w:tcW w:w="1695" w:type="dxa"/>
          </w:tcPr>
          <w:p>
            <w:pPr>
              <w:spacing w:before="40" w:after="40" w:line="240" w:lineRule="auto"/>
            </w:pPr>
            <w:r>
              <w:rPr>
                <w:rFonts w:ascii="Segoe UI" w:hAnsi="Segoe UI" w:cs="Segoe UI" w:eastAsia="Segoe UI"/>
                <w:sz w:val="16"/>
                <w:szCs w:val="16"/>
              </w:rPr>
              <w:t xml:space="preserve">5.10</w:t>
            </w:r>
          </w:p>
        </w:tc>
        <w:tc>
          <w:tcPr>
            <w:tcW w:w="1261" w:type="dxa"/>
          </w:tcPr>
          <w:p>
            <w:pPr>
              <w:spacing w:before="40" w:after="40" w:line="240" w:lineRule="auto"/>
            </w:pPr>
            <w:r>
              <w:rPr>
                <w:rFonts w:ascii="Segoe UI" w:hAnsi="Segoe UI" w:cs="Segoe UI" w:eastAsia="Segoe UI"/>
                <w:sz w:val="16"/>
                <w:szCs w:val="16"/>
              </w:rPr>
              <w:t xml:space="preserve">11.1</w:t>
            </w:r>
          </w:p>
        </w:tc>
        <w:tc>
          <w:tcPr>
            <w:tcW w:w="1695" w:type="dxa"/>
          </w:tcPr>
          <w:p>
            <w:pPr>
              <w:spacing w:before="40" w:after="40" w:line="240" w:lineRule="auto"/>
            </w:pPr>
            <w:r>
              <w:rPr>
                <w:rFonts w:ascii="Segoe UI" w:hAnsi="Segoe UI" w:cs="Segoe UI" w:eastAsia="Segoe UI"/>
                <w:sz w:val="16"/>
                <w:szCs w:val="16"/>
              </w:rPr>
              <w:t xml:space="preserve">5.10</w:t>
            </w:r>
          </w:p>
        </w:tc>
        <w:tc>
          <w:tcPr>
            <w:tcW w:w="1125" w:type="dxa"/>
          </w:tcPr>
          <w:p>
            <w:pPr>
              <w:spacing w:before="40" w:after="40" w:line="240" w:lineRule="auto"/>
            </w:pPr>
            <w:r>
              <w:rPr>
                <w:rFonts w:ascii="Segoe UI" w:hAnsi="Segoe UI" w:cs="Segoe UI" w:eastAsia="Segoe UI"/>
                <w:sz w:val="16"/>
                <w:szCs w:val="16"/>
              </w:rPr>
              <w:t xml:space="preserve">16.6</w:t>
            </w:r>
          </w:p>
        </w:tc>
        <w:tc>
          <w:tcPr>
            <w:tcW w:w="1698" w:type="dxa"/>
          </w:tcPr>
          <w:p>
            <w:pPr>
              <w:spacing w:before="40" w:after="40" w:line="240" w:lineRule="auto"/>
            </w:pPr>
            <w:r>
              <w:rPr>
                <w:rFonts w:ascii="Segoe UI" w:hAnsi="Segoe UI" w:cs="Segoe UI" w:eastAsia="Segoe UI"/>
                <w:sz w:val="16"/>
                <w:szCs w:val="16"/>
              </w:rPr>
              <w:t xml:space="preserve">5.9</w:t>
            </w:r>
          </w:p>
        </w:tc>
      </w:tr>
      <w:tr>
        <w:trPr>
          <w:cantSplit/>
        </w:trPr>
        <w:tc>
          <w:tcPr>
            <w:tcW w:w="1553" w:type="dxa"/>
          </w:tcPr>
          <w:p>
            <w:pPr>
              <w:spacing w:before="40" w:after="40" w:line="240" w:lineRule="auto"/>
            </w:pPr>
            <w:r>
              <w:rPr>
                <w:rFonts w:ascii="Segoe UI" w:hAnsi="Segoe UI" w:cs="Segoe UI" w:eastAsia="Segoe UI"/>
                <w:sz w:val="16"/>
                <w:szCs w:val="16"/>
              </w:rPr>
              <w:t xml:space="preserve">5.3</w:t>
            </w:r>
          </w:p>
        </w:tc>
        <w:tc>
          <w:tcPr>
            <w:tcW w:w="1695" w:type="dxa"/>
          </w:tcPr>
          <w:p>
            <w:pPr>
              <w:spacing w:before="40" w:after="40" w:line="240" w:lineRule="auto"/>
            </w:pPr>
            <w:r>
              <w:rPr>
                <w:rFonts w:ascii="Segoe UI" w:hAnsi="Segoe UI" w:cs="Segoe UI" w:eastAsia="Segoe UI"/>
                <w:sz w:val="16"/>
                <w:szCs w:val="16"/>
              </w:rPr>
              <w:t xml:space="preserve">5.10</w:t>
            </w:r>
          </w:p>
        </w:tc>
        <w:tc>
          <w:tcPr>
            <w:tcW w:w="1261" w:type="dxa"/>
          </w:tcPr>
          <w:p>
            <w:pPr>
              <w:spacing w:before="40" w:after="40" w:line="240" w:lineRule="auto"/>
            </w:pPr>
            <w:r>
              <w:rPr>
                <w:rFonts w:ascii="Segoe UI" w:hAnsi="Segoe UI" w:cs="Segoe UI" w:eastAsia="Segoe UI"/>
                <w:sz w:val="16"/>
                <w:szCs w:val="16"/>
              </w:rPr>
              <w:t xml:space="preserve">11.2</w:t>
            </w:r>
          </w:p>
        </w:tc>
        <w:tc>
          <w:tcPr>
            <w:tcW w:w="1695" w:type="dxa"/>
          </w:tcPr>
          <w:p>
            <w:pPr>
              <w:spacing w:before="40" w:after="40" w:line="240" w:lineRule="auto"/>
            </w:pPr>
            <w:r>
              <w:rPr>
                <w:rFonts w:ascii="Segoe UI" w:hAnsi="Segoe UI" w:cs="Segoe UI" w:eastAsia="Segoe UI"/>
                <w:sz w:val="16"/>
                <w:szCs w:val="16"/>
              </w:rPr>
              <w:t xml:space="preserve">5.10</w:t>
            </w:r>
          </w:p>
        </w:tc>
        <w:tc>
          <w:tcPr>
            <w:tcW w:w="1125" w:type="dxa"/>
          </w:tcPr>
          <w:p>
            <w:pPr>
              <w:spacing w:before="40" w:after="40" w:line="240" w:lineRule="auto"/>
            </w:pPr>
            <w:r>
              <w:rPr>
                <w:rFonts w:ascii="Segoe UI" w:hAnsi="Segoe UI" w:cs="Segoe UI" w:eastAsia="Segoe UI"/>
                <w:sz w:val="16"/>
                <w:szCs w:val="16"/>
              </w:rPr>
              <w:t xml:space="preserve">16.7</w:t>
            </w:r>
          </w:p>
        </w:tc>
        <w:tc>
          <w:tcPr>
            <w:tcW w:w="1698" w:type="dxa"/>
          </w:tcPr>
          <w:p>
            <w:pPr>
              <w:spacing w:before="40" w:after="40" w:line="240" w:lineRule="auto"/>
            </w:pPr>
            <w:r>
              <w:rPr>
                <w:rFonts w:ascii="Segoe UI" w:hAnsi="Segoe UI" w:cs="Segoe UI" w:eastAsia="Segoe UI"/>
                <w:sz w:val="16"/>
                <w:szCs w:val="16"/>
              </w:rPr>
              <w:t xml:space="preserve">5.9</w:t>
            </w:r>
          </w:p>
        </w:tc>
      </w:tr>
      <w:tr>
        <w:trPr>
          <w:cantSplit/>
        </w:trPr>
        <w:tc>
          <w:tcPr>
            <w:tcW w:w="1553" w:type="dxa"/>
          </w:tcPr>
          <w:p>
            <w:pPr>
              <w:spacing w:before="40" w:after="40" w:line="240" w:lineRule="auto"/>
            </w:pPr>
            <w:r>
              <w:rPr>
                <w:rFonts w:ascii="Segoe UI" w:hAnsi="Segoe UI" w:cs="Segoe UI" w:eastAsia="Segoe UI"/>
                <w:sz w:val="16"/>
                <w:szCs w:val="16"/>
              </w:rPr>
              <w:t xml:space="preserve">06</w:t>
            </w:r>
          </w:p>
        </w:tc>
        <w:tc>
          <w:tcPr>
            <w:tcW w:w="1695" w:type="dxa"/>
          </w:tcPr>
          <w:p>
            <w:pPr>
              <w:spacing w:before="40" w:after="40" w:line="240" w:lineRule="auto"/>
            </w:pPr>
            <w:r>
              <w:rPr>
                <w:rFonts w:ascii="Segoe UI" w:hAnsi="Segoe UI" w:cs="Segoe UI" w:eastAsia="Segoe UI"/>
                <w:sz w:val="16"/>
                <w:szCs w:val="16"/>
              </w:rPr>
              <w:t xml:space="preserve">5.1</w:t>
            </w:r>
          </w:p>
        </w:tc>
        <w:tc>
          <w:tcPr>
            <w:tcW w:w="1261" w:type="dxa"/>
          </w:tcPr>
          <w:p>
            <w:pPr>
              <w:spacing w:before="40" w:after="40" w:line="240" w:lineRule="auto"/>
            </w:pPr>
            <w:r>
              <w:rPr>
                <w:rFonts w:ascii="Segoe UI" w:hAnsi="Segoe UI" w:cs="Segoe UI" w:eastAsia="Segoe UI"/>
                <w:sz w:val="16"/>
                <w:szCs w:val="16"/>
              </w:rPr>
              <w:t xml:space="preserve">11.3</w:t>
            </w:r>
          </w:p>
        </w:tc>
        <w:tc>
          <w:tcPr>
            <w:tcW w:w="1695" w:type="dxa"/>
          </w:tcPr>
          <w:p>
            <w:pPr>
              <w:spacing w:before="40" w:after="40" w:line="240" w:lineRule="auto"/>
            </w:pPr>
            <w:r>
              <w:rPr>
                <w:rFonts w:ascii="Segoe UI" w:hAnsi="Segoe UI" w:cs="Segoe UI" w:eastAsia="Segoe UI"/>
                <w:sz w:val="16"/>
                <w:szCs w:val="16"/>
              </w:rPr>
              <w:t xml:space="preserve">5.10</w:t>
            </w:r>
          </w:p>
        </w:tc>
        <w:tc>
          <w:tcPr>
            <w:tcW w:w="1125" w:type="dxa"/>
          </w:tcPr>
          <w:p>
            <w:pPr>
              <w:spacing w:before="40" w:after="40" w:line="240" w:lineRule="auto"/>
            </w:pPr>
            <w:r>
              <w:rPr>
                <w:rFonts w:ascii="Segoe UI" w:hAnsi="Segoe UI" w:cs="Segoe UI" w:eastAsia="Segoe UI"/>
                <w:sz w:val="16"/>
                <w:szCs w:val="16"/>
              </w:rPr>
              <w:t xml:space="preserve">17</w:t>
            </w:r>
          </w:p>
        </w:tc>
        <w:tc>
          <w:tcPr>
            <w:tcW w:w="1698" w:type="dxa"/>
          </w:tcPr>
          <w:p>
            <w:pPr>
              <w:spacing w:before="40" w:after="40" w:line="240" w:lineRule="auto"/>
            </w:pPr>
            <w:r>
              <w:rPr>
                <w:rFonts w:ascii="Segoe UI" w:hAnsi="Segoe UI" w:cs="Segoe UI" w:eastAsia="Segoe UI"/>
                <w:sz w:val="16"/>
                <w:szCs w:val="16"/>
              </w:rPr>
              <w:t xml:space="preserve">5.9</w:t>
            </w:r>
          </w:p>
        </w:tc>
      </w:tr>
      <w:tr>
        <w:trPr>
          <w:cantSplit/>
        </w:trPr>
        <w:tc>
          <w:tcPr>
            <w:tcW w:w="1553" w:type="dxa"/>
          </w:tcPr>
          <w:p>
            <w:pPr>
              <w:spacing w:before="40" w:after="40" w:line="240" w:lineRule="auto"/>
            </w:pPr>
            <w:r>
              <w:rPr>
                <w:rFonts w:ascii="Segoe UI" w:hAnsi="Segoe UI" w:cs="Segoe UI" w:eastAsia="Segoe UI"/>
                <w:sz w:val="16"/>
                <w:szCs w:val="16"/>
              </w:rPr>
              <w:t xml:space="preserve">06.1</w:t>
            </w:r>
          </w:p>
        </w:tc>
        <w:tc>
          <w:tcPr>
            <w:tcW w:w="1695" w:type="dxa"/>
          </w:tcPr>
          <w:p>
            <w:pPr>
              <w:spacing w:before="40" w:after="40" w:line="240" w:lineRule="auto"/>
            </w:pPr>
            <w:r>
              <w:rPr>
                <w:rFonts w:ascii="Segoe UI" w:hAnsi="Segoe UI" w:cs="Segoe UI" w:eastAsia="Segoe UI"/>
                <w:sz w:val="16"/>
                <w:szCs w:val="16"/>
              </w:rPr>
              <w:t xml:space="preserve">5.4</w:t>
            </w:r>
          </w:p>
        </w:tc>
        <w:tc>
          <w:tcPr>
            <w:tcW w:w="1261" w:type="dxa"/>
          </w:tcPr>
          <w:p>
            <w:pPr>
              <w:spacing w:before="40" w:after="40" w:line="240" w:lineRule="auto"/>
            </w:pPr>
            <w:r>
              <w:rPr>
                <w:rFonts w:ascii="Segoe UI" w:hAnsi="Segoe UI" w:cs="Segoe UI" w:eastAsia="Segoe UI"/>
                <w:sz w:val="16"/>
                <w:szCs w:val="16"/>
              </w:rPr>
              <w:t xml:space="preserve">12</w:t>
            </w:r>
          </w:p>
        </w:tc>
        <w:tc>
          <w:tcPr>
            <w:tcW w:w="1695" w:type="dxa"/>
          </w:tcPr>
          <w:p>
            <w:pPr>
              <w:spacing w:before="40" w:after="40" w:line="240" w:lineRule="auto"/>
            </w:pPr>
            <w:r>
              <w:rPr>
                <w:rFonts w:ascii="Segoe UI" w:hAnsi="Segoe UI" w:cs="Segoe UI" w:eastAsia="Segoe UI"/>
                <w:sz w:val="16"/>
                <w:szCs w:val="16"/>
              </w:rPr>
              <w:t xml:space="preserve">5.1</w:t>
            </w:r>
          </w:p>
        </w:tc>
        <w:tc>
          <w:tcPr>
            <w:tcW w:w="1125" w:type="dxa"/>
          </w:tcPr>
          <w:p>
            <w:pPr>
              <w:spacing w:before="40" w:after="40" w:line="240" w:lineRule="auto"/>
            </w:pPr>
            <w:r>
              <w:rPr>
                <w:rFonts w:ascii="Segoe UI" w:hAnsi="Segoe UI" w:cs="Segoe UI" w:eastAsia="Segoe UI"/>
                <w:sz w:val="16"/>
                <w:szCs w:val="16"/>
              </w:rPr>
              <w:t xml:space="preserve">17.1</w:t>
            </w:r>
          </w:p>
        </w:tc>
        <w:tc>
          <w:tcPr>
            <w:tcW w:w="1698" w:type="dxa"/>
          </w:tcPr>
          <w:p>
            <w:pPr>
              <w:spacing w:before="40" w:after="40" w:line="240" w:lineRule="auto"/>
            </w:pPr>
            <w:r>
              <w:rPr>
                <w:rFonts w:ascii="Segoe UI" w:hAnsi="Segoe UI" w:cs="Segoe UI" w:eastAsia="Segoe UI"/>
                <w:sz w:val="16"/>
                <w:szCs w:val="16"/>
              </w:rPr>
              <w:t xml:space="preserve">5.9</w:t>
            </w:r>
          </w:p>
        </w:tc>
      </w:tr>
      <w:tr>
        <w:trPr>
          <w:cantSplit/>
        </w:trPr>
        <w:tc>
          <w:tcPr>
            <w:tcW w:w="1553" w:type="dxa"/>
          </w:tcPr>
          <w:p>
            <w:pPr>
              <w:spacing w:before="40" w:after="40" w:line="240" w:lineRule="auto"/>
            </w:pPr>
            <w:r>
              <w:rPr>
                <w:rFonts w:ascii="Segoe UI" w:hAnsi="Segoe UI" w:cs="Segoe UI" w:eastAsia="Segoe UI"/>
                <w:sz w:val="16"/>
                <w:szCs w:val="16"/>
              </w:rPr>
              <w:t xml:space="preserve">06.2</w:t>
            </w:r>
          </w:p>
        </w:tc>
        <w:tc>
          <w:tcPr>
            <w:tcW w:w="1695" w:type="dxa"/>
          </w:tcPr>
          <w:p>
            <w:pPr>
              <w:spacing w:before="40" w:after="40" w:line="240" w:lineRule="auto"/>
            </w:pPr>
            <w:r>
              <w:rPr>
                <w:rFonts w:ascii="Segoe UI" w:hAnsi="Segoe UI" w:cs="Segoe UI" w:eastAsia="Segoe UI"/>
                <w:sz w:val="16"/>
                <w:szCs w:val="16"/>
              </w:rPr>
              <w:t xml:space="preserve">5.7</w:t>
            </w:r>
          </w:p>
        </w:tc>
        <w:tc>
          <w:tcPr>
            <w:tcW w:w="1261" w:type="dxa"/>
          </w:tcPr>
          <w:p>
            <w:pPr>
              <w:spacing w:before="40" w:after="40" w:line="240" w:lineRule="auto"/>
            </w:pPr>
            <w:r>
              <w:rPr>
                <w:rFonts w:ascii="Segoe UI" w:hAnsi="Segoe UI" w:cs="Segoe UI" w:eastAsia="Segoe UI"/>
                <w:sz w:val="16"/>
                <w:szCs w:val="16"/>
              </w:rPr>
              <w:t xml:space="preserve">13</w:t>
            </w:r>
          </w:p>
        </w:tc>
        <w:tc>
          <w:tcPr>
            <w:tcW w:w="1695" w:type="dxa"/>
          </w:tcPr>
          <w:p>
            <w:pPr>
              <w:spacing w:before="40" w:after="40" w:line="240" w:lineRule="auto"/>
            </w:pPr>
            <w:r>
              <w:rPr>
                <w:rFonts w:ascii="Segoe UI" w:hAnsi="Segoe UI" w:cs="Segoe UI" w:eastAsia="Segoe UI"/>
                <w:sz w:val="16"/>
                <w:szCs w:val="16"/>
              </w:rPr>
              <w:t xml:space="preserve">5.2</w:t>
            </w:r>
          </w:p>
        </w:tc>
        <w:tc>
          <w:tcPr>
            <w:tcW w:w="1125" w:type="dxa"/>
          </w:tcPr>
          <w:p>
            <w:pPr>
              <w:spacing w:before="40" w:after="40" w:line="240" w:lineRule="auto"/>
            </w:pPr>
            <w:r>
              <w:rPr>
                <w:rFonts w:ascii="Segoe UI" w:hAnsi="Segoe UI" w:cs="Segoe UI" w:eastAsia="Segoe UI"/>
                <w:sz w:val="16"/>
                <w:szCs w:val="16"/>
              </w:rPr>
              <w:t xml:space="preserve">17.2</w:t>
            </w:r>
          </w:p>
        </w:tc>
        <w:tc>
          <w:tcPr>
            <w:tcW w:w="1698" w:type="dxa"/>
          </w:tcPr>
          <w:p>
            <w:pPr>
              <w:spacing w:before="40" w:after="40" w:line="240" w:lineRule="auto"/>
            </w:pPr>
            <w:r>
              <w:rPr>
                <w:rFonts w:ascii="Segoe UI" w:hAnsi="Segoe UI" w:cs="Segoe UI" w:eastAsia="Segoe UI"/>
                <w:sz w:val="16"/>
                <w:szCs w:val="16"/>
              </w:rPr>
              <w:t xml:space="preserve">5.9</w:t>
            </w:r>
          </w:p>
        </w:tc>
      </w:tr>
      <w:tr>
        <w:trPr>
          <w:cantSplit/>
        </w:trPr>
        <w:tc>
          <w:tcPr>
            <w:tcW w:w="1553" w:type="dxa"/>
          </w:tcPr>
          <w:p>
            <w:pPr>
              <w:spacing w:before="40" w:after="40" w:line="240" w:lineRule="auto"/>
            </w:pPr>
            <w:r>
              <w:rPr>
                <w:rFonts w:ascii="Segoe UI" w:hAnsi="Segoe UI" w:cs="Segoe UI" w:eastAsia="Segoe UI"/>
                <w:sz w:val="16"/>
                <w:szCs w:val="16"/>
              </w:rPr>
              <w:t xml:space="preserve">06.3</w:t>
            </w:r>
          </w:p>
        </w:tc>
        <w:tc>
          <w:tcPr>
            <w:tcW w:w="1695" w:type="dxa"/>
          </w:tcPr>
          <w:p>
            <w:pPr>
              <w:spacing w:before="40" w:after="40" w:line="240" w:lineRule="auto"/>
            </w:pPr>
            <w:r>
              <w:rPr>
                <w:rFonts w:ascii="Segoe UI" w:hAnsi="Segoe UI" w:cs="Segoe UI" w:eastAsia="Segoe UI"/>
                <w:sz w:val="16"/>
                <w:szCs w:val="16"/>
              </w:rPr>
              <w:t xml:space="preserve">5.7</w:t>
            </w:r>
          </w:p>
        </w:tc>
        <w:tc>
          <w:tcPr>
            <w:tcW w:w="1261" w:type="dxa"/>
          </w:tcPr>
          <w:p>
            <w:pPr>
              <w:spacing w:before="40" w:after="40" w:line="240" w:lineRule="auto"/>
            </w:pPr>
            <w:r>
              <w:rPr>
                <w:rFonts w:ascii="Segoe UI" w:hAnsi="Segoe UI" w:cs="Segoe UI" w:eastAsia="Segoe UI"/>
                <w:sz w:val="16"/>
                <w:szCs w:val="16"/>
              </w:rPr>
              <w:t xml:space="preserve">13.1</w:t>
            </w:r>
          </w:p>
        </w:tc>
        <w:tc>
          <w:tcPr>
            <w:tcW w:w="1695" w:type="dxa"/>
          </w:tcPr>
          <w:p>
            <w:pPr>
              <w:spacing w:before="40" w:after="40" w:line="240" w:lineRule="auto"/>
            </w:pPr>
            <w:r>
              <w:rPr>
                <w:rFonts w:ascii="Segoe UI" w:hAnsi="Segoe UI" w:cs="Segoe UI" w:eastAsia="Segoe UI"/>
                <w:sz w:val="16"/>
                <w:szCs w:val="16"/>
              </w:rPr>
              <w:t xml:space="preserve">5.2</w:t>
            </w:r>
          </w:p>
        </w:tc>
        <w:tc>
          <w:tcPr>
            <w:tcW w:w="1125" w:type="dxa"/>
          </w:tcPr>
          <w:p>
            <w:pPr>
              <w:spacing w:before="40" w:after="40" w:line="240" w:lineRule="auto"/>
            </w:pPr>
            <w:r>
              <w:rPr>
                <w:rFonts w:ascii="Segoe UI" w:hAnsi="Segoe UI" w:cs="Segoe UI" w:eastAsia="Segoe UI"/>
                <w:sz w:val="16"/>
                <w:szCs w:val="16"/>
              </w:rPr>
              <w:t xml:space="preserve">17.3</w:t>
            </w:r>
          </w:p>
        </w:tc>
        <w:tc>
          <w:tcPr>
            <w:tcW w:w="1698" w:type="dxa"/>
          </w:tcPr>
          <w:p>
            <w:pPr>
              <w:spacing w:before="40" w:after="40" w:line="240" w:lineRule="auto"/>
            </w:pPr>
            <w:r>
              <w:rPr>
                <w:rFonts w:ascii="Segoe UI" w:hAnsi="Segoe UI" w:cs="Segoe UI" w:eastAsia="Segoe UI"/>
                <w:sz w:val="16"/>
                <w:szCs w:val="16"/>
              </w:rPr>
              <w:t xml:space="preserve">5.9</w:t>
            </w:r>
          </w:p>
        </w:tc>
      </w:tr>
      <w:tr>
        <w:trPr>
          <w:cantSplit/>
        </w:trPr>
        <w:tc>
          <w:tcPr>
            <w:tcW w:w="1553" w:type="dxa"/>
          </w:tcPr>
          <w:p>
            <w:pPr>
              <w:spacing w:before="40" w:after="40" w:line="240" w:lineRule="auto"/>
            </w:pPr>
            <w:r>
              <w:rPr>
                <w:rFonts w:ascii="Segoe UI" w:hAnsi="Segoe UI" w:cs="Segoe UI" w:eastAsia="Segoe UI"/>
                <w:sz w:val="16"/>
                <w:szCs w:val="16"/>
              </w:rPr>
              <w:t xml:space="preserve">07</w:t>
            </w:r>
          </w:p>
        </w:tc>
        <w:tc>
          <w:tcPr>
            <w:tcW w:w="1695" w:type="dxa"/>
          </w:tcPr>
          <w:p>
            <w:pPr>
              <w:spacing w:before="40" w:after="40" w:line="240" w:lineRule="auto"/>
            </w:pPr>
            <w:r>
              <w:rPr>
                <w:rFonts w:ascii="Segoe UI" w:hAnsi="Segoe UI" w:cs="Segoe UI" w:eastAsia="Segoe UI"/>
                <w:sz w:val="16"/>
                <w:szCs w:val="16"/>
              </w:rPr>
              <w:t xml:space="preserve">5.1</w:t>
            </w:r>
          </w:p>
        </w:tc>
        <w:tc>
          <w:tcPr>
            <w:tcW w:w="1261" w:type="dxa"/>
          </w:tcPr>
          <w:p>
            <w:pPr>
              <w:spacing w:before="40" w:after="40" w:line="240" w:lineRule="auto"/>
            </w:pPr>
            <w:r>
              <w:rPr>
                <w:rFonts w:ascii="Segoe UI" w:hAnsi="Segoe UI" w:cs="Segoe UI" w:eastAsia="Segoe UI"/>
                <w:sz w:val="16"/>
                <w:szCs w:val="16"/>
              </w:rPr>
              <w:t xml:space="preserve">13.2</w:t>
            </w:r>
          </w:p>
        </w:tc>
        <w:tc>
          <w:tcPr>
            <w:tcW w:w="1695" w:type="dxa"/>
          </w:tcPr>
          <w:p>
            <w:pPr>
              <w:spacing w:before="40" w:after="40" w:line="240" w:lineRule="auto"/>
            </w:pPr>
            <w:r>
              <w:rPr>
                <w:rFonts w:ascii="Segoe UI" w:hAnsi="Segoe UI" w:cs="Segoe UI" w:eastAsia="Segoe UI"/>
                <w:sz w:val="16"/>
                <w:szCs w:val="16"/>
              </w:rPr>
              <w:t xml:space="preserve">5.2</w:t>
            </w:r>
          </w:p>
        </w:tc>
        <w:tc>
          <w:tcPr>
            <w:tcW w:w="1125" w:type="dxa"/>
          </w:tcPr>
          <w:p>
            <w:pPr>
              <w:spacing w:before="40" w:after="40" w:line="240" w:lineRule="auto"/>
            </w:pPr>
            <w:r>
              <w:rPr>
                <w:rFonts w:ascii="Segoe UI" w:hAnsi="Segoe UI" w:cs="Segoe UI" w:eastAsia="Segoe UI"/>
                <w:sz w:val="16"/>
                <w:szCs w:val="16"/>
              </w:rPr>
              <w:t xml:space="preserve">17.4</w:t>
            </w:r>
          </w:p>
        </w:tc>
        <w:tc>
          <w:tcPr>
            <w:tcW w:w="1698" w:type="dxa"/>
          </w:tcPr>
          <w:p>
            <w:pPr>
              <w:spacing w:before="40" w:after="40" w:line="240" w:lineRule="auto"/>
            </w:pPr>
            <w:r>
              <w:rPr>
                <w:rFonts w:ascii="Segoe UI" w:hAnsi="Segoe UI" w:cs="Segoe UI" w:eastAsia="Segoe UI"/>
                <w:sz w:val="16"/>
                <w:szCs w:val="16"/>
              </w:rPr>
              <w:t xml:space="preserve">5.10</w:t>
            </w:r>
          </w:p>
        </w:tc>
      </w:tr>
      <w:tr>
        <w:trPr>
          <w:cantSplit/>
        </w:trPr>
        <w:tc>
          <w:tcPr>
            <w:tcW w:w="1553" w:type="dxa"/>
          </w:tcPr>
          <w:p>
            <w:pPr>
              <w:spacing w:before="40" w:after="40" w:line="240" w:lineRule="auto"/>
            </w:pPr>
            <w:r>
              <w:rPr>
                <w:rFonts w:ascii="Segoe UI" w:hAnsi="Segoe UI" w:cs="Segoe UI" w:eastAsia="Segoe UI"/>
                <w:sz w:val="16"/>
                <w:szCs w:val="16"/>
              </w:rPr>
              <w:t xml:space="preserve">07.1</w:t>
            </w:r>
          </w:p>
        </w:tc>
        <w:tc>
          <w:tcPr>
            <w:tcW w:w="1695" w:type="dxa"/>
          </w:tcPr>
          <w:p>
            <w:pPr>
              <w:spacing w:before="40" w:after="40" w:line="240" w:lineRule="auto"/>
            </w:pPr>
            <w:r>
              <w:rPr>
                <w:rFonts w:ascii="Segoe UI" w:hAnsi="Segoe UI" w:cs="Segoe UI" w:eastAsia="Segoe UI"/>
                <w:sz w:val="16"/>
                <w:szCs w:val="16"/>
              </w:rPr>
              <w:t xml:space="preserve">5.1</w:t>
            </w:r>
          </w:p>
        </w:tc>
        <w:tc>
          <w:tcPr>
            <w:tcW w:w="1261" w:type="dxa"/>
          </w:tcPr>
          <w:p>
            <w:pPr>
              <w:spacing w:before="40" w:after="40" w:line="240" w:lineRule="auto"/>
            </w:pPr>
            <w:r>
              <w:rPr>
                <w:rFonts w:ascii="Segoe UI" w:hAnsi="Segoe UI" w:cs="Segoe UI" w:eastAsia="Segoe UI"/>
                <w:sz w:val="16"/>
                <w:szCs w:val="16"/>
              </w:rPr>
              <w:t xml:space="preserve">14</w:t>
            </w:r>
          </w:p>
        </w:tc>
        <w:tc>
          <w:tcPr>
            <w:tcW w:w="1695" w:type="dxa"/>
          </w:tcPr>
          <w:p>
            <w:pPr>
              <w:spacing w:before="40" w:after="40" w:line="240" w:lineRule="auto"/>
            </w:pPr>
            <w:r>
              <w:rPr>
                <w:rFonts w:ascii="Segoe UI" w:hAnsi="Segoe UI" w:cs="Segoe UI" w:eastAsia="Segoe UI"/>
                <w:sz w:val="16"/>
                <w:szCs w:val="16"/>
              </w:rPr>
              <w:t xml:space="preserve">5.3</w:t>
            </w:r>
          </w:p>
        </w:tc>
        <w:tc>
          <w:tcPr>
            <w:tcW w:w="1125" w:type="dxa"/>
          </w:tcPr>
          <w:p>
            <w:pPr>
              <w:spacing w:before="40" w:after="40" w:line="240" w:lineRule="auto"/>
            </w:pPr>
            <w:r>
              <w:rPr>
                <w:rFonts w:ascii="Segoe UI" w:hAnsi="Segoe UI" w:cs="Segoe UI" w:eastAsia="Segoe UI"/>
                <w:sz w:val="16"/>
                <w:szCs w:val="16"/>
              </w:rPr>
              <w:t xml:space="preserve">17.5</w:t>
            </w:r>
          </w:p>
        </w:tc>
        <w:tc>
          <w:tcPr>
            <w:tcW w:w="1698" w:type="dxa"/>
          </w:tcPr>
          <w:p>
            <w:pPr>
              <w:spacing w:before="40" w:after="40" w:line="240" w:lineRule="auto"/>
            </w:pPr>
            <w:r>
              <w:rPr>
                <w:rFonts w:ascii="Segoe UI" w:hAnsi="Segoe UI" w:cs="Segoe UI" w:eastAsia="Segoe UI"/>
                <w:sz w:val="16"/>
                <w:szCs w:val="16"/>
              </w:rPr>
              <w:t xml:space="preserve">5.10</w:t>
            </w:r>
          </w:p>
        </w:tc>
      </w:tr>
      <w:tr>
        <w:trPr>
          <w:cantSplit/>
        </w:trPr>
        <w:tc>
          <w:tcPr>
            <w:tcW w:w="1553" w:type="dxa"/>
          </w:tcPr>
          <w:p>
            <w:pPr>
              <w:spacing w:before="40" w:after="40" w:line="240" w:lineRule="auto"/>
            </w:pPr>
            <w:r>
              <w:rPr>
                <w:rFonts w:ascii="Segoe UI" w:hAnsi="Segoe UI" w:cs="Segoe UI" w:eastAsia="Segoe UI"/>
                <w:sz w:val="16"/>
                <w:szCs w:val="16"/>
              </w:rPr>
              <w:t xml:space="preserve">07.2</w:t>
            </w:r>
          </w:p>
        </w:tc>
        <w:tc>
          <w:tcPr>
            <w:tcW w:w="1695" w:type="dxa"/>
          </w:tcPr>
          <w:p>
            <w:pPr>
              <w:spacing w:before="40" w:after="40" w:line="240" w:lineRule="auto"/>
            </w:pPr>
            <w:r>
              <w:rPr>
                <w:rFonts w:ascii="Segoe UI" w:hAnsi="Segoe UI" w:cs="Segoe UI" w:eastAsia="Segoe UI"/>
                <w:sz w:val="16"/>
                <w:szCs w:val="16"/>
              </w:rPr>
              <w:t xml:space="preserve">5.1</w:t>
            </w:r>
          </w:p>
        </w:tc>
        <w:tc>
          <w:tcPr>
            <w:tcW w:w="1261" w:type="dxa"/>
          </w:tcPr>
          <w:p>
            <w:pPr>
              <w:spacing w:before="40" w:after="40" w:line="240" w:lineRule="auto"/>
            </w:pPr>
            <w:r>
              <w:rPr>
                <w:rFonts w:ascii="Segoe UI" w:hAnsi="Segoe UI" w:cs="Segoe UI" w:eastAsia="Segoe UI"/>
                <w:sz w:val="16"/>
                <w:szCs w:val="16"/>
              </w:rPr>
              <w:t xml:space="preserve">14.1 to 14.11</w:t>
            </w:r>
          </w:p>
        </w:tc>
        <w:tc>
          <w:tcPr>
            <w:tcW w:w="1695" w:type="dxa"/>
          </w:tcPr>
          <w:p>
            <w:pPr>
              <w:spacing w:before="40" w:after="40" w:line="240" w:lineRule="auto"/>
            </w:pPr>
            <w:r>
              <w:rPr>
                <w:rFonts w:ascii="Segoe UI" w:hAnsi="Segoe UI" w:cs="Segoe UI" w:eastAsia="Segoe UI"/>
                <w:sz w:val="16"/>
                <w:szCs w:val="16"/>
              </w:rPr>
              <w:t xml:space="preserve">5.3</w:t>
            </w:r>
          </w:p>
        </w:tc>
        <w:tc>
          <w:tcPr>
            <w:tcW w:w="1125" w:type="dxa"/>
          </w:tcPr>
          <w:p>
            <w:pPr>
              <w:spacing w:before="40" w:after="40" w:line="240" w:lineRule="auto"/>
            </w:pPr>
            <w:r>
              <w:rPr>
                <w:rFonts w:ascii="Segoe UI" w:hAnsi="Segoe UI" w:cs="Segoe UI" w:eastAsia="Segoe UI"/>
                <w:sz w:val="16"/>
                <w:szCs w:val="16"/>
              </w:rPr>
              <w:t xml:space="preserve">17.6</w:t>
            </w:r>
          </w:p>
        </w:tc>
        <w:tc>
          <w:tcPr>
            <w:tcW w:w="1698" w:type="dxa"/>
          </w:tcPr>
          <w:p>
            <w:pPr>
              <w:spacing w:before="40" w:after="40" w:line="240" w:lineRule="auto"/>
            </w:pPr>
            <w:r>
              <w:rPr>
                <w:rFonts w:ascii="Segoe UI" w:hAnsi="Segoe UI" w:cs="Segoe UI" w:eastAsia="Segoe UI"/>
                <w:sz w:val="16"/>
                <w:szCs w:val="16"/>
              </w:rPr>
              <w:t xml:space="preserve">5.10</w:t>
            </w:r>
          </w:p>
        </w:tc>
      </w:tr>
      <w:tr>
        <w:trPr>
          <w:cantSplit/>
        </w:trPr>
        <w:tc>
          <w:tcPr>
            <w:tcW w:w="1553" w:type="dxa"/>
          </w:tcPr>
          <w:p>
            <w:pPr>
              <w:spacing w:before="40" w:after="40" w:line="240" w:lineRule="auto"/>
            </w:pPr>
            <w:r>
              <w:rPr>
                <w:rFonts w:ascii="Segoe UI" w:hAnsi="Segoe UI" w:cs="Segoe UI" w:eastAsia="Segoe UI"/>
                <w:sz w:val="16"/>
                <w:szCs w:val="16"/>
              </w:rPr>
              <w:t xml:space="preserve">07.3</w:t>
            </w:r>
          </w:p>
        </w:tc>
        <w:tc>
          <w:tcPr>
            <w:tcW w:w="1695" w:type="dxa"/>
          </w:tcPr>
          <w:p>
            <w:pPr>
              <w:spacing w:before="40" w:after="40" w:line="240" w:lineRule="auto"/>
            </w:pPr>
            <w:r>
              <w:rPr>
                <w:rFonts w:ascii="Segoe UI" w:hAnsi="Segoe UI" w:cs="Segoe UI" w:eastAsia="Segoe UI"/>
                <w:sz w:val="16"/>
                <w:szCs w:val="16"/>
              </w:rPr>
              <w:t xml:space="preserve">5.1</w:t>
            </w:r>
          </w:p>
        </w:tc>
        <w:tc>
          <w:tcPr>
            <w:tcW w:w="1261" w:type="dxa"/>
          </w:tcPr>
          <w:p>
            <w:pPr>
              <w:spacing w:before="40" w:after="40" w:line="240" w:lineRule="auto"/>
            </w:pPr>
            <w:r>
              <w:rPr>
                <w:rFonts w:ascii="Segoe UI" w:hAnsi="Segoe UI" w:cs="Segoe UI" w:eastAsia="Segoe UI"/>
                <w:sz w:val="16"/>
                <w:szCs w:val="16"/>
              </w:rPr>
              <w:t xml:space="preserve">15</w:t>
            </w:r>
          </w:p>
        </w:tc>
        <w:tc>
          <w:tcPr>
            <w:tcW w:w="1695" w:type="dxa"/>
          </w:tcPr>
          <w:p>
            <w:pPr>
              <w:spacing w:before="40" w:after="40" w:line="240" w:lineRule="auto"/>
            </w:pPr>
            <w:r>
              <w:rPr>
                <w:rFonts w:ascii="Segoe UI" w:hAnsi="Segoe UI" w:cs="Segoe UI" w:eastAsia="Segoe UI"/>
                <w:sz w:val="16"/>
                <w:szCs w:val="16"/>
              </w:rPr>
              <w:t xml:space="preserve">5.6</w:t>
            </w:r>
          </w:p>
        </w:tc>
        <w:tc>
          <w:tcPr>
            <w:tcW w:w="1125" w:type="dxa"/>
          </w:tcPr>
          <w:p>
            <w:pPr>
              <w:spacing w:before="40" w:after="40" w:line="240" w:lineRule="auto"/>
            </w:pPr>
            <w:r>
              <w:rPr>
                <w:rFonts w:ascii="Segoe UI" w:hAnsi="Segoe UI" w:cs="Segoe UI" w:eastAsia="Segoe UI"/>
                <w:sz w:val="16"/>
                <w:szCs w:val="16"/>
              </w:rPr>
              <w:t xml:space="preserve">17.7</w:t>
            </w:r>
          </w:p>
        </w:tc>
        <w:tc>
          <w:tcPr>
            <w:tcW w:w="1698" w:type="dxa"/>
          </w:tcPr>
          <w:p>
            <w:pPr>
              <w:spacing w:before="40" w:after="40" w:line="240" w:lineRule="auto"/>
            </w:pPr>
            <w:r>
              <w:rPr>
                <w:rFonts w:ascii="Segoe UI" w:hAnsi="Segoe UI" w:cs="Segoe UI" w:eastAsia="Segoe UI"/>
                <w:sz w:val="16"/>
                <w:szCs w:val="16"/>
              </w:rPr>
              <w:t xml:space="preserve">5.10</w:t>
            </w:r>
          </w:p>
        </w:tc>
      </w:tr>
      <w:tr>
        <w:trPr>
          <w:cantSplit/>
        </w:trPr>
        <w:tc>
          <w:tcPr>
            <w:tcW w:w="1553" w:type="dxa"/>
          </w:tcPr>
          <w:p>
            <w:pPr>
              <w:spacing w:before="40" w:after="40" w:line="240" w:lineRule="auto"/>
            </w:pPr>
            <w:r>
              <w:rPr>
                <w:rFonts w:ascii="Segoe UI" w:hAnsi="Segoe UI" w:cs="Segoe UI" w:eastAsia="Segoe UI"/>
                <w:sz w:val="16"/>
                <w:szCs w:val="16"/>
              </w:rPr>
              <w:t xml:space="preserve">07.4</w:t>
            </w:r>
          </w:p>
        </w:tc>
        <w:tc>
          <w:tcPr>
            <w:tcW w:w="1695" w:type="dxa"/>
          </w:tcPr>
          <w:p>
            <w:pPr>
              <w:spacing w:before="40" w:after="40" w:line="240" w:lineRule="auto"/>
            </w:pPr>
            <w:r>
              <w:rPr>
                <w:rFonts w:ascii="Segoe UI" w:hAnsi="Segoe UI" w:cs="Segoe UI" w:eastAsia="Segoe UI"/>
                <w:sz w:val="16"/>
                <w:szCs w:val="16"/>
              </w:rPr>
              <w:t xml:space="preserve">5.1</w:t>
            </w:r>
          </w:p>
        </w:tc>
        <w:tc>
          <w:tcPr>
            <w:tcW w:w="1261" w:type="dxa"/>
          </w:tcPr>
          <w:p>
            <w:pPr>
              <w:spacing w:before="40" w:after="40" w:line="240" w:lineRule="auto"/>
            </w:pPr>
            <w:r>
              <w:rPr>
                <w:rFonts w:ascii="Segoe UI" w:hAnsi="Segoe UI" w:cs="Segoe UI" w:eastAsia="Segoe UI"/>
                <w:sz w:val="16"/>
                <w:szCs w:val="16"/>
              </w:rPr>
              <w:t xml:space="preserve">15.1</w:t>
            </w:r>
          </w:p>
        </w:tc>
        <w:tc>
          <w:tcPr>
            <w:tcW w:w="1695" w:type="dxa"/>
          </w:tcPr>
          <w:p>
            <w:pPr>
              <w:spacing w:before="40" w:after="40" w:line="240" w:lineRule="auto"/>
            </w:pPr>
            <w:r>
              <w:rPr>
                <w:rFonts w:ascii="Segoe UI" w:hAnsi="Segoe UI" w:cs="Segoe UI" w:eastAsia="Segoe UI"/>
                <w:sz w:val="16"/>
                <w:szCs w:val="16"/>
              </w:rPr>
              <w:t xml:space="preserve">5.6</w:t>
            </w:r>
          </w:p>
        </w:tc>
        <w:tc>
          <w:tcPr>
            <w:tcW w:w="1125" w:type="dxa"/>
          </w:tcPr>
          <w:p>
            <w:pPr>
              <w:spacing w:before="40" w:after="40" w:line="240" w:lineRule="auto"/>
            </w:pPr>
            <w:r>
              <w:rPr>
                <w:rFonts w:ascii="Segoe UI" w:hAnsi="Segoe UI" w:cs="Segoe UI" w:eastAsia="Segoe UI"/>
                <w:sz w:val="16"/>
                <w:szCs w:val="16"/>
              </w:rPr>
              <w:t xml:space="preserve">17.8</w:t>
            </w:r>
          </w:p>
        </w:tc>
        <w:tc>
          <w:tcPr>
            <w:tcW w:w="1698" w:type="dxa"/>
          </w:tcPr>
          <w:p>
            <w:pPr>
              <w:spacing w:before="40" w:after="40" w:line="240" w:lineRule="auto"/>
            </w:pPr>
            <w:r>
              <w:rPr>
                <w:rFonts w:ascii="Segoe UI" w:hAnsi="Segoe UI" w:cs="Segoe UI" w:eastAsia="Segoe UI"/>
                <w:sz w:val="16"/>
                <w:szCs w:val="16"/>
              </w:rPr>
              <w:t xml:space="preserve">5.10</w:t>
            </w:r>
          </w:p>
        </w:tc>
      </w:tr>
      <w:tr>
        <w:trPr>
          <w:cantSplit/>
        </w:trPr>
        <w:tc>
          <w:tcPr>
            <w:tcW w:w="1553" w:type="dxa"/>
          </w:tcPr>
          <w:p>
            <w:pPr>
              <w:spacing w:before="40" w:after="40" w:line="240" w:lineRule="auto"/>
            </w:pPr>
            <w:r>
              <w:rPr>
                <w:rFonts w:ascii="Segoe UI" w:hAnsi="Segoe UI" w:cs="Segoe UI" w:eastAsia="Segoe UI"/>
                <w:sz w:val="16"/>
                <w:szCs w:val="16"/>
              </w:rPr>
              <w:t xml:space="preserve">07.5</w:t>
            </w:r>
          </w:p>
        </w:tc>
        <w:tc>
          <w:tcPr>
            <w:tcW w:w="1695" w:type="dxa"/>
          </w:tcPr>
          <w:p>
            <w:pPr>
              <w:spacing w:before="40" w:after="40" w:line="240" w:lineRule="auto"/>
            </w:pPr>
            <w:r>
              <w:rPr>
                <w:rFonts w:ascii="Segoe UI" w:hAnsi="Segoe UI" w:cs="Segoe UI" w:eastAsia="Segoe UI"/>
                <w:sz w:val="16"/>
                <w:szCs w:val="16"/>
              </w:rPr>
              <w:t xml:space="preserve">5.1</w:t>
            </w:r>
          </w:p>
        </w:tc>
        <w:tc>
          <w:tcPr>
            <w:tcW w:w="1261" w:type="dxa"/>
          </w:tcPr>
          <w:p>
            <w:pPr>
              <w:spacing w:before="40" w:after="40" w:line="240" w:lineRule="auto"/>
            </w:pPr>
            <w:r>
              <w:rPr>
                <w:rFonts w:ascii="Segoe UI" w:hAnsi="Segoe UI" w:cs="Segoe UI" w:eastAsia="Segoe UI"/>
                <w:sz w:val="16"/>
                <w:szCs w:val="16"/>
              </w:rPr>
              <w:t xml:space="preserve">15.2</w:t>
            </w:r>
          </w:p>
        </w:tc>
        <w:tc>
          <w:tcPr>
            <w:tcW w:w="1695" w:type="dxa"/>
          </w:tcPr>
          <w:p>
            <w:pPr>
              <w:spacing w:before="40" w:after="40" w:line="240" w:lineRule="auto"/>
            </w:pPr>
            <w:r>
              <w:rPr>
                <w:rFonts w:ascii="Segoe UI" w:hAnsi="Segoe UI" w:cs="Segoe UI" w:eastAsia="Segoe UI"/>
                <w:sz w:val="16"/>
                <w:szCs w:val="16"/>
              </w:rPr>
              <w:t xml:space="preserve">5.6</w:t>
            </w:r>
          </w:p>
        </w:tc>
        <w:tc>
          <w:tcPr>
            <w:tcW w:w="1125" w:type="dxa"/>
          </w:tcPr>
          <w:p>
            <w:pPr>
              <w:spacing w:before="40" w:after="40" w:line="240" w:lineRule="auto"/>
            </w:pPr>
            <w:r>
              <w:rPr>
                <w:rFonts w:ascii="Segoe UI" w:hAnsi="Segoe UI" w:cs="Segoe UI" w:eastAsia="Segoe UI"/>
                <w:sz w:val="16"/>
                <w:szCs w:val="16"/>
              </w:rPr>
              <w:t xml:space="preserve">17.9</w:t>
            </w:r>
          </w:p>
        </w:tc>
        <w:tc>
          <w:tcPr>
            <w:tcW w:w="1698" w:type="dxa"/>
          </w:tcPr>
          <w:p>
            <w:pPr>
              <w:spacing w:before="40" w:after="40" w:line="240" w:lineRule="auto"/>
            </w:pPr>
            <w:r>
              <w:rPr>
                <w:rFonts w:ascii="Segoe UI" w:hAnsi="Segoe UI" w:cs="Segoe UI" w:eastAsia="Segoe UI"/>
                <w:sz w:val="16"/>
                <w:szCs w:val="16"/>
              </w:rPr>
              <w:t xml:space="preserve">5.10</w:t>
            </w:r>
          </w:p>
        </w:tc>
      </w:tr>
      <w:tr>
        <w:trPr>
          <w:cantSplit/>
        </w:trPr>
        <w:tc>
          <w:tcPr>
            <w:tcW w:w="1553" w:type="dxa"/>
          </w:tcPr>
          <w:p>
            <w:pPr>
              <w:spacing w:before="40" w:after="40" w:line="240" w:lineRule="auto"/>
            </w:pPr>
            <w:r>
              <w:rPr>
                <w:rFonts w:ascii="Segoe UI" w:hAnsi="Segoe UI" w:cs="Segoe UI" w:eastAsia="Segoe UI"/>
                <w:sz w:val="16"/>
                <w:szCs w:val="16"/>
              </w:rPr>
              <w:t xml:space="preserve">07.6</w:t>
            </w:r>
          </w:p>
        </w:tc>
        <w:tc>
          <w:tcPr>
            <w:tcW w:w="1695" w:type="dxa"/>
          </w:tcPr>
          <w:p>
            <w:pPr>
              <w:spacing w:before="40" w:after="40" w:line="240" w:lineRule="auto"/>
            </w:pPr>
            <w:r>
              <w:rPr>
                <w:rFonts w:ascii="Segoe UI" w:hAnsi="Segoe UI" w:cs="Segoe UI" w:eastAsia="Segoe UI"/>
                <w:sz w:val="16"/>
                <w:szCs w:val="16"/>
              </w:rPr>
              <w:t xml:space="preserve">5.1</w:t>
            </w:r>
          </w:p>
        </w:tc>
        <w:tc>
          <w:tcPr>
            <w:tcW w:w="1261" w:type="dxa"/>
          </w:tcPr>
          <w:p>
            <w:pPr>
              <w:spacing w:before="40" w:after="40" w:line="240" w:lineRule="auto"/>
            </w:pPr>
            <w:r>
              <w:rPr>
                <w:rFonts w:ascii="Segoe UI" w:hAnsi="Segoe UI" w:cs="Segoe UI" w:eastAsia="Segoe UI"/>
                <w:sz w:val="16"/>
                <w:szCs w:val="16"/>
              </w:rPr>
              <w:t xml:space="preserve">15.3</w:t>
            </w:r>
          </w:p>
        </w:tc>
        <w:tc>
          <w:tcPr>
            <w:tcW w:w="1695" w:type="dxa"/>
          </w:tcPr>
          <w:p>
            <w:pPr>
              <w:spacing w:before="40" w:after="40" w:line="240" w:lineRule="auto"/>
            </w:pPr>
            <w:r>
              <w:rPr>
                <w:rFonts w:ascii="Segoe UI" w:hAnsi="Segoe UI" w:cs="Segoe UI" w:eastAsia="Segoe UI"/>
                <w:sz w:val="16"/>
                <w:szCs w:val="16"/>
              </w:rPr>
              <w:t xml:space="preserve">5.6</w:t>
            </w:r>
          </w:p>
        </w:tc>
        <w:tc>
          <w:tcPr>
            <w:tcW w:w="1125" w:type="dxa"/>
          </w:tcPr>
          <w:p>
            <w:pPr>
              <w:spacing w:before="40" w:after="40" w:line="240" w:lineRule="auto"/>
            </w:pPr>
            <w:r>
              <w:rPr>
                <w:rFonts w:ascii="Segoe UI" w:hAnsi="Segoe UI" w:cs="Segoe UI" w:eastAsia="Segoe UI"/>
                <w:sz w:val="16"/>
                <w:szCs w:val="16"/>
              </w:rPr>
              <w:t xml:space="preserve">17.10</w:t>
            </w:r>
          </w:p>
        </w:tc>
        <w:tc>
          <w:tcPr>
            <w:tcW w:w="1698" w:type="dxa"/>
          </w:tcPr>
          <w:p>
            <w:pPr>
              <w:spacing w:before="40" w:after="40" w:line="240" w:lineRule="auto"/>
            </w:pPr>
            <w:r>
              <w:rPr>
                <w:rFonts w:ascii="Segoe UI" w:hAnsi="Segoe UI" w:cs="Segoe UI" w:eastAsia="Segoe UI"/>
                <w:sz w:val="16"/>
                <w:szCs w:val="16"/>
              </w:rPr>
              <w:t xml:space="preserve">5.10</w:t>
            </w:r>
          </w:p>
        </w:tc>
      </w:tr>
      <w:tr>
        <w:trPr>
          <w:cantSplit/>
        </w:trPr>
        <w:tc>
          <w:tcPr>
            <w:tcW w:w="1553" w:type="dxa"/>
          </w:tcPr>
          <w:p>
            <w:pPr>
              <w:spacing w:before="40" w:after="40" w:line="240" w:lineRule="auto"/>
            </w:pPr>
            <w:r>
              <w:rPr>
                <w:rFonts w:ascii="Segoe UI" w:hAnsi="Segoe UI" w:cs="Segoe UI" w:eastAsia="Segoe UI"/>
                <w:sz w:val="16"/>
                <w:szCs w:val="16"/>
              </w:rPr>
              <w:t xml:space="preserve">07.7</w:t>
            </w:r>
          </w:p>
        </w:tc>
        <w:tc>
          <w:tcPr>
            <w:tcW w:w="1695" w:type="dxa"/>
          </w:tcPr>
          <w:p>
            <w:pPr>
              <w:spacing w:before="40" w:after="40" w:line="240" w:lineRule="auto"/>
            </w:pPr>
            <w:r>
              <w:rPr>
                <w:rFonts w:ascii="Segoe UI" w:hAnsi="Segoe UI" w:cs="Segoe UI" w:eastAsia="Segoe UI"/>
                <w:sz w:val="16"/>
                <w:szCs w:val="16"/>
              </w:rPr>
              <w:t xml:space="preserve">5.1</w:t>
            </w:r>
          </w:p>
        </w:tc>
        <w:tc>
          <w:tcPr>
            <w:tcW w:w="1261" w:type="dxa"/>
          </w:tcPr>
          <w:p>
            <w:pPr>
              <w:spacing w:before="40" w:after="40" w:line="240" w:lineRule="auto"/>
            </w:pPr>
            <w:r>
              <w:rPr>
                <w:rFonts w:ascii="Segoe UI" w:hAnsi="Segoe UI" w:cs="Segoe UI" w:eastAsia="Segoe UI"/>
                <w:sz w:val="16"/>
                <w:szCs w:val="16"/>
              </w:rPr>
              <w:t xml:space="preserve">19</w:t>
            </w:r>
          </w:p>
        </w:tc>
        <w:tc>
          <w:tcPr>
            <w:tcW w:w="1695" w:type="dxa"/>
          </w:tcPr>
          <w:p>
            <w:pPr>
              <w:spacing w:before="40" w:after="40" w:line="240" w:lineRule="auto"/>
            </w:pPr>
            <w:r>
              <w:rPr>
                <w:rFonts w:ascii="Segoe UI" w:hAnsi="Segoe UI" w:cs="Segoe UI" w:eastAsia="Segoe UI"/>
                <w:sz w:val="16"/>
                <w:szCs w:val="16"/>
              </w:rPr>
              <w:t xml:space="preserve">5.4</w:t>
            </w:r>
          </w:p>
        </w:tc>
        <w:tc>
          <w:tcPr>
            <w:tcW w:w="1125" w:type="dxa"/>
          </w:tcPr>
          <w:p>
            <w:pPr>
              <w:spacing w:before="40" w:after="40" w:line="240" w:lineRule="auto"/>
            </w:pPr>
            <w:r>
              <w:rPr>
                <w:rFonts w:ascii="Segoe UI" w:hAnsi="Segoe UI" w:cs="Segoe UI" w:eastAsia="Segoe UI"/>
                <w:sz w:val="16"/>
                <w:szCs w:val="16"/>
              </w:rPr>
              <w:t xml:space="preserve">20</w:t>
            </w:r>
          </w:p>
        </w:tc>
        <w:tc>
          <w:tcPr>
            <w:tcW w:w="1698" w:type="dxa"/>
          </w:tcPr>
          <w:p>
            <w:pPr>
              <w:spacing w:before="40" w:after="40" w:line="240" w:lineRule="auto"/>
            </w:pPr>
            <w:r>
              <w:rPr>
                <w:rFonts w:ascii="Segoe UI" w:hAnsi="Segoe UI" w:cs="Segoe UI" w:eastAsia="Segoe UI"/>
                <w:sz w:val="16"/>
                <w:szCs w:val="16"/>
              </w:rPr>
              <w:t xml:space="preserve">5.10</w:t>
            </w:r>
          </w:p>
        </w:tc>
      </w:tr>
      <w:tr>
        <w:trPr>
          <w:cantSplit/>
        </w:trPr>
        <w:tc>
          <w:tcPr>
            <w:tcW w:w="1553" w:type="dxa"/>
          </w:tcPr>
          <w:p>
            <w:pPr>
              <w:spacing w:before="40" w:after="40" w:line="240" w:lineRule="auto"/>
            </w:pPr>
            <w:r>
              <w:rPr>
                <w:rFonts w:ascii="Segoe UI" w:hAnsi="Segoe UI" w:cs="Segoe UI" w:eastAsia="Segoe UI"/>
                <w:sz w:val="16"/>
                <w:szCs w:val="16"/>
              </w:rPr>
              <w:t xml:space="preserve">08</w:t>
            </w:r>
          </w:p>
        </w:tc>
        <w:tc>
          <w:tcPr>
            <w:tcW w:w="1695" w:type="dxa"/>
          </w:tcPr>
          <w:p>
            <w:pPr>
              <w:spacing w:before="40" w:after="40" w:line="240" w:lineRule="auto"/>
            </w:pPr>
            <w:r>
              <w:rPr>
                <w:rFonts w:ascii="Segoe UI" w:hAnsi="Segoe UI" w:cs="Segoe UI" w:eastAsia="Segoe UI"/>
                <w:sz w:val="16"/>
                <w:szCs w:val="16"/>
              </w:rPr>
              <w:t xml:space="preserve">5.4</w:t>
            </w:r>
          </w:p>
        </w:tc>
        <w:tc>
          <w:tcPr>
            <w:tcW w:w="1261" w:type="dxa"/>
          </w:tcPr>
          <w:p>
            <w:pPr>
              <w:spacing w:before="40" w:after="40" w:line="240" w:lineRule="auto"/>
            </w:pPr>
            <w:r>
              <w:rPr>
                <w:rFonts w:ascii="Segoe UI" w:hAnsi="Segoe UI" w:cs="Segoe UI" w:eastAsia="Segoe UI"/>
                <w:sz w:val="16"/>
                <w:szCs w:val="16"/>
              </w:rPr>
              <w:t xml:space="preserve">19.1</w:t>
            </w:r>
          </w:p>
        </w:tc>
        <w:tc>
          <w:tcPr>
            <w:tcW w:w="1695" w:type="dxa"/>
          </w:tcPr>
          <w:p>
            <w:pPr>
              <w:spacing w:before="40" w:after="40" w:line="240" w:lineRule="auto"/>
            </w:pPr>
            <w:r>
              <w:rPr>
                <w:rFonts w:ascii="Segoe UI" w:hAnsi="Segoe UI" w:cs="Segoe UI" w:eastAsia="Segoe UI"/>
                <w:sz w:val="16"/>
                <w:szCs w:val="16"/>
              </w:rPr>
              <w:t xml:space="preserve">5.4</w:t>
            </w:r>
          </w:p>
        </w:tc>
        <w:tc>
          <w:tcPr>
            <w:tcW w:w="1125" w:type="dxa"/>
          </w:tcPr>
          <w:p>
            <w:pPr>
              <w:spacing w:before="40" w:after="40" w:line="240" w:lineRule="auto"/>
            </w:pPr>
            <w:r>
              <w:rPr>
                <w:rFonts w:ascii="Segoe UI" w:hAnsi="Segoe UI" w:cs="Segoe UI" w:eastAsia="Segoe UI"/>
                <w:sz w:val="16"/>
                <w:szCs w:val="16"/>
              </w:rPr>
              <w:t xml:space="preserve">8.2</w:t>
            </w:r>
          </w:p>
        </w:tc>
        <w:tc>
          <w:tcPr>
            <w:tcW w:w="1698" w:type="dxa"/>
          </w:tcPr>
          <w:p>
            <w:pPr>
              <w:spacing w:before="40" w:after="40" w:line="240" w:lineRule="auto"/>
            </w:pPr>
            <w:r>
              <w:rPr>
                <w:rFonts w:ascii="Segoe UI" w:hAnsi="Segoe UI" w:cs="Segoe UI" w:eastAsia="Segoe UI"/>
                <w:sz w:val="16"/>
                <w:szCs w:val="16"/>
              </w:rPr>
              <w:t xml:space="preserve">5.9</w:t>
            </w:r>
          </w:p>
        </w:tc>
      </w:tr>
      <w:tr>
        <w:trPr>
          <w:cantSplit/>
        </w:trPr>
        <w:tc>
          <w:tcPr>
            <w:tcW w:w="1553" w:type="dxa"/>
          </w:tcPr>
          <w:p>
            <w:pPr>
              <w:spacing w:before="40" w:after="40" w:line="240" w:lineRule="auto"/>
            </w:pPr>
            <w:r>
              <w:rPr>
                <w:rFonts w:ascii="Segoe UI" w:hAnsi="Segoe UI" w:cs="Segoe UI" w:eastAsia="Segoe UI"/>
                <w:sz w:val="16"/>
                <w:szCs w:val="16"/>
              </w:rPr>
              <w:t xml:space="preserve">08.1</w:t>
            </w:r>
          </w:p>
        </w:tc>
        <w:tc>
          <w:tcPr>
            <w:tcW w:w="1695" w:type="dxa"/>
          </w:tcPr>
          <w:p>
            <w:pPr>
              <w:spacing w:before="40" w:after="40" w:line="240" w:lineRule="auto"/>
            </w:pPr>
            <w:r>
              <w:rPr>
                <w:rFonts w:ascii="Segoe UI" w:hAnsi="Segoe UI" w:cs="Segoe UI" w:eastAsia="Segoe UI"/>
                <w:sz w:val="16"/>
                <w:szCs w:val="16"/>
              </w:rPr>
              <w:t xml:space="preserve">5.5</w:t>
            </w:r>
          </w:p>
        </w:tc>
        <w:tc>
          <w:tcPr>
            <w:tcW w:w="1261" w:type="dxa"/>
          </w:tcPr>
          <w:p>
            <w:pPr>
              <w:spacing w:before="40" w:after="40" w:line="240" w:lineRule="auto"/>
            </w:pPr>
            <w:r>
              <w:rPr>
                <w:rFonts w:ascii="Segoe UI" w:hAnsi="Segoe UI" w:cs="Segoe UI" w:eastAsia="Segoe UI"/>
                <w:sz w:val="16"/>
                <w:szCs w:val="16"/>
              </w:rPr>
              <w:t xml:space="preserve">09</w:t>
            </w:r>
          </w:p>
        </w:tc>
        <w:tc>
          <w:tcPr>
            <w:tcW w:w="1695" w:type="dxa"/>
          </w:tcPr>
          <w:p>
            <w:pPr>
              <w:spacing w:before="40" w:after="40" w:line="240" w:lineRule="auto"/>
            </w:pPr>
            <w:r>
              <w:rPr>
                <w:rFonts w:ascii="Segoe UI" w:hAnsi="Segoe UI" w:cs="Segoe UI" w:eastAsia="Segoe UI"/>
                <w:sz w:val="16"/>
                <w:szCs w:val="16"/>
              </w:rPr>
              <w:t xml:space="preserve">5.10</w:t>
            </w:r>
          </w:p>
        </w:tc>
        <w:tc>
          <w:tcPr>
            <w:tcW w:w="1125" w:type="dxa"/>
          </w:tcPr>
          <w:p>
            <w:pPr>
              <w:spacing w:before="40" w:after="40" w:line="240" w:lineRule="auto"/>
            </w:pPr>
          </w:p>
        </w:tc>
        <w:tc>
          <w:tcPr>
            <w:tcW w:w="1698"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43" w:name="_Toc300001043"/>
      <w:r>
        <w:rPr>
          <w:rFonts w:ascii="Segoe UI" w:hAnsi="Segoe UI" w:cs="Segoe UI" w:eastAsia="Segoe UI"/>
        </w:rPr>
        <w:t xml:space="preserve">Document Sign-Off</w:t>
      </w:r>
      <w:bookmarkEnd w:id="104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00"/>
        <w:gridCol w:w="2900"/>
        <w:gridCol w:w="2200"/>
        <w:gridCol w:w="2427"/>
      </w:tblGrid>
      <w:tr>
        <w:trPr>
          <w:cantSplit/>
          <w:tblHeader/>
          <w:trHeight w:val="400"/>
        </w:trPr>
        <w:tc>
          <w:tcPr>
            <w:tcW w:w="15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 Off Date</w:t>
            </w:r>
          </w:p>
        </w:tc>
        <w:tc>
          <w:tcPr>
            <w:tcW w:w="29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Signature</w:t>
            </w:r>
          </w:p>
        </w:tc>
        <w:tc>
          <w:tcPr>
            <w:tcW w:w="22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Approved By</w:t>
            </w:r>
          </w:p>
        </w:tc>
        <w:tc>
          <w:tcPr>
            <w:tcW w:w="242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Department &amp; Project Role</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IT</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Information Security</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iorta TechNXT Delivery Lead</w:t>
            </w:r>
          </w:p>
        </w:tc>
      </w:tr>
    </w:tbl>
    <w:p xmlns:a="http://schemas.openxmlformats.org/drawingml/2006/main" xmlns:pic="http://schemas.openxmlformats.org/drawingml/2006/picture">
      <w:pPr>
        <w:spacing w:before="0" w:after="60" w:line="240" w:lineRule="auto"/>
        <w:rPr>
          <w:sz w:val="12"/>
        </w:rPr>
      </w:pPr>
    </w:p>
    <w:p w14:paraId="4553482A" w14:textId="1F0B5849" w:rsidR="008501FA" w:rsidRPr="00EF479A" w:rsidRDefault="006470D1" w:rsidP="3B384731">
      <w:pPr xmlns:a="http://schemas.openxmlformats.org/drawingml/2006/main" xmlns:pic="http://schemas.openxmlformats.org/drawingml/2006/picture">
        <w:pageBreakBefore/>
      </w:pPr>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_landscape.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-900890</wp:posOffset>
          </wp:positionV>
          <wp:extent cx="10694765" cy="1078236"/>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94765" cy="1078236"/>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xmlns:a="http://schemas.openxmlformats.org/drawingml/2006/main" xmlns:pic="http://schemas.openxmlformats.org/drawingml/2006/picture" w:abstractNumId="11">
    <w:multiLevelType w:val="hybridMultilevel"/>
    <w:lvl w:ilvl="0">
      <w:start w:val="1"/>
      <w:numFmt w:val="bullet"/>
      <w:lvlText w:val="•"/>
      <w:lvlJc w:val="left"/>
      <w:pPr>
        <w:ind w:left="360" w:hanging="300"/>
      </w:pPr>
      <w:rPr>
        <w:rFonts w:ascii="Segoe UI" w:hAnsi="Segoe UI" w:hint="default"/>
        <w:color w:val="1D74BA"/>
      </w:rPr>
    </w:lvl>
    <w:lvl w:ilvl="1">
      <w:start w:val="1"/>
      <w:numFmt w:val="bullet"/>
      <w:lvlText w:val="–"/>
      <w:lvlJc w:val="left"/>
      <w:pPr>
        <w:ind w:left="720" w:hanging="300"/>
      </w:pPr>
      <w:rPr>
        <w:rFonts w:ascii="Segoe UI" w:hAnsi="Segoe UI" w:hint="default"/>
        <w:color w:val="1D74BA"/>
      </w:rPr>
    </w:lvl>
    <w:lvl w:ilvl="2">
      <w:start w:val="1"/>
      <w:numFmt w:val="bullet"/>
      <w:lvlText w:val="◦"/>
      <w:lvlJc w:val="left"/>
      <w:pPr>
        <w:ind w:left="1080" w:hanging="300"/>
      </w:pPr>
      <w:rPr>
        <w:rFonts w:ascii="Segoe UI" w:hAnsi="Segoe UI" w:hint="default"/>
        <w:color w:val="1D74BA"/>
      </w:rPr>
    </w:lvl>
    <w:lvl w:ilvl="3">
      <w:start w:val="1"/>
      <w:numFmt w:val="bullet"/>
      <w:lvlText w:val="•"/>
      <w:lvlJc w:val="left"/>
      <w:pPr>
        <w:ind w:left="1440" w:hanging="300"/>
      </w:pPr>
      <w:rPr>
        <w:rFonts w:ascii="Segoe UI" w:hAnsi="Segoe UI" w:hint="default"/>
        <w:color w:val="1D74BA"/>
      </w:rPr>
    </w:lvl>
    <w:lvl w:ilvl="4">
      <w:start w:val="1"/>
      <w:numFmt w:val="bullet"/>
      <w:lvlText w:val="–"/>
      <w:lvlJc w:val="left"/>
      <w:pPr>
        <w:ind w:left="1800" w:hanging="300"/>
      </w:pPr>
      <w:rPr>
        <w:rFonts w:ascii="Segoe UI" w:hAnsi="Segoe UI" w:hint="default"/>
        <w:color w:val="1D74BA"/>
      </w:rPr>
    </w:lvl>
    <w:lvl w:ilvl="5">
      <w:start w:val="1"/>
      <w:numFmt w:val="bullet"/>
      <w:lvlText w:val="◦"/>
      <w:lvlJc w:val="left"/>
      <w:pPr>
        <w:ind w:left="2160" w:hanging="300"/>
      </w:pPr>
      <w:rPr>
        <w:rFonts w:ascii="Segoe UI" w:hAnsi="Segoe UI" w:hint="default"/>
        <w:color w:val="1D74BA"/>
      </w:rPr>
    </w:lvl>
    <w:lvl w:ilvl="6">
      <w:start w:val="1"/>
      <w:numFmt w:val="bullet"/>
      <w:lvlText w:val="•"/>
      <w:lvlJc w:val="left"/>
      <w:pPr>
        <w:ind w:left="2520" w:hanging="300"/>
      </w:pPr>
      <w:rPr>
        <w:rFonts w:ascii="Segoe UI" w:hAnsi="Segoe UI" w:hint="default"/>
        <w:color w:val="1D74BA"/>
      </w:rPr>
    </w:lvl>
    <w:lvl w:ilvl="7">
      <w:start w:val="1"/>
      <w:numFmt w:val="bullet"/>
      <w:lvlText w:val="–"/>
      <w:lvlJc w:val="left"/>
      <w:pPr>
        <w:ind w:left="2880" w:hanging="300"/>
      </w:pPr>
      <w:rPr>
        <w:rFonts w:ascii="Segoe UI" w:hAnsi="Segoe UI" w:hint="default"/>
        <w:color w:val="1D74BA"/>
      </w:rPr>
    </w:lvl>
    <w:lvl w:ilvl="8">
      <w:start w:val="1"/>
      <w:numFmt w:val="bullet"/>
      <w:lvlText w:val="◦"/>
      <w:lvlJc w:val="left"/>
      <w:pPr>
        <w:ind w:left="3240" w:hanging="300"/>
      </w:pPr>
      <w:rPr>
        <w:rFonts w:ascii="Segoe UI" w:hAnsi="Segoe UI" w:hint="default"/>
        <w:color w:val="1D74BA"/>
      </w:rPr>
    </w:lvl>
  </w:abstractNum>
  <w:abstractNum xmlns:a="http://schemas.openxmlformats.org/drawingml/2006/main" xmlns:pic="http://schemas.openxmlformats.org/drawingml/2006/picture" w:abstractNumId="12">
    <w:multiLevelType w:val="hybridMultilevel"/>
    <w:lvl w:ilvl="0">
      <w:start w:val="1"/>
      <w:numFmt w:val="decimal"/>
      <w:lvlText w:val="%1."/>
      <w:lvlJc w:val="left"/>
      <w:pPr>
        <w:ind w:left="400" w:hanging="360"/>
      </w:pPr>
      <w:rPr>
        <w:rFonts w:ascii="Segoe UI" w:hAnsi="Segoe UI" w:hint="default"/>
      </w:rPr>
    </w:lvl>
    <w:lvl w:ilvl="1">
      <w:start w:val="1"/>
      <w:numFmt w:val="lowerLetter"/>
      <w:lvlText w:val="%2."/>
      <w:lvlJc w:val="left"/>
      <w:pPr>
        <w:ind w:left="780" w:hanging="360"/>
      </w:pPr>
      <w:rPr>
        <w:rFonts w:ascii="Segoe UI" w:hAnsi="Segoe UI" w:hint="default"/>
      </w:rPr>
    </w:lvl>
    <w:lvl w:ilvl="2">
      <w:start w:val="1"/>
      <w:numFmt w:val="lowerRoman"/>
      <w:lvlText w:val="%3."/>
      <w:lvlJc w:val="left"/>
      <w:pPr>
        <w:ind w:left="1160" w:hanging="360"/>
      </w:pPr>
      <w:rPr>
        <w:rFonts w:ascii="Segoe UI" w:hAnsi="Segoe UI" w:hint="default"/>
      </w:rPr>
    </w:lvl>
    <w:lvl w:ilvl="3">
      <w:start w:val="1"/>
      <w:numFmt w:val="decimal"/>
      <w:lvlText w:val="%4."/>
      <w:lvlJc w:val="left"/>
      <w:pPr>
        <w:ind w:left="1540" w:hanging="360"/>
      </w:pPr>
      <w:rPr>
        <w:rFonts w:ascii="Segoe UI" w:hAnsi="Segoe UI" w:hint="default"/>
      </w:rPr>
    </w:lvl>
    <w:lvl w:ilvl="4">
      <w:start w:val="1"/>
      <w:numFmt w:val="lowerLetter"/>
      <w:lvlText w:val="%5."/>
      <w:lvlJc w:val="left"/>
      <w:pPr>
        <w:ind w:left="1920" w:hanging="360"/>
      </w:pPr>
      <w:rPr>
        <w:rFonts w:ascii="Segoe UI" w:hAnsi="Segoe UI" w:hint="default"/>
      </w:rPr>
    </w:lvl>
    <w:lvl w:ilvl="5">
      <w:start w:val="1"/>
      <w:numFmt w:val="lowerRoman"/>
      <w:lvlText w:val="%6."/>
      <w:lvlJc w:val="left"/>
      <w:pPr>
        <w:ind w:left="2300" w:hanging="360"/>
      </w:pPr>
      <w:rPr>
        <w:rFonts w:ascii="Segoe UI" w:hAnsi="Segoe UI" w:hint="default"/>
      </w:rPr>
    </w:lvl>
    <w:lvl w:ilvl="6">
      <w:start w:val="1"/>
      <w:numFmt w:val="decimal"/>
      <w:lvlText w:val="%7."/>
      <w:lvlJc w:val="left"/>
      <w:pPr>
        <w:ind w:left="2680" w:hanging="360"/>
      </w:pPr>
      <w:rPr>
        <w:rFonts w:ascii="Segoe UI" w:hAnsi="Segoe UI" w:hint="default"/>
      </w:rPr>
    </w:lvl>
    <w:lvl w:ilvl="7">
      <w:start w:val="1"/>
      <w:numFmt w:val="lowerLetter"/>
      <w:lvlText w:val="%8."/>
      <w:lvlJc w:val="left"/>
      <w:pPr>
        <w:ind w:left="3060" w:hanging="360"/>
      </w:pPr>
      <w:rPr>
        <w:rFonts w:ascii="Segoe UI" w:hAnsi="Segoe UI" w:hint="default"/>
      </w:rPr>
    </w:lvl>
    <w:lvl w:ilvl="8">
      <w:start w:val="1"/>
      <w:numFmt w:val="lowerRoman"/>
      <w:lvlText w:val="%9."/>
      <w:lvlJc w:val="left"/>
      <w:pPr>
        <w:ind w:left="3440" w:hanging="360"/>
      </w:pPr>
      <w:rPr>
        <w:rFonts w:ascii="Segoe UI" w:hAnsi="Segoe UI" w:hint="default"/>
      </w:rPr>
    </w:lvl>
  </w:abstractNum>
  <w:abstractNum xmlns:a="http://schemas.openxmlformats.org/drawingml/2006/main" xmlns:pic="http://schemas.openxmlformats.org/drawingml/2006/picture" w:abstractNumId="13">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abstractNum xmlns:a="http://schemas.openxmlformats.org/drawingml/2006/main" xmlns:pic="http://schemas.openxmlformats.org/drawingml/2006/picture" w:abstractNumId="14">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num w:numId="1" w16cid:durableId="1413504409">
    <w:abstractNumId w:val="0"/>
  </w:num>
  <w:num w:numId="2" w16cid:durableId="1722510407">
    <w:abstractNumId w:val="1"/>
  </w:num>
  <w:num xmlns:a="http://schemas.openxmlformats.org/drawingml/2006/main" xmlns:pic="http://schemas.openxmlformats.org/drawingml/2006/picture" w:numId="12">
    <w:abstractNumId w:val="11"/>
  </w:num>
  <w:num xmlns:a="http://schemas.openxmlformats.org/drawingml/2006/main" xmlns:pic="http://schemas.openxmlformats.org/drawingml/2006/picture" w:numId="13">
    <w:abstractNumId w:val="13"/>
  </w:num>
  <w:num xmlns:a="http://schemas.openxmlformats.org/drawingml/2006/main" xmlns:pic="http://schemas.openxmlformats.org/drawingml/2006/picture" w:numId="14">
    <w:abstractNumId w:val="14"/>
  </w:num>
  <w:num xmlns:a="http://schemas.openxmlformats.org/drawingml/2006/main" xmlns:pic="http://schemas.openxmlformats.org/drawingml/2006/picture" w:numId="15">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xmlns:wp="http://schemas.openxmlformats.org/drawingml/2006/wordprocessingDrawing" xmlns:a="http://schemas.openxmlformats.org/drawingml/2006/main" xmlns:pic="http://schemas.openxmlformats.org/drawingml/2006/picture"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xmlns:wp="http://schemas.openxmlformats.org/drawingml/2006/wordprocessingDrawing" xmlns:a="http://schemas.openxmlformats.org/drawingml/2006/main" xmlns:pic="http://schemas.openxmlformats.org/drawingml/2006/picture" w:type="paragraph" w:default="1" w:styleId="Normal">
    <w:name w:val="Normal"/>
    <w:qFormat/>
    <w:pPr>
      <w:spacing w:after="120" w:line="264" w:lineRule="auto"/>
    </w:pPr>
    <w:rPr>
      <w:rFonts w:ascii="Segoe UI" w:hAnsi="Segoe UI" w:cs="Segoe UI" w:eastAsia="Segoe UI"/>
      <w:color w:val="101820"/>
      <w:sz w:val="22"/>
      <w:szCs w:val="22"/>
      <w:lang w:val="en-GB"/>
    </w:rPr>
  </w:style>
  <w:style xmlns:wp="http://schemas.openxmlformats.org/drawingml/2006/wordprocessingDrawing" xmlns:a="http://schemas.openxmlformats.org/drawingml/2006/main" xmlns:pic="http://schemas.openxmlformats.org/drawingml/2006/picture" w:type="paragraph" w:styleId="Heading1">
    <w:name w:val="heading 1"/>
    <w:basedOn w:val="Normal"/>
    <w:next w:val="Normal"/>
    <w:uiPriority w:val="9"/>
    <w:qFormat/>
    <w:pPr>
      <w:keepNext/>
      <w:keepLines/>
      <w:spacing w:before="360" w:after="140" w:line="264" w:lineRule="auto"/>
      <w:outlineLvl w:val="0"/>
    </w:pPr>
    <w:rPr>
      <w:rFonts w:ascii="Segoe UI" w:hAnsi="Segoe UI" w:cs="Segoe UI" w:eastAsia="Segoe UI"/>
      <w:b/>
      <w:bCs/>
      <w:color w:val="0F476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xmlns:wp="http://schemas.openxmlformats.org/drawingml/2006/wordprocessingDrawing" xmlns:a="http://schemas.openxmlformats.org/drawingml/2006/main" xmlns:pic="http://schemas.openxmlformats.org/drawingml/2006/picture" w:type="paragraph" w:styleId="TOC1">
    <w:name w:val="toc 1"/>
    <w:basedOn w:val="Normal"/>
    <w:next w:val="Normal"/>
    <w:uiPriority w:val="39"/>
    <w:unhideWhenUsed/>
    <w:pPr>
      <w:tabs>
        <w:tab w:val="left" w:pos="500"/>
        <w:tab w:val="right" w:leader="dot" w:pos="9027"/>
      </w:tabs>
      <w:spacing w:before="60" w:after="60" w:line="240" w:lineRule="auto"/>
      <w:ind w:left="0" w:right="400" w:hanging="0"/>
    </w:pPr>
    <w:rPr>
      <w:rFonts w:ascii="Segoe UI" w:hAnsi="Segoe UI" w:cs="Segoe UI" w:eastAsia="Segoe UI"/>
      <w:b/>
      <w:noProof/>
      <w:color w:val="101820"/>
      <w:sz w:val="20"/>
    </w:rPr>
  </w:style>
  <w:style w:type="character" w:styleId="BookTitle">
    <w:name w:val="Book Title"/>
    <w:uiPriority w:val="33"/>
    <w:qFormat/>
    <w:rsid w:val="002B183A"/>
    <w:rPr>
      <w:b/>
      <w:bCs/>
      <w:i/>
      <w:iCs/>
      <w:spacing w:val="5"/>
    </w:rPr>
  </w:style>
  <w:style xmlns:wp="http://schemas.openxmlformats.org/drawingml/2006/wordprocessingDrawing" xmlns:a="http://schemas.openxmlformats.org/drawingml/2006/main" xmlns:pic="http://schemas.openxmlformats.org/drawingml/2006/picture" w:type="paragraph" w:styleId="Heading2">
    <w:name w:val="heading 2"/>
    <w:basedOn w:val="Normal"/>
    <w:next w:val="Normal"/>
    <w:uiPriority w:val="9"/>
    <w:qFormat/>
    <w:pPr>
      <w:keepNext/>
      <w:keepLines/>
      <w:spacing w:before="280" w:after="100" w:line="264" w:lineRule="auto"/>
      <w:outlineLvl w:val="1"/>
    </w:pPr>
    <w:rPr>
      <w:rFonts w:ascii="Segoe UI" w:hAnsi="Segoe UI" w:cs="Segoe UI" w:eastAsia="Segoe UI"/>
      <w:b/>
      <w:bCs/>
      <w:color w:val="0F4761"/>
      <w:sz w:val="24"/>
      <w:szCs w:val="24"/>
    </w:rPr>
  </w:style>
  <w:style xmlns:wp="http://schemas.openxmlformats.org/drawingml/2006/wordprocessingDrawing" xmlns:a="http://schemas.openxmlformats.org/drawingml/2006/main" xmlns:pic="http://schemas.openxmlformats.org/drawingml/2006/picture" w:type="paragraph" w:styleId="Heading3">
    <w:name w:val="heading 3"/>
    <w:basedOn w:val="Normal"/>
    <w:next w:val="Normal"/>
    <w:uiPriority w:val="9"/>
    <w:qFormat/>
    <w:pPr>
      <w:keepNext/>
      <w:keepLines/>
      <w:spacing w:before="220" w:after="80" w:line="264" w:lineRule="auto"/>
      <w:outlineLvl w:val="2"/>
    </w:pPr>
    <w:rPr>
      <w:rFonts w:ascii="Segoe UI" w:hAnsi="Segoe UI" w:cs="Segoe UI" w:eastAsia="Segoe UI"/>
      <w:b/>
      <w:bCs/>
      <w:color w:val="0F4761"/>
      <w:sz w:val="22"/>
      <w:szCs w:val="22"/>
    </w:rPr>
  </w:style>
  <w:style xmlns:wp="http://schemas.openxmlformats.org/drawingml/2006/wordprocessingDrawing" xmlns:a="http://schemas.openxmlformats.org/drawingml/2006/main" xmlns:pic="http://schemas.openxmlformats.org/drawingml/2006/picture" w:type="paragraph" w:styleId="TOC2">
    <w:name w:val="toc 2"/>
    <w:basedOn w:val="Normal"/>
    <w:next w:val="Normal"/>
    <w:uiPriority w:val="39"/>
    <w:unhideWhenUsed/>
    <w:pPr>
      <w:tabs>
        <w:tab w:val="left" w:pos="1020"/>
        <w:tab w:val="right" w:leader="dot" w:pos="9027"/>
      </w:tabs>
      <w:spacing w:before="0" w:after="60" w:line="240" w:lineRule="auto"/>
      <w:ind w:left="3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TOC3">
    <w:name w:val="toc 3"/>
    <w:basedOn w:val="Normal"/>
    <w:next w:val="Normal"/>
    <w:uiPriority w:val="39"/>
    <w:unhideWhenUsed/>
    <w:pPr>
      <w:tabs>
        <w:tab w:val="left" w:pos="1500"/>
        <w:tab w:val="right" w:leader="dot" w:pos="9027"/>
      </w:tabs>
      <w:spacing w:before="0" w:after="60" w:line="240" w:lineRule="auto"/>
      <w:ind w:left="6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Caption">
    <w:name w:val="caption"/>
    <w:basedOn w:val="Normal"/>
    <w:next w:val="Normal"/>
    <w:qFormat/>
    <w:pPr>
      <w:keepNext/>
      <w:spacing w:before="120" w:after="80"/>
    </w:pPr>
    <w:rPr>
      <w:b/>
      <w:color w:val="0F476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footer" Target="footer_landscap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_landscape.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812</Words>
  <Characters>4634</Characters>
  <Application>Microsoft Office Word</Application>
  <DocSecurity>0</DocSecurity>
  <Lines>38</Lines>
  <Paragraphs>10</Paragraphs>
  <ScaleCrop>false</ScaleCrop>
  <Company>iorta TechNXT</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Non-Functional Requirements and Compliance Matrix</dc:title>
  <dc:subject>Toyota Insurance Services Philippines</dc:subject>
  <dc:creator>iorta TechNXT</dc:creator>
  <cp:keywords>TISPH; BrokerVerse</cp:keywords>
  <dc:description/>
  <cp:lastModifiedBy>iorta TechNXT</cp:lastModifiedBy>
  <cp:revision>1</cp:revision>
  <dcterms:created xsi:type="dcterms:W3CDTF">2026-10-10T04:18:24Z</dcterms:created>
  <dcterms:modified xsi:type="dcterms:W3CDTF">2026-10-10T04:18:24Z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