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w:t>
            </w:r>
          </w:p>
          <w:p>
            <w:pPr>
              <w:pStyle w:val="Normal"/>
              <w:spacing w:before="0" w:after="440"/>
              <w:rPr/>
            </w:pPr>
            <w:r>
              <w:rPr>
                <w:rFonts w:eastAsia="Nunito" w:cs="Nunito"/>
                <w:color w:val="EAF6FD"/>
                <w:sz w:val="26"/>
              </w:rPr>
              <w:t>Out-of-the-box insurance broking platform</w:t>
            </w:r>
          </w:p>
          <w:p>
            <w:pPr>
              <w:pStyle w:val="Normal"/>
              <w:spacing w:before="0" w:after="80"/>
              <w:rPr/>
            </w:pPr>
            <w:r>
              <w:rPr>
                <w:rFonts w:eastAsia="Nunito" w:cs="Nunito"/>
                <w:b/>
                <w:color w:val="9FDDF8"/>
                <w:sz w:val="24"/>
              </w:rPr>
              <w:t>Solution Architecture  ·  Document 03 of 11</w:t>
            </w:r>
          </w:p>
          <w:p>
            <w:pPr>
              <w:pStyle w:val="Normal"/>
              <w:widowControl/>
              <w:bidi w:val="0"/>
              <w:spacing w:lineRule="auto" w:line="264" w:before="0" w:after="100"/>
              <w:jc w:val="left"/>
              <w:rPr/>
            </w:pPr>
            <w:r>
              <w:rPr>
                <w:rFonts w:eastAsia="Nunito" w:cs="Nunito"/>
                <w:b/>
                <w:color w:val="FFFFFF"/>
                <w:sz w:val="50"/>
              </w:rPr>
              <w:t>Database Inventory</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03  Database Inventory</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1.0</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Solution Architecture: 03 Database Inventory</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BV-SA-03</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1.0</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docker-compose.yml, render.yaml,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9659_3826153650">
            <w:r>
              <w:rPr>
                <w:webHidden/>
                <w:rStyle w:val="IndexLink"/>
              </w:rPr>
              <w:t>1 Introduction</w:t>
              <w:tab/>
              <w:t>4</w:t>
            </w:r>
          </w:hyperlink>
        </w:p>
        <w:p>
          <w:pPr>
            <w:pStyle w:val="TOC2"/>
            <w:tabs>
              <w:tab w:val="clear" w:pos="9355"/>
              <w:tab w:val="right" w:pos="9637" w:leader="dot"/>
            </w:tabs>
            <w:rPr/>
          </w:pPr>
          <w:hyperlink w:anchor="__RefHeading___Toc9661_3826153650">
            <w:r>
              <w:rPr>
                <w:webHidden/>
                <w:rStyle w:val="IndexLink"/>
              </w:rPr>
              <w:t>1.1 Purpose and scope</w:t>
              <w:tab/>
              <w:t>4</w:t>
            </w:r>
          </w:hyperlink>
        </w:p>
        <w:p>
          <w:pPr>
            <w:pStyle w:val="TOC2"/>
            <w:tabs>
              <w:tab w:val="clear" w:pos="9355"/>
              <w:tab w:val="right" w:pos="9637" w:leader="dot"/>
            </w:tabs>
            <w:rPr/>
          </w:pPr>
          <w:hyperlink w:anchor="__RefHeading___Toc9663_3826153650">
            <w:r>
              <w:rPr>
                <w:webHidden/>
                <w:rStyle w:val="IndexLink"/>
              </w:rPr>
              <w:t>1.2 Source and currency of the figures</w:t>
              <w:tab/>
              <w:t>4</w:t>
            </w:r>
          </w:hyperlink>
        </w:p>
        <w:p>
          <w:pPr>
            <w:pStyle w:val="TOC2"/>
            <w:tabs>
              <w:tab w:val="clear" w:pos="9355"/>
              <w:tab w:val="right" w:pos="9637" w:leader="dot"/>
            </w:tabs>
            <w:rPr/>
          </w:pPr>
          <w:hyperlink w:anchor="__RefHeading___Toc9665_3826153650">
            <w:r>
              <w:rPr>
                <w:webHidden/>
                <w:rStyle w:val="IndexLink"/>
              </w:rPr>
              <w:t>1.3 Retention classes</w:t>
              <w:tab/>
              <w:t>4</w:t>
            </w:r>
          </w:hyperlink>
        </w:p>
        <w:p>
          <w:pPr>
            <w:pStyle w:val="TOC1"/>
            <w:tabs>
              <w:tab w:val="clear" w:pos="9638"/>
              <w:tab w:val="right" w:pos="9637" w:leader="dot"/>
            </w:tabs>
            <w:rPr/>
          </w:pPr>
          <w:hyperlink w:anchor="__RefHeading___Toc9667_3826153650">
            <w:r>
              <w:rPr>
                <w:webHidden/>
                <w:rStyle w:val="IndexLink"/>
              </w:rPr>
              <w:t>2 Summary</w:t>
              <w:tab/>
              <w:t>5</w:t>
            </w:r>
          </w:hyperlink>
        </w:p>
        <w:p>
          <w:pPr>
            <w:pStyle w:val="TOC2"/>
            <w:tabs>
              <w:tab w:val="clear" w:pos="9355"/>
              <w:tab w:val="right" w:pos="9637" w:leader="dot"/>
            </w:tabs>
            <w:rPr/>
          </w:pPr>
          <w:hyperlink w:anchor="__RefHeading___Toc9669_3826153650">
            <w:r>
              <w:rPr>
                <w:webHidden/>
                <w:rStyle w:val="IndexLink"/>
              </w:rPr>
              <w:t>2.1 Tables by domain</w:t>
              <w:tab/>
              <w:t>5</w:t>
            </w:r>
          </w:hyperlink>
        </w:p>
        <w:p>
          <w:pPr>
            <w:pStyle w:val="TOC2"/>
            <w:tabs>
              <w:tab w:val="clear" w:pos="9355"/>
              <w:tab w:val="right" w:pos="9637" w:leader="dot"/>
            </w:tabs>
            <w:rPr/>
          </w:pPr>
          <w:hyperlink w:anchor="__RefHeading___Toc9671_3826153650">
            <w:r>
              <w:rPr>
                <w:webHidden/>
                <w:rStyle w:val="IndexLink"/>
              </w:rPr>
              <w:t>2.2 Tables with the most rows (test data)</w:t>
              <w:tab/>
              <w:t>5</w:t>
            </w:r>
          </w:hyperlink>
        </w:p>
        <w:p>
          <w:pPr>
            <w:pStyle w:val="TOC1"/>
            <w:tabs>
              <w:tab w:val="clear" w:pos="9638"/>
              <w:tab w:val="right" w:pos="9637" w:leader="dot"/>
            </w:tabs>
            <w:rPr/>
          </w:pPr>
          <w:hyperlink w:anchor="__RefHeading___Toc9673_3826153650">
            <w:r>
              <w:rPr>
                <w:webHidden/>
                <w:rStyle w:val="IndexLink"/>
              </w:rPr>
              <w:t>3 Table inventory</w:t>
              <w:tab/>
              <w:t>7</w:t>
            </w:r>
          </w:hyperlink>
        </w:p>
        <w:p>
          <w:pPr>
            <w:pStyle w:val="TOC1"/>
            <w:tabs>
              <w:tab w:val="clear" w:pos="9638"/>
              <w:tab w:val="right" w:pos="9637" w:leader="dot"/>
            </w:tabs>
            <w:rPr/>
          </w:pPr>
          <w:hyperlink w:anchor="__RefHeading___Toc9675_3826153650">
            <w:r>
              <w:rPr>
                <w:webHidden/>
                <w:rStyle w:val="IndexLink"/>
              </w:rPr>
              <w:t>4 Other database objects</w:t>
              <w:tab/>
              <w:t>14</w:t>
            </w:r>
          </w:hyperlink>
        </w:p>
        <w:p>
          <w:pPr>
            <w:pStyle w:val="TOC2"/>
            <w:tabs>
              <w:tab w:val="clear" w:pos="9355"/>
              <w:tab w:val="right" w:pos="9637" w:leader="dot"/>
            </w:tabs>
            <w:rPr/>
          </w:pPr>
          <w:hyperlink w:anchor="__RefHeading___Toc9677_3826153650">
            <w:r>
              <w:rPr>
                <w:webHidden/>
                <w:rStyle w:val="IndexLink"/>
              </w:rPr>
              <w:t>4.1 Database facts</w:t>
              <w:tab/>
              <w:t>14</w:t>
            </w:r>
          </w:hyperlink>
        </w:p>
        <w:p>
          <w:pPr>
            <w:pStyle w:val="TOC2"/>
            <w:tabs>
              <w:tab w:val="clear" w:pos="9355"/>
              <w:tab w:val="right" w:pos="9637" w:leader="dot"/>
            </w:tabs>
            <w:rPr/>
          </w:pPr>
          <w:hyperlink w:anchor="__RefHeading___Toc9679_3826153650">
            <w:r>
              <w:rPr>
                <w:webHidden/>
                <w:rStyle w:val="IndexLink"/>
              </w:rPr>
              <w:t>4.2 Indexes</w:t>
              <w:tab/>
              <w:t>14</w:t>
            </w:r>
          </w:hyperlink>
        </w:p>
        <w:p>
          <w:pPr>
            <w:pStyle w:val="TOC2"/>
            <w:tabs>
              <w:tab w:val="clear" w:pos="9355"/>
              <w:tab w:val="right" w:pos="9637" w:leader="dot"/>
            </w:tabs>
            <w:rPr/>
          </w:pPr>
          <w:hyperlink w:anchor="__RefHeading___Toc9681_3826153650">
            <w:r>
              <w:rPr>
                <w:webHidden/>
                <w:rStyle w:val="IndexLink"/>
              </w:rPr>
              <w:t>4.3 Sequences</w:t>
              <w:tab/>
              <w:t>16</w:t>
            </w:r>
          </w:hyperlink>
        </w:p>
        <w:p>
          <w:pPr>
            <w:pStyle w:val="TOC2"/>
            <w:tabs>
              <w:tab w:val="clear" w:pos="9355"/>
              <w:tab w:val="right" w:pos="9637" w:leader="dot"/>
            </w:tabs>
            <w:rPr/>
          </w:pPr>
          <w:hyperlink w:anchor="__RefHeading___Toc9683_3826153650">
            <w:r>
              <w:rPr>
                <w:webHidden/>
                <w:rStyle w:val="IndexLink"/>
              </w:rPr>
              <w:t>4.4 Extensions, functions and triggers</w:t>
              <w:tab/>
              <w:t>17</w:t>
            </w:r>
          </w:hyperlink>
        </w:p>
        <w:p>
          <w:pPr>
            <w:pStyle w:val="TOC2"/>
            <w:tabs>
              <w:tab w:val="clear" w:pos="9355"/>
              <w:tab w:val="right" w:pos="9637" w:leader="dot"/>
            </w:tabs>
            <w:rPr/>
          </w:pPr>
          <w:hyperlink w:anchor="__RefHeading___Toc9685_3826153650">
            <w:r>
              <w:rPr>
                <w:webHidden/>
                <w:rStyle w:val="IndexLink"/>
              </w:rPr>
              <w:t>4.5 Application settings by group</w:t>
              <w:tab/>
              <w:t>17</w:t>
            </w:r>
          </w:hyperlink>
        </w:p>
        <w:p>
          <w:pPr>
            <w:pStyle w:val="TOC2"/>
            <w:tabs>
              <w:tab w:val="clear" w:pos="9355"/>
              <w:tab w:val="right" w:pos="9637" w:leader="dot"/>
            </w:tabs>
            <w:rPr/>
          </w:pPr>
          <w:hyperlink w:anchor="__RefHeading___Toc9687_3826153650">
            <w:r>
              <w:rPr>
                <w:webHidden/>
                <w:rStyle w:val="IndexLink"/>
              </w:rPr>
              <w:t>4.6 Scheduled jobs</w:t>
              <w:tab/>
              <w:t>18</w:t>
            </w:r>
          </w:hyperlink>
        </w:p>
        <w:p>
          <w:pPr>
            <w:pStyle w:val="TOC1"/>
            <w:tabs>
              <w:tab w:val="clear" w:pos="9638"/>
              <w:tab w:val="right" w:pos="9637" w:leader="dot"/>
            </w:tabs>
            <w:rPr/>
          </w:pPr>
          <w:hyperlink w:anchor="__RefHeading___Toc9689_3826153650">
            <w:r>
              <w:rPr>
                <w:webHidden/>
                <w:rStyle w:val="IndexLink"/>
              </w:rPr>
              <w:t>5 Related documents</w:t>
              <w:tab/>
              <w:t>19</w:t>
            </w:r>
          </w:hyperlink>
        </w:p>
        <w:p>
          <w:pPr>
            <w:pStyle w:val="TOC1"/>
            <w:tabs>
              <w:tab w:val="clear" w:pos="9638"/>
              <w:tab w:val="right" w:pos="9637" w:leader="dot"/>
            </w:tabs>
            <w:rPr/>
          </w:pPr>
          <w:hyperlink w:anchor="__RefHeading___Toc9691_3826153650">
            <w:r>
              <w:rPr>
                <w:webHidden/>
                <w:rStyle w:val="IndexLink"/>
              </w:rPr>
              <w:t>6 Glossary</w:t>
              <w:tab/>
              <w:t>20</w:t>
            </w:r>
          </w:hyperlink>
          <w:r>
            <w:rPr>
              <w:rStyle w:val="IndexLink"/>
            </w:rPr>
            <w:fldChar w:fldCharType="end"/>
          </w:r>
        </w:p>
      </w:sdtContent>
    </w:sdt>
    <w:p>
      <w:pPr>
        <w:pStyle w:val="Heading1"/>
        <w:pBdr>
          <w:bottom w:val="single" w:sz="12" w:space="6" w:color="00ACF1"/>
        </w:pBdr>
        <w:rPr/>
      </w:pPr>
      <w:r>
        <w:br w:type="page"/>
      </w:r>
      <w:bookmarkStart w:id="0" w:name="__RefHeading___Toc9659_3826153650"/>
      <w:bookmarkEnd w:id="0"/>
      <w:r>
        <w:rPr>
          <w:rFonts w:eastAsia="Nunito" w:cs="Nunito" w:ascii="Nunito" w:hAnsi="Nunito"/>
        </w:rPr>
        <w:t>1  Introduction</w:t>
      </w:r>
    </w:p>
    <w:p>
      <w:pPr>
        <w:pStyle w:val="Heading2"/>
        <w:rPr/>
      </w:pPr>
      <w:bookmarkStart w:id="1" w:name="__RefHeading___Toc9661_3826153650"/>
      <w:bookmarkEnd w:id="1"/>
      <w:r>
        <w:rPr>
          <w:rFonts w:eastAsia="Nunito" w:cs="Nunito" w:ascii="Nunito" w:hAnsi="Nunito"/>
        </w:rPr>
        <w:t>1.1  Purpose and scope</w:t>
      </w:r>
    </w:p>
    <w:p>
      <w:pPr>
        <w:pStyle w:val="Normal"/>
        <w:rPr/>
      </w:pPr>
      <w:r>
        <w:rPr>
          <w:rFonts w:eastAsia="Nunito" w:cs="Nunito"/>
        </w:rPr>
        <w:t>This document is the inventory of the BrokerVerse database: every table with its domain, purpose, key columns, row count and size, number of indexes, retention class and owning backend module, followed by the indexes, sequences, extensions, functions, triggers and the application settings by group. It supports capacity planning (document 06), backup and archival (documents 09 and 10) and data-protection reviews. The design rationale is in document 02.</w:t>
      </w:r>
    </w:p>
    <w:p>
      <w:pPr>
        <w:pStyle w:val="Heading2"/>
        <w:rPr/>
      </w:pPr>
      <w:bookmarkStart w:id="2" w:name="__RefHeading___Toc9663_3826153650"/>
      <w:bookmarkEnd w:id="2"/>
      <w:r>
        <w:rPr>
          <w:rFonts w:eastAsia="Nunito" w:cs="Nunito" w:ascii="Nunito" w:hAnsi="Nunito"/>
        </w:rPr>
        <w:t>1.2  Source and currency of the figures</w:t>
      </w:r>
    </w:p>
    <w:p>
      <w:pPr>
        <w:pStyle w:val="Normal"/>
        <w:rPr/>
      </w:pPr>
      <w:r>
        <w:rPr>
          <w:rFonts w:eastAsia="Nunito" w:cs="Nunito"/>
        </w:rPr>
        <w:t xml:space="preserve">The inventory is generated from the catalogue of the local PostgreSQL 16 database </w:t>
      </w:r>
      <w:r>
        <w:rPr>
          <w:rFonts w:eastAsia="Liberation Mono" w:cs="Liberation Mono" w:ascii="Liberation Mono" w:hAnsi="Liberation Mono"/>
          <w:color w:val="0B3D7A"/>
          <w:sz w:val="18"/>
        </w:rPr>
        <w:t>brokerverse</w:t>
      </w:r>
      <w:r>
        <w:rPr>
          <w:rFonts w:eastAsia="Nunito" w:cs="Nunito"/>
        </w:rPr>
        <w:t xml:space="preserve"> by </w:t>
      </w:r>
      <w:r>
        <w:rPr>
          <w:rFonts w:eastAsia="Liberation Mono" w:cs="Liberation Mono" w:ascii="Liberation Mono" w:hAnsi="Liberation Mono"/>
          <w:color w:val="0B3D7A"/>
          <w:sz w:val="18"/>
        </w:rPr>
        <w:t>docs/architecture/tools/collect_db_inventory.py</w:t>
      </w:r>
      <w:r>
        <w:rPr>
          <w:rFonts w:eastAsia="Nunito" w:cs="Nunito"/>
        </w:rPr>
        <w:t xml:space="preserve"> (read-only catalogue queries and one </w:t>
      </w:r>
      <w:r>
        <w:rPr>
          <w:rFonts w:eastAsia="Liberation Mono" w:cs="Liberation Mono" w:ascii="Liberation Mono" w:hAnsi="Liberation Mono"/>
          <w:color w:val="0B3D7A"/>
          <w:sz w:val="18"/>
        </w:rPr>
        <w:t>count(*)</w:t>
      </w:r>
      <w:r>
        <w:rPr>
          <w:rFonts w:eastAsia="Nunito" w:cs="Nunito"/>
        </w:rPr>
        <w:t xml:space="preserve"> per table) and the hand-maintained descriptions in </w:t>
      </w:r>
      <w:r>
        <w:rPr>
          <w:rFonts w:eastAsia="Liberation Mono" w:cs="Liberation Mono" w:ascii="Liberation Mono" w:hAnsi="Liberation Mono"/>
          <w:color w:val="0B3D7A"/>
          <w:sz w:val="18"/>
        </w:rPr>
        <w:t>tools/table_catalog.py</w:t>
      </w:r>
      <w:r>
        <w:rPr>
          <w:rFonts w:eastAsia="Nunito" w:cs="Nunito"/>
        </w:rPr>
        <w:t>.</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00ACF1"/>
            </w:tcBorders>
            <w:shd w:color="auto" w:fill="EAF6FD" w:val="clear"/>
          </w:tcPr>
          <w:p>
            <w:pPr>
              <w:pStyle w:val="Normal"/>
              <w:spacing w:before="0" w:after="40"/>
              <w:rPr/>
            </w:pPr>
            <w:r>
              <w:rPr>
                <w:rFonts w:eastAsia="Nunito" w:cs="Nunito"/>
                <w:b/>
                <w:sz w:val="18"/>
              </w:rPr>
              <w:t>Note:</w:t>
            </w:r>
            <w:r>
              <w:rPr>
                <w:rFonts w:eastAsia="Nunito" w:cs="Nunito"/>
                <w:sz w:val="18"/>
              </w:rPr>
              <w:t xml:space="preserve"> Row counts and sizes are those of the local </w:t>
            </w:r>
            <w:r>
              <w:rPr>
                <w:rFonts w:eastAsia="Nunito" w:cs="Nunito"/>
                <w:b/>
                <w:sz w:val="18"/>
              </w:rPr>
              <w:t>test database</w:t>
            </w:r>
            <w:r>
              <w:rPr>
                <w:rFonts w:eastAsia="Nunito" w:cs="Nunito"/>
                <w:sz w:val="18"/>
              </w:rPr>
              <w:t xml:space="preserve"> after the end-to-end test run and the sample seed (</w:t>
            </w:r>
            <w:r>
              <w:rPr>
                <w:rFonts w:eastAsia="Liberation Mono" w:cs="Liberation Mono" w:ascii="Liberation Mono" w:hAnsi="Liberation Mono"/>
                <w:color w:val="0B3D7A"/>
                <w:sz w:val="16"/>
              </w:rPr>
              <w:t>SEED_SAMPLE_DATA</w:t>
            </w:r>
            <w:r>
              <w:rPr>
                <w:rFonts w:eastAsia="Nunito" w:cs="Nunito"/>
                <w:sz w:val="18"/>
              </w:rPr>
              <w:t xml:space="preserve"> on). They show relative weight, not production volumes. A production database starts with reference data only. Re-run the collector against UAT or production and rebuild the documents to refresh them (see </w:t>
            </w:r>
            <w:r>
              <w:rPr>
                <w:rFonts w:eastAsia="Liberation Mono" w:cs="Liberation Mono" w:ascii="Liberation Mono" w:hAnsi="Liberation Mono"/>
                <w:color w:val="0B3D7A"/>
                <w:sz w:val="16"/>
              </w:rPr>
              <w:t>docs/architecture/README.md</w:t>
            </w:r>
            <w:r>
              <w:rPr>
                <w:rFonts w:eastAsia="Nunito" w:cs="Nunito"/>
                <w:sz w:val="18"/>
              </w:rPr>
              <w:t>).</w:t>
            </w:r>
          </w:p>
        </w:tc>
      </w:tr>
    </w:tbl>
    <w:p>
      <w:pPr>
        <w:pStyle w:val="Normal"/>
        <w:spacing w:before="0" w:after="0"/>
        <w:rPr/>
      </w:pPr>
      <w:r>
        <w:rPr/>
      </w:r>
    </w:p>
    <w:p>
      <w:pPr>
        <w:pStyle w:val="Normal"/>
        <w:rPr/>
      </w:pPr>
      <w:r>
        <w:rPr>
          <w:rFonts w:eastAsia="Nunito" w:cs="Nunito"/>
        </w:rPr>
        <w:t>Size is the total relation size in KB (table, TOAST and indexes; PostgreSQL allocates at least one 8 KB page per relation and index, so small tables show 16 to 64 KB). "Idx" is the number of indexes including the primary key.</w:t>
      </w:r>
    </w:p>
    <w:p>
      <w:pPr>
        <w:pStyle w:val="Heading2"/>
        <w:rPr/>
      </w:pPr>
      <w:bookmarkStart w:id="3" w:name="__RefHeading___Toc9665_3826153650"/>
      <w:bookmarkEnd w:id="3"/>
      <w:r>
        <w:rPr>
          <w:rFonts w:eastAsia="Nunito" w:cs="Nunito" w:ascii="Nunito" w:hAnsi="Nunito"/>
        </w:rPr>
        <w:t>1.3  Retention classes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7516"/>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Class</w:t>
            </w:r>
          </w:p>
        </w:tc>
        <w:tc>
          <w:tcPr>
            <w:tcW w:w="751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 and default handling (periods in document 10)</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Financial</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Financial records: ledger, bills, receipts, payments, vouchers, commissions, remittances, debit notes, reinsurance settlements. Kept for the statutory record-keeping period; never deleted from the online system while the period runs; cancelled or reversed, not deleted.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Transaction</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Business transaction records: leads, clients, quotations, policies, endorsements, claims, renewals, treaties, cessions, documents. Kept for the policy / claim life plus the regulatory period.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 data and configuration: masters, settings, product templates, roles, permissions, report catalogue, scheduled jobs. Kept while in use; changes audited.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 / audit</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log, sign-in history, histories and field-level trails, job run history, notice logs. Kept for the audit period, then archived.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Temporary</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Temporary and operational data: tokens, reset codes, e-mail outbox, notifications, work queues, generated report files. Purged by housekeeping after a short period.</w:t>
            </w:r>
          </w:p>
        </w:tc>
      </w:tr>
    </w:tbl>
    <w:p>
      <w:pPr>
        <w:pStyle w:val="Normal"/>
        <w:spacing w:before="0" w:after="40"/>
        <w:rPr/>
      </w:pPr>
      <w:r>
        <w:rPr/>
      </w:r>
      <w:r>
        <w:br w:type="page"/>
      </w:r>
    </w:p>
    <w:p>
      <w:pPr>
        <w:pStyle w:val="Heading1"/>
        <w:pBdr>
          <w:bottom w:val="single" w:sz="12" w:space="6" w:color="00ACF1"/>
        </w:pBdr>
        <w:rPr/>
      </w:pPr>
      <w:bookmarkStart w:id="4" w:name="__RefHeading___Toc9667_3826153650"/>
      <w:bookmarkEnd w:id="4"/>
      <w:r>
        <w:rPr>
          <w:rFonts w:eastAsia="Nunito" w:cs="Nunito" w:ascii="Nunito" w:hAnsi="Nunito"/>
        </w:rPr>
        <w:t>2  Summary</w:t>
      </w:r>
    </w:p>
    <w:p>
      <w:pPr>
        <w:pStyle w:val="Heading2"/>
        <w:rPr/>
      </w:pPr>
      <w:bookmarkStart w:id="5" w:name="__RefHeading___Toc9669_3826153650"/>
      <w:bookmarkEnd w:id="5"/>
      <w:r>
        <w:rPr>
          <w:rFonts w:eastAsia="Nunito" w:cs="Nunito" w:ascii="Nunito" w:hAnsi="Nunito"/>
        </w:rPr>
        <w:t>2.1  Tables by domain</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638"/>
        <w:gridCol w:w="674"/>
        <w:gridCol w:w="963"/>
        <w:gridCol w:w="964"/>
        <w:gridCol w:w="5398"/>
      </w:tblGrid>
      <w:tr>
        <w:trPr>
          <w:tblHeader w:val="true"/>
          <w:cantSplit w:val="true"/>
        </w:trPr>
        <w:tc>
          <w:tcPr>
            <w:tcW w:w="16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Domain</w:t>
            </w:r>
          </w:p>
        </w:tc>
        <w:tc>
          <w:tcPr>
            <w:tcW w:w="67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Tables</w:t>
            </w:r>
          </w:p>
        </w:tc>
        <w:tc>
          <w:tcPr>
            <w:tcW w:w="9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Rows (test data)</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Size KB (test data)</w:t>
            </w:r>
          </w:p>
        </w:tc>
        <w:tc>
          <w:tcPr>
            <w:tcW w:w="53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6"/>
              </w:rPr>
              <w:t>Tables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Security and identity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1,047</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712</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login_history, password_history, password_resets, permissions, refresh_tokens, role_permissions, roles, user_roles, users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Platform services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13</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2,327</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1,608</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agent_events, app_settings, audit_log, documents, email_outbox, job_queue, job_runs, master_records, master_types, notifications, scheduled_jobs, schema_migrations, sequences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Reference masters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16</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232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704</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banks, branches, cities, countries, coverages, currencies, districts, insurance_companies, policy_types, postal_codes, products, signatories, states, vehicle_brands, vehicle_models, vehicle_variants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Product configurator</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73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280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product_components, product_risk_mappings, product_risk_sections, product_templates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Sales and policy</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103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688</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clients, endorsements, leads, policies, policy_payments, quotes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Claims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134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280</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claim_field_changes, claim_history, claims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Renewals</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57</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416</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renewal_activities, renewal_batch_policies, renewal_batches, renewal_notices, renewal_quotes, renewals, winback_campaigns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Billing, receipts and collections</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6</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156</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432</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collection_actions, collection_items, receipt_applications, receipt_lines, receipts, receivables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General ledger</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5</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531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520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accounting_periods, entry_matches, gl_accounts, journal_lines, journal_vouchers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Disbursements and petty cash</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448</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checkbooks, disbursements, invoice_lists, petty_cash_disbursements, petty_cash_funds, petty_cash_receipts, petty_cash_replenishments, petty_cash_request_lines, petty_cash_requests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Commission</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63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152</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commission_referrers, commissions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Remittance and direct bill</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9</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105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568</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commission_debit_note_collections, commission_debit_note_lines, commission_debit_notes, direct_bill_items, remittance_approvals, remittance_delegations, remittance_items, remittance_lines, remittances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Reinsurance</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7</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37</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320</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cessions, reinsurance_bordereaux, reinsurance_exceptions, reinsurance_reconciliations, reinsurance_recoveries, reinsurance_treaties, reinsurers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Incentive</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3</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26</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144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6"/>
              </w:rPr>
              <w:t>incentive_calculations, incentive_programs, incentive_results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Reporting</w:t>
            </w:r>
          </w:p>
        </w:tc>
        <w:tc>
          <w:tcPr>
            <w:tcW w:w="67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3</w:t>
            </w:r>
          </w:p>
        </w:tc>
        <w:tc>
          <w:tcPr>
            <w:tcW w:w="9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134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272</w:t>
            </w:r>
          </w:p>
        </w:tc>
        <w:tc>
          <w:tcPr>
            <w:tcW w:w="53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6"/>
              </w:rPr>
              <w:t>generated_reports, report_definitions, report_schedules</w:t>
            </w:r>
          </w:p>
        </w:tc>
      </w:tr>
      <w:tr>
        <w:trPr>
          <w:cantSplit w:val="true"/>
        </w:trPr>
        <w:tc>
          <w:tcPr>
            <w:tcW w:w="16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Total</w:t>
            </w:r>
          </w:p>
        </w:tc>
        <w:tc>
          <w:tcPr>
            <w:tcW w:w="67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102</w:t>
            </w:r>
          </w:p>
        </w:tc>
        <w:tc>
          <w:tcPr>
            <w:tcW w:w="9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5,066</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6"/>
              </w:rPr>
              <w:t>7,544</w:t>
            </w:r>
          </w:p>
        </w:tc>
        <w:tc>
          <w:tcPr>
            <w:tcW w:w="53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0" w:after="40"/>
        <w:rPr/>
      </w:pPr>
      <w:r>
        <w:rPr/>
      </w:r>
    </w:p>
    <w:p>
      <w:pPr>
        <w:pStyle w:val="Heading2"/>
        <w:rPr/>
      </w:pPr>
      <w:bookmarkStart w:id="6" w:name="__RefHeading___Toc9671_3826153650"/>
      <w:bookmarkEnd w:id="6"/>
      <w:r>
        <w:rPr>
          <w:rFonts w:eastAsia="Nunito" w:cs="Nunito" w:ascii="Nunito" w:hAnsi="Nunito"/>
        </w:rPr>
        <w:t>2.2  Tables with the most rows (test data)</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1542"/>
        <w:gridCol w:w="1542"/>
        <w:gridCol w:w="1734"/>
        <w:gridCol w:w="2121"/>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Table</w:t>
            </w:r>
          </w:p>
        </w:tc>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Rows (test data)</w:t>
            </w:r>
          </w:p>
        </w:tc>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Total size KB</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Average row bytes</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Retention class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job_runs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961</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248</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145</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Log / audit</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audit_log</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574</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400</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424</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 / audit</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refresh_tokens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352</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248</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153</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Temporary</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login_history</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351</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168</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169</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 / audit</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master_records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317</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384</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385</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journal_lines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286</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152</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180</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Financial</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app_settings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273</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128</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190</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role_permissions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226</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56</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32</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gl_accounts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128</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128</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166</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journal_vouchers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117</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192</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338</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Financial</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generated_reports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115</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144</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525</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Temporary</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claim_field_changes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63</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80</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132</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 / audit</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claim_history</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54</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48</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90</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Log / audit</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commissions</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53</w:t>
            </w:r>
          </w:p>
        </w:tc>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120</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332</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Financial</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master_types</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52</w:t>
            </w:r>
          </w:p>
        </w:tc>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96</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900</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Reference</w:t>
            </w:r>
          </w:p>
        </w:tc>
      </w:tr>
    </w:tbl>
    <w:p>
      <w:pPr>
        <w:pStyle w:val="Normal"/>
        <w:spacing w:before="0" w:after="40"/>
        <w:rPr/>
      </w:pPr>
      <w:r>
        <w:rPr/>
      </w:r>
      <w:r>
        <w:br w:type="page"/>
      </w:r>
    </w:p>
    <w:p>
      <w:pPr>
        <w:pStyle w:val="Heading1"/>
        <w:pBdr>
          <w:bottom w:val="single" w:sz="12" w:space="6" w:color="00ACF1"/>
        </w:pBdr>
        <w:rPr/>
      </w:pPr>
      <w:bookmarkStart w:id="7" w:name="__RefHeading___Toc9673_3826153650"/>
      <w:bookmarkEnd w:id="7"/>
      <w:r>
        <w:rPr>
          <w:rFonts w:eastAsia="Nunito" w:cs="Nunito" w:ascii="Nunito" w:hAnsi="Nunito"/>
        </w:rPr>
        <w:t>3  Table inventory</w:t>
      </w:r>
    </w:p>
    <w:p>
      <w:pPr>
        <w:pStyle w:val="Normal"/>
        <w:rPr/>
      </w:pPr>
      <w:r>
        <w:rPr>
          <w:rFonts w:eastAsia="Nunito" w:cs="Nunito"/>
        </w:rPr>
        <w:t>Key columns: PK primary key, UK unique constraint, FK foreign-key columns (first four), JSONB document columns. Rows and KB are test data.</w:t>
      </w:r>
    </w:p>
    <w:p>
      <w:pPr>
        <w:pStyle w:val="Heading3"/>
        <w:rPr/>
      </w:pPr>
      <w:r>
        <w:rPr>
          <w:rFonts w:eastAsia="Nunito" w:cs="Nunito" w:ascii="Nunito" w:hAnsi="Nunito"/>
        </w:rPr>
        <w:t>Security and identity (9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login_history</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Every sign-in attempt: user, IP, user agent, success, reason, method</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351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auth</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password_history</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Previous password hashes for the history rule (last N kept)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auth</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password_resets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One-time password reset codes (HMAC hash only), expiry and attempts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auth</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permissions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Permission codes read:&lt;module&gt; / write:&lt;module&gt; (25 modules x 2)</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users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refresh_tokens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Refresh-token register (jti, family, expiry, rotation / revocation reason)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jti</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352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auth</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role_permissions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Grant of permissions to roles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role_id+permission_id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226</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users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roles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Role catalogue (it-admin, ba, sales, underwriting, customer-services, claims, finance, agent, user-access-admin and custom roles)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9</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users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user_roles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Assignment of roles to users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user_id+role_id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22</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users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users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User accounts: bcrypt password hash, status, lockout counter, 2FA (encrypted TOTP secret), token version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username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users, auth</w:t>
            </w:r>
          </w:p>
        </w:tc>
      </w:tr>
    </w:tbl>
    <w:p>
      <w:pPr>
        <w:pStyle w:val="Normal"/>
        <w:spacing w:before="0" w:after="40"/>
        <w:rPr/>
      </w:pPr>
      <w:r>
        <w:rPr/>
      </w:r>
    </w:p>
    <w:p>
      <w:pPr>
        <w:pStyle w:val="Heading3"/>
        <w:rPr/>
      </w:pPr>
      <w:r>
        <w:rPr>
          <w:rFonts w:eastAsia="Nunito" w:cs="Nunito" w:ascii="Nunito" w:hAnsi="Nunito"/>
        </w:rPr>
        <w:t>Platform services (13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agent_events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Agent calendar events / reminders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payments (open items)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app_settings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Configuration keys (JSONB value, group, label, type); every business parameter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key</w:t>
            </w:r>
          </w:p>
          <w:p>
            <w:pPr>
              <w:pStyle w:val="TableText"/>
              <w:rPr/>
            </w:pPr>
            <w:r>
              <w:rPr>
                <w:rFonts w:eastAsia="Nunito" w:cs="Nunito"/>
                <w:sz w:val="14"/>
              </w:rPr>
              <w:t>JSONB value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273</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128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settings, system-settings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audit_log</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Who did what to which record, with before / after JSON and IP</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JSONB before_data, after_data</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574</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400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all (lib/audit.js)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documents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Registry of stored files: storage key, name, type, size, owning entity, uploader</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storage_key</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uploads and file writers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email_outbox</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Queued e-mails (to, subject, HTML body, status, attempts, error)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14</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lib/mailer.js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job_queue</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Background work queue (renewal notice batches); status, progress, attempts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JSONB payload, progress, result</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job_runs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Run history of scheduled and manual job runs (status, output, error)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job_id</w:t>
            </w:r>
          </w:p>
          <w:p>
            <w:pPr>
              <w:pStyle w:val="TableText"/>
              <w:rPr/>
            </w:pPr>
            <w:r>
              <w:rPr>
                <w:rFonts w:eastAsia="Nunito" w:cs="Nunito"/>
                <w:sz w:val="14"/>
              </w:rPr>
              <w:t>JSONB output</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961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jobs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master_records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Generic master records (JSONB data) for masters without their own table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type_code</w:t>
            </w:r>
          </w:p>
          <w:p>
            <w:pPr>
              <w:pStyle w:val="TableText"/>
              <w:rPr/>
            </w:pPr>
            <w:r>
              <w:rPr>
                <w:rFonts w:eastAsia="Nunito" w:cs="Nunito"/>
                <w:sz w:val="14"/>
              </w:rPr>
              <w:t>JSONB data</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317</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384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master_types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 screen registry: fields, storage table, keys of each configurable master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p>
            <w:pPr>
              <w:pStyle w:val="TableText"/>
              <w:rPr/>
            </w:pPr>
            <w:r>
              <w:rPr>
                <w:rFonts w:eastAsia="Nunito" w:cs="Nunito"/>
                <w:sz w:val="14"/>
              </w:rPr>
              <w:t>JSONB fields, unique_keys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96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notifications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In-app notifications per user or per permission audience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user_id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39</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notifications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scheduled_jobs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Cron jobs (code, cron, handler, params, enabled, last status)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params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9</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schedules, jobs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schema_migrations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Applied migration files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name</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db/migrate.js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sequences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Document-number counters per name and year (QT-, POL-, OR-, JV- ...)</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name+period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72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all (next_number())</w:t>
            </w:r>
          </w:p>
        </w:tc>
      </w:tr>
    </w:tbl>
    <w:p>
      <w:pPr>
        <w:pStyle w:val="Normal"/>
        <w:spacing w:before="0" w:after="40"/>
        <w:rPr/>
      </w:pPr>
      <w:r>
        <w:rPr/>
      </w:r>
    </w:p>
    <w:p>
      <w:pPr>
        <w:pStyle w:val="Heading3"/>
        <w:rPr/>
      </w:pPr>
      <w:r>
        <w:rPr>
          <w:rFonts w:eastAsia="Nunito" w:cs="Nunito" w:ascii="Nunito" w:hAnsi="Nunito"/>
        </w:rPr>
        <w:t>Reference masters (16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banks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Banks and mortgagees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branches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Broker branches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cities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Cities and municipalities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state_id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49</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countries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Countries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coverages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BI / PD / PA cover options with amount and premium</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policy_type_id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quotations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currencies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Currencies (base flag, decimals, exchange rate)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districts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Districts / barangays with postal code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city_id+name</w:t>
            </w:r>
          </w:p>
          <w:p>
            <w:pPr>
              <w:pStyle w:val="TableText"/>
              <w:rPr/>
            </w:pPr>
            <w:r>
              <w:rPr>
                <w:rFonts w:eastAsia="Nunito" w:cs="Nunito"/>
                <w:sz w:val="14"/>
              </w:rPr>
              <w:t>FK city_id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26</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addresses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insurance_companies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Insurers (principals): contact, commission rate, remittance attributes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13</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policy_types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Policy types per product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product_id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13</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postal_codes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Postal code lookup (province, city, district)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country_code+code+district</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26</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addresses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products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Insurance products / lines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signatories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Authorised signatories for documents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states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Provinces / states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country_id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17</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masters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vehicle_brands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Vehicle makes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name</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quotations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vehicle_models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Vehicle models per make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brand_id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19</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quotations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vehicle_variants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Vehicle variants (body type, seating)</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model_id</w:t>
            </w:r>
          </w:p>
          <w:p>
            <w:pPr>
              <w:pStyle w:val="TableText"/>
              <w:rPr/>
            </w:pPr>
            <w:r>
              <w:rPr>
                <w:rFonts w:eastAsia="Nunito" w:cs="Nunito"/>
                <w:sz w:val="14"/>
              </w:rPr>
              <w:t>JSONB attrs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quotations</w:t>
            </w:r>
          </w:p>
        </w:tc>
      </w:tr>
    </w:tbl>
    <w:p>
      <w:pPr>
        <w:pStyle w:val="Normal"/>
        <w:spacing w:before="0" w:after="40"/>
        <w:rPr/>
      </w:pPr>
      <w:r>
        <w:rPr/>
      </w:r>
    </w:p>
    <w:p>
      <w:pPr>
        <w:pStyle w:val="Heading3"/>
        <w:rPr/>
      </w:pPr>
      <w:r>
        <w:rPr>
          <w:rFonts w:eastAsia="Nunito" w:cs="Nunito" w:ascii="Nunito" w:hAnsi="Nunito"/>
        </w:rPr>
        <w:t>Product configurator (4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product_components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Template components: covers, rating tables, rules, documents (JSONB data)</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template_id</w:t>
            </w:r>
          </w:p>
          <w:p>
            <w:pPr>
              <w:pStyle w:val="TableText"/>
              <w:rPr/>
            </w:pPr>
            <w:r>
              <w:rPr>
                <w:rFonts w:eastAsia="Nunito" w:cs="Nunito"/>
                <w:sz w:val="14"/>
              </w:rPr>
              <w:t>JSONB data</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104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product-configurator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product_risk_mappings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Product / line-of-business risk definitions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product_code</w:t>
            </w:r>
          </w:p>
          <w:p>
            <w:pPr>
              <w:pStyle w:val="TableText"/>
              <w:rPr/>
            </w:pPr>
            <w:r>
              <w:rPr>
                <w:rFonts w:eastAsia="Nunito" w:cs="Nunito"/>
                <w:sz w:val="14"/>
              </w:rPr>
              <w:t>JSONB configuration</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product-configurator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product_risk_sections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Risk sections of a mapping with default rates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mapping_id+section_code</w:t>
            </w:r>
          </w:p>
          <w:p>
            <w:pPr>
              <w:pStyle w:val="TableText"/>
              <w:rPr/>
            </w:pPr>
            <w:r>
              <w:rPr>
                <w:rFonts w:eastAsia="Nunito" w:cs="Nunito"/>
                <w:sz w:val="14"/>
              </w:rPr>
              <w:t>FK mapping_id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product-configurator</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product_templates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Versioned product templates (config JSONB, rates, limits, insurers)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parent_id, product_id</w:t>
            </w:r>
          </w:p>
          <w:p>
            <w:pPr>
              <w:pStyle w:val="TableText"/>
              <w:rPr/>
            </w:pPr>
            <w:r>
              <w:rPr>
                <w:rFonts w:eastAsia="Nunito" w:cs="Nunito"/>
                <w:sz w:val="14"/>
              </w:rPr>
              <w:t>JSONB config, features, insurers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13</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product-configurator</w:t>
            </w:r>
          </w:p>
        </w:tc>
      </w:tr>
    </w:tbl>
    <w:p>
      <w:pPr>
        <w:pStyle w:val="Normal"/>
        <w:spacing w:before="0" w:after="40"/>
        <w:rPr/>
      </w:pPr>
      <w:r>
        <w:rPr/>
      </w:r>
    </w:p>
    <w:p>
      <w:pPr>
        <w:pStyle w:val="Heading3"/>
        <w:rPr/>
      </w:pPr>
      <w:r>
        <w:rPr>
          <w:rFonts w:eastAsia="Nunito" w:cs="Nunito" w:ascii="Nunito" w:hAnsi="Nunito"/>
        </w:rPr>
        <w:t>Sales and policy (6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clients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Clients (insured parties) with KYC fields and owner</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client_code</w:t>
            </w:r>
          </w:p>
          <w:p>
            <w:pPr>
              <w:pStyle w:val="TableText"/>
              <w:rPr/>
            </w:pPr>
            <w:r>
              <w:rPr>
                <w:rFonts w:eastAsia="Nunito" w:cs="Nunito"/>
                <w:sz w:val="14"/>
              </w:rPr>
              <w:t>FK lead_id, owner_user_id</w:t>
            </w:r>
          </w:p>
          <w:p>
            <w:pPr>
              <w:pStyle w:val="TableText"/>
              <w:rPr/>
            </w:pPr>
            <w:r>
              <w:rPr>
                <w:rFonts w:eastAsia="Nunito" w:cs="Nunito"/>
                <w:sz w:val="14"/>
              </w:rPr>
              <w:t>JSONB extra</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clients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endorsements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Policy endorsements and cancellations, premium delta, billing link</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endorsement_number</w:t>
            </w:r>
          </w:p>
          <w:p>
            <w:pPr>
              <w:pStyle w:val="TableText"/>
              <w:rPr/>
            </w:pPr>
            <w:r>
              <w:rPr>
                <w:rFonts w:eastAsia="Nunito" w:cs="Nunito"/>
                <w:sz w:val="14"/>
              </w:rPr>
              <w:t>FK client_id, policy_id, receivable_id</w:t>
            </w:r>
          </w:p>
          <w:p>
            <w:pPr>
              <w:pStyle w:val="TableText"/>
              <w:rPr/>
            </w:pPr>
            <w:r>
              <w:rPr>
                <w:rFonts w:eastAsia="Nunito" w:cs="Nunito"/>
                <w:sz w:val="14"/>
              </w:rPr>
              <w:t>JSONB changes, endorsement_type_ids, completion</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96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endorsements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leads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Leads / prospects (individual or corporate), owner, status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lead_number</w:t>
            </w:r>
          </w:p>
          <w:p>
            <w:pPr>
              <w:pStyle w:val="TableText"/>
              <w:rPr/>
            </w:pPr>
            <w:r>
              <w:rPr>
                <w:rFonts w:eastAsia="Nunito" w:cs="Nunito"/>
                <w:sz w:val="14"/>
              </w:rPr>
              <w:t>FK client_id, owner_user_id, product_id</w:t>
            </w:r>
          </w:p>
          <w:p>
            <w:pPr>
              <w:pStyle w:val="TableText"/>
              <w:rPr/>
            </w:pPr>
            <w:r>
              <w:rPr>
                <w:rFonts w:eastAsia="Nunito" w:cs="Nunito"/>
                <w:sz w:val="14"/>
              </w:rPr>
              <w:t>JSONB extra</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leads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policies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Issued policies: term, premium, insurer, billing mode, details / doc JSONB</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policy_number</w:t>
            </w:r>
          </w:p>
          <w:p>
            <w:pPr>
              <w:pStyle w:val="TableText"/>
              <w:rPr/>
            </w:pPr>
            <w:r>
              <w:rPr>
                <w:rFonts w:eastAsia="Nunito" w:cs="Nunito"/>
                <w:sz w:val="14"/>
              </w:rPr>
              <w:t>FK client_id, insurance_company_id, lead_id, owner_user_id +4</w:t>
            </w:r>
          </w:p>
          <w:p>
            <w:pPr>
              <w:pStyle w:val="TableText"/>
              <w:rPr/>
            </w:pPr>
            <w:r>
              <w:rPr>
                <w:rFonts w:eastAsia="Nunito" w:cs="Nunito"/>
                <w:sz w:val="14"/>
              </w:rPr>
              <w:t>JSONB details, doc</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31</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176</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policies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policy_payments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Premium payments captured on a policy, awaiting finance confirmation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confirmed_by, policy_id, receipt_id, receivable_id +2</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policies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quotes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Quotations: vehicle / coverage JSONB, premium, taxes, commission, approval token hash</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quote_number</w:t>
            </w:r>
          </w:p>
          <w:p>
            <w:pPr>
              <w:pStyle w:val="TableText"/>
              <w:rPr/>
            </w:pPr>
            <w:r>
              <w:rPr>
                <w:rFonts w:eastAsia="Nunito" w:cs="Nunito"/>
                <w:sz w:val="14"/>
              </w:rPr>
              <w:t>FK agent_user_id, client_id, insurance_company_id, lead_id +4</w:t>
            </w:r>
          </w:p>
          <w:p>
            <w:pPr>
              <w:pStyle w:val="TableText"/>
              <w:rPr/>
            </w:pPr>
            <w:r>
              <w:rPr>
                <w:rFonts w:eastAsia="Nunito" w:cs="Nunito"/>
                <w:sz w:val="14"/>
              </w:rPr>
              <w:t>JSONB vehicle, coverage, doc</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208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quotations</w:t>
            </w:r>
          </w:p>
        </w:tc>
      </w:tr>
    </w:tbl>
    <w:p>
      <w:pPr>
        <w:pStyle w:val="Normal"/>
        <w:spacing w:before="0" w:after="40"/>
        <w:rPr/>
      </w:pPr>
      <w:r>
        <w:rPr/>
      </w:r>
    </w:p>
    <w:p>
      <w:pPr>
        <w:pStyle w:val="Heading3"/>
        <w:rPr/>
      </w:pPr>
      <w:r>
        <w:rPr>
          <w:rFonts w:eastAsia="Nunito" w:cs="Nunito" w:ascii="Nunito" w:hAnsi="Nunito"/>
        </w:rPr>
        <w:t>Claims (3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claim_field_changes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Field-level audit trail of claim edits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claim_id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63</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80</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claims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claim_history</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Claim status history</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claim_id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54</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claims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claims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Claims: loss details, estimate, approved and settled amounts, handler, lifecycle status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claim_number</w:t>
            </w:r>
          </w:p>
          <w:p>
            <w:pPr>
              <w:pStyle w:val="TableText"/>
              <w:rPr/>
            </w:pPr>
            <w:r>
              <w:rPr>
                <w:rFonts w:eastAsia="Nunito" w:cs="Nunito"/>
                <w:sz w:val="14"/>
              </w:rPr>
              <w:t>FK client_id, handler_user_id, policy_id</w:t>
            </w:r>
          </w:p>
          <w:p>
            <w:pPr>
              <w:pStyle w:val="TableText"/>
              <w:rPr/>
            </w:pPr>
            <w:r>
              <w:rPr>
                <w:rFonts w:eastAsia="Nunito" w:cs="Nunito"/>
                <w:sz w:val="14"/>
              </w:rPr>
              <w:t>JSONB details, driver, third_party</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17</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152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claims</w:t>
            </w:r>
          </w:p>
        </w:tc>
      </w:tr>
    </w:tbl>
    <w:p>
      <w:pPr>
        <w:pStyle w:val="Normal"/>
        <w:spacing w:before="0" w:after="40"/>
        <w:rPr/>
      </w:pPr>
      <w:r>
        <w:rPr/>
      </w:r>
    </w:p>
    <w:p>
      <w:pPr>
        <w:pStyle w:val="Heading3"/>
        <w:rPr/>
      </w:pPr>
      <w:r>
        <w:rPr>
          <w:rFonts w:eastAsia="Nunito" w:cs="Nunito" w:ascii="Nunito" w:hAnsi="Nunito"/>
        </w:rPr>
        <w:t>Renewals (7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renewal_activities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Contact and follow-up activities on a renewal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renewal_id</w:t>
            </w:r>
          </w:p>
          <w:p>
            <w:pPr>
              <w:pStyle w:val="TableText"/>
              <w:rPr/>
            </w:pPr>
            <w:r>
              <w:rPr>
                <w:rFonts w:eastAsia="Nunito" w:cs="Nunito"/>
                <w:sz w:val="14"/>
              </w:rPr>
              <w:t>JSONB details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renewal_batch_policies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Policies in a renewal batch and their notice status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batch_id+policy_id</w:t>
            </w:r>
          </w:p>
          <w:p>
            <w:pPr>
              <w:pStyle w:val="TableText"/>
              <w:rPr/>
            </w:pPr>
            <w:r>
              <w:rPr>
                <w:rFonts w:eastAsia="Nunito" w:cs="Nunito"/>
                <w:sz w:val="14"/>
              </w:rPr>
              <w:t>FK batch_id, policy_id, renewal_id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7</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renewal_batches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Batch renewal notice runs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batch_number</w:t>
            </w:r>
          </w:p>
          <w:p>
            <w:pPr>
              <w:pStyle w:val="TableText"/>
              <w:rPr/>
            </w:pPr>
            <w:r>
              <w:rPr>
                <w:rFonts w:eastAsia="Nunito" w:cs="Nunito"/>
                <w:sz w:val="14"/>
              </w:rPr>
              <w:t>JSONB criteria</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renewal_notices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 notices sent (stage, method, recipient, status)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renewal_id+stage</w:t>
            </w:r>
          </w:p>
          <w:p>
            <w:pPr>
              <w:pStyle w:val="TableText"/>
              <w:rPr/>
            </w:pPr>
            <w:r>
              <w:rPr>
                <w:rFonts w:eastAsia="Nunito" w:cs="Nunito"/>
                <w:sz w:val="14"/>
              </w:rPr>
              <w:t>FK renewal_id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19</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renewal_quotes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 quotations (loading, discount, variance)</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quote_number</w:t>
            </w:r>
          </w:p>
          <w:p>
            <w:pPr>
              <w:pStyle w:val="TableText"/>
              <w:rPr/>
            </w:pPr>
            <w:r>
              <w:rPr>
                <w:rFonts w:eastAsia="Nunito" w:cs="Nunito"/>
                <w:sz w:val="14"/>
              </w:rPr>
              <w:t>FK renewal_id</w:t>
            </w:r>
          </w:p>
          <w:p>
            <w:pPr>
              <w:pStyle w:val="TableText"/>
              <w:rPr/>
            </w:pPr>
            <w:r>
              <w:rPr>
                <w:rFonts w:eastAsia="Nunito" w:cs="Nunito"/>
                <w:sz w:val="14"/>
              </w:rPr>
              <w:t>JSONB taxes, rating</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renewals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 cases of expiring policies (status, notices, contact, premium old / new)</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client_id, new_policy_id, policy_id</w:t>
            </w:r>
          </w:p>
          <w:p>
            <w:pPr>
              <w:pStyle w:val="TableText"/>
              <w:rPr/>
            </w:pPr>
            <w:r>
              <w:rPr>
                <w:rFonts w:eastAsia="Nunito" w:cs="Nunito"/>
                <w:sz w:val="14"/>
              </w:rPr>
              <w:t>JSONB coverage_details, accessories, order_summary</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112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renewals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winback_campaigns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Win-back campaigns for lapsed business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campaign_number</w:t>
            </w:r>
          </w:p>
          <w:p>
            <w:pPr>
              <w:pStyle w:val="TableText"/>
              <w:rPr/>
            </w:pPr>
            <w:r>
              <w:rPr>
                <w:rFonts w:eastAsia="Nunito" w:cs="Nunito"/>
                <w:sz w:val="14"/>
              </w:rPr>
              <w:t>JSONB offers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renewals</w:t>
            </w:r>
          </w:p>
        </w:tc>
      </w:tr>
    </w:tbl>
    <w:p>
      <w:pPr>
        <w:pStyle w:val="Normal"/>
        <w:spacing w:before="0" w:after="40"/>
        <w:rPr/>
      </w:pPr>
      <w:r>
        <w:rPr/>
      </w:r>
    </w:p>
    <w:p>
      <w:pPr>
        <w:pStyle w:val="Heading3"/>
        <w:rPr/>
      </w:pPr>
      <w:r>
        <w:rPr>
          <w:rFonts w:eastAsia="Nunito" w:cs="Nunito" w:ascii="Nunito" w:hAnsi="Nunito"/>
        </w:rPr>
        <w:t>Billing, receipts and collections (6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collection_actions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Collection actions: calls, e-mails, commitments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collection_id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collections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collection_items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Collection follow-up items for open bills (commitment, escalation, assignee)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receivable_id</w:t>
            </w:r>
          </w:p>
          <w:p>
            <w:pPr>
              <w:pStyle w:val="TableText"/>
              <w:rPr/>
            </w:pPr>
            <w:r>
              <w:rPr>
                <w:rFonts w:eastAsia="Nunito" w:cs="Nunito"/>
                <w:sz w:val="14"/>
              </w:rPr>
              <w:t>FK assigned_to, client_id, policy_id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collections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receipt_applications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Application of receipt lines to bills, with journal link</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journal_id, receipt_id, receipt_line_id, receivable_id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receipts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receipt_lines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Receipt lines per policy (premium, taxes, EWT, discounts)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receipt_id+line_no</w:t>
            </w:r>
          </w:p>
          <w:p>
            <w:pPr>
              <w:pStyle w:val="TableText"/>
              <w:rPr/>
            </w:pPr>
            <w:r>
              <w:rPr>
                <w:rFonts w:eastAsia="Nunito" w:cs="Nunito"/>
                <w:sz w:val="14"/>
              </w:rPr>
              <w:t>FK policy_id, receipt_id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28</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receipts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receipts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Official receipts (OR-) header: payer, amount, mode, status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receipt_number</w:t>
            </w:r>
          </w:p>
          <w:p>
            <w:pPr>
              <w:pStyle w:val="TableText"/>
              <w:rPr/>
            </w:pPr>
            <w:r>
              <w:rPr>
                <w:rFonts w:eastAsia="Nunito" w:cs="Nunito"/>
                <w:sz w:val="14"/>
              </w:rPr>
              <w:t>FK bank_id, client_id, policy_id, receivable_id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128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receipts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receivables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Premium bills (INV-) per policy / endorsement / renewal with balance and ageing</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bill_number</w:t>
            </w:r>
          </w:p>
          <w:p>
            <w:pPr>
              <w:pStyle w:val="TableText"/>
              <w:rPr/>
            </w:pPr>
            <w:r>
              <w:rPr>
                <w:rFonts w:eastAsia="Nunito" w:cs="Nunito"/>
                <w:sz w:val="14"/>
              </w:rPr>
              <w:t>FK booking_jv_id, client_id, policy_id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112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receipts</w:t>
            </w:r>
          </w:p>
        </w:tc>
      </w:tr>
    </w:tbl>
    <w:p>
      <w:pPr>
        <w:pStyle w:val="Normal"/>
        <w:spacing w:before="0" w:after="40"/>
        <w:rPr/>
      </w:pPr>
      <w:r>
        <w:rPr/>
      </w:r>
    </w:p>
    <w:p>
      <w:pPr>
        <w:pStyle w:val="Heading3"/>
        <w:rPr/>
      </w:pPr>
      <w:r>
        <w:rPr>
          <w:rFonts w:eastAsia="Nunito" w:cs="Nunito" w:ascii="Nunito" w:hAnsi="Nunito"/>
        </w:rPr>
        <w:t>General ledger (5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accounting_periods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Accounting period open / closed status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period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accounting</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entry_matches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Open-item matching of debit and credit journal lines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credit_line_id, debit_line_id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accounting</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gl_accounts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Chart of accounts (type, statement group, normal balance, open-item flag)</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code</w:t>
            </w:r>
          </w:p>
          <w:p>
            <w:pPr>
              <w:pStyle w:val="TableText"/>
              <w:rPr/>
            </w:pPr>
            <w:r>
              <w:rPr>
                <w:rFonts w:eastAsia="Nunito" w:cs="Nunito"/>
                <w:sz w:val="14"/>
              </w:rPr>
              <w:t>FK parent_code</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128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128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accounting</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journal_lines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Journal lines: account, debit / credit, branch, department, client / policy tags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client_id, jv_id, policy_id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286</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152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journal-vouchers, accounting</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journal_vouchers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Journal vouchers (JV-): source, status, maker-checker, reversal / correction links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jv_number</w:t>
            </w:r>
          </w:p>
          <w:p>
            <w:pPr>
              <w:pStyle w:val="TableText"/>
              <w:rPr/>
            </w:pPr>
            <w:r>
              <w:rPr>
                <w:rFonts w:eastAsia="Nunito" w:cs="Nunito"/>
                <w:sz w:val="14"/>
              </w:rPr>
              <w:t>FK client_id, correction_of, policy_id, reversal_of +1</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117</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192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5</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journal-vouchers, accounting</w:t>
            </w:r>
          </w:p>
        </w:tc>
      </w:tr>
    </w:tbl>
    <w:p>
      <w:pPr>
        <w:pStyle w:val="Normal"/>
        <w:spacing w:before="0" w:after="40"/>
        <w:rPr/>
      </w:pPr>
      <w:r>
        <w:rPr/>
      </w:r>
    </w:p>
    <w:p>
      <w:pPr>
        <w:pStyle w:val="Heading3"/>
        <w:rPr/>
      </w:pPr>
      <w:r>
        <w:rPr>
          <w:rFonts w:eastAsia="Nunito" w:cs="Nunito" w:ascii="Nunito" w:hAnsi="Nunito"/>
        </w:rPr>
        <w:t>Disbursements and petty cash (9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checkbooks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Cheques issued (instrument, approval, printing)</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disbursement_id, invoice_list_id, journal_id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disbursements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disbursements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 vouchers (PV-) to insurers, agents, clients; approval and payment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voucher_number</w:t>
            </w:r>
          </w:p>
          <w:p>
            <w:pPr>
              <w:pStyle w:val="TableText"/>
              <w:rPr/>
            </w:pPr>
            <w:r>
              <w:rPr>
                <w:rFonts w:eastAsia="Nunito" w:cs="Nunito"/>
                <w:sz w:val="14"/>
              </w:rPr>
              <w:t>FK bank_id, client_id, insurance_company_id, journal_id +1</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23</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112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disbursements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invoice_lists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Invoice lists (IL-) settled by a disbursement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invoice_number</w:t>
            </w:r>
          </w:p>
          <w:p>
            <w:pPr>
              <w:pStyle w:val="TableText"/>
              <w:rPr/>
            </w:pPr>
            <w:r>
              <w:rPr>
                <w:rFonts w:eastAsia="Nunito" w:cs="Nunito"/>
                <w:sz w:val="14"/>
              </w:rPr>
              <w:t>FK client_id, disbursement_id, insurance_company_id, policy_id +1</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disbursements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petty_cash_disbursements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Petty cash payments (VAT, WHT, journal)</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transaction_number</w:t>
            </w:r>
          </w:p>
          <w:p>
            <w:pPr>
              <w:pStyle w:val="TableText"/>
              <w:rPr/>
            </w:pPr>
            <w:r>
              <w:rPr>
                <w:rFonts w:eastAsia="Nunito" w:cs="Nunito"/>
                <w:sz w:val="14"/>
              </w:rPr>
              <w:t>FK fund_id, journal_id, request_id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petty_cash_funds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Petty cash funds (size, limits, custodian, available cash)</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code</w:t>
            </w:r>
          </w:p>
          <w:p>
            <w:pPr>
              <w:pStyle w:val="TableText"/>
              <w:rPr/>
            </w:pPr>
            <w:r>
              <w:rPr>
                <w:rFonts w:eastAsia="Nunito" w:cs="Nunito"/>
                <w:sz w:val="14"/>
              </w:rPr>
              <w:t>FK custodian_user_id, journal_id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petty_cash_receipts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Receipts into a petty cash fund</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receipt_number</w:t>
            </w:r>
          </w:p>
          <w:p>
            <w:pPr>
              <w:pStyle w:val="TableText"/>
              <w:rPr/>
            </w:pPr>
            <w:r>
              <w:rPr>
                <w:rFonts w:eastAsia="Nunito" w:cs="Nunito"/>
                <w:sz w:val="14"/>
              </w:rPr>
              <w:t>FK fund_id, journal_id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petty_cash_replenishments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Fund replenishments from bank</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transaction_number</w:t>
            </w:r>
          </w:p>
          <w:p>
            <w:pPr>
              <w:pStyle w:val="TableText"/>
              <w:rPr/>
            </w:pPr>
            <w:r>
              <w:rPr>
                <w:rFonts w:eastAsia="Nunito" w:cs="Nunito"/>
                <w:sz w:val="14"/>
              </w:rPr>
              <w:t>FK fund_id, journal_id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petty_cash_request_lines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Lines of a petty cash request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request_id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payments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petty_cash_requests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Petty cash requests and approval</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request_number</w:t>
            </w:r>
          </w:p>
          <w:p>
            <w:pPr>
              <w:pStyle w:val="TableText"/>
              <w:rPr/>
            </w:pPr>
            <w:r>
              <w:rPr>
                <w:rFonts w:eastAsia="Nunito" w:cs="Nunito"/>
                <w:sz w:val="14"/>
              </w:rPr>
              <w:t>FK fund_id, requester_user_id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payments</w:t>
            </w:r>
          </w:p>
        </w:tc>
      </w:tr>
    </w:tbl>
    <w:p>
      <w:pPr>
        <w:pStyle w:val="Normal"/>
        <w:spacing w:before="0" w:after="40"/>
        <w:rPr/>
      </w:pPr>
      <w:r>
        <w:rPr/>
      </w:r>
    </w:p>
    <w:p>
      <w:pPr>
        <w:pStyle w:val="Heading3"/>
        <w:rPr/>
      </w:pPr>
      <w:r>
        <w:rPr>
          <w:rFonts w:eastAsia="Nunito" w:cs="Nunito" w:ascii="Nunito" w:hAnsi="Nunito"/>
        </w:rPr>
        <w:t>Commission (2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commission_referrers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Agents / referrers: hierarchy, WHT rate, bank account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parent_referrer_id, user_id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commission</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commissions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Commission lines per policy / endorsement and referrer: accrual, eligibility, approval, payment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accrual_jv_id, agent_user_id, disbursement_id, endorsement_id +4</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53</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120</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commission, policies</w:t>
            </w:r>
          </w:p>
        </w:tc>
      </w:tr>
    </w:tbl>
    <w:p>
      <w:pPr>
        <w:pStyle w:val="Normal"/>
        <w:spacing w:before="0" w:after="40"/>
        <w:rPr/>
      </w:pPr>
      <w:r>
        <w:rPr/>
      </w:r>
    </w:p>
    <w:p>
      <w:pPr>
        <w:pStyle w:val="Heading3"/>
        <w:rPr/>
      </w:pPr>
      <w:r>
        <w:rPr>
          <w:rFonts w:eastAsia="Nunito" w:cs="Nunito" w:ascii="Nunito" w:hAnsi="Nunito"/>
        </w:rPr>
        <w:t>Remittance and direct bill (9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commission_debit_note_collections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Insurer payments against a debit note (cash, EWT, Form 2307)</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collection_number</w:t>
            </w:r>
          </w:p>
          <w:p>
            <w:pPr>
              <w:pStyle w:val="TableText"/>
              <w:rPr/>
            </w:pPr>
            <w:r>
              <w:rPr>
                <w:rFonts w:eastAsia="Nunito" w:cs="Nunito"/>
                <w:sz w:val="14"/>
              </w:rPr>
              <w:t>FK debit_note_id, journal_id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 (direct bill)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commission_debit_note_lines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Policies / items on a debit note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debit_note_id, item_id, policy_id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 (direct bill)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commission_debit_notes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Commission debit notes (DN-) to insurers for direct-billed policies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dn_number</w:t>
            </w:r>
          </w:p>
          <w:p>
            <w:pPr>
              <w:pStyle w:val="TableText"/>
              <w:rPr/>
            </w:pPr>
            <w:r>
              <w:rPr>
                <w:rFonts w:eastAsia="Nunito" w:cs="Nunito"/>
                <w:sz w:val="14"/>
              </w:rPr>
              <w:t>FK insurance_company_id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 (direct bill)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direct_bill_items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Commission receivable items booked for direct-billed policies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booking_jv_id, debit_note_id, endorsement_id, insurance_company_id +2</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 (direct bill)</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remittance_approvals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Multi-level approval requests with SLA and history</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action_by, delegated_to, initiator_id</w:t>
            </w:r>
          </w:p>
          <w:p>
            <w:pPr>
              <w:pStyle w:val="TableText"/>
              <w:rPr/>
            </w:pPr>
            <w:r>
              <w:rPr>
                <w:rFonts w:eastAsia="Nunito" w:cs="Nunito"/>
                <w:sz w:val="14"/>
              </w:rPr>
              <w:t>JSONB history</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21</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104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remittance_delegations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Approval delegations (period, transaction types, amount limit)</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delegate_id, delegator_id</w:t>
            </w:r>
          </w:p>
          <w:p>
            <w:pPr>
              <w:pStyle w:val="TableText"/>
              <w:rPr/>
            </w:pPr>
            <w:r>
              <w:rPr>
                <w:rFonts w:eastAsia="Nunito" w:cs="Nunito"/>
                <w:sz w:val="14"/>
              </w:rPr>
              <w:t>JSONB trans_types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remittance_items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 work items (settlements, adjustments, transfers, exceptions)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reference_no</w:t>
            </w:r>
          </w:p>
          <w:p>
            <w:pPr>
              <w:pStyle w:val="TableText"/>
              <w:rPr/>
            </w:pPr>
            <w:r>
              <w:rPr>
                <w:rFonts w:eastAsia="Nunito" w:cs="Nunito"/>
                <w:sz w:val="14"/>
              </w:rPr>
              <w:t>FK created_by, insurance_company_id, remittance_id</w:t>
            </w:r>
          </w:p>
          <w:p>
            <w:pPr>
              <w:pStyle w:val="TableText"/>
              <w:rPr/>
            </w:pPr>
            <w:r>
              <w:rPr>
                <w:rFonts w:eastAsia="Nunito" w:cs="Nunito"/>
                <w:sz w:val="14"/>
              </w:rPr>
              <w:t>JSONB data</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25</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96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remittance_lines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Policies included in a remittance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FK policy_id, remittance_id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35</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remittance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remittances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Premium remittances / bills to insurers (REM-): gross, commission, net due, approval, settlement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remittance_number</w:t>
            </w:r>
          </w:p>
          <w:p>
            <w:pPr>
              <w:pStyle w:val="TableText"/>
              <w:rPr/>
            </w:pPr>
            <w:r>
              <w:rPr>
                <w:rFonts w:eastAsia="Nunito" w:cs="Nunito"/>
                <w:sz w:val="14"/>
              </w:rPr>
              <w:t>FK agent_user_id, insurance_company_id</w:t>
            </w:r>
          </w:p>
          <w:p>
            <w:pPr>
              <w:pStyle w:val="TableText"/>
              <w:rPr/>
            </w:pPr>
            <w:r>
              <w:rPr>
                <w:rFonts w:eastAsia="Nunito" w:cs="Nunito"/>
                <w:sz w:val="14"/>
              </w:rPr>
              <w:t>JSONB delivery_method, data</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remittance</w:t>
            </w:r>
          </w:p>
        </w:tc>
      </w:tr>
    </w:tbl>
    <w:p>
      <w:pPr>
        <w:pStyle w:val="Normal"/>
        <w:spacing w:before="0" w:after="40"/>
        <w:rPr/>
      </w:pPr>
      <w:r>
        <w:rPr/>
      </w:r>
    </w:p>
    <w:p>
      <w:pPr>
        <w:pStyle w:val="Heading3"/>
        <w:rPr/>
      </w:pPr>
      <w:r>
        <w:rPr>
          <w:rFonts w:eastAsia="Nunito" w:cs="Nunito" w:ascii="Nunito" w:hAnsi="Nunito"/>
        </w:rPr>
        <w:t>Reinsurance (7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cessions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Cessions of policies to treaties / facultative reinsurers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facultative_reinsurer_id, policy_id, treaty_id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13</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reinsurance_bordereaux</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Premium / claims bordereaux (entries JSONB, file)</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reference</w:t>
            </w:r>
          </w:p>
          <w:p>
            <w:pPr>
              <w:pStyle w:val="TableText"/>
              <w:rPr/>
            </w:pPr>
            <w:r>
              <w:rPr>
                <w:rFonts w:eastAsia="Nunito" w:cs="Nunito"/>
                <w:sz w:val="14"/>
              </w:rPr>
              <w:t>FK reinsurer_id, treaty_id</w:t>
            </w:r>
          </w:p>
          <w:p>
            <w:pPr>
              <w:pStyle w:val="TableText"/>
              <w:rPr/>
            </w:pPr>
            <w:r>
              <w:rPr>
                <w:rFonts w:eastAsia="Nunito" w:cs="Nunito"/>
                <w:sz w:val="14"/>
              </w:rPr>
              <w:t>JSONB totals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reinsurance_exceptions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Reconciliation exceptions and resolution</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reconciliation_id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Log / audit</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reinsurance_reconciliations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Reinsurer statement reconciliations</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UK reference</w:t>
            </w:r>
          </w:p>
          <w:p>
            <w:pPr>
              <w:pStyle w:val="TableText"/>
              <w:rPr/>
            </w:pPr>
            <w:r>
              <w:rPr>
                <w:rFonts w:eastAsia="Nunito" w:cs="Nunito"/>
                <w:sz w:val="14"/>
              </w:rPr>
              <w:t>FK reinsurer_id</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reinsurance_recoveries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Claim recoveries from reinsurers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recovery_number</w:t>
            </w:r>
          </w:p>
          <w:p>
            <w:pPr>
              <w:pStyle w:val="TableText"/>
              <w:rPr/>
            </w:pPr>
            <w:r>
              <w:rPr>
                <w:rFonts w:eastAsia="Nunito" w:cs="Nunito"/>
                <w:sz w:val="14"/>
              </w:rPr>
              <w:t>FK cession_id, claim_id, treaty_id</w:t>
            </w:r>
          </w:p>
          <w:p>
            <w:pPr>
              <w:pStyle w:val="TableText"/>
              <w:rPr/>
            </w:pPr>
            <w:r>
              <w:rPr>
                <w:rFonts w:eastAsia="Nunito" w:cs="Nunito"/>
                <w:sz w:val="14"/>
              </w:rPr>
              <w:t>JSONB cash_call, documents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reinsurance_treaties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Treaties (type, capacity, share, retention, approval)</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JSONB reinsurer_ids, terms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6</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Transaction</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reinsurance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reinsurers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Reinsurers (rating, capacity, contact)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JSONB contact</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reinsurance</w:t>
            </w:r>
          </w:p>
        </w:tc>
      </w:tr>
    </w:tbl>
    <w:p>
      <w:pPr>
        <w:pStyle w:val="Normal"/>
        <w:spacing w:before="0" w:after="40"/>
        <w:rPr/>
      </w:pPr>
      <w:r>
        <w:rPr/>
      </w:r>
    </w:p>
    <w:p>
      <w:pPr>
        <w:pStyle w:val="Heading3"/>
        <w:rPr/>
      </w:pPr>
      <w:r>
        <w:rPr>
          <w:rFonts w:eastAsia="Nunito" w:cs="Nunito" w:ascii="Nunito" w:hAnsi="Nunito"/>
        </w:rPr>
        <w:t>Incentive (3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incentive_calculations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Incentive calculation batches with maker-checker and payment</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batch_id</w:t>
            </w:r>
          </w:p>
          <w:p>
            <w:pPr>
              <w:pStyle w:val="TableText"/>
              <w:rPr/>
            </w:pPr>
            <w:r>
              <w:rPr>
                <w:rFonts w:eastAsia="Nunito" w:cs="Nunito"/>
                <w:sz w:val="14"/>
              </w:rPr>
              <w:t>FK approved_by, created_by, rejected_by, submitted_by</w:t>
            </w:r>
          </w:p>
          <w:p>
            <w:pPr>
              <w:pStyle w:val="TableText"/>
              <w:rPr/>
            </w:pPr>
            <w:r>
              <w:rPr>
                <w:rFonts w:eastAsia="Nunito" w:cs="Nunito"/>
                <w:sz w:val="14"/>
              </w:rPr>
              <w:t>JSONB programs_included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4</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32</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incentive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incentive_programs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Agent incentive programmes (metric, targets, tiers, eligibility)</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id</w:t>
            </w:r>
          </w:p>
          <w:p>
            <w:pPr>
              <w:pStyle w:val="TableText"/>
              <w:rPr/>
            </w:pPr>
            <w:r>
              <w:rPr>
                <w:rFonts w:eastAsia="Nunito" w:cs="Nunito"/>
                <w:sz w:val="14"/>
              </w:rPr>
              <w:t>JSONB applicable_to, structure, eligibility</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48</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2</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incentive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incentive_results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Per-agent incentive results and payouts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UK program_id+agent_user_id+period</w:t>
            </w:r>
          </w:p>
          <w:p>
            <w:pPr>
              <w:pStyle w:val="TableText"/>
              <w:rPr/>
            </w:pPr>
            <w:r>
              <w:rPr>
                <w:rFonts w:eastAsia="Nunito" w:cs="Nunito"/>
                <w:sz w:val="14"/>
              </w:rPr>
              <w:t>FK agent_user_id, calculation_id, program_id</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18</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64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Financial</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incentive</w:t>
            </w:r>
          </w:p>
        </w:tc>
      </w:tr>
    </w:tbl>
    <w:p>
      <w:pPr>
        <w:pStyle w:val="Normal"/>
        <w:spacing w:before="0" w:after="40"/>
        <w:rPr/>
      </w:pPr>
      <w:r>
        <w:rPr/>
      </w:r>
    </w:p>
    <w:p>
      <w:pPr>
        <w:pStyle w:val="Heading3"/>
        <w:rPr/>
      </w:pPr>
      <w:r>
        <w:rPr>
          <w:rFonts w:eastAsia="Nunito" w:cs="Nunito" w:ascii="Nunito" w:hAnsi="Nunito"/>
        </w:rPr>
        <w:t>Reporting (3 tables)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542"/>
        <w:gridCol w:w="2410"/>
        <w:gridCol w:w="2121"/>
        <w:gridCol w:w="578"/>
        <w:gridCol w:w="481"/>
        <w:gridCol w:w="384"/>
        <w:gridCol w:w="964"/>
        <w:gridCol w:w="1155"/>
      </w:tblGrid>
      <w:tr>
        <w:trPr>
          <w:tblHeader w:val="true"/>
          <w:cantSplit w:val="true"/>
        </w:trPr>
        <w:tc>
          <w:tcPr>
            <w:tcW w:w="154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Table</w:t>
            </w:r>
          </w:p>
        </w:tc>
        <w:tc>
          <w:tcPr>
            <w:tcW w:w="241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Purpose</w:t>
            </w:r>
          </w:p>
        </w:tc>
        <w:tc>
          <w:tcPr>
            <w:tcW w:w="212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Key columns</w:t>
            </w:r>
          </w:p>
        </w:tc>
        <w:tc>
          <w:tcPr>
            <w:tcW w:w="57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Rows</w:t>
            </w:r>
          </w:p>
        </w:tc>
        <w:tc>
          <w:tcPr>
            <w:tcW w:w="48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KB</w:t>
            </w:r>
          </w:p>
        </w:tc>
        <w:tc>
          <w:tcPr>
            <w:tcW w:w="38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Idx</w:t>
            </w:r>
          </w:p>
        </w:tc>
        <w:tc>
          <w:tcPr>
            <w:tcW w:w="96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Retention</w:t>
            </w:r>
          </w:p>
        </w:tc>
        <w:tc>
          <w:tcPr>
            <w:tcW w:w="115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4"/>
              </w:rPr>
              <w:t>Owner module</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generated_reports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Generated report files (code, parameters, format, storage key, rows)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JSONB params, totals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115</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144</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3</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Temporary</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reports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4"/>
              </w:rPr>
              <w:t>report_definitions</w:t>
            </w:r>
          </w:p>
        </w:tc>
        <w:tc>
          <w:tcPr>
            <w:tcW w:w="241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Report catalogue (parameters, query, columns, roles, permission)</w:t>
            </w:r>
          </w:p>
        </w:tc>
        <w:tc>
          <w:tcPr>
            <w:tcW w:w="212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PK code</w:t>
            </w:r>
          </w:p>
          <w:p>
            <w:pPr>
              <w:pStyle w:val="TableText"/>
              <w:rPr/>
            </w:pPr>
            <w:r>
              <w:rPr>
                <w:rFonts w:eastAsia="Nunito" w:cs="Nunito"/>
                <w:sz w:val="14"/>
              </w:rPr>
              <w:t>JSONB parameters, default_columns</w:t>
            </w:r>
          </w:p>
        </w:tc>
        <w:tc>
          <w:tcPr>
            <w:tcW w:w="57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19</w:t>
            </w:r>
          </w:p>
        </w:tc>
        <w:tc>
          <w:tcPr>
            <w:tcW w:w="48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112</w:t>
            </w:r>
          </w:p>
        </w:tc>
        <w:tc>
          <w:tcPr>
            <w:tcW w:w="38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4"/>
              </w:rPr>
              <w:t>reports</w:t>
            </w:r>
          </w:p>
        </w:tc>
      </w:tr>
      <w:tr>
        <w:trPr>
          <w:cantSplit w:val="true"/>
        </w:trPr>
        <w:tc>
          <w:tcPr>
            <w:tcW w:w="154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b/>
                <w:sz w:val="14"/>
              </w:rPr>
              <w:t>report_schedules</w:t>
            </w:r>
          </w:p>
        </w:tc>
        <w:tc>
          <w:tcPr>
            <w:tcW w:w="241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E-mailed report schedules (cron, format, recipients)</w:t>
            </w:r>
          </w:p>
        </w:tc>
        <w:tc>
          <w:tcPr>
            <w:tcW w:w="212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PK id</w:t>
            </w:r>
          </w:p>
          <w:p>
            <w:pPr>
              <w:pStyle w:val="TableText"/>
              <w:rPr/>
            </w:pPr>
            <w:r>
              <w:rPr>
                <w:rFonts w:eastAsia="Nunito" w:cs="Nunito"/>
                <w:sz w:val="14"/>
              </w:rPr>
              <w:t>FK job_id, report_code</w:t>
            </w:r>
          </w:p>
          <w:p>
            <w:pPr>
              <w:pStyle w:val="TableText"/>
              <w:rPr/>
            </w:pPr>
            <w:r>
              <w:rPr>
                <w:rFonts w:eastAsia="Nunito" w:cs="Nunito"/>
                <w:sz w:val="14"/>
              </w:rPr>
              <w:t>JSONB params</w:t>
            </w:r>
          </w:p>
        </w:tc>
        <w:tc>
          <w:tcPr>
            <w:tcW w:w="57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0</w:t>
            </w:r>
          </w:p>
        </w:tc>
        <w:tc>
          <w:tcPr>
            <w:tcW w:w="48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16</w:t>
            </w:r>
          </w:p>
        </w:tc>
        <w:tc>
          <w:tcPr>
            <w:tcW w:w="38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1</w:t>
            </w:r>
          </w:p>
        </w:tc>
        <w:tc>
          <w:tcPr>
            <w:tcW w:w="96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Reference</w:t>
            </w:r>
          </w:p>
        </w:tc>
        <w:tc>
          <w:tcPr>
            <w:tcW w:w="115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4"/>
              </w:rPr>
              <w:t>reports</w:t>
            </w:r>
          </w:p>
        </w:tc>
      </w:tr>
    </w:tbl>
    <w:p>
      <w:pPr>
        <w:pStyle w:val="Normal"/>
        <w:spacing w:before="0" w:after="40"/>
        <w:rPr/>
      </w:pPr>
      <w:r>
        <w:rPr/>
      </w:r>
      <w:r>
        <w:br w:type="page"/>
      </w:r>
    </w:p>
    <w:p>
      <w:pPr>
        <w:pStyle w:val="Heading1"/>
        <w:pBdr>
          <w:bottom w:val="single" w:sz="12" w:space="6" w:color="00ACF1"/>
        </w:pBdr>
        <w:rPr/>
      </w:pPr>
      <w:bookmarkStart w:id="8" w:name="__RefHeading___Toc9675_3826153650"/>
      <w:bookmarkEnd w:id="8"/>
      <w:r>
        <w:rPr>
          <w:rFonts w:eastAsia="Nunito" w:cs="Nunito" w:ascii="Nunito" w:hAnsi="Nunito"/>
        </w:rPr>
        <w:t>4  Other database objects</w:t>
      </w:r>
    </w:p>
    <w:p>
      <w:pPr>
        <w:pStyle w:val="Heading2"/>
        <w:rPr/>
      </w:pPr>
      <w:bookmarkStart w:id="9" w:name="__RefHeading___Toc9677_3826153650"/>
      <w:bookmarkEnd w:id="9"/>
      <w:r>
        <w:rPr>
          <w:rFonts w:eastAsia="Nunito" w:cs="Nunito" w:ascii="Nunito" w:hAnsi="Nunito"/>
        </w:rPr>
        <w:t>4.1  Database facts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083"/>
        <w:gridCol w:w="6553"/>
      </w:tblGrid>
      <w:tr>
        <w:trPr>
          <w:tblHeader w:val="true"/>
          <w:cantSplit w:val="true"/>
        </w:trPr>
        <w:tc>
          <w:tcPr>
            <w:tcW w:w="308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Item</w:t>
            </w:r>
          </w:p>
        </w:tc>
        <w:tc>
          <w:tcPr>
            <w:tcW w:w="655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Value (local test database)</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PostgreSQL version</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16.13 (Ubuntu 16.13-0ubuntu0.24.04.1)</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size</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20.2 MB (test data)</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Server time zone</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Etc/UTC</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Tables (schema public)</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102</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Columns by type</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text 952, timestamp with time zone 233, numeric 178, integer 89, jsonb 77, date 64, bigint 30, boolean 21, ARRAY 2</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Indexes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226 (161 unique incl. 102 primary keys, 15 partial, 1 GIN)</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Foreign keys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174 (128 without a supporting index)</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Identity sequences (serial / identity columns)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46</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Document-number counters (table sequences)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32 counters for 2026</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Extensions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pgcrypto 1.3, plpgsql 1.0</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functions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gl_accounts_defaults, jv_check_posting, next_number, numbering_prefix, rpt_age_bucket, set_updated_at</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Triggers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gl_accounts_defaults_trg (gl_accounts), jv_check_posting_trg (journal_vouchers), roles_updated (roles), users_updated (users)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Views / materialised views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none</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Migrations applied</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32 (0001_core.sql to 0110_brokerverse_ootb_branding.sql)</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settings (app_settings)</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273 keys in 31 groups</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Scheduled jobs (scheduled_jobs)</w:t>
            </w:r>
          </w:p>
        </w:tc>
        <w:tc>
          <w:tcPr>
            <w:tcW w:w="65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w:t>
            </w:r>
          </w:p>
        </w:tc>
      </w:tr>
      <w:tr>
        <w:trPr>
          <w:cantSplit w:val="true"/>
        </w:trPr>
        <w:tc>
          <w:tcPr>
            <w:tcW w:w="308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Snapshot taken</w:t>
            </w:r>
          </w:p>
        </w:tc>
        <w:tc>
          <w:tcPr>
            <w:tcW w:w="65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2026-09-29T09:25:28+00:00</w:t>
            </w:r>
          </w:p>
        </w:tc>
      </w:tr>
    </w:tbl>
    <w:p>
      <w:pPr>
        <w:pStyle w:val="Normal"/>
        <w:spacing w:before="0" w:after="40"/>
        <w:rPr/>
      </w:pPr>
      <w:r>
        <w:rPr/>
      </w:r>
    </w:p>
    <w:p>
      <w:pPr>
        <w:pStyle w:val="Heading2"/>
        <w:rPr/>
      </w:pPr>
      <w:bookmarkStart w:id="10" w:name="__RefHeading___Toc9679_3826153650"/>
      <w:bookmarkEnd w:id="10"/>
      <w:r>
        <w:rPr>
          <w:rFonts w:eastAsia="Nunito" w:cs="Nunito" w:ascii="Nunito" w:hAnsi="Nunito"/>
        </w:rPr>
        <w:t>4.2  Indexes</w:t>
      </w:r>
    </w:p>
    <w:p>
      <w:pPr>
        <w:pStyle w:val="Normal"/>
        <w:rPr/>
      </w:pPr>
      <w:r>
        <w:rPr>
          <w:rFonts w:eastAsia="Nunito" w:cs="Nunito"/>
        </w:rPr>
        <w:t>226 indexes: 102 primary keys, 59 further unique indexes, 15 partial indexes and 1 GIN index (</w:t>
      </w:r>
      <w:r>
        <w:rPr>
          <w:rFonts w:eastAsia="Liberation Mono" w:cs="Liberation Mono" w:ascii="Liberation Mono" w:hAnsi="Liberation Mono"/>
          <w:color w:val="0B3D7A"/>
          <w:sz w:val="18"/>
        </w:rPr>
        <w:t>master_records_data_idx</w:t>
      </w:r>
      <w:r>
        <w:rPr>
          <w:rFonts w:eastAsia="Nunito" w:cs="Nunito"/>
        </w:rPr>
        <w:t xml:space="preserve"> on </w:t>
      </w:r>
      <w:r>
        <w:rPr>
          <w:rFonts w:eastAsia="Liberation Mono" w:cs="Liberation Mono" w:ascii="Liberation Mono" w:hAnsi="Liberation Mono"/>
          <w:color w:val="0B3D7A"/>
          <w:sz w:val="18"/>
        </w:rPr>
        <w:t>master_records.data</w:t>
      </w:r>
      <w:r>
        <w:rPr>
          <w:rFonts w:eastAsia="Nunito" w:cs="Nunito"/>
        </w:rPr>
        <w:t xml:space="preserve">). Partial indexes: </w:t>
      </w:r>
      <w:r>
        <w:rPr>
          <w:rFonts w:eastAsia="Liberation Mono" w:cs="Liberation Mono" w:ascii="Liberation Mono" w:hAnsi="Liberation Mono"/>
          <w:color w:val="0B3D7A"/>
          <w:sz w:val="18"/>
        </w:rPr>
        <w:t>policies_billing_mode_idx</w:t>
      </w:r>
      <w:r>
        <w:rPr>
          <w:rFonts w:eastAsia="Nunito" w:cs="Nunito"/>
        </w:rPr>
        <w:t xml:space="preserve"> (direct-billed policies), </w:t>
      </w:r>
      <w:r>
        <w:rPr>
          <w:rFonts w:eastAsia="Liberation Mono" w:cs="Liberation Mono" w:ascii="Liberation Mono" w:hAnsi="Liberation Mono"/>
          <w:color w:val="0B3D7A"/>
          <w:sz w:val="18"/>
        </w:rPr>
        <w:t>direct_bill_items_open_idx</w:t>
      </w:r>
      <w:r>
        <w:rPr>
          <w:rFonts w:eastAsia="Nunito" w:cs="Nunito"/>
        </w:rPr>
        <w:t xml:space="preserve"> (unbilled items), </w:t>
      </w:r>
      <w:r>
        <w:rPr>
          <w:rFonts w:eastAsia="Liberation Mono" w:cs="Liberation Mono" w:ascii="Liberation Mono" w:hAnsi="Liberation Mono"/>
          <w:color w:val="0B3D7A"/>
          <w:sz w:val="18"/>
        </w:rPr>
        <w:t>refresh_tokens_user_idx</w:t>
      </w:r>
      <w:r>
        <w:rPr>
          <w:rFonts w:eastAsia="Nunito" w:cs="Nunito"/>
        </w:rPr>
        <w:t xml:space="preserve"> (live tokens), </w:t>
      </w:r>
      <w:r>
        <w:rPr>
          <w:rFonts w:eastAsia="Liberation Mono" w:cs="Liberation Mono" w:ascii="Liberation Mono" w:hAnsi="Liberation Mono"/>
          <w:color w:val="0B3D7A"/>
          <w:sz w:val="18"/>
        </w:rPr>
        <w:t>clients_lead_uidx</w:t>
      </w:r>
      <w:r>
        <w:rPr>
          <w:rFonts w:eastAsia="Nunito" w:cs="Nunito"/>
        </w:rPr>
        <w:t xml:space="preserve">, </w:t>
      </w:r>
      <w:r>
        <w:rPr>
          <w:rFonts w:eastAsia="Liberation Mono" w:cs="Liberation Mono" w:ascii="Liberation Mono" w:hAnsi="Liberation Mono"/>
          <w:color w:val="0B3D7A"/>
          <w:sz w:val="18"/>
        </w:rPr>
        <w:t>renewals_open_policy_uq</w:t>
      </w:r>
      <w:r>
        <w:rPr>
          <w:rFonts w:eastAsia="Nunito" w:cs="Nunito"/>
        </w:rPr>
        <w:t xml:space="preserve">, </w:t>
      </w:r>
      <w:r>
        <w:rPr>
          <w:rFonts w:eastAsia="Liberation Mono" w:cs="Liberation Mono" w:ascii="Liberation Mono" w:hAnsi="Liberation Mono"/>
          <w:color w:val="0B3D7A"/>
          <w:sz w:val="18"/>
        </w:rPr>
        <w:t>entry_matches_debit_idx</w:t>
      </w:r>
      <w:r>
        <w:rPr>
          <w:rFonts w:eastAsia="Nunito" w:cs="Nunito"/>
        </w:rPr>
        <w:t xml:space="preserve">, </w:t>
      </w:r>
      <w:r>
        <w:rPr>
          <w:rFonts w:eastAsia="Liberation Mono" w:cs="Liberation Mono" w:ascii="Liberation Mono" w:hAnsi="Liberation Mono"/>
          <w:color w:val="0B3D7A"/>
          <w:sz w:val="18"/>
        </w:rPr>
        <w:t>entry_matches_credit_idx</w:t>
      </w:r>
      <w:r>
        <w:rPr>
          <w:rFonts w:eastAsia="Nunito" w:cs="Nunito"/>
        </w:rPr>
        <w:t xml:space="preserve">, </w:t>
      </w:r>
      <w:r>
        <w:rPr>
          <w:rFonts w:eastAsia="Liberation Mono" w:cs="Liberation Mono" w:ascii="Liberation Mono" w:hAnsi="Liberation Mono"/>
          <w:color w:val="0B3D7A"/>
          <w:sz w:val="18"/>
        </w:rPr>
        <w:t>commissions_policy_referrer_uq</w:t>
      </w:r>
      <w:r>
        <w:rPr>
          <w:rFonts w:eastAsia="Nunito" w:cs="Nunito"/>
        </w:rPr>
        <w:t xml:space="preserve">, </w:t>
      </w:r>
      <w:r>
        <w:rPr>
          <w:rFonts w:eastAsia="Liberation Mono" w:cs="Liberation Mono" w:ascii="Liberation Mono" w:hAnsi="Liberation Mono"/>
          <w:color w:val="0B3D7A"/>
          <w:sz w:val="18"/>
        </w:rPr>
        <w:t>master_records_code_uq</w:t>
      </w:r>
      <w:r>
        <w:rPr>
          <w:rFonts w:eastAsia="Nunito" w:cs="Nunito"/>
        </w:rPr>
        <w:t xml:space="preserve">, </w:t>
      </w:r>
      <w:r>
        <w:rPr>
          <w:rFonts w:eastAsia="Liberation Mono" w:cs="Liberation Mono" w:ascii="Liberation Mono" w:hAnsi="Liberation Mono"/>
          <w:color w:val="0B3D7A"/>
          <w:sz w:val="18"/>
        </w:rPr>
        <w:t>product_templates_code_uq</w:t>
      </w:r>
      <w:r>
        <w:rPr>
          <w:rFonts w:eastAsia="Nunito" w:cs="Nunito"/>
        </w:rPr>
        <w:t xml:space="preserve">, </w:t>
      </w:r>
      <w:r>
        <w:rPr>
          <w:rFonts w:eastAsia="Liberation Mono" w:cs="Liberation Mono" w:ascii="Liberation Mono" w:hAnsi="Liberation Mono"/>
          <w:color w:val="0B3D7A"/>
          <w:sz w:val="18"/>
        </w:rPr>
        <w:t>product_components_code_uq</w:t>
      </w:r>
      <w:r>
        <w:rPr>
          <w:rFonts w:eastAsia="Nunito" w:cs="Nunito"/>
        </w:rPr>
        <w:t xml:space="preserve">, </w:t>
      </w:r>
      <w:r>
        <w:rPr>
          <w:rFonts w:eastAsia="Liberation Mono" w:cs="Liberation Mono" w:ascii="Liberation Mono" w:hAnsi="Liberation Mono"/>
          <w:color w:val="0B3D7A"/>
          <w:sz w:val="18"/>
        </w:rPr>
        <w:t>remittance_approvals_open_uq</w:t>
      </w:r>
      <w:r>
        <w:rPr>
          <w:rFonts w:eastAsia="Nunito" w:cs="Nunito"/>
        </w:rPr>
        <w:t xml:space="preserve">, </w:t>
      </w:r>
      <w:r>
        <w:rPr>
          <w:rFonts w:eastAsia="Liberation Mono" w:cs="Liberation Mono" w:ascii="Liberation Mono" w:hAnsi="Liberation Mono"/>
          <w:color w:val="0B3D7A"/>
          <w:sz w:val="18"/>
        </w:rPr>
        <w:t>reinsurance_treaties_number_uq</w:t>
      </w:r>
      <w:r>
        <w:rPr>
          <w:rFonts w:eastAsia="Nunito" w:cs="Nunito"/>
        </w:rPr>
        <w:t xml:space="preserve">, </w:t>
      </w:r>
      <w:r>
        <w:rPr>
          <w:rFonts w:eastAsia="Liberation Mono" w:cs="Liberation Mono" w:ascii="Liberation Mono" w:hAnsi="Liberation Mono"/>
          <w:color w:val="0B3D7A"/>
          <w:sz w:val="18"/>
        </w:rPr>
        <w:t>cessions_number_uq</w:t>
      </w:r>
      <w:r>
        <w:rPr>
          <w:rFonts w:eastAsia="Nunito" w:cs="Nunito"/>
        </w:rPr>
        <w:t xml:space="preserve">, </w:t>
      </w:r>
      <w:r>
        <w:rPr>
          <w:rFonts w:eastAsia="Liberation Mono" w:cs="Liberation Mono" w:ascii="Liberation Mono" w:hAnsi="Liberation Mono"/>
          <w:color w:val="0B3D7A"/>
          <w:sz w:val="18"/>
        </w:rPr>
        <w:t>incentive_programs_code_uq</w:t>
      </w:r>
      <w:r>
        <w:rPr>
          <w:rFonts w:eastAsia="Nunito" w:cs="Nunito"/>
        </w:rPr>
        <w:t>.</w:t>
      </w:r>
    </w:p>
    <w:p>
      <w:pPr>
        <w:pStyle w:val="Heading3"/>
        <w:rPr/>
      </w:pPr>
      <w:r>
        <w:rPr>
          <w:rFonts w:eastAsia="Nunito" w:cs="Nunito" w:ascii="Nunito" w:hAnsi="Nunito"/>
        </w:rPr>
        <w:t>Foreign keys without a supporting index</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E0B23A"/>
            </w:tcBorders>
            <w:shd w:color="auto" w:fill="FFF6DD" w:val="clear"/>
          </w:tcPr>
          <w:p>
            <w:pPr>
              <w:pStyle w:val="Normal"/>
              <w:spacing w:before="0" w:after="40"/>
              <w:rPr/>
            </w:pPr>
            <w:r>
              <w:rPr>
                <w:rFonts w:eastAsia="Nunito" w:cs="Nunito"/>
                <w:b/>
                <w:sz w:val="18"/>
              </w:rPr>
              <w:t>Gap:</w:t>
            </w:r>
            <w:r>
              <w:rPr>
                <w:rFonts w:eastAsia="Nunito" w:cs="Nunito"/>
                <w:sz w:val="18"/>
              </w:rPr>
              <w:t xml:space="preserve"> 128 of the 174 foreign keys have no index whose first column is the foreign-key column. The table below lists them; the ones on growing transactional and log tables should be indexed (document 02, section on constraints and indexes, and document 06).</w:t>
            </w:r>
          </w:p>
        </w:tc>
      </w:tr>
    </w:tbl>
    <w:p>
      <w:pPr>
        <w:pStyle w:val="Normal"/>
        <w:spacing w:before="0" w:after="0"/>
        <w:rPr/>
      </w:pPr>
      <w:r>
        <w:rPr/>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Table</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5"/>
              </w:rPr>
              <w:t>Foreign-key columns without an index whose first column is the FK column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agent_events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user_id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cessions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facultative_reinsurer_id, policy_id, treaty_id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checkbooks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disbursement_id, journal_id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cities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state_id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claims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handler_user_id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clients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owner_user_id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collection_items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assigned_to, client_id, policy_id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commission_debit_note_collections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journal_id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commission_debit_note_lines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item_id, policy_id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commission_referrers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parent_referrer_id, user_id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commissions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accrual_jv_id, agent_user_id, disbursement_id, endorsement_id, payment_jv_id, quote_id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coverages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policy_type_id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direct_bill_items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booking_jv_id, debit_note_id, endorsement_id, reversal_jv_id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disbursements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bank_id, client_id, insurance_company_id, journal_id, policy_id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endorsements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client_id, receivable_id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gl_accounts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parent_code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incentive_calculations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approved_by, created_by, rejected_by, submitted_by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incentive_results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calculation_id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invoice_lists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client_id, disbursement_id, insurance_company_id, policy_id, receipt_id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job_runs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job_id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journal_lines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policy_id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journal_vouchers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client_id, correction_of, reversal_of, reversed_by_jv</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leads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client_id, owner_user_id, product_id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password_resets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user_id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petty_cash_disbursements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fund_id, journal_id, request_id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petty_cash_funds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custodian_user_id, journal_id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petty_cash_receipts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fund_id, journal_id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petty_cash_replenishments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fund_id, journal_id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petty_cash_request_lines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request_id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petty_cash_requests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fund_id, requester_user_id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policies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insurance_company_id, lead_id, owner_user_id, policy_type_id, product_id, renewed_from</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policy_payments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confirmed_by, receipt_id, receivable_id, rejected_by, submitted_by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policy_types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product_id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product_components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template_id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product_templates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parent_id, product_id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quotes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agent_user_id, client_id, insurance_company_id, policy_id, policy_type_id, product_id, signatory_id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receipt_applications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journal_id, receipt_id, receipt_line_id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receipt_lines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policy_id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receipts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bank_id, client_id, receivable_id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receivables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booking_jv_id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reinsurance_bordereaux</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reinsurer_id, treaty_id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reinsurance_exceptions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reconciliation_id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reinsurance_reconciliations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reinsurer_id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reinsurance_recoveries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cession_id, claim_id, treaty_id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remittance_approvals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action_by, delegated_to, initiator_id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remittance_delegations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delegate_id, delegator_id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remittance_items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created_by, insurance_company_id, remittance_id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remittance_lines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policy_id, remittance_id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remittances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agent_user_id, insurance_company_id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renewal_batch_policies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policy_id, renewal_id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renewals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client_id, new_policy_id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report_schedules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job_id, report_code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role_permissions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permission_id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states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country_id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user_roles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role_id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vehicle_models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5"/>
              </w:rPr>
              <w:t>brand_id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vehicle_variants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5"/>
              </w:rPr>
              <w:t>model_id</w:t>
            </w:r>
          </w:p>
        </w:tc>
      </w:tr>
    </w:tbl>
    <w:p>
      <w:pPr>
        <w:pStyle w:val="Normal"/>
        <w:spacing w:before="0" w:after="40"/>
        <w:rPr/>
      </w:pPr>
      <w:r>
        <w:rPr/>
      </w:r>
    </w:p>
    <w:p>
      <w:pPr>
        <w:pStyle w:val="Heading3"/>
        <w:rPr/>
      </w:pPr>
      <w:r>
        <w:rPr>
          <w:rFonts w:eastAsia="Nunito" w:cs="Nunito" w:ascii="Nunito" w:hAnsi="Nunito"/>
        </w:rPr>
        <w:t>Log tables and their indexes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3854"/>
        <w:gridCol w:w="3663"/>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Table</w:t>
            </w:r>
          </w:p>
        </w:tc>
        <w:tc>
          <w:tcPr>
            <w:tcW w:w="385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Existing indexes</w:t>
            </w:r>
          </w:p>
        </w:tc>
        <w:tc>
          <w:tcPr>
            <w:tcW w:w="366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Observation</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audit_log</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PK; </w:t>
            </w:r>
            <w:r>
              <w:rPr>
                <w:rFonts w:eastAsia="Liberation Mono" w:cs="Liberation Mono" w:ascii="Liberation Mono" w:hAnsi="Liberation Mono"/>
                <w:color w:val="0B3D7A"/>
                <w:sz w:val="15"/>
              </w:rPr>
              <w:t>(entity, entity_id)</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The audit trail endpoint (</w:t>
            </w:r>
            <w:r>
              <w:rPr>
                <w:rFonts w:eastAsia="Liberation Mono" w:cs="Liberation Mono" w:ascii="Liberation Mono" w:hAnsi="Liberation Mono"/>
                <w:color w:val="0B3D7A"/>
                <w:sz w:val="15"/>
              </w:rPr>
              <w:t>GET /api/settings/audit</w:t>
            </w:r>
            <w:r>
              <w:rPr>
                <w:rFonts w:eastAsia="Nunito" w:cs="Nunito"/>
                <w:sz w:val="17"/>
              </w:rPr>
              <w:t xml:space="preserve">) filters by entity, entity id or username and returns at most 1,000 rows, newest first; it has no date filter. A filter by username and any time-based review or purge scan the whole table. Recommended: index </w:t>
            </w:r>
            <w:r>
              <w:rPr>
                <w:rFonts w:eastAsia="Liberation Mono" w:cs="Liberation Mono" w:ascii="Liberation Mono" w:hAnsi="Liberation Mono"/>
                <w:color w:val="0B3D7A"/>
                <w:sz w:val="15"/>
              </w:rPr>
              <w:t>(at)</w:t>
            </w:r>
            <w:r>
              <w:rPr>
                <w:rFonts w:eastAsia="Nunito" w:cs="Nunito"/>
                <w:sz w:val="17"/>
              </w:rPr>
              <w:t xml:space="preserve"> and </w:t>
            </w:r>
            <w:r>
              <w:rPr>
                <w:rFonts w:eastAsia="Liberation Mono" w:cs="Liberation Mono" w:ascii="Liberation Mono" w:hAnsi="Liberation Mono"/>
                <w:color w:val="0B3D7A"/>
                <w:sz w:val="15"/>
              </w:rPr>
              <w:t>(username, at)</w:t>
            </w:r>
            <w:r>
              <w:rPr>
                <w:rFonts w:eastAsia="Nunito" w:cs="Nunito"/>
                <w:sz w:val="17"/>
              </w:rPr>
              <w:t>, and a date-range filter for audit reviews.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login_history</w:t>
            </w:r>
          </w:p>
        </w:tc>
        <w:tc>
          <w:tcPr>
            <w:tcW w:w="385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PK; </w:t>
            </w:r>
            <w:r>
              <w:rPr>
                <w:rFonts w:eastAsia="Liberation Mono" w:cs="Liberation Mono" w:ascii="Liberation Mono" w:hAnsi="Liberation Mono"/>
                <w:color w:val="0B3D7A"/>
                <w:sz w:val="15"/>
              </w:rPr>
              <w:t>(user_id, at DESC)</w:t>
            </w:r>
            <w:r>
              <w:rPr>
                <w:rFonts w:eastAsia="Nunito" w:cs="Nunito"/>
                <w:sz w:val="17"/>
              </w:rPr>
              <w:t xml:space="preserve">; </w:t>
            </w:r>
            <w:r>
              <w:rPr>
                <w:rFonts w:eastAsia="Liberation Mono" w:cs="Liberation Mono" w:ascii="Liberation Mono" w:hAnsi="Liberation Mono"/>
                <w:color w:val="0B3D7A"/>
                <w:sz w:val="15"/>
              </w:rPr>
              <w:t>(at DESC)</w:t>
            </w:r>
          </w:p>
        </w:tc>
        <w:tc>
          <w:tcPr>
            <w:tcW w:w="36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Adequate.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notifications</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PK; </w:t>
            </w:r>
            <w:r>
              <w:rPr>
                <w:rFonts w:eastAsia="Liberation Mono" w:cs="Liberation Mono" w:ascii="Liberation Mono" w:hAnsi="Liberation Mono"/>
                <w:color w:val="0B3D7A"/>
                <w:sz w:val="15"/>
              </w:rPr>
              <w:t>(user_id, is_read, created_at DESC)</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Adequate for the per-user bell; notifications are never purged (document 10).</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email_outbox</w:t>
            </w:r>
          </w:p>
        </w:tc>
        <w:tc>
          <w:tcPr>
            <w:tcW w:w="385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PK only</w:t>
            </w:r>
          </w:p>
        </w:tc>
        <w:tc>
          <w:tcPr>
            <w:tcW w:w="36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The outbox job selects </w:t>
            </w:r>
            <w:r>
              <w:rPr>
                <w:rFonts w:eastAsia="Liberation Mono" w:cs="Liberation Mono" w:ascii="Liberation Mono" w:hAnsi="Liberation Mono"/>
                <w:color w:val="0B3D7A"/>
                <w:sz w:val="15"/>
              </w:rPr>
              <w:t>status = 'queued' AND attempts &lt; 5 ORDER BY id LIMIT 50</w:t>
            </w:r>
            <w:r>
              <w:rPr>
                <w:rFonts w:eastAsia="Nunito" w:cs="Nunito"/>
                <w:sz w:val="17"/>
              </w:rPr>
              <w:t xml:space="preserve"> every 5 minutes; without an index on </w:t>
            </w:r>
            <w:r>
              <w:rPr>
                <w:rFonts w:eastAsia="Liberation Mono" w:cs="Liberation Mono" w:ascii="Liberation Mono" w:hAnsi="Liberation Mono"/>
                <w:color w:val="0B3D7A"/>
                <w:sz w:val="15"/>
              </w:rPr>
              <w:t>status</w:t>
            </w:r>
            <w:r>
              <w:rPr>
                <w:rFonts w:eastAsia="Nunito" w:cs="Nunito"/>
                <w:sz w:val="17"/>
              </w:rPr>
              <w:t xml:space="preserve"> this scans the whole table as it grows. Recommended: partial index </w:t>
            </w:r>
            <w:r>
              <w:rPr>
                <w:rFonts w:eastAsia="Liberation Mono" w:cs="Liberation Mono" w:ascii="Liberation Mono" w:hAnsi="Liberation Mono"/>
                <w:color w:val="0B3D7A"/>
                <w:sz w:val="15"/>
              </w:rPr>
              <w:t>WHERE status = 'queued'</w:t>
            </w:r>
            <w:r>
              <w:rPr>
                <w:rFonts w:eastAsia="Nunito" w:cs="Nunito"/>
                <w:sz w:val="17"/>
              </w:rPr>
              <w: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job_runs</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PK only</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About 1,735 rows a day (renewal-queue every minute, e-mail outbox every 5 minutes, 7 daily jobs); queried by </w:t>
            </w:r>
            <w:r>
              <w:rPr>
                <w:rFonts w:eastAsia="Liberation Mono" w:cs="Liberation Mono" w:ascii="Liberation Mono" w:hAnsi="Liberation Mono"/>
                <w:color w:val="0B3D7A"/>
                <w:sz w:val="15"/>
              </w:rPr>
              <w:t>job_id</w:t>
            </w:r>
            <w:r>
              <w:rPr>
                <w:rFonts w:eastAsia="Nunito" w:cs="Nunito"/>
                <w:sz w:val="17"/>
              </w:rPr>
              <w:t xml:space="preserve"> and </w:t>
            </w:r>
            <w:r>
              <w:rPr>
                <w:rFonts w:eastAsia="Liberation Mono" w:cs="Liberation Mono" w:ascii="Liberation Mono" w:hAnsi="Liberation Mono"/>
                <w:color w:val="0B3D7A"/>
                <w:sz w:val="15"/>
              </w:rPr>
              <w:t>started_at</w:t>
            </w:r>
            <w:r>
              <w:rPr>
                <w:rFonts w:eastAsia="Nunito" w:cs="Nunito"/>
                <w:sz w:val="17"/>
              </w:rPr>
              <w:t xml:space="preserve"> on every scheduled run and by the history screen. Recommended: index </w:t>
            </w:r>
            <w:r>
              <w:rPr>
                <w:rFonts w:eastAsia="Liberation Mono" w:cs="Liberation Mono" w:ascii="Liberation Mono" w:hAnsi="Liberation Mono"/>
                <w:color w:val="0B3D7A"/>
                <w:sz w:val="15"/>
              </w:rPr>
              <w:t>(job_id, started_at DESC)</w:t>
            </w:r>
            <w:r>
              <w:rPr>
                <w:rFonts w:eastAsia="Nunito" w:cs="Nunito"/>
                <w:sz w:val="17"/>
              </w:rPr>
              <w:t xml:space="preserve"> and a retention job.</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refresh_tokens</w:t>
            </w:r>
          </w:p>
        </w:tc>
        <w:tc>
          <w:tcPr>
            <w:tcW w:w="385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PK; live tokens per user (partial); family</w:t>
            </w:r>
          </w:p>
        </w:tc>
        <w:tc>
          <w:tcPr>
            <w:tcW w:w="366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Expired and revoked rows are never deleted.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generated_reports</w:t>
            </w:r>
          </w:p>
        </w:tc>
        <w:tc>
          <w:tcPr>
            <w:tcW w:w="385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PK; </w:t>
            </w:r>
            <w:r>
              <w:rPr>
                <w:rFonts w:eastAsia="Liberation Mono" w:cs="Liberation Mono" w:ascii="Liberation Mono" w:hAnsi="Liberation Mono"/>
                <w:color w:val="0B3D7A"/>
                <w:sz w:val="15"/>
              </w:rPr>
              <w:t>(created_at)</w:t>
            </w:r>
            <w:r>
              <w:rPr>
                <w:rFonts w:eastAsia="Nunito" w:cs="Nunito"/>
                <w:sz w:val="17"/>
              </w:rPr>
              <w:t xml:space="preserve">; </w:t>
            </w:r>
            <w:r>
              <w:rPr>
                <w:rFonts w:eastAsia="Liberation Mono" w:cs="Liberation Mono" w:ascii="Liberation Mono" w:hAnsi="Liberation Mono"/>
                <w:color w:val="0B3D7A"/>
                <w:sz w:val="15"/>
              </w:rPr>
              <w:t>(code)</w:t>
            </w:r>
          </w:p>
        </w:tc>
        <w:tc>
          <w:tcPr>
            <w:tcW w:w="366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Purged after </w:t>
            </w:r>
            <w:r>
              <w:rPr>
                <w:rFonts w:eastAsia="Liberation Mono" w:cs="Liberation Mono" w:ascii="Liberation Mono" w:hAnsi="Liberation Mono"/>
                <w:color w:val="0B3D7A"/>
                <w:sz w:val="15"/>
              </w:rPr>
              <w:t>reports.retention_days</w:t>
            </w:r>
            <w:r>
              <w:rPr>
                <w:rFonts w:eastAsia="Nunito" w:cs="Nunito"/>
                <w:sz w:val="17"/>
              </w:rPr>
              <w:t xml:space="preserve"> by the daily-reports job.</w:t>
            </w:r>
          </w:p>
        </w:tc>
      </w:tr>
    </w:tbl>
    <w:p>
      <w:pPr>
        <w:pStyle w:val="Normal"/>
        <w:spacing w:before="0" w:after="40"/>
        <w:rPr/>
      </w:pPr>
      <w:r>
        <w:rPr/>
      </w:r>
    </w:p>
    <w:p>
      <w:pPr>
        <w:pStyle w:val="Heading2"/>
        <w:rPr/>
      </w:pPr>
      <w:bookmarkStart w:id="11" w:name="__RefHeading___Toc9681_3826153650"/>
      <w:bookmarkEnd w:id="11"/>
      <w:r>
        <w:rPr>
          <w:rFonts w:eastAsia="Nunito" w:cs="Nunito" w:ascii="Nunito" w:hAnsi="Nunito"/>
        </w:rPr>
        <w:t>4.3  Sequences</w:t>
      </w:r>
    </w:p>
    <w:p>
      <w:pPr>
        <w:pStyle w:val="Normal"/>
        <w:rPr/>
      </w:pPr>
      <w:r>
        <w:rPr>
          <w:rFonts w:eastAsia="Nunito" w:cs="Nunito"/>
        </w:rPr>
        <w:t>46 identity sequences (</w:t>
      </w:r>
      <w:r>
        <w:rPr>
          <w:rFonts w:eastAsia="Liberation Mono" w:cs="Liberation Mono" w:ascii="Liberation Mono" w:hAnsi="Liberation Mono"/>
          <w:color w:val="0B3D7A"/>
          <w:sz w:val="18"/>
        </w:rPr>
        <w:t>&lt;table&gt;_id_seq</w:t>
      </w:r>
      <w:r>
        <w:rPr>
          <w:rFonts w:eastAsia="Nunito" w:cs="Nunito"/>
        </w:rPr>
        <w:t xml:space="preserve">) back the serial primary keys of the reference and log tables. Document numbers do not use PostgreSQL sequences but the counter table </w:t>
      </w:r>
      <w:r>
        <w:rPr>
          <w:rFonts w:eastAsia="Liberation Mono" w:cs="Liberation Mono" w:ascii="Liberation Mono" w:hAnsi="Liberation Mono"/>
          <w:color w:val="0B3D7A"/>
          <w:sz w:val="18"/>
        </w:rPr>
        <w:t>sequences</w:t>
      </w:r>
      <w:r>
        <w:rPr>
          <w:rFonts w:eastAsia="Nunito" w:cs="Nunito"/>
        </w:rPr>
        <w:t xml:space="preserve"> (document 02).</w:t>
      </w:r>
    </w:p>
    <w:p>
      <w:pPr>
        <w:pStyle w:val="Heading2"/>
        <w:rPr/>
      </w:pPr>
      <w:bookmarkStart w:id="12" w:name="__RefHeading___Toc9683_3826153650"/>
      <w:bookmarkEnd w:id="12"/>
      <w:r>
        <w:rPr>
          <w:rFonts w:eastAsia="Nunito" w:cs="Nunito" w:ascii="Nunito" w:hAnsi="Nunito"/>
        </w:rPr>
        <w:t>4.4  Extensions, functions and triggers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7516"/>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Object</w:t>
            </w:r>
          </w:p>
        </w:tc>
        <w:tc>
          <w:tcPr>
            <w:tcW w:w="751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Detail</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Extensions</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plpgsql</w:t>
            </w:r>
            <w:r>
              <w:rPr>
                <w:rFonts w:eastAsia="Nunito" w:cs="Nunito"/>
                <w:sz w:val="17"/>
              </w:rPr>
              <w:t xml:space="preserve"> 1.0 (built in), </w:t>
            </w:r>
            <w:r>
              <w:rPr>
                <w:rFonts w:eastAsia="Liberation Mono" w:cs="Liberation Mono" w:ascii="Liberation Mono" w:hAnsi="Liberation Mono"/>
                <w:color w:val="0B3D7A"/>
                <w:sz w:val="15"/>
              </w:rPr>
              <w:t>pgcrypto</w:t>
            </w:r>
            <w:r>
              <w:rPr>
                <w:rFonts w:eastAsia="Nunito" w:cs="Nunito"/>
                <w:sz w:val="17"/>
              </w:rPr>
              <w:t xml:space="preserve"> 1.3 (</w:t>
            </w:r>
            <w:r>
              <w:rPr>
                <w:rFonts w:eastAsia="Liberation Mono" w:cs="Liberation Mono" w:ascii="Liberation Mono" w:hAnsi="Liberation Mono"/>
                <w:color w:val="0B3D7A"/>
                <w:sz w:val="15"/>
              </w:rPr>
              <w:t>gen_random_bytes()</w:t>
            </w:r>
            <w:r>
              <w:rPr>
                <w:rFonts w:eastAsia="Nunito" w:cs="Nunito"/>
                <w:sz w:val="17"/>
              </w:rPr>
              <w:t xml:space="preserve"> for primary-key defaults)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next_number(name, prefix, width)</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Allocates the next document number of the year from </w:t>
            </w:r>
            <w:r>
              <w:rPr>
                <w:rFonts w:eastAsia="Liberation Mono" w:cs="Liberation Mono" w:ascii="Liberation Mono" w:hAnsi="Liberation Mono"/>
                <w:color w:val="0B3D7A"/>
                <w:sz w:val="15"/>
              </w:rPr>
              <w:t>sequences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numbering_prefix(entity, default)</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Reads </w:t>
            </w:r>
            <w:r>
              <w:rPr>
                <w:rFonts w:eastAsia="Liberation Mono" w:cs="Liberation Mono" w:ascii="Liberation Mono" w:hAnsi="Liberation Mono"/>
                <w:color w:val="0B3D7A"/>
                <w:sz w:val="15"/>
              </w:rPr>
              <w:t>numbering.&lt;entity&gt;.prefix</w:t>
            </w:r>
            <w:r>
              <w:rPr>
                <w:rFonts w:eastAsia="Nunito" w:cs="Nunito"/>
                <w:sz w:val="17"/>
              </w:rPr>
              <w:t xml:space="preserve"> from </w:t>
            </w:r>
            <w:r>
              <w:rPr>
                <w:rFonts w:eastAsia="Liberation Mono" w:cs="Liberation Mono" w:ascii="Liberation Mono" w:hAnsi="Liberation Mono"/>
                <w:color w:val="0B3D7A"/>
                <w:sz w:val="15"/>
              </w:rPr>
              <w:t>app_settings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rpt_age_bucket(age, buckets)</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Ageing bucket label for reports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jv_check_posting() / trigger jv_check_posting_trg on journal_vouchers</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Refuses posting an unbalanced journal or one in a closed period</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gl_accounts_defaults() / trigger gl_accounts_defaults_trg on gl_accounts</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Derives the normal balance of an account from its type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set_updated_at() / triggers users_updated, roles_updated</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Maintain </w:t>
            </w:r>
            <w:r>
              <w:rPr>
                <w:rFonts w:eastAsia="Liberation Mono" w:cs="Liberation Mono" w:ascii="Liberation Mono" w:hAnsi="Liberation Mono"/>
                <w:color w:val="0B3D7A"/>
                <w:sz w:val="15"/>
              </w:rPr>
              <w:t>updated_at</w:t>
            </w:r>
            <w:r>
              <w:rPr>
                <w:rFonts w:eastAsia="Nunito" w:cs="Nunito"/>
                <w:sz w:val="17"/>
              </w:rPr>
              <w:t xml:space="preserve"> on users and roles</w:t>
            </w:r>
          </w:p>
        </w:tc>
      </w:tr>
    </w:tbl>
    <w:p>
      <w:pPr>
        <w:pStyle w:val="Normal"/>
        <w:spacing w:before="0" w:after="40"/>
        <w:rPr/>
      </w:pPr>
      <w:r>
        <w:rPr/>
      </w:r>
    </w:p>
    <w:p>
      <w:pPr>
        <w:pStyle w:val="Heading2"/>
        <w:rPr/>
      </w:pPr>
      <w:bookmarkStart w:id="13" w:name="__RefHeading___Toc9685_3826153650"/>
      <w:bookmarkEnd w:id="13"/>
      <w:r>
        <w:rPr>
          <w:rFonts w:eastAsia="Nunito" w:cs="Nunito" w:ascii="Nunito" w:hAnsi="Nunito"/>
        </w:rPr>
        <w:t>4.5  Application settings by group</w:t>
      </w:r>
    </w:p>
    <w:p>
      <w:pPr>
        <w:pStyle w:val="Normal"/>
        <w:rPr/>
      </w:pPr>
      <w:r>
        <w:rPr>
          <w:rFonts w:eastAsia="Liberation Mono" w:cs="Liberation Mono" w:ascii="Liberation Mono" w:hAnsi="Liberation Mono"/>
          <w:color w:val="0B3D7A"/>
          <w:sz w:val="18"/>
        </w:rPr>
        <w:t>app_settings</w:t>
      </w:r>
      <w:r>
        <w:rPr>
          <w:rFonts w:eastAsia="Nunito" w:cs="Nunito"/>
        </w:rPr>
        <w:t xml:space="preserve"> holds 273 configuration keys in 31 groups (reference data, seeded from </w:t>
      </w:r>
      <w:r>
        <w:rPr>
          <w:rFonts w:eastAsia="Liberation Mono" w:cs="Liberation Mono" w:ascii="Liberation Mono" w:hAnsi="Liberation Mono"/>
          <w:color w:val="0B3D7A"/>
          <w:sz w:val="18"/>
        </w:rPr>
        <w:t>backend/src/db/seeds/settings.json</w:t>
      </w:r>
      <w:r>
        <w:rPr>
          <w:rFonts w:eastAsia="Nunito" w:cs="Nunito"/>
        </w:rPr>
        <w:t xml:space="preserve"> and SQL seed files, editable in Master &gt; Configuration and System Settings).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1060"/>
        <w:gridCol w:w="2120"/>
        <w:gridCol w:w="1060"/>
        <w:gridCol w:w="2120"/>
        <w:gridCol w:w="1156"/>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Group</w:t>
            </w:r>
          </w:p>
        </w:tc>
        <w:tc>
          <w:tcPr>
            <w:tcW w:w="106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Keys</w:t>
            </w:r>
          </w:p>
        </w:tc>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Group</w:t>
            </w:r>
          </w:p>
        </w:tc>
        <w:tc>
          <w:tcPr>
            <w:tcW w:w="106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Keys</w:t>
            </w:r>
          </w:p>
        </w:tc>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Group</w:t>
            </w:r>
          </w:p>
        </w:tc>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Keys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accounting</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21</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general</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quote</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branding</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incentive</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reinsurance</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claims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leads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remittance</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12</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collections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7</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limits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7</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renewals</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23</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commission</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8</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notification</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reports</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17</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currency</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numbering</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43</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security</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18</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dashboard</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policies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system</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direct_bill</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policy</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tax</w:t>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email</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premium</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uploads</w:t>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endorsements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product</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finance</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5</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quotations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7</w:t>
            </w:r>
          </w:p>
        </w:tc>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7"/>
              </w:rPr>
              <w:t>Total</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b/>
                <w:sz w:val="17"/>
              </w:rPr>
              <w:t>273</w:t>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0" w:after="40"/>
        <w:rPr/>
      </w:pPr>
      <w:r>
        <w:rPr/>
      </w:r>
    </w:p>
    <w:p>
      <w:pPr>
        <w:pStyle w:val="Normal"/>
        <w:rPr/>
      </w:pPr>
      <w:r>
        <w:rPr>
          <w:rFonts w:eastAsia="Nunito" w:cs="Nunito"/>
        </w:rPr>
        <w:t xml:space="preserve">Settings relevant to operations: </w:t>
      </w:r>
      <w:r>
        <w:rPr>
          <w:rFonts w:eastAsia="Liberation Mono" w:cs="Liberation Mono" w:ascii="Liberation Mono" w:hAnsi="Liberation Mono"/>
          <w:color w:val="0B3D7A"/>
          <w:sz w:val="18"/>
        </w:rPr>
        <w:t>security.*</w:t>
      </w:r>
      <w:r>
        <w:rPr>
          <w:rFonts w:eastAsia="Nunito" w:cs="Nunito"/>
        </w:rPr>
        <w:t xml:space="preserve"> (password policy, rate limits, 2FA roles, scoped roles), </w:t>
      </w:r>
      <w:r>
        <w:rPr>
          <w:rFonts w:eastAsia="Liberation Mono" w:cs="Liberation Mono" w:ascii="Liberation Mono" w:hAnsi="Liberation Mono"/>
          <w:color w:val="0B3D7A"/>
          <w:sz w:val="18"/>
        </w:rPr>
        <w:t>limits.*</w:t>
      </w:r>
      <w:r>
        <w:rPr>
          <w:rFonts w:eastAsia="Nunito" w:cs="Nunito"/>
        </w:rPr>
        <w:t xml:space="preserve"> (lockout, idle time-out, quote validity, ageing buckets, renewal notice days), </w:t>
      </w:r>
      <w:r>
        <w:rPr>
          <w:rFonts w:eastAsia="Liberation Mono" w:cs="Liberation Mono" w:ascii="Liberation Mono" w:hAnsi="Liberation Mono"/>
          <w:color w:val="0B3D7A"/>
          <w:sz w:val="18"/>
        </w:rPr>
        <w:t>notification.*</w:t>
      </w:r>
      <w:r>
        <w:rPr>
          <w:rFonts w:eastAsia="Nunito" w:cs="Nunito"/>
        </w:rPr>
        <w:t xml:space="preserve"> (e-mail on / off, sender), </w:t>
      </w:r>
      <w:r>
        <w:rPr>
          <w:rFonts w:eastAsia="Liberation Mono" w:cs="Liberation Mono" w:ascii="Liberation Mono" w:hAnsi="Liberation Mono"/>
          <w:color w:val="0B3D7A"/>
          <w:sz w:val="18"/>
        </w:rPr>
        <w:t>reports.retention_days</w:t>
      </w:r>
      <w:r>
        <w:rPr>
          <w:rFonts w:eastAsia="Nunito" w:cs="Nunito"/>
        </w:rPr>
        <w:t xml:space="preserve"> (90), </w:t>
      </w:r>
      <w:r>
        <w:rPr>
          <w:rFonts w:eastAsia="Liberation Mono" w:cs="Liberation Mono" w:ascii="Liberation Mono" w:hAnsi="Liberation Mono"/>
          <w:color w:val="0B3D7A"/>
          <w:sz w:val="18"/>
        </w:rPr>
        <w:t>reports.download_link_ttl_hours</w:t>
      </w:r>
      <w:r>
        <w:rPr>
          <w:rFonts w:eastAsia="Nunito" w:cs="Nunito"/>
        </w:rPr>
        <w:t xml:space="preserve"> (72), </w:t>
      </w:r>
      <w:r>
        <w:rPr>
          <w:rFonts w:eastAsia="Liberation Mono" w:cs="Liberation Mono" w:ascii="Liberation Mono" w:hAnsi="Liberation Mono"/>
          <w:color w:val="0B3D7A"/>
          <w:sz w:val="18"/>
        </w:rPr>
        <w:t>reports.max_rows</w:t>
      </w:r>
      <w:r>
        <w:rPr>
          <w:rFonts w:eastAsia="Nunito" w:cs="Nunito"/>
        </w:rPr>
        <w:t xml:space="preserve"> (50,000), </w:t>
      </w:r>
      <w:r>
        <w:rPr>
          <w:rFonts w:eastAsia="Liberation Mono" w:cs="Liberation Mono" w:ascii="Liberation Mono" w:hAnsi="Liberation Mono"/>
          <w:color w:val="0B3D7A"/>
          <w:sz w:val="18"/>
        </w:rPr>
        <w:t>uploads.*</w:t>
      </w:r>
      <w:r>
        <w:rPr>
          <w:rFonts w:eastAsia="Nunito" w:cs="Nunito"/>
        </w:rPr>
        <w:t xml:space="preserve"> (allowed types and sizes), </w:t>
      </w:r>
      <w:r>
        <w:rPr>
          <w:rFonts w:eastAsia="Liberation Mono" w:cs="Liberation Mono" w:ascii="Liberation Mono" w:hAnsi="Liberation Mono"/>
          <w:color w:val="0B3D7A"/>
          <w:sz w:val="18"/>
        </w:rPr>
        <w:t>general.timezone</w:t>
      </w:r>
      <w:r>
        <w:rPr>
          <w:rFonts w:eastAsia="Nunito" w:cs="Nunito"/>
        </w:rPr>
        <w:t xml:space="preserve"> (Asia/Manila), </w:t>
      </w:r>
      <w:r>
        <w:rPr>
          <w:rFonts w:eastAsia="Liberation Mono" w:cs="Liberation Mono" w:ascii="Liberation Mono" w:hAnsi="Liberation Mono"/>
          <w:color w:val="0B3D7A"/>
          <w:sz w:val="18"/>
        </w:rPr>
        <w:t>numbering.*</w:t>
      </w:r>
      <w:r>
        <w:rPr>
          <w:rFonts w:eastAsia="Nunito" w:cs="Nunito"/>
        </w:rPr>
        <w:t xml:space="preserve"> (43 document prefixes).</w:t>
      </w:r>
    </w:p>
    <w:p>
      <w:pPr>
        <w:pStyle w:val="Heading2"/>
        <w:rPr/>
      </w:pPr>
      <w:bookmarkStart w:id="14" w:name="__RefHeading___Toc9687_3826153650"/>
      <w:bookmarkEnd w:id="14"/>
      <w:r>
        <w:rPr>
          <w:rFonts w:eastAsia="Nunito" w:cs="Nunito" w:ascii="Nunito" w:hAnsi="Nunito"/>
        </w:rPr>
        <w:t>4.6  Scheduled jobs</w:t>
      </w:r>
    </w:p>
    <w:p>
      <w:pPr>
        <w:pStyle w:val="Normal"/>
        <w:rPr/>
      </w:pPr>
      <w:r>
        <w:rPr>
          <w:rFonts w:eastAsia="Nunito" w:cs="Nunito"/>
        </w:rPr>
        <w:t xml:space="preserve">9 rows in </w:t>
      </w:r>
      <w:r>
        <w:rPr>
          <w:rFonts w:eastAsia="Liberation Mono" w:cs="Liberation Mono" w:ascii="Liberation Mono" w:hAnsi="Liberation Mono"/>
          <w:color w:val="0B3D7A"/>
          <w:sz w:val="18"/>
        </w:rPr>
        <w:t>scheduled_jobs</w:t>
      </w:r>
      <w:r>
        <w:rPr>
          <w:rFonts w:eastAsia="Nunito" w:cs="Nunito"/>
        </w:rPr>
        <w:t xml:space="preserve"> (document 01, section on scheduled jobs). Report schedules add rows with the code </w:t>
      </w:r>
      <w:r>
        <w:rPr>
          <w:rFonts w:eastAsia="Liberation Mono" w:cs="Liberation Mono" w:ascii="Liberation Mono" w:hAnsi="Liberation Mono"/>
          <w:color w:val="0B3D7A"/>
          <w:sz w:val="18"/>
        </w:rPr>
        <w:t>report-&lt;id&gt;</w:t>
      </w:r>
      <w:r>
        <w:rPr>
          <w:rFonts w:eastAsia="Nunito" w:cs="Nunito"/>
        </w:rPr>
        <w:t>.</w:t>
      </w:r>
      <w:r>
        <w:br w:type="page"/>
      </w:r>
    </w:p>
    <w:p>
      <w:pPr>
        <w:pStyle w:val="Heading1"/>
        <w:pBdr>
          <w:bottom w:val="single" w:sz="12" w:space="6" w:color="00ACF1"/>
        </w:pBdr>
        <w:rPr/>
      </w:pPr>
      <w:bookmarkStart w:id="15" w:name="__RefHeading___Toc9689_3826153650"/>
      <w:bookmarkEnd w:id="15"/>
      <w:r>
        <w:rPr>
          <w:rFonts w:eastAsia="Nunito" w:cs="Nunito" w:ascii="Nunito" w:hAnsi="Nunito"/>
        </w:rPr>
        <w:t>5  Related documents</w:t>
      </w:r>
    </w:p>
    <w:p>
      <w:pPr>
        <w:pStyle w:val="Normal"/>
        <w:rPr/>
      </w:pPr>
      <w:r>
        <w:rPr>
          <w:rFonts w:eastAsia="Nunito" w:cs="Nunito"/>
        </w:rPr>
        <w:t xml:space="preserve">This document is one of eleven that together form the BrokerVerse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 (this document)</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16" w:name="__RefHeading___Toc9691_3826153650"/>
      <w:bookmarkEnd w:id="16"/>
      <w:r>
        <w:rPr>
          <w:rFonts w:eastAsia="Nunito" w:cs="Nunito" w:ascii="Nunito" w:hAnsi="Nunito"/>
        </w:rPr>
        <w:t>6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Audit log / audit trail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Table audit_log: who changed which record, when, from which IP, with the before and after values.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bcrypt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Adaptive password-hashing function (bcryptjs library) used for user passwords.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Cession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The share of a policy's risk and premium passed to a reinsurer under a treaty or facultatively.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Time-based schedule expression (minute hour day month weekday) used by the scheduled jobs.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Debit note (DN)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Commission debit note raised by the broker to an insurer for direct-billed policies.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Direct bill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Billing mode in which the insurer collects the premium and the broker bills the insurer for its commission.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Endorsement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Change to an issued policy (details, cover, premium or cancellation).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EWT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Expanded Withholding Tax (Philippines), e.g. withheld by an insurer on commission (BIR Form 2307).</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FK</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Foreign key: column that references the primary key of another table.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GIN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Generalised inverted index (PostgreSQL), used for JSONB searches.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HMAC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Keyed-hash message authentication code; signs file links and hashes one-time codes.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JSONB</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PostgreSQL binary JSON column type, used for flexible document parts of records.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JV</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Journal voucher: balanced set of debit and credit ledger lines.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KYC</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Know your customer: identification data required before a policy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Maker-checker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Control in which a record created or submitted by one user must be approved by a different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OR</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Official receipt issued for premium received.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PK</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Primary key: column(s) that uniquely identify a row.</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PV</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Payment voucher (disbursement) to an insurer, agent, client or supplier.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Receivable / bill</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Premium bill (INV-) raised when a policy, endorsement or renewal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Remittance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Payment of collected premium, net of commission, from the broker to the 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SLA</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Service level agreement / target time, e.g. for remittance approvals.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Token version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users.token_version, carried in every access token; raising it ends all sessions of the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TOTP / 2FA</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Time-based one-time password (RFC 6238) used for two-factor authentication.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Treaty</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Reinsurance contract under which risks are ceded automatically within agreed limits.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UAT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User acceptance testing environment.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VAT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Value-added tax (12 % in the Philippines).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WHT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Withholding tax deducted from payments such as agent commission.</w:t>
            </w:r>
          </w:p>
        </w:tc>
      </w:tr>
    </w:tbl>
    <w:p>
      <w:pPr>
        <w:pStyle w:val="Normal"/>
        <w:spacing w:before="0" w:after="4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20</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  03 Database Inventory</w:t>
    </w:r>
    <w:r>
      <w:rPr>
        <w:rFonts w:eastAsia="Nunito" w:cs="Nunito"/>
        <w:color w:val="5B6776"/>
        <w:sz w:val="16"/>
      </w:rPr>
      <w:tab/>
      <w:t>Solution Architecture  ·  Version 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20</Pages>
  <Words>4651</Words>
  <Characters>30678</Characters>
  <CharactersWithSpaces>33594</CharactersWithSpaces>
  <Paragraphs>1761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solution architecture Database Inventory</cp:keywords>
  <dc:language>en-US</dc:language>
  <cp:lastModifiedBy/>
  <dcterms:modified xsi:type="dcterms:W3CDTF">2026-09-29T09:52:06Z</dcterms:modified>
  <cp:revision>2</cp:revision>
  <dc:subject>Solution Architecture</dc:subject>
  <dc:title>BrokerVerse Solution Architecture: 03 Database Inventory</dc:title>
</cp:coreProperties>
</file>

<file path=docProps/custom.xml><?xml version="1.0" encoding="utf-8"?>
<Properties xmlns="http://schemas.openxmlformats.org/officeDocument/2006/custom-properties" xmlns:vt="http://schemas.openxmlformats.org/officeDocument/2006/docPropsVTypes"/>
</file>