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Collections Test Plan</w:t>
      </w:r>
    </w:p>
    <w:p>
      <w:pPr>
        <w:spacing w:after="40"/>
      </w:pPr>
      <w:r>
        <w:rPr>
          <w:color w:val="2E2E2E"/>
          <w:sz w:val="28"/>
        </w:rPr>
        <w:t>BRD-4 Collection Management System, renumbering addendum and Collections Addendum (Workshop)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BIBS-TP-BRD-04</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24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BRD-4 v1.0</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Marketing Head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1 Oct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Release set v2.0: cases re-traced to FRS v2.0 and its screen specifications (Screen ID on every case, Screens sheet); one screen case per screen and one message case per screen or dialog of the messages catalogue added; message texts as the screens show them. Status as of 01-Oct-2026</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2.1</w:t>
            </w:r>
          </w:p>
        </w:tc>
        <w:tc>
          <w:tcPr>
            <w:tcW w:type="dxa" w:w="1360"/>
            <w:tcMar>
              <w:top w:w="50" w:type="dxa"/>
              <w:bottom w:w="50" w:type="dxa"/>
              <w:left w:w="90" w:type="dxa"/>
              <w:right w:w="90" w:type="dxa"/>
            </w:tcMar>
            <w:shd w:val="clear" w:color="auto" w:fill="E5F5FF"/>
          </w:tcPr>
          <w:p>
            <w:pPr>
              <w:pStyle w:val="BDOITable"/>
            </w:pPr>
            <w:r>
              <w:rPr>
                <w:sz w:val="18"/>
              </w:rPr>
              <w:t>08 Oct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business units (sign-off)</w:t>
            </w:r>
          </w:p>
        </w:tc>
        <w:tc>
          <w:tcPr>
            <w:tcW w:type="dxa" w:w="2606"/>
            <w:tcMar>
              <w:top w:w="50" w:type="dxa"/>
              <w:bottom w:w="50" w:type="dxa"/>
              <w:left w:w="90" w:type="dxa"/>
              <w:right w:w="90" w:type="dxa"/>
            </w:tcMar>
            <w:shd w:val="clear" w:color="auto" w:fill="E5F5FF"/>
          </w:tcPr>
          <w:p>
            <w:pPr>
              <w:pStyle w:val="BDOITable"/>
            </w:pPr>
            <w:r>
              <w:rPr>
                <w:sz w:val="18"/>
              </w:rPr>
              <w:t>Re-based on the Collections (CLXN)_WS Addendum with the minutes of 27-Apr-2026, with FRS v2.1: check pick-up cases retired and replaced by a case that the pick-up is not offered (FR-CL-030, 032); billing statements generated, sent and cancelled by the Operations billing user and viewed by Collections (FR-CL-060, 061, 062); cases added for the Remittance and Production Register view (FR-CL-001), the financial-only Timeline (FR-CL-044), the 120-day escalation rule (FR-CL-050), the promise and installment tiles (FR-CL-085) and the campaign set-up by Marketing (FR-CL-092). Status as of 08-Oct-2026</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Head, Marketing (Corporate and Retail Section Heads)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Collection Handlers and Collection Team Leads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Worklist, dispositions, plans, promises, escalations, billing statements</w:t>
            </w:r>
          </w:p>
        </w:tc>
      </w:tr>
      <w:tr>
        <w:trPr>
          <w:cantSplit w:val="true"/>
        </w:trPr>
        <w:tc>
          <w:tcPr>
            <w:tcW w:type="dxa" w:w="2606"/>
            <w:tcMar>
              <w:top w:w="50" w:type="dxa"/>
              <w:bottom w:w="50" w:type="dxa"/>
              <w:left w:w="90" w:type="dxa"/>
              <w:right w:w="90" w:type="dxa"/>
            </w:tcMar>
          </w:tcPr>
          <w:p>
            <w:pPr>
              <w:pStyle w:val="BDOITable"/>
            </w:pPr>
            <w:r>
              <w:rPr>
                <w:sz w:val="18"/>
              </w:rPr>
              <w:t>Marketing AOs, Handlers and Team Leads</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Own accounts, bulk update, assignment, escalations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Unapplied Payment Handlers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Unapplied payments and requests to Cashiering</w:t>
            </w:r>
          </w:p>
        </w:tc>
      </w:tr>
      <w:tr>
        <w:trPr>
          <w:cantSplit w:val="true"/>
        </w:trPr>
        <w:tc>
          <w:tcPr>
            <w:tcW w:type="dxa" w:w="2606"/>
            <w:tcMar>
              <w:top w:w="50" w:type="dxa"/>
              <w:bottom w:w="50" w:type="dxa"/>
              <w:left w:w="90" w:type="dxa"/>
              <w:right w:w="90" w:type="dxa"/>
            </w:tcMar>
          </w:tcPr>
          <w:p>
            <w:pPr>
              <w:pStyle w:val="BDOITable"/>
            </w:pPr>
            <w:r>
              <w:rPr>
                <w:sz w:val="18"/>
              </w:rPr>
              <w:t>Operations (Cashiering, Commission Receivables)</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Hand-offs, collector requests, DP billing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Application Support, Business Administrator, DCO</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Set-up, audit log, job runs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UAT coordinator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UAT planning and traceability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System test, issue resolution,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5</w:t>
        </w:r>
      </w:hyperlink>
    </w:p>
    <w:p>
      <w:pPr>
        <w:pStyle w:val="toc2"/>
      </w:pPr>
      <w:hyperlink w:anchor="_Toc000102" w:history="1">
        <w:r>
          <w:t xml:space="preserve">1.1 Purpose</w:t>
        </w:r>
        <w:r>
          <w:t xml:space="preserve">	</w:t>
        </w:r>
        <w:r>
          <w:t xml:space="preserve">5</w:t>
        </w:r>
      </w:hyperlink>
    </w:p>
    <w:p>
      <w:pPr>
        <w:pStyle w:val="toc2"/>
      </w:pPr>
      <w:hyperlink w:anchor="_Toc000103" w:history="1">
        <w:r>
          <w:t xml:space="preserve">1.2 Scope</w:t>
        </w:r>
        <w:r>
          <w:t xml:space="preserve">	</w:t>
        </w:r>
        <w:r>
          <w:t xml:space="preserve">5</w:t>
        </w:r>
      </w:hyperlink>
    </w:p>
    <w:p>
      <w:pPr>
        <w:pStyle w:val="toc2"/>
      </w:pPr>
      <w:hyperlink w:anchor="_Toc000104" w:history="1">
        <w:r>
          <w:t xml:space="preserve">1.3 Out of scope</w:t>
        </w:r>
        <w:r>
          <w:t xml:space="preserve">	</w:t>
        </w:r>
        <w:r>
          <w:t xml:space="preserve">5</w:t>
        </w:r>
      </w:hyperlink>
    </w:p>
    <w:p>
      <w:pPr>
        <w:pStyle w:val="toc2"/>
      </w:pPr>
      <w:hyperlink w:anchor="_Toc000105" w:history="1">
        <w:r>
          <w:t xml:space="preserve">1.4 References</w:t>
        </w:r>
        <w:r>
          <w:t xml:space="preserve">	</w:t>
        </w:r>
        <w:r>
          <w:t xml:space="preserve">6</w:t>
        </w:r>
      </w:hyperlink>
    </w:p>
    <w:p>
      <w:pPr>
        <w:pStyle w:val="toc1"/>
      </w:pPr>
      <w:hyperlink w:anchor="_Toc000106" w:history="1">
        <w:r>
          <w:t xml:space="preserve">2 Test approach</w:t>
        </w:r>
        <w:r>
          <w:t xml:space="preserve">	</w:t>
        </w:r>
        <w:r>
          <w:t xml:space="preserve">6</w:t>
        </w:r>
      </w:hyperlink>
    </w:p>
    <w:p>
      <w:pPr>
        <w:pStyle w:val="toc2"/>
      </w:pPr>
      <w:hyperlink w:anchor="_Toc000107" w:history="1">
        <w:r>
          <w:t xml:space="preserve">2.1 Test levels</w:t>
        </w:r>
        <w:r>
          <w:t xml:space="preserve">	</w:t>
        </w:r>
        <w:r>
          <w:t xml:space="preserve">6</w:t>
        </w:r>
      </w:hyperlink>
    </w:p>
    <w:p>
      <w:pPr>
        <w:pStyle w:val="toc2"/>
      </w:pPr>
      <w:hyperlink w:anchor="_Toc000108" w:history="1">
        <w:r>
          <w:t xml:space="preserve">2.2 How the cases were derived</w:t>
        </w:r>
        <w:r>
          <w:t xml:space="preserve">	</w:t>
        </w:r>
        <w:r>
          <w:t xml:space="preserve">6</w:t>
        </w:r>
      </w:hyperlink>
    </w:p>
    <w:p>
      <w:pPr>
        <w:pStyle w:val="toc2"/>
      </w:pPr>
      <w:hyperlink w:anchor="_Toc000109" w:history="1">
        <w:r>
          <w:t xml:space="preserve">2.3 Reading the workbook</w:t>
        </w:r>
        <w:r>
          <w:t xml:space="preserve">	</w:t>
        </w:r>
        <w:r>
          <w:t xml:space="preserve">7</w:t>
        </w:r>
      </w:hyperlink>
    </w:p>
    <w:p>
      <w:pPr>
        <w:pStyle w:val="toc1"/>
      </w:pPr>
      <w:hyperlink w:anchor="_Toc000110" w:history="1">
        <w:r>
          <w:t xml:space="preserve">3 Entry and exit criteria</w:t>
        </w:r>
        <w:r>
          <w:t xml:space="preserve">	</w:t>
        </w:r>
        <w:r>
          <w:t xml:space="preserve">8</w:t>
        </w:r>
      </w:hyperlink>
    </w:p>
    <w:p>
      <w:pPr>
        <w:pStyle w:val="toc2"/>
      </w:pPr>
      <w:hyperlink w:anchor="_Toc000111" w:history="1">
        <w:r>
          <w:t xml:space="preserve">3.1 Entry criteria</w:t>
        </w:r>
        <w:r>
          <w:t xml:space="preserve">	</w:t>
        </w:r>
        <w:r>
          <w:t xml:space="preserve">8</w:t>
        </w:r>
      </w:hyperlink>
    </w:p>
    <w:p>
      <w:pPr>
        <w:pStyle w:val="toc2"/>
      </w:pPr>
      <w:hyperlink w:anchor="_Toc000112" w:history="1">
        <w:r>
          <w:t xml:space="preserve">3.2 Exit criteria</w:t>
        </w:r>
        <w:r>
          <w:t xml:space="preserve">	</w:t>
        </w:r>
        <w:r>
          <w:t xml:space="preserve">8</w:t>
        </w:r>
      </w:hyperlink>
    </w:p>
    <w:p>
      <w:pPr>
        <w:pStyle w:val="toc1"/>
      </w:pPr>
      <w:hyperlink w:anchor="_Toc000113" w:history="1">
        <w:r>
          <w:t xml:space="preserve">4 Environments and test data</w:t>
        </w:r>
        <w:r>
          <w:t xml:space="preserve">	</w:t>
        </w:r>
        <w:r>
          <w:t xml:space="preserve">8</w:t>
        </w:r>
      </w:hyperlink>
    </w:p>
    <w:p>
      <w:pPr>
        <w:pStyle w:val="toc2"/>
      </w:pPr>
      <w:hyperlink w:anchor="_Toc000114" w:history="1">
        <w:r>
          <w:t xml:space="preserve">4.1 Environments</w:t>
        </w:r>
        <w:r>
          <w:t xml:space="preserve">	</w:t>
        </w:r>
        <w:r>
          <w:t xml:space="preserve">8</w:t>
        </w:r>
      </w:hyperlink>
    </w:p>
    <w:p>
      <w:pPr>
        <w:pStyle w:val="toc2"/>
      </w:pPr>
      <w:hyperlink w:anchor="_Toc000115" w:history="1">
        <w:r>
          <w:t xml:space="preserve">4.2 Named data sets</w:t>
        </w:r>
        <w:r>
          <w:t xml:space="preserve">	</w:t>
        </w:r>
        <w:r>
          <w:t xml:space="preserve">9</w:t>
        </w:r>
      </w:hyperlink>
    </w:p>
    <w:p>
      <w:pPr>
        <w:pStyle w:val="toc1"/>
      </w:pPr>
      <w:hyperlink w:anchor="_Toc000116" w:history="1">
        <w:r>
          <w:t xml:space="preserve">5 Roles and responsibilities</w:t>
        </w:r>
        <w:r>
          <w:t xml:space="preserve">	</w:t>
        </w:r>
        <w:r>
          <w:t xml:space="preserve">9</w:t>
        </w:r>
      </w:hyperlink>
    </w:p>
    <w:p>
      <w:pPr>
        <w:pStyle w:val="toc1"/>
      </w:pPr>
      <w:hyperlink w:anchor="_Toc000117" w:history="1">
        <w:r>
          <w:t xml:space="preserve">6 Issue management</w:t>
        </w:r>
        <w:r>
          <w:t xml:space="preserve">	</w:t>
        </w:r>
        <w:r>
          <w:t xml:space="preserve">10</w:t>
        </w:r>
      </w:hyperlink>
    </w:p>
    <w:p>
      <w:pPr>
        <w:pStyle w:val="toc2"/>
      </w:pPr>
      <w:hyperlink w:anchor="_Toc000118" w:history="1">
        <w:r>
          <w:t xml:space="preserve">6.1 Severity</w:t>
        </w:r>
        <w:r>
          <w:t xml:space="preserve">	</w:t>
        </w:r>
        <w:r>
          <w:t xml:space="preserve">10</w:t>
        </w:r>
      </w:hyperlink>
    </w:p>
    <w:p>
      <w:pPr>
        <w:pStyle w:val="toc2"/>
      </w:pPr>
      <w:hyperlink w:anchor="_Toc000119" w:history="1">
        <w:r>
          <w:t xml:space="preserve">6.2 Triage and fixing</w:t>
        </w:r>
        <w:r>
          <w:t xml:space="preserve">	</w:t>
        </w:r>
        <w:r>
          <w:t xml:space="preserve">11</w:t>
        </w:r>
      </w:hyperlink>
    </w:p>
    <w:p>
      <w:pPr>
        <w:pStyle w:val="toc1"/>
      </w:pPr>
      <w:hyperlink w:anchor="_Toc000120" w:history="1">
        <w:r>
          <w:t xml:space="preserve">7 Coverage summary</w:t>
        </w:r>
        <w:r>
          <w:t xml:space="preserve">	</w:t>
        </w:r>
        <w:r>
          <w:t xml:space="preserve">11</w:t>
        </w:r>
      </w:hyperlink>
    </w:p>
    <w:p>
      <w:pPr>
        <w:pStyle w:val="toc2"/>
      </w:pPr>
      <w:hyperlink w:anchor="_Toc000121" w:history="1">
        <w:r>
          <w:t xml:space="preserve">7.1 Totals</w:t>
        </w:r>
        <w:r>
          <w:t xml:space="preserve">	</w:t>
        </w:r>
        <w:r>
          <w:t xml:space="preserve">11</w:t>
        </w:r>
      </w:hyperlink>
    </w:p>
    <w:p>
      <w:pPr>
        <w:pStyle w:val="toc2"/>
      </w:pPr>
      <w:hyperlink w:anchor="_Toc000122" w:history="1">
        <w:r>
          <w:t xml:space="preserve">7.2 Coverage by FR</w:t>
        </w:r>
        <w:r>
          <w:t xml:space="preserve">	</w:t>
        </w:r>
        <w:r>
          <w:t xml:space="preserve">12</w:t>
        </w:r>
      </w:hyperlink>
    </w:p>
    <w:p>
      <w:pPr>
        <w:pStyle w:val="toc2"/>
      </w:pPr>
      <w:hyperlink w:anchor="_Toc000123" w:history="1">
        <w:r>
          <w:t xml:space="preserve">7.3 Coverage by BRD ID</w:t>
        </w:r>
        <w:r>
          <w:t xml:space="preserve">	</w:t>
        </w:r>
        <w:r>
          <w:t xml:space="preserve">14</w:t>
        </w:r>
      </w:hyperlink>
    </w:p>
    <w:p>
      <w:pPr>
        <w:pStyle w:val="toc2"/>
      </w:pPr>
      <w:hyperlink w:anchor="_Toc000124" w:history="1">
        <w:r>
          <w:t xml:space="preserve">7.4 Scenarios</w:t>
        </w:r>
        <w:r>
          <w:t xml:space="preserve">	</w:t>
        </w:r>
        <w:r>
          <w:t xml:space="preserve">16</w:t>
        </w:r>
      </w:hyperlink>
    </w:p>
    <w:p>
      <w:pPr>
        <w:pStyle w:val="toc2"/>
      </w:pPr>
      <w:hyperlink w:anchor="_Toc000125" w:history="1">
        <w:r>
          <w:t xml:space="preserve">7.5 Coverage by screen</w:t>
        </w:r>
        <w:r>
          <w:t xml:space="preserve">	</w:t>
        </w:r>
        <w:r>
          <w:t xml:space="preserve">16</w:t>
        </w:r>
      </w:hyperlink>
    </w:p>
    <w:p>
      <w:pPr>
        <w:pStyle w:val="toc2"/>
      </w:pPr>
      <w:hyperlink w:anchor="_Toc000126" w:history="1">
        <w:r>
          <w:t xml:space="preserve">7.6 Roles and access</w:t>
        </w:r>
        <w:r>
          <w:t xml:space="preserve">	</w:t>
        </w:r>
        <w:r>
          <w:t xml:space="preserve">17</w:t>
        </w:r>
      </w:hyperlink>
    </w:p>
    <w:p>
      <w:pPr>
        <w:pStyle w:val="toc1"/>
      </w:pPr>
      <w:hyperlink w:anchor="_Toc000127" w:history="1">
        <w:r>
          <w:t xml:space="preserve">8 Risks</w:t>
        </w:r>
        <w:r>
          <w:t xml:space="preserve">	</w:t>
        </w:r>
        <w:r>
          <w:t xml:space="preserve">18</w:t>
        </w:r>
      </w:hyperlink>
    </w:p>
    <w:p>
      <w:pPr>
        <w:pStyle w:val="toc1"/>
      </w:pPr>
      <w:hyperlink w:anchor="_Toc000128" w:history="1">
        <w:r>
          <w:t xml:space="preserve">9 Sign-off</w:t>
        </w:r>
        <w:r>
          <w:t xml:space="preserve">	</w:t>
        </w:r>
        <w:r>
          <w:t xml:space="preserve">19</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BRD-4 Collections in BIBS (BDOI Broker System, on iNXT BrokerVerse). It tells the BDOI departments what will be tested, how, with which data and by whom, and when testing is complete. The test conditions, scenarios and cases themselves are in the Excel workbook of the same version, </w:t>
      </w:r>
      <w:r>
        <w:rPr>
          <w:rFonts w:ascii="Courier New" w:hAnsi="Courier New" w:cs="Courier New" w:eastAsia="Courier New"/>
          <w:color w:val="2E2E2E"/>
          <w:sz w:val="19"/>
        </w:rPr>
        <w:t>04_BIBS_TestPlan_BRD-04_Collections_v2.1.xlsx</w:t>
      </w:r>
      <w:r>
        <w:rPr/>
        <w:t>, which the testers use during execution.</w:t>
      </w:r>
    </w:p>
    <w:p>
      <w:r>
        <w:rPr/>
        <w:t>Every case traces to a functional requirement (FR) of FRS BRD-4 v2.1 and to the BRD requirement IDs (BRCLXN.001-064, NFRs and the stakeholder functions of the CMS BRD) that the FR meets. The expected results quote the messages, with their codes, as BIBS shows them.</w:t>
      </w:r>
    </w:p>
    <w:p>
      <w:pPr>
        <w:pStyle w:val="Heading2"/>
      </w:pPr>
      <w:bookmarkStart w:id="103" w:name="_Toc000103"/>
      <w:r>
        <w:rPr/>
        <w:t>1.2 Scope</w:t>
      </w:r>
      <w:bookmarkEnd w:id="103"/>
    </w:p>
    <w:p>
      <w:r>
        <w:rPr/>
        <w:t>In scope are all 52 FRs of FRS BRD-4 v2.1 and the BRD references they trace to:</w:t>
      </w:r>
    </w:p>
    <w:p>
      <w:pPr>
        <w:tabs>
          <w:tab w:pos="312" w:val="left"/>
        </w:tabs>
        <w:spacing w:after="40"/>
        <w:ind w:left="312" w:hanging="283"/>
      </w:pPr>
      <w:r>
        <w:rPr>
          <w:color w:val="004EA8"/>
        </w:rPr>
        <w:t>•</w:t>
        <w:tab/>
      </w:r>
      <w:r>
        <w:rPr/>
        <w:t>access, record keeping, the field-level audit log and its extraction, and the record lock (FR-CL-001 to 005);</w:t>
      </w:r>
    </w:p>
    <w:p>
      <w:pPr>
        <w:tabs>
          <w:tab w:pos="312" w:val="left"/>
        </w:tabs>
        <w:spacing w:after="40"/>
        <w:ind w:left="312" w:hanging="283"/>
      </w:pPr>
      <w:r>
        <w:rPr>
          <w:color w:val="004EA8"/>
        </w:rPr>
        <w:t>•</w:t>
        <w:tab/>
      </w:r>
      <w:r>
        <w:rPr/>
        <w:t>the outstanding PR worklist at invoice level - threshold, exclusions, totals, filters, net PR breakdown, daily refresh and history (FR-CL-010 to 018);</w:t>
      </w:r>
    </w:p>
    <w:p>
      <w:pPr>
        <w:tabs>
          <w:tab w:pos="312" w:val="left"/>
        </w:tabs>
        <w:spacing w:after="40"/>
        <w:ind w:left="312" w:hanging="283"/>
      </w:pPr>
      <w:r>
        <w:rPr>
          <w:color w:val="004EA8"/>
        </w:rPr>
        <w:t>•</w:t>
        <w:tab/>
      </w:r>
      <w:r>
        <w:rPr/>
        <w:t>assignment by rule and reassignment (FR-CL-020, 021);</w:t>
      </w:r>
    </w:p>
    <w:p>
      <w:pPr>
        <w:tabs>
          <w:tab w:pos="312" w:val="left"/>
        </w:tabs>
        <w:spacing w:after="40"/>
        <w:ind w:left="312" w:hanging="283"/>
      </w:pPr>
      <w:r>
        <w:rPr>
          <w:color w:val="004EA8"/>
        </w:rPr>
        <w:t>•</w:t>
        <w:tab/>
      </w:r>
      <w:r>
        <w:rPr/>
        <w:t>PR collector dispositions, hand-offs to Cashiering and Commission, efforts and bulk update (FR-CL-030 to 034);</w:t>
      </w:r>
    </w:p>
    <w:p>
      <w:pPr>
        <w:tabs>
          <w:tab w:pos="312" w:val="left"/>
        </w:tabs>
        <w:spacing w:after="40"/>
        <w:ind w:left="312" w:hanging="283"/>
      </w:pPr>
      <w:r>
        <w:rPr>
          <w:color w:val="004EA8"/>
        </w:rPr>
        <w:t>•</w:t>
        <w:tab/>
      </w:r>
      <w:r>
        <w:rPr/>
        <w:t>installment plans, payment allocation, promises to pay, policy and transaction views (FR-CL-040 to 044);</w:t>
      </w:r>
    </w:p>
    <w:p>
      <w:pPr>
        <w:tabs>
          <w:tab w:pos="312" w:val="left"/>
        </w:tabs>
        <w:spacing w:after="40"/>
        <w:ind w:left="312" w:hanging="283"/>
      </w:pPr>
      <w:r>
        <w:rPr>
          <w:color w:val="004EA8"/>
        </w:rPr>
        <w:t>•</w:t>
        <w:tab/>
      </w:r>
      <w:r>
        <w:rPr/>
        <w:t>escalation rules, automatic and manual escalation and the escalation workflow (FR-CL-050 to 053);</w:t>
      </w:r>
    </w:p>
    <w:p>
      <w:pPr>
        <w:tabs>
          <w:tab w:pos="312" w:val="left"/>
        </w:tabs>
        <w:spacing w:after="40"/>
        <w:ind w:left="312" w:hanging="283"/>
      </w:pPr>
      <w:r>
        <w:rPr>
          <w:color w:val="004EA8"/>
        </w:rPr>
        <w:t>•</w:t>
        <w:tab/>
      </w:r>
      <w:r>
        <w:rPr/>
        <w:t>billing statements per billing cycle generated and sent by the Operations billing user and viewed by Collections, and billing as monitoring only (FR-CL-060 to 062);</w:t>
      </w:r>
    </w:p>
    <w:p>
      <w:pPr>
        <w:tabs>
          <w:tab w:pos="312" w:val="left"/>
        </w:tabs>
        <w:spacing w:after="40"/>
        <w:ind w:left="312" w:hanging="283"/>
      </w:pPr>
      <w:r>
        <w:rPr>
          <w:color w:val="004EA8"/>
        </w:rPr>
        <w:t>•</w:t>
        <w:tab/>
      </w:r>
      <w:r>
        <w:rPr/>
        <w:t>unapplied payments - list, filters, disposition list, collector disposition, requests to Cashiering, invoice validation, history and the daily application file (FR-CL-070 to 077);</w:t>
      </w:r>
    </w:p>
    <w:p>
      <w:pPr>
        <w:tabs>
          <w:tab w:pos="312" w:val="left"/>
        </w:tabs>
        <w:spacing w:after="40"/>
        <w:ind w:left="312" w:hanging="283"/>
      </w:pPr>
      <w:r>
        <w:rPr>
          <w:color w:val="004EA8"/>
        </w:rPr>
        <w:t>•</w:t>
        <w:tab/>
      </w:r>
      <w:r>
        <w:rPr/>
        <w:t>scheduled reversal files, daily PR reports, exports and the Collections home (FR-CL-080 to 085);</w:t>
      </w:r>
    </w:p>
    <w:p>
      <w:pPr>
        <w:tabs>
          <w:tab w:pos="312" w:val="left"/>
        </w:tabs>
        <w:spacing w:after="120"/>
        <w:ind w:left="312" w:hanging="283"/>
      </w:pPr>
      <w:r>
        <w:rPr>
          <w:color w:val="004EA8"/>
        </w:rPr>
        <w:t>•</w:t>
        <w:tab/>
      </w:r>
      <w:r>
        <w:rPr/>
        <w:t>the commission receivable billing gate (FR-CL-090) and the four draft rows on commission and incentives (FR-CL-091 to 094).</w:t>
      </w:r>
    </w:p>
    <w:p>
      <w:r>
        <w:rPr/>
        <w:t>The roles-and-access sheet checks each Collections action against the roles that may and may not perform it (the matrix of FRS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Posting of money. Collections posts no journal; payments, 2307 reversals, DP reversals and cancellations are tested in the BRD-2 Operations test plan. The Collections cases stop at the hand-off and at what the Operations screens show.</w:t>
      </w:r>
    </w:p>
    <w:p>
      <w:pPr>
        <w:tabs>
          <w:tab w:pos="312" w:val="left"/>
        </w:tabs>
        <w:spacing w:after="40"/>
        <w:ind w:left="312" w:hanging="283"/>
      </w:pPr>
      <w:r>
        <w:rPr>
          <w:color w:val="004EA8"/>
        </w:rPr>
        <w:t>•</w:t>
        <w:tab/>
      </w:r>
      <w:r>
        <w:rPr/>
        <w:t>Holds, special remittances, the send-schedule request and the endorsement slip (MKTID.001-009); they stay in Operations (BRD-2).</w:t>
      </w:r>
    </w:p>
    <w:p>
      <w:pPr>
        <w:tabs>
          <w:tab w:pos="312" w:val="left"/>
        </w:tabs>
        <w:spacing w:after="40"/>
        <w:ind w:left="312" w:hanging="283"/>
      </w:pPr>
      <w:r>
        <w:rPr>
          <w:color w:val="004EA8"/>
        </w:rPr>
        <w:t>•</w:t>
        <w:tab/>
      </w:r>
      <w:r>
        <w:rPr/>
        <w:t>The Marketing Diary kept in ISYS (CQ20) and the transport of the daily application file to the BDOI file server FS04 (OQ17, CQ12). The cases check the file in the BIBS document store.</w:t>
      </w:r>
    </w:p>
    <w:p>
      <w:pPr>
        <w:tabs>
          <w:tab w:pos="312" w:val="left"/>
        </w:tabs>
        <w:spacing w:after="40"/>
        <w:ind w:left="312" w:hanging="283"/>
      </w:pPr>
      <w:r>
        <w:rPr>
          <w:color w:val="004EA8"/>
        </w:rPr>
        <w:t>•</w:t>
        <w:tab/>
      </w:r>
      <w:r>
        <w:rPr/>
        <w:t>FR-CL-091 to 094 until BDOI confirms the draft addendum (CQ01). Their cases are written from the FRS and are marked "run after CQ01"; they are run once BDOI confirms the draft addendum.</w:t>
      </w:r>
    </w:p>
    <w:p>
      <w:pPr>
        <w:tabs>
          <w:tab w:pos="312" w:val="left"/>
        </w:tabs>
        <w:spacing w:after="40"/>
        <w:ind w:left="312" w:hanging="283"/>
      </w:pPr>
      <w:r>
        <w:rPr>
          <w:color w:val="004EA8"/>
        </w:rPr>
        <w:t>•</w:t>
        <w:tab/>
      </w:r>
      <w:r>
        <w:rPr/>
        <w:t>The one-time migration of legacy EBIX open items (CQ07).</w:t>
      </w:r>
    </w:p>
    <w:p>
      <w:pPr>
        <w:tabs>
          <w:tab w:pos="312" w:val="left"/>
        </w:tabs>
        <w:spacing w:after="120"/>
        <w:ind w:left="312" w:hanging="283"/>
      </w:pPr>
      <w:r>
        <w:rPr>
          <w:color w:val="004EA8"/>
        </w:rPr>
        <w:t>•</w:t>
        <w:tab/>
      </w:r>
      <w:r>
        <w:rPr/>
        <w:t>Performance and volume testing, including the export cap under load; this is the BIBS-wide performance test plan (deliverable 28).</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BRD-4 Collections (</w:t>
            </w:r>
            <w:r>
              <w:rPr>
                <w:rFonts w:ascii="Courier New" w:hAnsi="Courier New" w:cs="Courier New" w:eastAsia="Courier New"/>
                <w:color w:val="2E2E2E"/>
                <w:sz w:val="16"/>
              </w:rPr>
              <w:t>02_BIBS_FRS_BRD-04_Collections_v2.1.docx</w:t>
            </w:r>
            <w:r>
              <w:rPr>
                <w:sz w:val="18"/>
              </w:rPr>
              <w:t>)</w:t>
            </w:r>
          </w:p>
        </w:tc>
        <w:tc>
          <w:tcPr>
            <w:tcW w:type="dxa" w:w="2992"/>
            <w:tcMar>
              <w:top w:w="50" w:type="dxa"/>
              <w:bottom w:w="50" w:type="dxa"/>
              <w:left w:w="90" w:type="dxa"/>
              <w:right w:w="90" w:type="dxa"/>
            </w:tcMar>
          </w:tcPr>
          <w:p>
            <w:pPr>
              <w:pStyle w:val="BDOITable"/>
            </w:pPr>
            <w:r>
              <w:rPr>
                <w:sz w:val="18"/>
              </w:rPr>
              <w:t>2.1, 8 Oct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Collections (CLXN) BRD pack: CMS BRD, renumbering addendum, signed and draft Collections Addendum</w:t>
            </w:r>
          </w:p>
        </w:tc>
        <w:tc>
          <w:tcPr>
            <w:tcW w:type="dxa" w:w="2992"/>
            <w:tcMar>
              <w:top w:w="50" w:type="dxa"/>
              <w:bottom w:w="50" w:type="dxa"/>
              <w:left w:w="90" w:type="dxa"/>
              <w:right w:w="90" w:type="dxa"/>
            </w:tcMar>
            <w:shd w:val="clear" w:color="auto" w:fill="E5F5FF"/>
          </w:tcPr>
          <w:p>
            <w:pPr>
              <w:pStyle w:val="BDOITable"/>
            </w:pPr>
            <w:r>
              <w:rPr>
                <w:sz w:val="18"/>
              </w:rPr>
              <w:t>CMS BRD v1 Jan-Mar 2025; addendum v1.0 10-Apr-2026</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BRD-4 (</w:t>
            </w:r>
            <w:r>
              <w:rPr>
                <w:rFonts w:ascii="Courier New" w:hAnsi="Courier New" w:cs="Courier New" w:eastAsia="Courier New"/>
                <w:color w:val="2E2E2E"/>
                <w:sz w:val="16"/>
              </w:rPr>
              <w:t>04_BIBS_TestPlan_BRD-04_Collections_v2.1.xlsx</w:t>
            </w:r>
            <w:r>
              <w:rPr>
                <w:sz w:val="18"/>
              </w:rPr>
              <w:t>)</w:t>
            </w:r>
          </w:p>
        </w:tc>
        <w:tc>
          <w:tcPr>
            <w:tcW w:type="dxa" w:w="2992"/>
            <w:tcMar>
              <w:top w:w="50" w:type="dxa"/>
              <w:bottom w:w="50" w:type="dxa"/>
              <w:left w:w="90" w:type="dxa"/>
              <w:right w:w="90" w:type="dxa"/>
            </w:tcMar>
          </w:tcPr>
          <w:p>
            <w:pPr>
              <w:pStyle w:val="BDOITable"/>
            </w:pPr>
            <w:r>
              <w:rPr>
                <w:sz w:val="18"/>
              </w:rPr>
              <w:t>2.1</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R5</w:t>
            </w:r>
          </w:p>
        </w:tc>
        <w:tc>
          <w:tcPr>
            <w:tcW w:type="dxa" w:w="6126"/>
            <w:tcMar>
              <w:top w:w="50" w:type="dxa"/>
              <w:bottom w:w="50" w:type="dxa"/>
              <w:left w:w="90" w:type="dxa"/>
              <w:right w:w="90" w:type="dxa"/>
            </w:tcMar>
            <w:shd w:val="clear" w:color="auto" w:fill="E5F5FF"/>
          </w:tcPr>
          <w:p>
            <w:pPr>
              <w:pStyle w:val="BDOITable"/>
            </w:pPr>
            <w:r>
              <w:rPr>
                <w:sz w:val="18"/>
              </w:rPr>
              <w:t>Test cases and traceability BRD-2 Operations Cashiering (Cashiering, Commission), review workbook of the FRS in BDOI's format (</w:t>
            </w:r>
            <w:r>
              <w:rPr>
                <w:rFonts w:ascii="Courier New" w:hAnsi="Courier New" w:cs="Courier New" w:eastAsia="Courier New"/>
                <w:color w:val="2E2E2E"/>
                <w:sz w:val="16"/>
              </w:rPr>
              <w:t>BIBS_RTM_BRD-02_Test_Cases_and_Traceability_v1.0.xlsx</w:t>
            </w:r>
            <w:r>
              <w:rPr>
                <w:sz w:val="18"/>
              </w:rPr>
              <w:t>)</w:t>
            </w:r>
          </w:p>
        </w:tc>
        <w:tc>
          <w:tcPr>
            <w:tcW w:type="dxa" w:w="2992"/>
            <w:tcMar>
              <w:top w:w="50" w:type="dxa"/>
              <w:bottom w:w="50" w:type="dxa"/>
              <w:left w:w="90" w:type="dxa"/>
              <w:right w:w="90" w:type="dxa"/>
            </w:tcMar>
            <w:shd w:val="clear" w:color="auto" w:fill="E5F5FF"/>
          </w:tcPr>
          <w:p>
            <w:pPr>
              <w:pStyle w:val="BDOITable"/>
            </w:pPr>
            <w:r>
              <w:rPr>
                <w:sz w:val="18"/>
              </w:rPr>
              <w:t>1.0</w:t>
            </w:r>
          </w:p>
        </w:tc>
      </w:tr>
      <w:tr>
        <w:trPr>
          <w:cantSplit w:val="true"/>
        </w:trPr>
        <w:tc>
          <w:tcPr>
            <w:tcW w:type="dxa" w:w="855"/>
            <w:tcMar>
              <w:top w:w="50" w:type="dxa"/>
              <w:bottom w:w="50" w:type="dxa"/>
              <w:left w:w="90" w:type="dxa"/>
              <w:right w:w="90" w:type="dxa"/>
            </w:tcMar>
          </w:tcPr>
          <w:p>
            <w:pPr>
              <w:pStyle w:val="BDOITable"/>
            </w:pPr>
            <w:r>
              <w:rPr>
                <w:sz w:val="18"/>
              </w:rPr>
              <w:t>R6</w:t>
            </w:r>
          </w:p>
        </w:tc>
        <w:tc>
          <w:tcPr>
            <w:tcW w:type="dxa" w:w="6126"/>
            <w:tcMar>
              <w:top w:w="50" w:type="dxa"/>
              <w:bottom w:w="50" w:type="dxa"/>
              <w:left w:w="90" w:type="dxa"/>
              <w:right w:w="90" w:type="dxa"/>
            </w:tcMar>
          </w:tcPr>
          <w:p>
            <w:pPr>
              <w:pStyle w:val="BDOITable"/>
            </w:pPr>
            <w:r>
              <w:rPr>
                <w:sz w:val="18"/>
              </w:rPr>
              <w:t>BRD discrepancy and clarification register (</w:t>
            </w:r>
            <w:r>
              <w:rPr>
                <w:rFonts w:ascii="Courier New" w:hAnsi="Courier New" w:cs="Courier New" w:eastAsia="Courier New"/>
                <w:color w:val="2E2E2E"/>
                <w:sz w:val="16"/>
              </w:rPr>
              <w:t>BIBS_Register_BRD-00_Discrepancies_and_Clarifications_v1.0.xlsx</w:t>
            </w:r>
            <w:r>
              <w:rPr>
                <w:sz w:val="18"/>
              </w:rPr>
              <w:t>)</w:t>
            </w:r>
          </w:p>
        </w:tc>
        <w:tc>
          <w:tcPr>
            <w:tcW w:type="dxa" w:w="2992"/>
            <w:tcMar>
              <w:top w:w="50" w:type="dxa"/>
              <w:bottom w:w="50" w:type="dxa"/>
              <w:left w:w="90" w:type="dxa"/>
              <w:right w:w="90" w:type="dxa"/>
            </w:tcMar>
          </w:tcPr>
          <w:p>
            <w:pPr>
              <w:pStyle w:val="BDOITable"/>
            </w:pPr>
            <w:r>
              <w:rPr>
                <w:sz w:val="18"/>
              </w:rPr>
              <w:t>1.0</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System test</w:t>
            </w:r>
          </w:p>
        </w:tc>
        <w:tc>
          <w:tcPr>
            <w:tcW w:type="dxa" w:w="3724"/>
            <w:tcMar>
              <w:top w:w="50" w:type="dxa"/>
              <w:bottom w:w="50" w:type="dxa"/>
              <w:left w:w="90" w:type="dxa"/>
              <w:right w:w="90" w:type="dxa"/>
            </w:tcMar>
          </w:tcPr>
          <w:p>
            <w:pPr>
              <w:pStyle w:val="BDOITable"/>
            </w:pPr>
            <w:r>
              <w:rPr>
                <w:sz w:val="18"/>
              </w:rPr>
              <w:t>Every case of the workbook, screen by screen, with the seed data</w:t>
            </w:r>
          </w:p>
        </w:tc>
        <w:tc>
          <w:tcPr>
            <w:tcW w:type="dxa" w:w="2163"/>
            <w:tcMar>
              <w:top w:w="50" w:type="dxa"/>
              <w:bottom w:w="50" w:type="dxa"/>
              <w:left w:w="90" w:type="dxa"/>
              <w:right w:w="90" w:type="dxa"/>
            </w:tcMar>
          </w:tcPr>
          <w:p>
            <w:pPr>
              <w:pStyle w:val="BDOITable"/>
            </w:pPr>
            <w:r>
              <w:rPr>
                <w:sz w:val="18"/>
              </w:rPr>
              <w:t>iorta TechNXT QA</w:t>
            </w:r>
          </w:p>
        </w:tc>
        <w:tc>
          <w:tcPr>
            <w:tcW w:type="dxa" w:w="2163"/>
            <w:tcMar>
              <w:top w:w="50" w:type="dxa"/>
              <w:bottom w:w="50" w:type="dxa"/>
              <w:left w:w="90" w:type="dxa"/>
              <w:right w:w="90" w:type="dxa"/>
            </w:tcMar>
          </w:tcPr>
          <w:p>
            <w:pPr>
              <w:pStyle w:val="BDOITable"/>
            </w:pPr>
            <w:r>
              <w:rPr>
                <w:sz w:val="18"/>
              </w:rPr>
              <w:t>Before UAT, on the SIT environment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Persona end-to-end</w:t>
            </w:r>
          </w:p>
        </w:tc>
        <w:tc>
          <w:tcPr>
            <w:tcW w:type="dxa" w:w="3724"/>
            <w:tcMar>
              <w:top w:w="50" w:type="dxa"/>
              <w:bottom w:w="50" w:type="dxa"/>
              <w:left w:w="90" w:type="dxa"/>
              <w:right w:w="90" w:type="dxa"/>
            </w:tcMar>
            <w:shd w:val="clear" w:color="auto" w:fill="E5F5FF"/>
          </w:tcPr>
          <w:p>
            <w:pPr>
              <w:pStyle w:val="BDOITable"/>
            </w:pPr>
            <w:r>
              <w:rPr>
                <w:sz w:val="18"/>
              </w:rPr>
              <w:t>The nine scenarios run from start to finish by the persona that owns each step, with the Cashiering and Commission steps run by their users</w:t>
            </w:r>
          </w:p>
        </w:tc>
        <w:tc>
          <w:tcPr>
            <w:tcW w:type="dxa" w:w="2163"/>
            <w:tcMar>
              <w:top w:w="50" w:type="dxa"/>
              <w:bottom w:w="50" w:type="dxa"/>
              <w:left w:w="90" w:type="dxa"/>
              <w:right w:w="90" w:type="dxa"/>
            </w:tcMar>
            <w:shd w:val="clear" w:color="auto" w:fill="E5F5FF"/>
          </w:tcPr>
          <w:p>
            <w:pPr>
              <w:pStyle w:val="BDOITable"/>
            </w:pPr>
            <w:r>
              <w:rPr>
                <w:sz w:val="18"/>
              </w:rPr>
              <w:t>iorta TechNXT QA with the BDOI department testers</w:t>
            </w:r>
          </w:p>
        </w:tc>
        <w:tc>
          <w:tcPr>
            <w:tcW w:type="dxa" w:w="2163"/>
            <w:tcMar>
              <w:top w:w="50" w:type="dxa"/>
              <w:bottom w:w="50" w:type="dxa"/>
              <w:left w:w="90" w:type="dxa"/>
              <w:right w:w="90" w:type="dxa"/>
            </w:tcMar>
            <w:shd w:val="clear" w:color="auto" w:fill="E5F5FF"/>
          </w:tcPr>
          <w:p>
            <w:pPr>
              <w:pStyle w:val="BDOITable"/>
            </w:pPr>
            <w:r>
              <w:rPr>
                <w:sz w:val="18"/>
              </w:rPr>
              <w:t>After the system test passes</w:t>
            </w:r>
          </w:p>
        </w:tc>
      </w:tr>
      <w:tr>
        <w:trPr>
          <w:cantSplit w:val="true"/>
        </w:trPr>
        <w:tc>
          <w:tcPr>
            <w:tcW w:type="dxa" w:w="1922"/>
            <w:tcMar>
              <w:top w:w="50" w:type="dxa"/>
              <w:bottom w:w="50" w:type="dxa"/>
              <w:left w:w="90" w:type="dxa"/>
              <w:right w:w="90" w:type="dxa"/>
            </w:tcMar>
          </w:tcPr>
          <w:p>
            <w:pPr>
              <w:pStyle w:val="BDOITable"/>
            </w:pPr>
            <w:r>
              <w:rPr>
                <w:sz w:val="18"/>
              </w:rPr>
              <w:t>User acceptance test (UAT)</w:t>
            </w:r>
          </w:p>
        </w:tc>
        <w:tc>
          <w:tcPr>
            <w:tcW w:type="dxa" w:w="3724"/>
            <w:tcMar>
              <w:top w:w="50" w:type="dxa"/>
              <w:bottom w:w="50" w:type="dxa"/>
              <w:left w:w="90" w:type="dxa"/>
              <w:right w:w="90" w:type="dxa"/>
            </w:tcMar>
          </w:tcPr>
          <w:p>
            <w:pPr>
              <w:pStyle w:val="BDOITable"/>
            </w:pPr>
            <w:r>
              <w:rPr>
                <w:sz w:val="18"/>
              </w:rPr>
              <w:t>The scenarios and the High-priority cases, run by BDOI testers on masked production-like data</w:t>
            </w:r>
          </w:p>
        </w:tc>
        <w:tc>
          <w:tcPr>
            <w:tcW w:type="dxa" w:w="2163"/>
            <w:tcMar>
              <w:top w:w="50" w:type="dxa"/>
              <w:bottom w:w="50" w:type="dxa"/>
              <w:left w:w="90" w:type="dxa"/>
              <w:right w:w="90" w:type="dxa"/>
            </w:tcMar>
          </w:tcPr>
          <w:p>
            <w:pPr>
              <w:pStyle w:val="BDOITable"/>
            </w:pPr>
            <w:r>
              <w:rPr>
                <w:sz w:val="18"/>
              </w:rPr>
              <w:t>BDOI Marketing, Collection and Operations testers</w:t>
            </w:r>
          </w:p>
        </w:tc>
        <w:tc>
          <w:tcPr>
            <w:tcW w:type="dxa" w:w="2163"/>
            <w:tcMar>
              <w:top w:w="50" w:type="dxa"/>
              <w:bottom w:w="50" w:type="dxa"/>
              <w:left w:w="90" w:type="dxa"/>
              <w:right w:w="90" w:type="dxa"/>
            </w:tcMar>
          </w:tcPr>
          <w:p>
            <w:pPr>
              <w:pStyle w:val="BDOITable"/>
            </w:pPr>
            <w:r>
              <w:rPr>
                <w:sz w:val="18"/>
              </w:rPr>
              <w:t>After the entry criteria of section 3 are met</w:t>
            </w:r>
          </w:p>
        </w:tc>
      </w:tr>
    </w:tbl>
    <w:p>
      <w:pPr>
        <w:pStyle w:val="BDOISpacer"/>
      </w:pP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alternate flows and field rules became one or more </w:t>
      </w:r>
      <w:r>
        <w:rPr>
          <w:b/>
        </w:rPr>
        <w:t>test conditions</w:t>
      </w:r>
      <w:r>
        <w:rPr/>
        <w:t xml:space="preserve"> (sheet Test Conditions). A condition states what must be true, for example "An invoice is listed only when its total to collect is above CLX_MIN_BALANCE_THRESHOLD".</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(menu path), the preconditions and data set, numbered steps and the expected result. Where BIBS shows a message, the expected result quotes it exactly with its code, as the system shows it.</w:t>
      </w:r>
    </w:p>
    <w:p>
      <w:pPr>
        <w:tabs>
          <w:tab w:pos="312" w:val="left"/>
        </w:tabs>
        <w:spacing w:after="40"/>
        <w:ind w:left="312" w:hanging="283"/>
      </w:pPr>
      <w:r>
        <w:rPr>
          <w:color w:val="004EA8"/>
        </w:rPr>
        <w:t>•</w:t>
        <w:tab/>
      </w:r>
      <w:r>
        <w:rPr/>
        <w:t xml:space="preserve">Every FR has at least one </w:t>
      </w:r>
      <w:r>
        <w:rPr>
          <w:b/>
        </w:rPr>
        <w:t>positive</w:t>
      </w:r>
      <w:r>
        <w:rPr/>
        <w:t xml:space="preserve"> case (the action succeeds) and one </w:t>
      </w:r>
      <w:r>
        <w:rPr>
          <w:b/>
        </w:rPr>
        <w:t>negative</w:t>
      </w:r>
      <w:r>
        <w:rPr/>
        <w:t xml:space="preserve"> case (BIBS refuses the action). Boundary cases test the values at and next to a limit (threshold 10.00 and 10.01, 500 accounts per action, lock time 15 minutes, the promised amount against the outstanding).</w:t>
      </w:r>
    </w:p>
    <w:p>
      <w:pPr>
        <w:tabs>
          <w:tab w:pos="312" w:val="left"/>
        </w:tabs>
        <w:spacing w:after="40"/>
        <w:ind w:left="312" w:hanging="283"/>
      </w:pPr>
      <w:r>
        <w:rPr>
          <w:color w:val="004EA8"/>
        </w:rPr>
        <w:t>•</w:t>
        <w:tab/>
      </w:r>
      <w:r>
        <w:rPr>
          <w:b/>
        </w:rPr>
        <w:t>Scenarios</w:t>
      </w:r>
      <w:r>
        <w:rPr/>
        <w:t xml:space="preserve"> (sheet Scenarios) group the cases into business threads by persona, so a tester can follow an account from the refresh to the escalation or the hand-off in one sitting.</w:t>
      </w:r>
    </w:p>
    <w:p>
      <w:pPr>
        <w:tabs>
          <w:tab w:pos="312" w:val="left"/>
        </w:tabs>
        <w:spacing w:after="120"/>
        <w:ind w:left="312" w:hanging="283"/>
      </w:pPr>
      <w:r>
        <w:rPr>
          <w:color w:val="004EA8"/>
        </w:rPr>
        <w:t>•</w:t>
        <w:tab/>
      </w:r>
      <w:r>
        <w:rPr/>
        <w:t xml:space="preserve">The </w:t>
      </w:r>
      <w:r>
        <w:rPr>
          <w:b/>
        </w:rPr>
        <w:t>roles-and-access</w:t>
      </w:r>
      <w:r>
        <w:rPr/>
        <w:t xml:space="preserve"> sheet lists, for each action, the roles that must be allowed and the roles that must be refused. It is run with one user per role.</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and system functions are open only to the roles that hold the permission; four-eyes and reserved dispositions</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status change of an account, hand-off, plan, promise, escalation, statement or collector request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Scheduled files, reports, statements of account and exports; content checked against the screen</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The Collections Bulk Update upload, file downloads and e-mailed statements</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Screen</w:t>
            </w:r>
          </w:p>
        </w:tc>
        <w:tc>
          <w:tcPr>
            <w:tcW w:type="dxa" w:w="7617"/>
            <w:tcMar>
              <w:top w:w="50" w:type="dxa"/>
              <w:bottom w:w="50" w:type="dxa"/>
              <w:left w:w="90" w:type="dxa"/>
              <w:right w:w="90" w:type="dxa"/>
            </w:tcMar>
            <w:shd w:val="clear" w:color="auto" w:fill="E5F5FF"/>
          </w:tcPr>
          <w:p>
            <w:pPr>
              <w:pStyle w:val="BDOITable"/>
            </w:pPr>
            <w:r>
              <w:rPr>
                <w:sz w:val="18"/>
              </w:rPr>
              <w:t>The screen matches its specification in FRS v2.1 chapter 13: fields, order, labels, mandatory markers, defaults, lists and buttons (TC-CL-SCR-nn, one per screen)</w:t>
            </w:r>
          </w:p>
        </w:tc>
      </w:tr>
      <w:tr>
        <w:trPr>
          <w:cantSplit w:val="true"/>
        </w:trPr>
        <w:tc>
          <w:tcPr>
            <w:tcW w:type="dxa" w:w="2354"/>
            <w:tcMar>
              <w:top w:w="50" w:type="dxa"/>
              <w:bottom w:w="50" w:type="dxa"/>
              <w:left w:w="90" w:type="dxa"/>
              <w:right w:w="90" w:type="dxa"/>
            </w:tcMar>
          </w:tcPr>
          <w:p>
            <w:pPr>
              <w:pStyle w:val="BDOITable"/>
            </w:pPr>
            <w:r>
              <w:rPr>
                <w:sz w:val="18"/>
              </w:rPr>
              <w:t>Message</w:t>
            </w:r>
          </w:p>
        </w:tc>
        <w:tc>
          <w:tcPr>
            <w:tcW w:type="dxa" w:w="7617"/>
            <w:tcMar>
              <w:top w:w="50" w:type="dxa"/>
              <w:bottom w:w="50" w:type="dxa"/>
              <w:left w:w="90" w:type="dxa"/>
              <w:right w:w="90" w:type="dxa"/>
            </w:tcMar>
          </w:tcPr>
          <w:p>
            <w:pPr>
              <w:pStyle w:val="BDOITable"/>
            </w:pPr>
            <w:r>
              <w:rPr>
                <w:sz w:val="18"/>
              </w:rPr>
              <w:t>Every error, validation and warning message of one screen or dialog, word for word with its code (TC-CL-MSG-nn, from the messages catalogue of FRS v2.1 chapter 15)</w:t>
            </w:r>
          </w:p>
        </w:tc>
      </w:tr>
    </w:tbl>
    <w:p>
      <w:pPr>
        <w:pStyle w:val="BDOISpacer"/>
      </w:pPr>
    </w:p>
    <w:p>
      <w:pPr>
        <w:pStyle w:val="Heading2"/>
      </w:pPr>
      <w:bookmarkStart w:id="109" w:name="_Toc000109"/>
      <w:r>
        <w:rPr/>
        <w:t>2.3 Reading the workbook</w:t>
      </w:r>
      <w:bookmarkEnd w:id="109"/>
    </w:p>
    <w:p>
      <w:r>
        <w:rPr/>
        <w:t>The workbook has a README sheet that explains every column. The sheets are Document Control, Test Conditions, Scenarios, Test Cases, Coverage, Screens, Test Data, Roles and Access. Case IDs carry their condition: TC-CL-031.2-01 is the first case of condition 2 of FR-CL-031. Status starts as Not run; testers fill Status, Actual result, Tester, Date and Issue ID.</w:t>
      </w:r>
    </w:p>
    <w:p>
      <w:r>
        <w:rPr/>
        <w:t>Several cases depend on time: the nightly refresh (22:15), the promise check (22:45), the escalation job (23:00), the daily application file (05:00), the weekly files (Friday 22:30) and the monthly files (first working day). The test lead runs these jobs on demand on SIT, or moves the dates in the test environment, as the preconditions describe.</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BIBS is deployed on SIT with the seed data; the Operations seed has booked the seed invoices; the test mailboxes receive mail; this plan is reviewed by the iorta TechNXT project manager.</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issue; the Cashiering and Commission screens of BRD-2 pass their own entry criteria.</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BRD-4 v2.1 is signed off or its open comments are agreed; the system test exit criteria are met; the UAT environment holds masked data (section 4.1); BDOI testers have user IDs with the roles of section 5; BDOI has given the disposition values, categories and escalation defaults it wants tested (CQ08, CQ14) or accepts the delivered placeholders.</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except the "run after CQ01" cases of FR-CL-091 to 094; 100 % of High-priority cases passed; no open Critical or High issue; open Medium and Low issues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nine scenarios passed end to end, with the hand-offs taken by Cashiering and Commission and the notifications received.</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issue; open issues listed with an agreed plan in the UAT sign-off; the sign-off of section 9 is signed.</w:t>
            </w:r>
          </w:p>
        </w:tc>
      </w:tr>
    </w:tbl>
    <w:p>
      <w:pPr>
        <w:pStyle w:val="BDOISpacer"/>
      </w:pPr>
    </w:p>
    <w:p>
      <w:r>
        <w:rPr>
          <w:b/>
        </w:rPr>
        <w:t>Suspension.</w:t>
      </w:r>
      <w:r>
        <w:rPr/>
        <w:t xml:space="preserve"> Testing of a scenario stops when a Critical issue blocks it, when a scheduled job fails on SIT and cannot be re-run, when the environment is down for more than half a day, or when the seed or UAT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SIT</w:t>
            </w:r>
          </w:p>
        </w:tc>
        <w:tc>
          <w:tcPr>
            <w:tcW w:type="dxa" w:w="4432"/>
            <w:tcMar>
              <w:top w:w="50" w:type="dxa"/>
              <w:bottom w:w="50" w:type="dxa"/>
              <w:left w:w="90" w:type="dxa"/>
              <w:right w:w="90" w:type="dxa"/>
            </w:tcMar>
          </w:tcPr>
          <w:p>
            <w:pPr>
              <w:pStyle w:val="BDOITable"/>
            </w:pPr>
            <w:r>
              <w:rPr>
                <w:sz w:val="18"/>
              </w:rPr>
              <w:t>System test and persona end-to-end runs by iorta TechNXT QA</w:t>
            </w:r>
          </w:p>
        </w:tc>
        <w:tc>
          <w:tcPr>
            <w:tcW w:type="dxa" w:w="3739"/>
            <w:tcMar>
              <w:top w:w="50" w:type="dxa"/>
              <w:bottom w:w="50" w:type="dxa"/>
              <w:left w:w="90" w:type="dxa"/>
              <w:right w:w="90" w:type="dxa"/>
            </w:tcMar>
          </w:tcPr>
          <w:p>
            <w:pPr>
              <w:pStyle w:val="BDOITable"/>
            </w:pPr>
            <w:r>
              <w:rPr>
                <w:sz w:val="18"/>
              </w:rPr>
              <w:t>Seed profile migrations and runners (bookings, Operations, Collections worklist, plans, unapplied payments); test mailboxes</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UAT</w:t>
            </w:r>
          </w:p>
        </w:tc>
        <w:tc>
          <w:tcPr>
            <w:tcW w:type="dxa" w:w="4432"/>
            <w:tcMar>
              <w:top w:w="50" w:type="dxa"/>
              <w:bottom w:w="50" w:type="dxa"/>
              <w:left w:w="90" w:type="dxa"/>
              <w:right w:w="90" w:type="dxa"/>
            </w:tcMar>
            <w:shd w:val="clear" w:color="auto" w:fill="E5F5FF"/>
          </w:tcPr>
          <w:p>
            <w:pPr>
              <w:pStyle w:val="BDOITable"/>
            </w:pPr>
            <w:r>
              <w:rPr>
                <w:sz w:val="18"/>
              </w:rPr>
              <w:t>Acceptance by BDOI testers</w:t>
            </w:r>
          </w:p>
        </w:tc>
        <w:tc>
          <w:tcPr>
            <w:tcW w:type="dxa" w:w="3739"/>
            <w:tcMar>
              <w:top w:w="50" w:type="dxa"/>
              <w:bottom w:w="50" w:type="dxa"/>
              <w:left w:w="90" w:type="dxa"/>
              <w:right w:w="90" w:type="dxa"/>
            </w:tcMar>
            <w:shd w:val="clear" w:color="auto" w:fill="E5F5FF"/>
          </w:tcPr>
          <w:p>
            <w:pPr>
              <w:pStyle w:val="BDOITable"/>
            </w:pPr>
            <w:r>
              <w:rPr>
                <w:sz w:val="18"/>
              </w:rPr>
              <w:t>Masked copy of production-like receivables plus the seed accounts; no real client names, TINs, addresses, account numbers or e-mail addresses</w:t>
            </w:r>
          </w:p>
        </w:tc>
      </w:tr>
    </w:tbl>
    <w:p>
      <w:pPr>
        <w:pStyle w:val="BDOISpacer"/>
      </w:pPr>
    </w:p>
    <w:p>
      <w:r>
        <w:rPr/>
        <w:t>Non-production data is always masked. Client and payor names, TINs, addresses, bank account and check numbers, e-mail addresses and phone numbers are replaced before data is loaded into SIT or UAT, and statement e-mails go to test mailboxes, so no statement of account can reach a real client.</w:t>
      </w:r>
    </w:p>
    <w:p>
      <w:pPr>
        <w:pStyle w:val="Heading2"/>
      </w:pPr>
      <w:bookmarkStart w:id="115" w:name="_Toc000115"/>
      <w:r>
        <w:rPr/>
        <w:t>4.2 Named data sets</w:t>
      </w:r>
      <w:bookmarkEnd w:id="115"/>
    </w:p>
    <w:p>
      <w:r>
        <w:rPr/>
        <w:t>The cases refer to named data sets. For BRD-4 most sets are provided by the seeds and the Collections seed runners, so testers do not key in master data before they start; TD-CL-09 and TD-CL-10 are prepared by the tester or the test lead as the case describes.</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TD-CL-01</w:t>
            </w:r>
          </w:p>
        </w:tc>
        <w:tc>
          <w:tcPr>
            <w:tcW w:type="dxa" w:w="3520"/>
            <w:tcMar>
              <w:top w:w="50" w:type="dxa"/>
              <w:bottom w:w="50" w:type="dxa"/>
              <w:left w:w="90" w:type="dxa"/>
              <w:right w:w="90" w:type="dxa"/>
            </w:tcMar>
          </w:tcPr>
          <w:p>
            <w:pPr>
              <w:pStyle w:val="BDOITable"/>
            </w:pPr>
            <w:r>
              <w:rPr>
                <w:sz w:val="17"/>
              </w:rPr>
              <w:t>SIT/UAT users and roles</w:t>
            </w:r>
          </w:p>
        </w:tc>
        <w:tc>
          <w:tcPr>
            <w:tcW w:type="dxa" w:w="5279"/>
            <w:tcMar>
              <w:top w:w="50" w:type="dxa"/>
              <w:bottom w:w="50" w:type="dxa"/>
              <w:left w:w="90" w:type="dxa"/>
              <w:right w:w="90" w:type="dxa"/>
            </w:tcMar>
          </w:tcPr>
          <w:p>
            <w:pPr>
              <w:pStyle w:val="BDOITable"/>
            </w:pPr>
            <w:r>
              <w:rPr>
                <w:sz w:val="17"/>
              </w:rPr>
              <w:t>Seed data (broking, Operations and Collections users, and the unapplied-payment handler upphandler, with their grants)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TD-CL-02</w:t>
            </w:r>
          </w:p>
        </w:tc>
        <w:tc>
          <w:tcPr>
            <w:tcW w:type="dxa" w:w="3520"/>
            <w:tcMar>
              <w:top w:w="50" w:type="dxa"/>
              <w:bottom w:w="50" w:type="dxa"/>
              <w:left w:w="90" w:type="dxa"/>
              <w:right w:w="90" w:type="dxa"/>
            </w:tcMar>
            <w:shd w:val="clear" w:color="auto" w:fill="E5F5FF"/>
          </w:tcPr>
          <w:p>
            <w:pPr>
              <w:pStyle w:val="BDOITable"/>
            </w:pPr>
            <w:r>
              <w:rPr>
                <w:sz w:val="17"/>
              </w:rPr>
              <w:t>Seed worklist</w:t>
            </w:r>
          </w:p>
        </w:tc>
        <w:tc>
          <w:tcPr>
            <w:tcW w:type="dxa" w:w="5279"/>
            <w:tcMar>
              <w:top w:w="50" w:type="dxa"/>
              <w:bottom w:w="50" w:type="dxa"/>
              <w:left w:w="90" w:type="dxa"/>
              <w:right w:w="90" w:type="dxa"/>
            </w:tcMar>
            <w:shd w:val="clear" w:color="auto" w:fill="E5F5FF"/>
          </w:tcPr>
          <w:p>
            <w:pPr>
              <w:pStyle w:val="BDOITable"/>
            </w:pPr>
            <w:r>
              <w:rPr>
                <w:sz w:val="17"/>
              </w:rPr>
              <w:t>Seed data (Collections worklist, on the seed bookings of New Business and Operations)</w:t>
            </w:r>
          </w:p>
        </w:tc>
      </w:tr>
      <w:tr>
        <w:trPr>
          <w:cantSplit w:val="true"/>
        </w:trPr>
        <w:tc>
          <w:tcPr>
            <w:tcW w:type="dxa" w:w="1173"/>
            <w:tcMar>
              <w:top w:w="50" w:type="dxa"/>
              <w:bottom w:w="50" w:type="dxa"/>
              <w:left w:w="90" w:type="dxa"/>
              <w:right w:w="90" w:type="dxa"/>
            </w:tcMar>
          </w:tcPr>
          <w:p>
            <w:pPr>
              <w:pStyle w:val="BDOITable"/>
            </w:pPr>
            <w:r>
              <w:rPr>
                <w:sz w:val="17"/>
              </w:rPr>
              <w:t>TD-CL-03</w:t>
            </w:r>
          </w:p>
        </w:tc>
        <w:tc>
          <w:tcPr>
            <w:tcW w:type="dxa" w:w="3520"/>
            <w:tcMar>
              <w:top w:w="50" w:type="dxa"/>
              <w:bottom w:w="50" w:type="dxa"/>
              <w:left w:w="90" w:type="dxa"/>
              <w:right w:w="90" w:type="dxa"/>
            </w:tcMar>
          </w:tcPr>
          <w:p>
            <w:pPr>
              <w:pStyle w:val="BDOITable"/>
            </w:pPr>
            <w:r>
              <w:rPr>
                <w:sz w:val="17"/>
              </w:rPr>
              <w:t>Collections parameters as delivered</w:t>
            </w:r>
          </w:p>
        </w:tc>
        <w:tc>
          <w:tcPr>
            <w:tcW w:type="dxa" w:w="5279"/>
            <w:tcMar>
              <w:top w:w="50" w:type="dxa"/>
              <w:bottom w:w="50" w:type="dxa"/>
              <w:left w:w="90" w:type="dxa"/>
              <w:right w:w="90" w:type="dxa"/>
            </w:tcMar>
          </w:tcPr>
          <w:p>
            <w:pPr>
              <w:pStyle w:val="BDOITable"/>
            </w:pPr>
            <w:r>
              <w:rPr>
                <w:sz w:val="17"/>
              </w:rPr>
              <w:t>Collections parameters as configured for the SIT environment</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TD-CL-04</w:t>
            </w:r>
          </w:p>
        </w:tc>
        <w:tc>
          <w:tcPr>
            <w:tcW w:type="dxa" w:w="3520"/>
            <w:tcMar>
              <w:top w:w="50" w:type="dxa"/>
              <w:bottom w:w="50" w:type="dxa"/>
              <w:left w:w="90" w:type="dxa"/>
              <w:right w:w="90" w:type="dxa"/>
            </w:tcMar>
            <w:shd w:val="clear" w:color="auto" w:fill="E5F5FF"/>
          </w:tcPr>
          <w:p>
            <w:pPr>
              <w:pStyle w:val="BDOITable"/>
            </w:pPr>
            <w:r>
              <w:rPr>
                <w:sz w:val="17"/>
              </w:rPr>
              <w:t>Sales units and Unit Heads</w:t>
            </w:r>
          </w:p>
        </w:tc>
        <w:tc>
          <w:tcPr>
            <w:tcW w:type="dxa" w:w="5279"/>
            <w:tcMar>
              <w:top w:w="50" w:type="dxa"/>
              <w:bottom w:w="50" w:type="dxa"/>
              <w:left w:w="90" w:type="dxa"/>
              <w:right w:w="90" w:type="dxa"/>
            </w:tcMar>
            <w:shd w:val="clear" w:color="auto" w:fill="E5F5FF"/>
          </w:tcPr>
          <w:p>
            <w:pPr>
              <w:pStyle w:val="BDOITable"/>
            </w:pPr>
            <w:r>
              <w:rPr>
                <w:sz w:val="17"/>
              </w:rPr>
              <w:t>Seed data (on the seed sales organisation)</w:t>
            </w:r>
          </w:p>
        </w:tc>
      </w:tr>
      <w:tr>
        <w:trPr>
          <w:cantSplit w:val="true"/>
        </w:trPr>
        <w:tc>
          <w:tcPr>
            <w:tcW w:type="dxa" w:w="1173"/>
            <w:tcMar>
              <w:top w:w="50" w:type="dxa"/>
              <w:bottom w:w="50" w:type="dxa"/>
              <w:left w:w="90" w:type="dxa"/>
              <w:right w:w="90" w:type="dxa"/>
            </w:tcMar>
          </w:tcPr>
          <w:p>
            <w:pPr>
              <w:pStyle w:val="BDOITable"/>
            </w:pPr>
            <w:r>
              <w:rPr>
                <w:sz w:val="17"/>
              </w:rPr>
              <w:t>TD-CL-05</w:t>
            </w:r>
          </w:p>
        </w:tc>
        <w:tc>
          <w:tcPr>
            <w:tcW w:type="dxa" w:w="3520"/>
            <w:tcMar>
              <w:top w:w="50" w:type="dxa"/>
              <w:bottom w:w="50" w:type="dxa"/>
              <w:left w:w="90" w:type="dxa"/>
              <w:right w:w="90" w:type="dxa"/>
            </w:tcMar>
          </w:tcPr>
          <w:p>
            <w:pPr>
              <w:pStyle w:val="BDOITable"/>
            </w:pPr>
            <w:r>
              <w:rPr>
                <w:sz w:val="17"/>
              </w:rPr>
              <w:t>Disposition lists</w:t>
            </w:r>
          </w:p>
        </w:tc>
        <w:tc>
          <w:tcPr>
            <w:tcW w:type="dxa" w:w="5279"/>
            <w:tcMar>
              <w:top w:w="50" w:type="dxa"/>
              <w:bottom w:w="50" w:type="dxa"/>
              <w:left w:w="90" w:type="dxa"/>
              <w:right w:w="90" w:type="dxa"/>
            </w:tcMar>
          </w:tcPr>
          <w:p>
            <w:pPr>
              <w:pStyle w:val="BDOITable"/>
            </w:pPr>
            <w:r>
              <w:rPr>
                <w:sz w:val="17"/>
              </w:rPr>
              <w:t>Lists and Disposition Rules attributes as configured for the SIT environment</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TD-CL-06</w:t>
            </w:r>
          </w:p>
        </w:tc>
        <w:tc>
          <w:tcPr>
            <w:tcW w:type="dxa" w:w="3520"/>
            <w:tcMar>
              <w:top w:w="50" w:type="dxa"/>
              <w:bottom w:w="50" w:type="dxa"/>
              <w:left w:w="90" w:type="dxa"/>
              <w:right w:w="90" w:type="dxa"/>
            </w:tcMar>
            <w:shd w:val="clear" w:color="auto" w:fill="E5F5FF"/>
          </w:tcPr>
          <w:p>
            <w:pPr>
              <w:pStyle w:val="BDOITable"/>
            </w:pPr>
            <w:r>
              <w:rPr>
                <w:sz w:val="17"/>
              </w:rPr>
              <w:t>Escalation rules</w:t>
            </w:r>
          </w:p>
        </w:tc>
        <w:tc>
          <w:tcPr>
            <w:tcW w:type="dxa" w:w="5279"/>
            <w:tcMar>
              <w:top w:w="50" w:type="dxa"/>
              <w:bottom w:w="50" w:type="dxa"/>
              <w:left w:w="90" w:type="dxa"/>
              <w:right w:w="90" w:type="dxa"/>
            </w:tcMar>
            <w:shd w:val="clear" w:color="auto" w:fill="E5F5FF"/>
          </w:tcPr>
          <w:p>
            <w:pPr>
              <w:pStyle w:val="BDOITable"/>
            </w:pPr>
            <w:r>
              <w:rPr>
                <w:sz w:val="17"/>
              </w:rPr>
              <w:t>Seed data</w:t>
            </w:r>
          </w:p>
        </w:tc>
      </w:tr>
      <w:tr>
        <w:trPr>
          <w:cantSplit w:val="true"/>
        </w:trPr>
        <w:tc>
          <w:tcPr>
            <w:tcW w:type="dxa" w:w="1173"/>
            <w:tcMar>
              <w:top w:w="50" w:type="dxa"/>
              <w:bottom w:w="50" w:type="dxa"/>
              <w:left w:w="90" w:type="dxa"/>
              <w:right w:w="90" w:type="dxa"/>
            </w:tcMar>
          </w:tcPr>
          <w:p>
            <w:pPr>
              <w:pStyle w:val="BDOITable"/>
            </w:pPr>
            <w:r>
              <w:rPr>
                <w:sz w:val="17"/>
              </w:rPr>
              <w:t>TD-CL-07</w:t>
            </w:r>
          </w:p>
        </w:tc>
        <w:tc>
          <w:tcPr>
            <w:tcW w:type="dxa" w:w="3520"/>
            <w:tcMar>
              <w:top w:w="50" w:type="dxa"/>
              <w:bottom w:w="50" w:type="dxa"/>
              <w:left w:w="90" w:type="dxa"/>
              <w:right w:w="90" w:type="dxa"/>
            </w:tcMar>
          </w:tcPr>
          <w:p>
            <w:pPr>
              <w:pStyle w:val="BDOITable"/>
            </w:pPr>
            <w:r>
              <w:rPr>
                <w:sz w:val="17"/>
              </w:rPr>
              <w:t>Plans, promises and escalations</w:t>
            </w:r>
          </w:p>
        </w:tc>
        <w:tc>
          <w:tcPr>
            <w:tcW w:type="dxa" w:w="5279"/>
            <w:tcMar>
              <w:top w:w="50" w:type="dxa"/>
              <w:bottom w:w="50" w:type="dxa"/>
              <w:left w:w="90" w:type="dxa"/>
              <w:right w:w="90" w:type="dxa"/>
            </w:tcMar>
          </w:tcPr>
          <w:p>
            <w:pPr>
              <w:pStyle w:val="BDOITable"/>
            </w:pPr>
            <w:r>
              <w:rPr>
                <w:sz w:val="17"/>
              </w:rPr>
              <w:t>Seed data (plans, promises and the three-year account)</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TD-CL-08</w:t>
            </w:r>
          </w:p>
        </w:tc>
        <w:tc>
          <w:tcPr>
            <w:tcW w:type="dxa" w:w="3520"/>
            <w:tcMar>
              <w:top w:w="50" w:type="dxa"/>
              <w:bottom w:w="50" w:type="dxa"/>
              <w:left w:w="90" w:type="dxa"/>
              <w:right w:w="90" w:type="dxa"/>
            </w:tcMar>
            <w:shd w:val="clear" w:color="auto" w:fill="E5F5FF"/>
          </w:tcPr>
          <w:p>
            <w:pPr>
              <w:pStyle w:val="BDOITable"/>
            </w:pPr>
            <w:r>
              <w:rPr>
                <w:sz w:val="17"/>
              </w:rPr>
              <w:t>Unapplied payments</w:t>
            </w:r>
          </w:p>
        </w:tc>
        <w:tc>
          <w:tcPr>
            <w:tcW w:type="dxa" w:w="5279"/>
            <w:tcMar>
              <w:top w:w="50" w:type="dxa"/>
              <w:bottom w:w="50" w:type="dxa"/>
              <w:left w:w="90" w:type="dxa"/>
              <w:right w:w="90" w:type="dxa"/>
            </w:tcMar>
            <w:shd w:val="clear" w:color="auto" w:fill="E5F5FF"/>
          </w:tcPr>
          <w:p>
            <w:pPr>
              <w:pStyle w:val="BDOITable"/>
            </w:pPr>
            <w:r>
              <w:rPr>
                <w:sz w:val="17"/>
              </w:rPr>
              <w:t>Seed data (unapplied payments and collector requests)</w:t>
            </w:r>
          </w:p>
        </w:tc>
      </w:tr>
      <w:tr>
        <w:trPr>
          <w:cantSplit w:val="true"/>
        </w:trPr>
        <w:tc>
          <w:tcPr>
            <w:tcW w:type="dxa" w:w="1173"/>
            <w:tcMar>
              <w:top w:w="50" w:type="dxa"/>
              <w:bottom w:w="50" w:type="dxa"/>
              <w:left w:w="90" w:type="dxa"/>
              <w:right w:w="90" w:type="dxa"/>
            </w:tcMar>
          </w:tcPr>
          <w:p>
            <w:pPr>
              <w:pStyle w:val="BDOITable"/>
            </w:pPr>
            <w:r>
              <w:rPr>
                <w:sz w:val="17"/>
              </w:rPr>
              <w:t>TD-CL-09</w:t>
            </w:r>
          </w:p>
        </w:tc>
        <w:tc>
          <w:tcPr>
            <w:tcW w:type="dxa" w:w="3520"/>
            <w:tcMar>
              <w:top w:w="50" w:type="dxa"/>
              <w:bottom w:w="50" w:type="dxa"/>
              <w:left w:w="90" w:type="dxa"/>
              <w:right w:w="90" w:type="dxa"/>
            </w:tcMar>
          </w:tcPr>
          <w:p>
            <w:pPr>
              <w:pStyle w:val="BDOITable"/>
            </w:pPr>
            <w:r>
              <w:rPr>
                <w:sz w:val="17"/>
              </w:rPr>
              <w:t>Invoice booked for the test</w:t>
            </w:r>
          </w:p>
        </w:tc>
        <w:tc>
          <w:tcPr>
            <w:tcW w:type="dxa" w:w="5279"/>
            <w:tcMar>
              <w:top w:w="50" w:type="dxa"/>
              <w:bottom w:w="50" w:type="dxa"/>
              <w:left w:w="90" w:type="dxa"/>
              <w:right w:w="90" w:type="dxa"/>
            </w:tcMar>
          </w:tcPr>
          <w:p>
            <w:pPr>
              <w:pStyle w:val="BDOITable"/>
            </w:pPr>
            <w:r>
              <w:rPr>
                <w:sz w:val="17"/>
              </w:rPr>
              <w:t>Keyed in by the tester through New Business booking (BRD-1 screens)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TD-CL-10</w:t>
            </w:r>
          </w:p>
        </w:tc>
        <w:tc>
          <w:tcPr>
            <w:tcW w:type="dxa" w:w="3520"/>
            <w:tcMar>
              <w:top w:w="50" w:type="dxa"/>
              <w:bottom w:w="50" w:type="dxa"/>
              <w:left w:w="90" w:type="dxa"/>
              <w:right w:w="90" w:type="dxa"/>
            </w:tcMar>
            <w:shd w:val="clear" w:color="auto" w:fill="E5F5FF"/>
          </w:tcPr>
          <w:p>
            <w:pPr>
              <w:pStyle w:val="BDOITable"/>
            </w:pPr>
            <w:r>
              <w:rPr>
                <w:sz w:val="17"/>
              </w:rPr>
              <w:t>Upload files</w:t>
            </w:r>
          </w:p>
        </w:tc>
        <w:tc>
          <w:tcPr>
            <w:tcW w:type="dxa" w:w="5279"/>
            <w:tcMar>
              <w:top w:w="50" w:type="dxa"/>
              <w:bottom w:w="50" w:type="dxa"/>
              <w:left w:w="90" w:type="dxa"/>
              <w:right w:w="90" w:type="dxa"/>
            </w:tcMar>
            <w:shd w:val="clear" w:color="auto" w:fill="E5F5FF"/>
          </w:tcPr>
          <w:p>
            <w:pPr>
              <w:pStyle w:val="BDOITable"/>
            </w:pPr>
            <w:r>
              <w:rPr>
                <w:sz w:val="17"/>
              </w:rPr>
              <w:t>Prepared by the test lead from the template of the upload screen</w:t>
            </w:r>
          </w:p>
        </w:tc>
      </w:tr>
    </w:tbl>
    <w:p>
      <w:pPr>
        <w:pStyle w:val="BDOISpacer"/>
      </w:pPr>
    </w:p>
    <w:p>
      <w:r>
        <w:rPr/>
        <w:t>Many cases change the state of a seed account (a disposition, a promise, a plan cancelled). The test lead reloads the seed profile between cycles, or testers run those cases on an invoice booked with the TD-CL-09 values. Cases that change a parameter or a list reset it at the end, as their expected result says.</w:t>
      </w: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and data; runs the jobs on demand; runs the daily issue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issues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Resolve issues;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department testers</w:t>
            </w:r>
          </w:p>
        </w:tc>
        <w:tc>
          <w:tcPr>
            <w:tcW w:type="dxa" w:w="3739"/>
            <w:tcMar>
              <w:top w:w="50" w:type="dxa"/>
              <w:bottom w:w="50" w:type="dxa"/>
              <w:left w:w="90" w:type="dxa"/>
              <w:right w:w="90" w:type="dxa"/>
            </w:tcMar>
            <w:shd w:val="clear" w:color="auto" w:fill="E5F5FF"/>
          </w:tcPr>
          <w:p>
            <w:pPr>
              <w:pStyle w:val="BDOITable"/>
            </w:pPr>
            <w:r>
              <w:rPr>
                <w:sz w:val="18"/>
              </w:rPr>
              <w:t>BDOI Marketing, Collections, Cashiering, Commission</w:t>
            </w:r>
          </w:p>
        </w:tc>
        <w:tc>
          <w:tcPr>
            <w:tcW w:type="dxa" w:w="3462"/>
            <w:tcMar>
              <w:top w:w="50" w:type="dxa"/>
              <w:bottom w:w="50" w:type="dxa"/>
              <w:left w:w="90" w:type="dxa"/>
              <w:right w:w="90" w:type="dxa"/>
            </w:tcMar>
            <w:shd w:val="clear" w:color="auto" w:fill="E5F5FF"/>
          </w:tcPr>
          <w:p>
            <w:pPr>
              <w:pStyle w:val="BDOITable"/>
            </w:pPr>
            <w:r>
              <w:rPr>
                <w:sz w:val="18"/>
              </w:rPr>
              <w:t>Run the UAT scenarios of their department; confirm the expected results match the business rules; raise issues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BDOI Marketing Head (Section Heads)</w:t>
            </w:r>
          </w:p>
        </w:tc>
        <w:tc>
          <w:tcPr>
            <w:tcW w:type="dxa" w:w="3462"/>
            <w:tcMar>
              <w:top w:w="50" w:type="dxa"/>
              <w:bottom w:w="50" w:type="dxa"/>
              <w:left w:w="90" w:type="dxa"/>
              <w:right w:w="90" w:type="dxa"/>
            </w:tcMar>
          </w:tcPr>
          <w:p>
            <w:pPr>
              <w:pStyle w:val="BDOITable"/>
            </w:pPr>
            <w:r>
              <w:rPr>
                <w:sz w:val="18"/>
              </w:rPr>
              <w:t>Decides on disputed expected results and accepted issues; signs off UAT</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UAT coordinator</w:t>
            </w:r>
          </w:p>
        </w:tc>
        <w:tc>
          <w:tcPr>
            <w:tcW w:type="dxa" w:w="3739"/>
            <w:tcMar>
              <w:top w:w="50" w:type="dxa"/>
              <w:bottom w:w="50" w:type="dxa"/>
              <w:left w:w="90" w:type="dxa"/>
              <w:right w:w="90" w:type="dxa"/>
            </w:tcMar>
            <w:shd w:val="clear" w:color="auto" w:fill="E5F5FF"/>
          </w:tcPr>
          <w:p>
            <w:pPr>
              <w:pStyle w:val="BDOITable"/>
            </w:pPr>
            <w:r>
              <w:rPr>
                <w:sz w:val="18"/>
              </w:rPr>
              <w:t>Business Project Services, BDO Unibank ESG</w:t>
            </w:r>
          </w:p>
        </w:tc>
        <w:tc>
          <w:tcPr>
            <w:tcW w:type="dxa" w:w="3462"/>
            <w:tcMar>
              <w:top w:w="50" w:type="dxa"/>
              <w:bottom w:w="50" w:type="dxa"/>
              <w:left w:w="90" w:type="dxa"/>
              <w:right w:w="90" w:type="dxa"/>
            </w:tcMar>
            <w:shd w:val="clear" w:color="auto" w:fill="E5F5FF"/>
          </w:tcPr>
          <w:p>
            <w:pPr>
              <w:pStyle w:val="BDOITable"/>
            </w:pPr>
            <w:r>
              <w:rPr>
                <w:sz w:val="18"/>
              </w:rPr>
              <w:t>Plans the UAT sessions; checks traceability to the BRD</w:t>
            </w:r>
          </w:p>
        </w:tc>
      </w:tr>
    </w:tbl>
    <w:p>
      <w:pPr>
        <w:pStyle w:val="BDOISpacer"/>
      </w:pPr>
    </w:p>
    <w:p>
      <w:r>
        <w:rPr/>
        <w:t>Each BDOI department tests the steps it owns: Collection Handlers and Team Leads the worklist, dispositions, plans, promises, escalations and statements (SC-CL-02 to 07); Marketing AOs and Team Leads their own accounts, bulk update, assignment and escalation handling (SC-CL-03, 04, 06); Unapplied Payment Handlers and Cashiering the unapplied payments (SC-CL-08); the Section Heads, Commission and Application Support the set-up, files, reports and CR billing (SC-CL-01, 09). The personas and SIT/UAT users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73"/>
        <w:gridCol w:w="5114"/>
        <w:gridCol w:w="1662"/>
        <w:gridCol w:w="1022"/>
      </w:tblGrid>
      <w:tr>
        <w:trPr>
          <w:tblHeader w:val="true"/>
          <w:cantSplit w:val="true"/>
        </w:trPr>
        <w:tc>
          <w:tcPr>
            <w:tcW w:type="dxa" w:w="2173"/>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511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662"/>
            <w:shd w:val="clear" w:color="auto" w:fill="004EA8"/>
            <w:tcMar>
              <w:top w:w="50" w:type="dxa"/>
              <w:bottom w:w="50" w:type="dxa"/>
              <w:left w:w="90" w:type="dxa"/>
              <w:right w:w="90" w:type="dxa"/>
            </w:tcMar>
            <w:vAlign w:val="center"/>
          </w:tcPr>
          <w:p>
            <w:pPr>
              <w:pStyle w:val="BDOITableHeader"/>
            </w:pPr>
            <w:r>
              <w:rPr>
                <w:b/>
                <w:color w:val="FFFFFF"/>
                <w:sz w:val="17"/>
              </w:rPr>
              <w:t>SIT/UAT user</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173"/>
            <w:tcMar>
              <w:top w:w="50" w:type="dxa"/>
              <w:bottom w:w="50" w:type="dxa"/>
              <w:left w:w="90" w:type="dxa"/>
              <w:right w:w="90" w:type="dxa"/>
            </w:tcMar>
          </w:tcPr>
          <w:p>
            <w:pPr>
              <w:pStyle w:val="BDOITable"/>
            </w:pPr>
            <w:r>
              <w:rPr>
                <w:sz w:val="17"/>
              </w:rPr>
              <w:t>MKT_AO</w:t>
            </w:r>
          </w:p>
        </w:tc>
        <w:tc>
          <w:tcPr>
            <w:tcW w:type="dxa" w:w="5114"/>
            <w:tcMar>
              <w:top w:w="50" w:type="dxa"/>
              <w:bottom w:w="50" w:type="dxa"/>
              <w:left w:w="90" w:type="dxa"/>
              <w:right w:w="90" w:type="dxa"/>
            </w:tcMar>
          </w:tcPr>
          <w:p>
            <w:pPr>
              <w:pStyle w:val="BDOITable"/>
            </w:pPr>
            <w:r>
              <w:rPr>
                <w:sz w:val="17"/>
              </w:rPr>
              <w:t>Marketing AO</w:t>
            </w:r>
          </w:p>
        </w:tc>
        <w:tc>
          <w:tcPr>
            <w:tcW w:type="dxa" w:w="1662"/>
            <w:tcMar>
              <w:top w:w="50" w:type="dxa"/>
              <w:bottom w:w="50" w:type="dxa"/>
              <w:left w:w="90" w:type="dxa"/>
              <w:right w:w="90" w:type="dxa"/>
            </w:tcMar>
          </w:tcPr>
          <w:p>
            <w:pPr>
              <w:pStyle w:val="BDOITable"/>
            </w:pPr>
            <w:r>
              <w:rPr>
                <w:sz w:val="17"/>
              </w:rPr>
              <w:t>ao</w:t>
            </w:r>
          </w:p>
        </w:tc>
        <w:tc>
          <w:tcPr>
            <w:tcW w:type="dxa" w:w="1023"/>
            <w:tcMar>
              <w:top w:w="50" w:type="dxa"/>
              <w:bottom w:w="50" w:type="dxa"/>
              <w:left w:w="90" w:type="dxa"/>
              <w:right w:w="90" w:type="dxa"/>
            </w:tcMar>
          </w:tcPr>
          <w:p>
            <w:pPr>
              <w:pStyle w:val="BDOITable"/>
            </w:pPr>
            <w:r>
              <w:rPr>
                <w:sz w:val="17"/>
              </w:rPr>
              <w:t>37</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MKT_TL</w:t>
            </w:r>
          </w:p>
        </w:tc>
        <w:tc>
          <w:tcPr>
            <w:tcW w:type="dxa" w:w="5114"/>
            <w:tcMar>
              <w:top w:w="50" w:type="dxa"/>
              <w:bottom w:w="50" w:type="dxa"/>
              <w:left w:w="90" w:type="dxa"/>
              <w:right w:w="90" w:type="dxa"/>
            </w:tcMar>
            <w:shd w:val="clear" w:color="auto" w:fill="E5F5FF"/>
          </w:tcPr>
          <w:p>
            <w:pPr>
              <w:pStyle w:val="BDOITable"/>
            </w:pPr>
            <w:r>
              <w:rPr>
                <w:sz w:val="17"/>
              </w:rPr>
              <w:t>Marketing Team Lead</w:t>
            </w:r>
          </w:p>
        </w:tc>
        <w:tc>
          <w:tcPr>
            <w:tcW w:type="dxa" w:w="1662"/>
            <w:tcMar>
              <w:top w:w="50" w:type="dxa"/>
              <w:bottom w:w="50" w:type="dxa"/>
              <w:left w:w="90" w:type="dxa"/>
              <w:right w:w="90" w:type="dxa"/>
            </w:tcMar>
            <w:shd w:val="clear" w:color="auto" w:fill="E5F5FF"/>
          </w:tcPr>
          <w:p>
            <w:pPr>
              <w:pStyle w:val="BDOITable"/>
            </w:pPr>
            <w:r>
              <w:rPr>
                <w:sz w:val="17"/>
              </w:rPr>
              <w:t>mkttl</w:t>
            </w:r>
          </w:p>
        </w:tc>
        <w:tc>
          <w:tcPr>
            <w:tcW w:type="dxa" w:w="1023"/>
            <w:tcMar>
              <w:top w:w="50" w:type="dxa"/>
              <w:bottom w:w="50" w:type="dxa"/>
              <w:left w:w="90" w:type="dxa"/>
              <w:right w:w="90" w:type="dxa"/>
            </w:tcMar>
            <w:shd w:val="clear" w:color="auto" w:fill="E5F5FF"/>
          </w:tcPr>
          <w:p>
            <w:pPr>
              <w:pStyle w:val="BDOITable"/>
            </w:pPr>
            <w:r>
              <w:rPr>
                <w:sz w:val="17"/>
              </w:rPr>
              <w:t>22</w:t>
            </w:r>
          </w:p>
        </w:tc>
      </w:tr>
      <w:tr>
        <w:trPr>
          <w:cantSplit w:val="true"/>
        </w:trPr>
        <w:tc>
          <w:tcPr>
            <w:tcW w:type="dxa" w:w="2173"/>
            <w:tcMar>
              <w:top w:w="50" w:type="dxa"/>
              <w:bottom w:w="50" w:type="dxa"/>
              <w:left w:w="90" w:type="dxa"/>
              <w:right w:w="90" w:type="dxa"/>
            </w:tcMar>
          </w:tcPr>
          <w:p>
            <w:pPr>
              <w:pStyle w:val="BDOITable"/>
            </w:pPr>
            <w:r>
              <w:rPr>
                <w:sz w:val="17"/>
              </w:rPr>
              <w:t>MKT_HANDLER</w:t>
            </w:r>
          </w:p>
        </w:tc>
        <w:tc>
          <w:tcPr>
            <w:tcW w:type="dxa" w:w="5114"/>
            <w:tcMar>
              <w:top w:w="50" w:type="dxa"/>
              <w:bottom w:w="50" w:type="dxa"/>
              <w:left w:w="90" w:type="dxa"/>
              <w:right w:w="90" w:type="dxa"/>
            </w:tcMar>
          </w:tcPr>
          <w:p>
            <w:pPr>
              <w:pStyle w:val="BDOITable"/>
            </w:pPr>
            <w:r>
              <w:rPr>
                <w:sz w:val="17"/>
              </w:rPr>
              <w:t>Marketing Handler</w:t>
            </w:r>
          </w:p>
        </w:tc>
        <w:tc>
          <w:tcPr>
            <w:tcW w:type="dxa" w:w="1662"/>
            <w:tcMar>
              <w:top w:w="50" w:type="dxa"/>
              <w:bottom w:w="50" w:type="dxa"/>
              <w:left w:w="90" w:type="dxa"/>
              <w:right w:w="90" w:type="dxa"/>
            </w:tcMar>
          </w:tcPr>
          <w:p>
            <w:pPr>
              <w:pStyle w:val="BDOITable"/>
            </w:pPr>
            <w:r>
              <w:rPr>
                <w:sz w:val="17"/>
              </w:rPr>
              <w:t>mkthandler</w:t>
            </w:r>
          </w:p>
        </w:tc>
        <w:tc>
          <w:tcPr>
            <w:tcW w:type="dxa" w:w="1023"/>
            <w:tcMar>
              <w:top w:w="50" w:type="dxa"/>
              <w:bottom w:w="50" w:type="dxa"/>
              <w:left w:w="90" w:type="dxa"/>
              <w:right w:w="90" w:type="dxa"/>
            </w:tcMar>
          </w:tcPr>
          <w:p>
            <w:pPr>
              <w:pStyle w:val="BDOITable"/>
            </w:pPr>
            <w:r>
              <w:rPr>
                <w:sz w:val="17"/>
              </w:rPr>
              <w:t>3</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MKT_COLLECTION</w:t>
            </w:r>
          </w:p>
        </w:tc>
        <w:tc>
          <w:tcPr>
            <w:tcW w:type="dxa" w:w="5114"/>
            <w:tcMar>
              <w:top w:w="50" w:type="dxa"/>
              <w:bottom w:w="50" w:type="dxa"/>
              <w:left w:w="90" w:type="dxa"/>
              <w:right w:w="90" w:type="dxa"/>
            </w:tcMar>
            <w:shd w:val="clear" w:color="auto" w:fill="E5F5FF"/>
          </w:tcPr>
          <w:p>
            <w:pPr>
              <w:pStyle w:val="BDOITable"/>
            </w:pPr>
            <w:r>
              <w:rPr>
                <w:sz w:val="17"/>
              </w:rPr>
              <w:t>Collection Handler</w:t>
            </w:r>
          </w:p>
        </w:tc>
        <w:tc>
          <w:tcPr>
            <w:tcW w:type="dxa" w:w="1662"/>
            <w:tcMar>
              <w:top w:w="50" w:type="dxa"/>
              <w:bottom w:w="50" w:type="dxa"/>
              <w:left w:w="90" w:type="dxa"/>
              <w:right w:w="90" w:type="dxa"/>
            </w:tcMar>
            <w:shd w:val="clear" w:color="auto" w:fill="E5F5FF"/>
          </w:tcPr>
          <w:p>
            <w:pPr>
              <w:pStyle w:val="BDOITable"/>
            </w:pPr>
            <w:r>
              <w:rPr>
                <w:sz w:val="17"/>
              </w:rPr>
              <w:t>clxhandler, mktcoll</w:t>
            </w:r>
          </w:p>
        </w:tc>
        <w:tc>
          <w:tcPr>
            <w:tcW w:type="dxa" w:w="1023"/>
            <w:tcMar>
              <w:top w:w="50" w:type="dxa"/>
              <w:bottom w:w="50" w:type="dxa"/>
              <w:left w:w="90" w:type="dxa"/>
              <w:right w:w="90" w:type="dxa"/>
            </w:tcMar>
            <w:shd w:val="clear" w:color="auto" w:fill="E5F5FF"/>
          </w:tcPr>
          <w:p>
            <w:pPr>
              <w:pStyle w:val="BDOITable"/>
            </w:pPr>
            <w:r>
              <w:rPr>
                <w:sz w:val="17"/>
              </w:rPr>
              <w:t>96</w:t>
            </w:r>
          </w:p>
        </w:tc>
      </w:tr>
      <w:tr>
        <w:trPr>
          <w:cantSplit w:val="true"/>
        </w:trPr>
        <w:tc>
          <w:tcPr>
            <w:tcW w:type="dxa" w:w="2173"/>
            <w:tcMar>
              <w:top w:w="50" w:type="dxa"/>
              <w:bottom w:w="50" w:type="dxa"/>
              <w:left w:w="90" w:type="dxa"/>
              <w:right w:w="90" w:type="dxa"/>
            </w:tcMar>
          </w:tcPr>
          <w:p>
            <w:pPr>
              <w:pStyle w:val="BDOITable"/>
            </w:pPr>
            <w:r>
              <w:rPr>
                <w:sz w:val="17"/>
              </w:rPr>
              <w:t>CLX_TL</w:t>
            </w:r>
          </w:p>
        </w:tc>
        <w:tc>
          <w:tcPr>
            <w:tcW w:type="dxa" w:w="5114"/>
            <w:tcMar>
              <w:top w:w="50" w:type="dxa"/>
              <w:bottom w:w="50" w:type="dxa"/>
              <w:left w:w="90" w:type="dxa"/>
              <w:right w:w="90" w:type="dxa"/>
            </w:tcMar>
          </w:tcPr>
          <w:p>
            <w:pPr>
              <w:pStyle w:val="BDOITable"/>
            </w:pPr>
            <w:r>
              <w:rPr>
                <w:sz w:val="17"/>
              </w:rPr>
              <w:t>Collection Team Lead</w:t>
            </w:r>
          </w:p>
        </w:tc>
        <w:tc>
          <w:tcPr>
            <w:tcW w:type="dxa" w:w="1662"/>
            <w:tcMar>
              <w:top w:w="50" w:type="dxa"/>
              <w:bottom w:w="50" w:type="dxa"/>
              <w:left w:w="90" w:type="dxa"/>
              <w:right w:w="90" w:type="dxa"/>
            </w:tcMar>
          </w:tcPr>
          <w:p>
            <w:pPr>
              <w:pStyle w:val="BDOITable"/>
            </w:pPr>
            <w:r>
              <w:rPr>
                <w:sz w:val="17"/>
              </w:rPr>
              <w:t>clxtl</w:t>
            </w:r>
          </w:p>
        </w:tc>
        <w:tc>
          <w:tcPr>
            <w:tcW w:type="dxa" w:w="1023"/>
            <w:tcMar>
              <w:top w:w="50" w:type="dxa"/>
              <w:bottom w:w="50" w:type="dxa"/>
              <w:left w:w="90" w:type="dxa"/>
              <w:right w:w="90" w:type="dxa"/>
            </w:tcMar>
          </w:tcPr>
          <w:p>
            <w:pPr>
              <w:pStyle w:val="BDOITable"/>
            </w:pPr>
            <w:r>
              <w:rPr>
                <w:sz w:val="17"/>
              </w:rPr>
              <w:t>22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MKT_SECTION_HEAD</w:t>
            </w:r>
          </w:p>
        </w:tc>
        <w:tc>
          <w:tcPr>
            <w:tcW w:type="dxa" w:w="5114"/>
            <w:tcMar>
              <w:top w:w="50" w:type="dxa"/>
              <w:bottom w:w="50" w:type="dxa"/>
              <w:left w:w="90" w:type="dxa"/>
              <w:right w:w="90" w:type="dxa"/>
            </w:tcMar>
            <w:shd w:val="clear" w:color="auto" w:fill="E5F5FF"/>
          </w:tcPr>
          <w:p>
            <w:pPr>
              <w:pStyle w:val="BDOITable"/>
            </w:pPr>
            <w:r>
              <w:rPr>
                <w:sz w:val="17"/>
              </w:rPr>
              <w:t>Section Head</w:t>
            </w:r>
          </w:p>
        </w:tc>
        <w:tc>
          <w:tcPr>
            <w:tcW w:type="dxa" w:w="1662"/>
            <w:tcMar>
              <w:top w:w="50" w:type="dxa"/>
              <w:bottom w:w="50" w:type="dxa"/>
              <w:left w:w="90" w:type="dxa"/>
              <w:right w:w="90" w:type="dxa"/>
            </w:tcMar>
            <w:shd w:val="clear" w:color="auto" w:fill="E5F5FF"/>
          </w:tcPr>
          <w:p>
            <w:pPr>
              <w:pStyle w:val="BDOITable"/>
            </w:pPr>
            <w:r>
              <w:rPr>
                <w:sz w:val="17"/>
              </w:rPr>
              <w:t>clxuh</w:t>
            </w:r>
          </w:p>
        </w:tc>
        <w:tc>
          <w:tcPr>
            <w:tcW w:type="dxa" w:w="1023"/>
            <w:tcMar>
              <w:top w:w="50" w:type="dxa"/>
              <w:bottom w:w="50" w:type="dxa"/>
              <w:left w:w="90" w:type="dxa"/>
              <w:right w:w="90" w:type="dxa"/>
            </w:tcMar>
            <w:shd w:val="clear" w:color="auto" w:fill="E5F5FF"/>
          </w:tcPr>
          <w:p>
            <w:pPr>
              <w:pStyle w:val="BDOITable"/>
            </w:pPr>
            <w:r>
              <w:rPr>
                <w:sz w:val="17"/>
              </w:rPr>
              <w:t>23</w:t>
            </w:r>
          </w:p>
        </w:tc>
      </w:tr>
      <w:tr>
        <w:trPr>
          <w:cantSplit w:val="true"/>
        </w:trPr>
        <w:tc>
          <w:tcPr>
            <w:tcW w:type="dxa" w:w="2173"/>
            <w:tcMar>
              <w:top w:w="50" w:type="dxa"/>
              <w:bottom w:w="50" w:type="dxa"/>
              <w:left w:w="90" w:type="dxa"/>
              <w:right w:w="90" w:type="dxa"/>
            </w:tcMar>
          </w:tcPr>
          <w:p>
            <w:pPr>
              <w:pStyle w:val="BDOITable"/>
            </w:pPr>
            <w:r>
              <w:rPr>
                <w:sz w:val="17"/>
              </w:rPr>
              <w:t>UNAPPLIED_HANDLER</w:t>
            </w:r>
          </w:p>
        </w:tc>
        <w:tc>
          <w:tcPr>
            <w:tcW w:type="dxa" w:w="5114"/>
            <w:tcMar>
              <w:top w:w="50" w:type="dxa"/>
              <w:bottom w:w="50" w:type="dxa"/>
              <w:left w:w="90" w:type="dxa"/>
              <w:right w:w="90" w:type="dxa"/>
            </w:tcMar>
          </w:tcPr>
          <w:p>
            <w:pPr>
              <w:pStyle w:val="BDOITable"/>
            </w:pPr>
            <w:r>
              <w:rPr>
                <w:sz w:val="17"/>
              </w:rPr>
              <w:t>Unapplied Payment Handler</w:t>
            </w:r>
          </w:p>
        </w:tc>
        <w:tc>
          <w:tcPr>
            <w:tcW w:type="dxa" w:w="1662"/>
            <w:tcMar>
              <w:top w:w="50" w:type="dxa"/>
              <w:bottom w:w="50" w:type="dxa"/>
              <w:left w:w="90" w:type="dxa"/>
              <w:right w:w="90" w:type="dxa"/>
            </w:tcMar>
          </w:tcPr>
          <w:p>
            <w:pPr>
              <w:pStyle w:val="BDOITable"/>
            </w:pPr>
            <w:r>
              <w:rPr>
                <w:sz w:val="17"/>
              </w:rPr>
              <w:t>upphandler</w:t>
            </w:r>
          </w:p>
        </w:tc>
        <w:tc>
          <w:tcPr>
            <w:tcW w:type="dxa" w:w="1023"/>
            <w:tcMar>
              <w:top w:w="50" w:type="dxa"/>
              <w:bottom w:w="50" w:type="dxa"/>
              <w:left w:w="90" w:type="dxa"/>
              <w:right w:w="90" w:type="dxa"/>
            </w:tcMar>
          </w:tcPr>
          <w:p>
            <w:pPr>
              <w:pStyle w:val="BDOITable"/>
            </w:pPr>
            <w:r>
              <w:rPr>
                <w:sz w:val="17"/>
              </w:rPr>
              <w:t>21</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PROCESSOR</w:t>
            </w:r>
          </w:p>
        </w:tc>
        <w:tc>
          <w:tcPr>
            <w:tcW w:type="dxa" w:w="5114"/>
            <w:tcMar>
              <w:top w:w="50" w:type="dxa"/>
              <w:bottom w:w="50" w:type="dxa"/>
              <w:left w:w="90" w:type="dxa"/>
              <w:right w:w="90" w:type="dxa"/>
            </w:tcMar>
            <w:shd w:val="clear" w:color="auto" w:fill="E5F5FF"/>
          </w:tcPr>
          <w:p>
            <w:pPr>
              <w:pStyle w:val="BDOITable"/>
            </w:pPr>
            <w:r>
              <w:rPr>
                <w:sz w:val="17"/>
              </w:rPr>
              <w:t>Processing Unit</w:t>
            </w:r>
          </w:p>
        </w:tc>
        <w:tc>
          <w:tcPr>
            <w:tcW w:type="dxa" w:w="1662"/>
            <w:tcMar>
              <w:top w:w="50" w:type="dxa"/>
              <w:bottom w:w="50" w:type="dxa"/>
              <w:left w:w="90" w:type="dxa"/>
              <w:right w:w="90" w:type="dxa"/>
            </w:tcMar>
            <w:shd w:val="clear" w:color="auto" w:fill="E5F5FF"/>
          </w:tcPr>
          <w:p>
            <w:pPr>
              <w:pStyle w:val="BDOITable"/>
            </w:pPr>
            <w:r>
              <w:rPr>
                <w:sz w:val="17"/>
              </w:rPr>
              <w:t>proc</w:t>
            </w:r>
          </w:p>
        </w:tc>
        <w:tc>
          <w:tcPr>
            <w:tcW w:type="dxa" w:w="1023"/>
            <w:tcMar>
              <w:top w:w="50" w:type="dxa"/>
              <w:bottom w:w="50" w:type="dxa"/>
              <w:left w:w="90" w:type="dxa"/>
              <w:right w:w="90" w:type="dxa"/>
            </w:tcMar>
            <w:shd w:val="clear" w:color="auto" w:fill="E5F5FF"/>
          </w:tcPr>
          <w:p>
            <w:pPr>
              <w:pStyle w:val="BDOITable"/>
            </w:pPr>
            <w:r>
              <w:rPr>
                <w:sz w:val="17"/>
              </w:rPr>
              <w:t>1</w:t>
            </w:r>
          </w:p>
        </w:tc>
      </w:tr>
      <w:tr>
        <w:trPr>
          <w:cantSplit w:val="true"/>
        </w:trPr>
        <w:tc>
          <w:tcPr>
            <w:tcW w:type="dxa" w:w="2173"/>
            <w:tcMar>
              <w:top w:w="50" w:type="dxa"/>
              <w:bottom w:w="50" w:type="dxa"/>
              <w:left w:w="90" w:type="dxa"/>
              <w:right w:w="90" w:type="dxa"/>
            </w:tcMar>
          </w:tcPr>
          <w:p>
            <w:pPr>
              <w:pStyle w:val="BDOITable"/>
            </w:pPr>
            <w:r>
              <w:rPr>
                <w:sz w:val="17"/>
              </w:rPr>
              <w:t>CASHIER</w:t>
            </w:r>
          </w:p>
        </w:tc>
        <w:tc>
          <w:tcPr>
            <w:tcW w:type="dxa" w:w="5114"/>
            <w:tcMar>
              <w:top w:w="50" w:type="dxa"/>
              <w:bottom w:w="50" w:type="dxa"/>
              <w:left w:w="90" w:type="dxa"/>
              <w:right w:w="90" w:type="dxa"/>
            </w:tcMar>
          </w:tcPr>
          <w:p>
            <w:pPr>
              <w:pStyle w:val="BDOITable"/>
            </w:pPr>
            <w:r>
              <w:rPr>
                <w:sz w:val="17"/>
              </w:rPr>
              <w:t>Cashier</w:t>
            </w:r>
          </w:p>
        </w:tc>
        <w:tc>
          <w:tcPr>
            <w:tcW w:type="dxa" w:w="1662"/>
            <w:tcMar>
              <w:top w:w="50" w:type="dxa"/>
              <w:bottom w:w="50" w:type="dxa"/>
              <w:left w:w="90" w:type="dxa"/>
              <w:right w:w="90" w:type="dxa"/>
            </w:tcMar>
          </w:tcPr>
          <w:p>
            <w:pPr>
              <w:pStyle w:val="BDOITable"/>
            </w:pPr>
            <w:r>
              <w:rPr>
                <w:sz w:val="17"/>
              </w:rPr>
              <w:t>cashier, cashtl</w:t>
            </w:r>
          </w:p>
        </w:tc>
        <w:tc>
          <w:tcPr>
            <w:tcW w:type="dxa" w:w="1023"/>
            <w:tcMar>
              <w:top w:w="50" w:type="dxa"/>
              <w:bottom w:w="50" w:type="dxa"/>
              <w:left w:w="90" w:type="dxa"/>
              <w:right w:w="90" w:type="dxa"/>
            </w:tcMar>
          </w:tcPr>
          <w:p>
            <w:pPr>
              <w:pStyle w:val="BDOITable"/>
            </w:pPr>
            <w:r>
              <w:rPr>
                <w:sz w:val="17"/>
              </w:rPr>
              <w:t>8</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CASHIER_TL</w:t>
            </w:r>
          </w:p>
        </w:tc>
        <w:tc>
          <w:tcPr>
            <w:tcW w:type="dxa" w:w="5114"/>
            <w:tcMar>
              <w:top w:w="50" w:type="dxa"/>
              <w:bottom w:w="50" w:type="dxa"/>
              <w:left w:w="90" w:type="dxa"/>
              <w:right w:w="90" w:type="dxa"/>
            </w:tcMar>
            <w:shd w:val="clear" w:color="auto" w:fill="E5F5FF"/>
          </w:tcPr>
          <w:p>
            <w:pPr>
              <w:pStyle w:val="BDOITable"/>
            </w:pPr>
            <w:r>
              <w:rPr>
                <w:sz w:val="17"/>
              </w:rPr>
              <w:t>Operations billing user (Cashiering Team Leader / Head)</w:t>
            </w:r>
          </w:p>
        </w:tc>
        <w:tc>
          <w:tcPr>
            <w:tcW w:type="dxa" w:w="1662"/>
            <w:tcMar>
              <w:top w:w="50" w:type="dxa"/>
              <w:bottom w:w="50" w:type="dxa"/>
              <w:left w:w="90" w:type="dxa"/>
              <w:right w:w="90" w:type="dxa"/>
            </w:tcMar>
            <w:shd w:val="clear" w:color="auto" w:fill="E5F5FF"/>
          </w:tcPr>
          <w:p>
            <w:pPr>
              <w:pStyle w:val="BDOITable"/>
            </w:pPr>
            <w:r>
              <w:rPr>
                <w:sz w:val="17"/>
              </w:rPr>
              <w:t>cashtl</w:t>
            </w:r>
          </w:p>
        </w:tc>
        <w:tc>
          <w:tcPr>
            <w:tcW w:type="dxa" w:w="1023"/>
            <w:tcMar>
              <w:top w:w="50" w:type="dxa"/>
              <w:bottom w:w="50" w:type="dxa"/>
              <w:left w:w="90" w:type="dxa"/>
              <w:right w:w="90" w:type="dxa"/>
            </w:tcMar>
            <w:shd w:val="clear" w:color="auto" w:fill="E5F5FF"/>
          </w:tcPr>
          <w:p>
            <w:pPr>
              <w:pStyle w:val="BDOITable"/>
            </w:pPr>
            <w:r>
              <w:rPr>
                <w:sz w:val="17"/>
              </w:rPr>
              <w:t>10</w:t>
            </w:r>
          </w:p>
        </w:tc>
      </w:tr>
      <w:tr>
        <w:trPr>
          <w:cantSplit w:val="true"/>
        </w:trPr>
        <w:tc>
          <w:tcPr>
            <w:tcW w:type="dxa" w:w="2173"/>
            <w:tcMar>
              <w:top w:w="50" w:type="dxa"/>
              <w:bottom w:w="50" w:type="dxa"/>
              <w:left w:w="90" w:type="dxa"/>
              <w:right w:w="90" w:type="dxa"/>
            </w:tcMar>
          </w:tcPr>
          <w:p>
            <w:pPr>
              <w:pStyle w:val="BDOITable"/>
            </w:pPr>
            <w:r>
              <w:rPr>
                <w:sz w:val="17"/>
              </w:rPr>
              <w:t>COMMREC</w:t>
            </w:r>
          </w:p>
        </w:tc>
        <w:tc>
          <w:tcPr>
            <w:tcW w:type="dxa" w:w="5114"/>
            <w:tcMar>
              <w:top w:w="50" w:type="dxa"/>
              <w:bottom w:w="50" w:type="dxa"/>
              <w:left w:w="90" w:type="dxa"/>
              <w:right w:w="90" w:type="dxa"/>
            </w:tcMar>
          </w:tcPr>
          <w:p>
            <w:pPr>
              <w:pStyle w:val="BDOITable"/>
            </w:pPr>
            <w:r>
              <w:rPr>
                <w:sz w:val="17"/>
              </w:rPr>
              <w:t>Commission Receivables Unit</w:t>
            </w:r>
          </w:p>
        </w:tc>
        <w:tc>
          <w:tcPr>
            <w:tcW w:type="dxa" w:w="1662"/>
            <w:tcMar>
              <w:top w:w="50" w:type="dxa"/>
              <w:bottom w:w="50" w:type="dxa"/>
              <w:left w:w="90" w:type="dxa"/>
              <w:right w:w="90" w:type="dxa"/>
            </w:tcMar>
          </w:tcPr>
          <w:p>
            <w:pPr>
              <w:pStyle w:val="BDOITable"/>
            </w:pPr>
            <w:r>
              <w:rPr>
                <w:sz w:val="17"/>
              </w:rPr>
              <w:t>commrec, commtl</w:t>
            </w:r>
          </w:p>
        </w:tc>
        <w:tc>
          <w:tcPr>
            <w:tcW w:type="dxa" w:w="1023"/>
            <w:tcMar>
              <w:top w:w="50" w:type="dxa"/>
              <w:bottom w:w="50" w:type="dxa"/>
              <w:left w:w="90" w:type="dxa"/>
              <w:right w:w="90" w:type="dxa"/>
            </w:tcMar>
          </w:tcPr>
          <w:p>
            <w:pPr>
              <w:pStyle w:val="BDOITable"/>
            </w:pPr>
            <w:r>
              <w:rPr>
                <w:sz w:val="17"/>
              </w:rPr>
              <w:t>15</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DISBURSEMENT</w:t>
            </w:r>
          </w:p>
        </w:tc>
        <w:tc>
          <w:tcPr>
            <w:tcW w:type="dxa" w:w="5114"/>
            <w:tcMar>
              <w:top w:w="50" w:type="dxa"/>
              <w:bottom w:w="50" w:type="dxa"/>
              <w:left w:w="90" w:type="dxa"/>
              <w:right w:w="90" w:type="dxa"/>
            </w:tcMar>
            <w:shd w:val="clear" w:color="auto" w:fill="E5F5FF"/>
          </w:tcPr>
          <w:p>
            <w:pPr>
              <w:pStyle w:val="BDOITable"/>
            </w:pPr>
            <w:r>
              <w:rPr>
                <w:sz w:val="17"/>
              </w:rPr>
              <w:t>Disbursement Processor</w:t>
            </w:r>
          </w:p>
        </w:tc>
        <w:tc>
          <w:tcPr>
            <w:tcW w:type="dxa" w:w="1662"/>
            <w:tcMar>
              <w:top w:w="50" w:type="dxa"/>
              <w:bottom w:w="50" w:type="dxa"/>
              <w:left w:w="90" w:type="dxa"/>
              <w:right w:w="90" w:type="dxa"/>
            </w:tcMar>
            <w:shd w:val="clear" w:color="auto" w:fill="E5F5FF"/>
          </w:tcPr>
          <w:p>
            <w:pPr>
              <w:pStyle w:val="BDOITable"/>
            </w:pPr>
            <w:r>
              <w:rPr>
                <w:sz w:val="17"/>
              </w:rPr>
              <w:t>disb</w:t>
            </w:r>
          </w:p>
        </w:tc>
        <w:tc>
          <w:tcPr>
            <w:tcW w:type="dxa" w:w="1023"/>
            <w:tcMar>
              <w:top w:w="50" w:type="dxa"/>
              <w:bottom w:w="50" w:type="dxa"/>
              <w:left w:w="90" w:type="dxa"/>
              <w:right w:w="90" w:type="dxa"/>
            </w:tcMar>
            <w:shd w:val="clear" w:color="auto" w:fill="E5F5FF"/>
          </w:tcPr>
          <w:p>
            <w:pPr>
              <w:pStyle w:val="BDOITable"/>
            </w:pPr>
            <w:r>
              <w:rPr>
                <w:sz w:val="17"/>
              </w:rPr>
              <w:t>3</w:t>
            </w:r>
          </w:p>
        </w:tc>
      </w:tr>
      <w:tr>
        <w:trPr>
          <w:cantSplit w:val="true"/>
        </w:trPr>
        <w:tc>
          <w:tcPr>
            <w:tcW w:type="dxa" w:w="2173"/>
            <w:tcMar>
              <w:top w:w="50" w:type="dxa"/>
              <w:bottom w:w="50" w:type="dxa"/>
              <w:left w:w="90" w:type="dxa"/>
              <w:right w:w="90" w:type="dxa"/>
            </w:tcMar>
          </w:tcPr>
          <w:p>
            <w:pPr>
              <w:pStyle w:val="BDOITable"/>
            </w:pPr>
            <w:r>
              <w:rPr>
                <w:sz w:val="17"/>
              </w:rPr>
              <w:t>COMPTROLLERSHIP</w:t>
            </w:r>
          </w:p>
        </w:tc>
        <w:tc>
          <w:tcPr>
            <w:tcW w:type="dxa" w:w="5114"/>
            <w:tcMar>
              <w:top w:w="50" w:type="dxa"/>
              <w:bottom w:w="50" w:type="dxa"/>
              <w:left w:w="90" w:type="dxa"/>
              <w:right w:w="90" w:type="dxa"/>
            </w:tcMar>
          </w:tcPr>
          <w:p>
            <w:pPr>
              <w:pStyle w:val="BDOITable"/>
            </w:pPr>
            <w:r>
              <w:rPr>
                <w:sz w:val="17"/>
              </w:rPr>
              <w:t>Comptrollership</w:t>
            </w:r>
          </w:p>
        </w:tc>
        <w:tc>
          <w:tcPr>
            <w:tcW w:type="dxa" w:w="1662"/>
            <w:tcMar>
              <w:top w:w="50" w:type="dxa"/>
              <w:bottom w:w="50" w:type="dxa"/>
              <w:left w:w="90" w:type="dxa"/>
              <w:right w:w="90" w:type="dxa"/>
            </w:tcMar>
          </w:tcPr>
          <w:p>
            <w:pPr>
              <w:pStyle w:val="BDOITable"/>
            </w:pPr>
            <w:r>
              <w:rPr>
                <w:sz w:val="17"/>
              </w:rPr>
              <w:t>comptrol</w:t>
            </w:r>
          </w:p>
        </w:tc>
        <w:tc>
          <w:tcPr>
            <w:tcW w:type="dxa" w:w="1023"/>
            <w:tcMar>
              <w:top w:w="50" w:type="dxa"/>
              <w:bottom w:w="50" w:type="dxa"/>
              <w:left w:w="90" w:type="dxa"/>
              <w:right w:w="90" w:type="dxa"/>
            </w:tcMar>
          </w:tcPr>
          <w:p>
            <w:pPr>
              <w:pStyle w:val="BDOITable"/>
            </w:pPr>
            <w:r>
              <w:rPr>
                <w:sz w:val="17"/>
              </w:rPr>
              <w:t>0</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BUSINESS_ADMIN</w:t>
            </w:r>
          </w:p>
        </w:tc>
        <w:tc>
          <w:tcPr>
            <w:tcW w:type="dxa" w:w="5114"/>
            <w:tcMar>
              <w:top w:w="50" w:type="dxa"/>
              <w:bottom w:w="50" w:type="dxa"/>
              <w:left w:w="90" w:type="dxa"/>
              <w:right w:w="90" w:type="dxa"/>
            </w:tcMar>
            <w:shd w:val="clear" w:color="auto" w:fill="E5F5FF"/>
          </w:tcPr>
          <w:p>
            <w:pPr>
              <w:pStyle w:val="BDOITable"/>
            </w:pPr>
            <w:r>
              <w:rPr>
                <w:sz w:val="17"/>
              </w:rPr>
              <w:t>Business Administrator</w:t>
            </w:r>
          </w:p>
        </w:tc>
        <w:tc>
          <w:tcPr>
            <w:tcW w:type="dxa" w:w="1662"/>
            <w:tcMar>
              <w:top w:w="50" w:type="dxa"/>
              <w:bottom w:w="50" w:type="dxa"/>
              <w:left w:w="90" w:type="dxa"/>
              <w:right w:w="90" w:type="dxa"/>
            </w:tcMar>
            <w:shd w:val="clear" w:color="auto" w:fill="E5F5FF"/>
          </w:tcPr>
          <w:p>
            <w:pPr>
              <w:pStyle w:val="BDOITable"/>
            </w:pPr>
            <w:r>
              <w:rPr>
                <w:sz w:val="17"/>
              </w:rPr>
              <w:t>badmin</w:t>
            </w:r>
          </w:p>
        </w:tc>
        <w:tc>
          <w:tcPr>
            <w:tcW w:type="dxa" w:w="1023"/>
            <w:tcMar>
              <w:top w:w="50" w:type="dxa"/>
              <w:bottom w:w="50" w:type="dxa"/>
              <w:left w:w="90" w:type="dxa"/>
              <w:right w:w="90" w:type="dxa"/>
            </w:tcMar>
            <w:shd w:val="clear" w:color="auto" w:fill="E5F5FF"/>
          </w:tcPr>
          <w:p>
            <w:pPr>
              <w:pStyle w:val="BDOITable"/>
            </w:pPr>
            <w:r>
              <w:rPr>
                <w:sz w:val="17"/>
              </w:rPr>
              <w:t>4</w:t>
            </w:r>
          </w:p>
        </w:tc>
      </w:tr>
      <w:tr>
        <w:trPr>
          <w:cantSplit w:val="true"/>
        </w:trPr>
        <w:tc>
          <w:tcPr>
            <w:tcW w:type="dxa" w:w="2173"/>
            <w:tcMar>
              <w:top w:w="50" w:type="dxa"/>
              <w:bottom w:w="50" w:type="dxa"/>
              <w:left w:w="90" w:type="dxa"/>
              <w:right w:w="90" w:type="dxa"/>
            </w:tcMar>
          </w:tcPr>
          <w:p>
            <w:pPr>
              <w:pStyle w:val="BDOITable"/>
            </w:pPr>
            <w:r>
              <w:rPr>
                <w:sz w:val="17"/>
              </w:rPr>
              <w:t>SYSADMIN</w:t>
            </w:r>
          </w:p>
        </w:tc>
        <w:tc>
          <w:tcPr>
            <w:tcW w:type="dxa" w:w="5114"/>
            <w:tcMar>
              <w:top w:w="50" w:type="dxa"/>
              <w:bottom w:w="50" w:type="dxa"/>
              <w:left w:w="90" w:type="dxa"/>
              <w:right w:w="90" w:type="dxa"/>
            </w:tcMar>
          </w:tcPr>
          <w:p>
            <w:pPr>
              <w:pStyle w:val="BDOITable"/>
            </w:pPr>
            <w:r>
              <w:rPr>
                <w:sz w:val="17"/>
              </w:rPr>
              <w:t>System Administrator</w:t>
            </w:r>
          </w:p>
        </w:tc>
        <w:tc>
          <w:tcPr>
            <w:tcW w:type="dxa" w:w="1662"/>
            <w:tcMar>
              <w:top w:w="50" w:type="dxa"/>
              <w:bottom w:w="50" w:type="dxa"/>
              <w:left w:w="90" w:type="dxa"/>
              <w:right w:w="90" w:type="dxa"/>
            </w:tcMar>
          </w:tcPr>
          <w:p>
            <w:pPr>
              <w:pStyle w:val="BDOITable"/>
            </w:pPr>
            <w:r>
              <w:rPr>
                <w:sz w:val="17"/>
              </w:rPr>
              <w:t>admin</w:t>
            </w:r>
          </w:p>
        </w:tc>
        <w:tc>
          <w:tcPr>
            <w:tcW w:type="dxa" w:w="1023"/>
            <w:tcMar>
              <w:top w:w="50" w:type="dxa"/>
              <w:bottom w:w="50" w:type="dxa"/>
              <w:left w:w="90" w:type="dxa"/>
              <w:right w:w="90" w:type="dxa"/>
            </w:tcMar>
          </w:tcPr>
          <w:p>
            <w:pPr>
              <w:pStyle w:val="BDOITable"/>
            </w:pPr>
            <w:r>
              <w:rPr>
                <w:sz w:val="17"/>
              </w:rPr>
              <w:t>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AUDITOR</w:t>
            </w:r>
          </w:p>
        </w:tc>
        <w:tc>
          <w:tcPr>
            <w:tcW w:type="dxa" w:w="5114"/>
            <w:tcMar>
              <w:top w:w="50" w:type="dxa"/>
              <w:bottom w:w="50" w:type="dxa"/>
              <w:left w:w="90" w:type="dxa"/>
              <w:right w:w="90" w:type="dxa"/>
            </w:tcMar>
            <w:shd w:val="clear" w:color="auto" w:fill="E5F5FF"/>
          </w:tcPr>
          <w:p>
            <w:pPr>
              <w:pStyle w:val="BDOITable"/>
            </w:pPr>
            <w:r>
              <w:rPr>
                <w:sz w:val="17"/>
              </w:rPr>
              <w:t>Auditor</w:t>
            </w:r>
          </w:p>
        </w:tc>
        <w:tc>
          <w:tcPr>
            <w:tcW w:type="dxa" w:w="1662"/>
            <w:tcMar>
              <w:top w:w="50" w:type="dxa"/>
              <w:bottom w:w="50" w:type="dxa"/>
              <w:left w:w="90" w:type="dxa"/>
              <w:right w:w="90" w:type="dxa"/>
            </w:tcMar>
            <w:shd w:val="clear" w:color="auto" w:fill="E5F5FF"/>
          </w:tcPr>
          <w:p>
            <w:pPr>
              <w:pStyle w:val="BDOITable"/>
            </w:pPr>
            <w:r>
              <w:rPr>
                <w:sz w:val="17"/>
              </w:rPr>
              <w:t>auditor</w:t>
            </w:r>
          </w:p>
        </w:tc>
        <w:tc>
          <w:tcPr>
            <w:tcW w:type="dxa" w:w="1023"/>
            <w:tcMar>
              <w:top w:w="50" w:type="dxa"/>
              <w:bottom w:w="50" w:type="dxa"/>
              <w:left w:w="90" w:type="dxa"/>
              <w:right w:w="90" w:type="dxa"/>
            </w:tcMar>
            <w:shd w:val="clear" w:color="auto" w:fill="E5F5FF"/>
          </w:tcPr>
          <w:p>
            <w:pPr>
              <w:pStyle w:val="BDOITable"/>
            </w:pPr>
            <w:r>
              <w:rPr>
                <w:sz w:val="17"/>
              </w:rPr>
              <w:t>1</w:t>
            </w:r>
          </w:p>
        </w:tc>
      </w:tr>
      <w:tr>
        <w:trPr>
          <w:cantSplit w:val="true"/>
        </w:trPr>
        <w:tc>
          <w:tcPr>
            <w:tcW w:type="dxa" w:w="2173"/>
            <w:tcMar>
              <w:top w:w="50" w:type="dxa"/>
              <w:bottom w:w="50" w:type="dxa"/>
              <w:left w:w="90" w:type="dxa"/>
              <w:right w:w="90" w:type="dxa"/>
            </w:tcMar>
          </w:tcPr>
          <w:p>
            <w:pPr>
              <w:pStyle w:val="BDOITable"/>
            </w:pPr>
            <w:r>
              <w:rPr>
                <w:sz w:val="17"/>
              </w:rPr>
              <w:t>SYSTEM</w:t>
            </w:r>
          </w:p>
        </w:tc>
        <w:tc>
          <w:tcPr>
            <w:tcW w:type="dxa" w:w="5114"/>
            <w:tcMar>
              <w:top w:w="50" w:type="dxa"/>
              <w:bottom w:w="50" w:type="dxa"/>
              <w:left w:w="90" w:type="dxa"/>
              <w:right w:w="90" w:type="dxa"/>
            </w:tcMar>
          </w:tcPr>
          <w:p>
            <w:pPr>
              <w:pStyle w:val="BDOITable"/>
            </w:pPr>
            <w:r>
              <w:rPr>
                <w:sz w:val="17"/>
              </w:rPr>
              <w:t>BIBS scheduled job or event</w:t>
            </w:r>
          </w:p>
        </w:tc>
        <w:tc>
          <w:tcPr>
            <w:tcW w:type="dxa" w:w="1662"/>
            <w:tcMar>
              <w:top w:w="50" w:type="dxa"/>
              <w:bottom w:w="50" w:type="dxa"/>
              <w:left w:w="90" w:type="dxa"/>
              <w:right w:w="90" w:type="dxa"/>
            </w:tcMar>
          </w:tcPr>
          <w:p>
            <w:pPr>
              <w:pStyle w:val="BDOITable"/>
            </w:pPr>
            <w:r>
              <w:rPr>
                <w:sz w:val="17"/>
              </w:rPr>
              <w:t>-</w:t>
            </w:r>
          </w:p>
        </w:tc>
        <w:tc>
          <w:tcPr>
            <w:tcW w:type="dxa" w:w="1023"/>
            <w:tcMar>
              <w:top w:w="50" w:type="dxa"/>
              <w:bottom w:w="50" w:type="dxa"/>
              <w:left w:w="90" w:type="dxa"/>
              <w:right w:w="90" w:type="dxa"/>
            </w:tcMar>
          </w:tcPr>
          <w:p>
            <w:pPr>
              <w:pStyle w:val="BDOITable"/>
            </w:pPr>
            <w:r>
              <w:rPr>
                <w:sz w:val="17"/>
              </w:rPr>
              <w:t>18</w:t>
            </w:r>
          </w:p>
        </w:tc>
      </w:tr>
    </w:tbl>
    <w:p>
      <w:pPr>
        <w:pStyle w:val="BDOISpacer"/>
      </w:pPr>
    </w:p>
    <w:p>
      <w:pPr>
        <w:pStyle w:val="Heading1"/>
        <w:pBdr>
          <w:bottom w:val="single" w:sz="4" w:space="4" w:color="99C1E7"/>
        </w:pBdr>
      </w:pPr>
      <w:bookmarkStart w:id="117" w:name="_Toc000117"/>
      <w:r>
        <w:rPr/>
        <w:t>6 Issue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Issue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Collections</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data is lost or wrong in a way that reaches a client or another unit, or a security rule is broken</w:t>
            </w:r>
          </w:p>
        </w:tc>
        <w:tc>
          <w:tcPr>
            <w:tcW w:type="dxa" w:w="3196"/>
            <w:tcMar>
              <w:top w:w="50" w:type="dxa"/>
              <w:bottom w:w="50" w:type="dxa"/>
              <w:left w:w="90" w:type="dxa"/>
              <w:right w:w="90" w:type="dxa"/>
            </w:tcMar>
          </w:tcPr>
          <w:p>
            <w:pPr>
              <w:pStyle w:val="BDOITable"/>
            </w:pPr>
            <w:r>
              <w:rPr>
                <w:sz w:val="18"/>
              </w:rPr>
              <w:t>The refresh drops open accounts; a statement is e-mailed unprotected; a user without the permission records a disposition</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A DP disposition does not reach the Commission DP list; a broken promise is not escalated</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or file column is wrong but the data is right</w:t>
            </w:r>
          </w:p>
        </w:tc>
        <w:tc>
          <w:tcPr>
            <w:tcW w:type="dxa" w:w="3196"/>
            <w:tcMar>
              <w:top w:w="50" w:type="dxa"/>
              <w:bottom w:w="50" w:type="dxa"/>
              <w:left w:w="90" w:type="dxa"/>
              <w:right w:w="90" w:type="dxa"/>
            </w:tcMar>
          </w:tcPr>
          <w:p>
            <w:pPr>
              <w:pStyle w:val="BDOITable"/>
            </w:pPr>
            <w:r>
              <w:rPr>
                <w:sz w:val="18"/>
              </w:rPr>
              <w:t>A file column is missing; a message shows the wrong invoice number</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an issue for each failed case, with the case ID, steps, actual result, screenshot and the invoice, ARN or reference.</w:t>
      </w:r>
    </w:p>
    <w:p>
      <w:pPr>
        <w:tabs>
          <w:tab w:pos="312" w:val="left"/>
        </w:tabs>
        <w:spacing w:after="40"/>
        <w:ind w:left="312" w:hanging="283"/>
      </w:pPr>
      <w:r>
        <w:rPr>
          <w:color w:val="004EA8"/>
        </w:rPr>
        <w:t>•</w:t>
        <w:tab/>
      </w:r>
      <w:r>
        <w:rPr/>
        <w:t>The test lead triages new issues daily with the development lead and, during UAT, the BDOI process owner. Triage confirms the severity, links duplicates and decides whether the FRS or the system needs the correction. An issue found in a Cashiering or Commission step is triaged with the BRD-2 test lead. A disputed expected result goes to the BDOI process owner; an FRS change goes to the FRS owner, who records it in the clarifications chapter of the FRS.</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resolved issue is retested with its case and the cases of the same condition.</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52 of 52</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94 of 94</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166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9</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286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138 / 148</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69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96</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15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31</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27</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9</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Screen</w:t>
            </w:r>
          </w:p>
        </w:tc>
        <w:tc>
          <w:tcPr>
            <w:tcW w:type="dxa" w:w="3324"/>
            <w:tcMar>
              <w:top w:w="50" w:type="dxa"/>
              <w:bottom w:w="50" w:type="dxa"/>
              <w:left w:w="90" w:type="dxa"/>
              <w:right w:w="90" w:type="dxa"/>
            </w:tcMar>
            <w:shd w:val="clear" w:color="auto" w:fill="E5F5FF"/>
          </w:tcPr>
          <w:p>
            <w:pPr>
              <w:pStyle w:val="BDOITable"/>
            </w:pPr>
            <w:r>
              <w:rPr>
                <w:sz w:val="18"/>
              </w:rPr>
              <w:t>19</w:t>
            </w:r>
          </w:p>
        </w:tc>
      </w:tr>
      <w:tr>
        <w:trPr>
          <w:cantSplit w:val="true"/>
        </w:trPr>
        <w:tc>
          <w:tcPr>
            <w:tcW w:type="dxa" w:w="6648"/>
            <w:tcMar>
              <w:top w:w="50" w:type="dxa"/>
              <w:bottom w:w="50" w:type="dxa"/>
              <w:left w:w="90" w:type="dxa"/>
              <w:right w:w="90" w:type="dxa"/>
            </w:tcMar>
          </w:tcPr>
          <w:p>
            <w:pPr>
              <w:pStyle w:val="BDOITable"/>
            </w:pPr>
            <w:r>
              <w:rPr>
                <w:sz w:val="18"/>
              </w:rPr>
              <w:t>of type Message</w:t>
            </w:r>
          </w:p>
        </w:tc>
        <w:tc>
          <w:tcPr>
            <w:tcW w:type="dxa" w:w="3324"/>
            <w:tcMar>
              <w:top w:w="50" w:type="dxa"/>
              <w:bottom w:w="50" w:type="dxa"/>
              <w:left w:w="90" w:type="dxa"/>
              <w:right w:w="90" w:type="dxa"/>
            </w:tcMar>
          </w:tcPr>
          <w:p>
            <w:pPr>
              <w:pStyle w:val="BDOITable"/>
            </w:pPr>
            <w:r>
              <w:rPr>
                <w:sz w:val="18"/>
              </w:rPr>
              <w:t>17</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Roles-and-access checks (action x role)</w:t>
            </w:r>
          </w:p>
        </w:tc>
        <w:tc>
          <w:tcPr>
            <w:tcW w:type="dxa" w:w="3324"/>
            <w:tcMar>
              <w:top w:w="50" w:type="dxa"/>
              <w:bottom w:w="50" w:type="dxa"/>
              <w:left w:w="90" w:type="dxa"/>
              <w:right w:w="90" w:type="dxa"/>
            </w:tcMar>
            <w:shd w:val="clear" w:color="auto" w:fill="E5F5FF"/>
          </w:tcPr>
          <w:p>
            <w:pPr>
              <w:pStyle w:val="BDOITable"/>
            </w:pPr>
            <w:r>
              <w:rPr>
                <w:sz w:val="18"/>
              </w:rPr>
              <w:t>104</w:t>
            </w:r>
          </w:p>
        </w:tc>
      </w:tr>
      <w:tr>
        <w:trPr>
          <w:cantSplit w:val="true"/>
        </w:trPr>
        <w:tc>
          <w:tcPr>
            <w:tcW w:type="dxa" w:w="6648"/>
            <w:tcMar>
              <w:top w:w="50" w:type="dxa"/>
              <w:bottom w:w="50" w:type="dxa"/>
              <w:left w:w="90" w:type="dxa"/>
              <w:right w:w="90" w:type="dxa"/>
            </w:tcMar>
          </w:tcPr>
          <w:p>
            <w:pPr>
              <w:pStyle w:val="BDOITable"/>
            </w:pPr>
            <w:r>
              <w:rPr>
                <w:sz w:val="18"/>
              </w:rPr>
              <w:t>Named test data sets</w:t>
            </w:r>
          </w:p>
        </w:tc>
        <w:tc>
          <w:tcPr>
            <w:tcW w:type="dxa" w:w="3324"/>
            <w:tcMar>
              <w:top w:w="50" w:type="dxa"/>
              <w:bottom w:w="50" w:type="dxa"/>
              <w:left w:w="90" w:type="dxa"/>
              <w:right w:w="90" w:type="dxa"/>
            </w:tcMar>
          </w:tcPr>
          <w:p>
            <w:pPr>
              <w:pStyle w:val="BDOITable"/>
            </w:pPr>
            <w:r>
              <w:rPr>
                <w:sz w:val="18"/>
              </w:rPr>
              <w:t>10</w:t>
            </w:r>
          </w:p>
        </w:tc>
      </w:tr>
    </w:tbl>
    <w:p>
      <w:pPr>
        <w:pStyle w:val="BDOISpacer"/>
      </w:pPr>
    </w:p>
    <w:p>
      <w:r>
        <w:rPr/>
        <w:t>Every FR has at least one positive and one negative case, and every BRD reference is covered. The coverage is checked each time the workbook is issued, and a plan with a gap is not issued.</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2"/>
        <w:gridCol w:w="3804"/>
        <w:gridCol w:w="1953"/>
        <w:gridCol w:w="771"/>
        <w:gridCol w:w="771"/>
        <w:gridCol w:w="771"/>
        <w:gridCol w:w="719"/>
      </w:tblGrid>
      <w:tr>
        <w:trPr>
          <w:tblHeader w:val="true"/>
          <w:cantSplit w:val="true"/>
        </w:trPr>
        <w:tc>
          <w:tcPr>
            <w:tcW w:type="dxa" w:w="1182"/>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3804"/>
            <w:shd w:val="clear" w:color="auto" w:fill="004EA8"/>
            <w:tcMar>
              <w:top w:w="50" w:type="dxa"/>
              <w:bottom w:w="50" w:type="dxa"/>
              <w:left w:w="90" w:type="dxa"/>
              <w:right w:w="90" w:type="dxa"/>
            </w:tcMar>
            <w:vAlign w:val="center"/>
          </w:tcPr>
          <w:p>
            <w:pPr>
              <w:pStyle w:val="BDOITableHeader"/>
            </w:pPr>
            <w:r>
              <w:rPr>
                <w:b/>
                <w:color w:val="FFFFFF"/>
                <w:sz w:val="15"/>
              </w:rPr>
              <w:t>Title</w:t>
            </w:r>
          </w:p>
        </w:tc>
        <w:tc>
          <w:tcPr>
            <w:tcW w:type="dxa" w:w="1953"/>
            <w:shd w:val="clear" w:color="auto" w:fill="004EA8"/>
            <w:tcMar>
              <w:top w:w="50" w:type="dxa"/>
              <w:bottom w:w="50" w:type="dxa"/>
              <w:left w:w="90" w:type="dxa"/>
              <w:right w:w="90" w:type="dxa"/>
            </w:tcMar>
            <w:vAlign w:val="center"/>
          </w:tcPr>
          <w:p>
            <w:pPr>
              <w:pStyle w:val="BDOITableHeader"/>
            </w:pPr>
            <w:r>
              <w:rPr>
                <w:b/>
                <w:color w:val="FFFFFF"/>
                <w:sz w:val="15"/>
              </w:rPr>
              <w:t>BRD IDs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5"/>
              </w:rPr>
              <w:t>Cond.</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720"/>
            <w:shd w:val="clear" w:color="auto" w:fill="004EA8"/>
            <w:tcMar>
              <w:top w:w="50" w:type="dxa"/>
              <w:bottom w:w="50" w:type="dxa"/>
              <w:left w:w="90" w:type="dxa"/>
              <w:right w:w="90" w:type="dxa"/>
            </w:tcMar>
            <w:vAlign w:val="center"/>
          </w:tcPr>
          <w:p>
            <w:pPr>
              <w:pStyle w:val="BDOITableHeader"/>
            </w:pPr>
            <w:r>
              <w:rPr>
                <w:b/>
                <w:color w:val="FFFFFF"/>
                <w:sz w:val="15"/>
              </w:rPr>
              <w:t>Total</w:t>
            </w:r>
          </w:p>
        </w:tc>
      </w:tr>
      <w:tr>
        <w:trPr>
          <w:cantSplit w:val="true"/>
        </w:trPr>
        <w:tc>
          <w:tcPr>
            <w:tcW w:type="dxa" w:w="1182"/>
            <w:tcMar>
              <w:top w:w="50" w:type="dxa"/>
              <w:bottom w:w="50" w:type="dxa"/>
              <w:left w:w="90" w:type="dxa"/>
              <w:right w:w="90" w:type="dxa"/>
            </w:tcMar>
          </w:tcPr>
          <w:p>
            <w:pPr>
              <w:pStyle w:val="BDOITable"/>
            </w:pPr>
            <w:r>
              <w:rPr>
                <w:sz w:val="15"/>
              </w:rPr>
              <w:t>FR-CL-001</w:t>
            </w:r>
          </w:p>
        </w:tc>
        <w:tc>
          <w:tcPr>
            <w:tcW w:type="dxa" w:w="3804"/>
            <w:tcMar>
              <w:top w:w="50" w:type="dxa"/>
              <w:bottom w:w="50" w:type="dxa"/>
              <w:left w:w="90" w:type="dxa"/>
              <w:right w:w="90" w:type="dxa"/>
            </w:tcMar>
          </w:tcPr>
          <w:p>
            <w:pPr>
              <w:pStyle w:val="BDOITable"/>
            </w:pPr>
            <w:r>
              <w:rPr>
                <w:sz w:val="15"/>
              </w:rPr>
              <w:t>Restrict each Collections action to authorised roles</w:t>
            </w:r>
          </w:p>
        </w:tc>
        <w:tc>
          <w:tcPr>
            <w:tcW w:type="dxa" w:w="1953"/>
            <w:tcMar>
              <w:top w:w="50" w:type="dxa"/>
              <w:bottom w:w="50" w:type="dxa"/>
              <w:left w:w="90" w:type="dxa"/>
              <w:right w:w="90" w:type="dxa"/>
            </w:tcMar>
          </w:tcPr>
          <w:p>
            <w:pPr>
              <w:pStyle w:val="BDOITable"/>
            </w:pPr>
            <w:r>
              <w:rPr>
                <w:sz w:val="15"/>
              </w:rPr>
              <w:t>Stakeholder functions, NFR 3.01-3.05, Minutes of 27-Apr-2026 on user access</w:t>
            </w:r>
          </w:p>
        </w:tc>
        <w:tc>
          <w:tcPr>
            <w:tcW w:type="dxa" w:w="771"/>
            <w:tcMar>
              <w:top w:w="50" w:type="dxa"/>
              <w:bottom w:w="50" w:type="dxa"/>
              <w:left w:w="90" w:type="dxa"/>
              <w:right w:w="90" w:type="dxa"/>
            </w:tcMar>
          </w:tcPr>
          <w:p>
            <w:pPr>
              <w:pStyle w:val="BDOITable"/>
            </w:pPr>
            <w:r>
              <w:rPr>
                <w:sz w:val="15"/>
              </w:rPr>
              <w:t>5</w:t>
            </w:r>
          </w:p>
        </w:tc>
        <w:tc>
          <w:tcPr>
            <w:tcW w:type="dxa" w:w="771"/>
            <w:tcMar>
              <w:top w:w="50" w:type="dxa"/>
              <w:bottom w:w="50" w:type="dxa"/>
              <w:left w:w="90" w:type="dxa"/>
              <w:right w:w="90" w:type="dxa"/>
            </w:tcMar>
          </w:tcPr>
          <w:p>
            <w:pPr>
              <w:pStyle w:val="BDOITable"/>
            </w:pPr>
            <w:r>
              <w:rPr>
                <w:sz w:val="15"/>
              </w:rPr>
              <w:t>5</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FR-CL-002</w:t>
            </w:r>
          </w:p>
        </w:tc>
        <w:tc>
          <w:tcPr>
            <w:tcW w:type="dxa" w:w="3804"/>
            <w:tcMar>
              <w:top w:w="50" w:type="dxa"/>
              <w:bottom w:w="50" w:type="dxa"/>
              <w:left w:w="90" w:type="dxa"/>
              <w:right w:w="90" w:type="dxa"/>
            </w:tcMar>
            <w:shd w:val="clear" w:color="auto" w:fill="E5F5FF"/>
          </w:tcPr>
          <w:p>
            <w:pPr>
              <w:pStyle w:val="BDOITable"/>
            </w:pPr>
            <w:r>
              <w:rPr>
                <w:sz w:val="15"/>
              </w:rPr>
              <w:t>Show who encoded and who updated each record</w:t>
            </w:r>
          </w:p>
        </w:tc>
        <w:tc>
          <w:tcPr>
            <w:tcW w:type="dxa" w:w="1953"/>
            <w:tcMar>
              <w:top w:w="50" w:type="dxa"/>
              <w:bottom w:w="50" w:type="dxa"/>
              <w:left w:w="90" w:type="dxa"/>
              <w:right w:w="90" w:type="dxa"/>
            </w:tcMar>
            <w:shd w:val="clear" w:color="auto" w:fill="E5F5FF"/>
          </w:tcPr>
          <w:p>
            <w:pPr>
              <w:pStyle w:val="BDOITable"/>
            </w:pPr>
            <w:r>
              <w:rPr>
                <w:sz w:val="15"/>
              </w:rPr>
              <w:t>BRCLXN.019, BRCLXN.020</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FR-CL-003</w:t>
            </w:r>
          </w:p>
        </w:tc>
        <w:tc>
          <w:tcPr>
            <w:tcW w:type="dxa" w:w="3804"/>
            <w:tcMar>
              <w:top w:w="50" w:type="dxa"/>
              <w:bottom w:w="50" w:type="dxa"/>
              <w:left w:w="90" w:type="dxa"/>
              <w:right w:w="90" w:type="dxa"/>
            </w:tcMar>
          </w:tcPr>
          <w:p>
            <w:pPr>
              <w:pStyle w:val="BDOITable"/>
            </w:pPr>
            <w:r>
              <w:rPr>
                <w:sz w:val="15"/>
              </w:rPr>
              <w:t>Keep a field-level audit log of Collections changes</w:t>
            </w:r>
          </w:p>
        </w:tc>
        <w:tc>
          <w:tcPr>
            <w:tcW w:type="dxa" w:w="1953"/>
            <w:tcMar>
              <w:top w:w="50" w:type="dxa"/>
              <w:bottom w:w="50" w:type="dxa"/>
              <w:left w:w="90" w:type="dxa"/>
              <w:right w:w="90" w:type="dxa"/>
            </w:tcMar>
          </w:tcPr>
          <w:p>
            <w:pPr>
              <w:pStyle w:val="BDOITable"/>
            </w:pPr>
            <w:r>
              <w:rPr>
                <w:sz w:val="15"/>
              </w:rPr>
              <w:t>BRCLXN.043, NFR 4.03</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FR-CL-004</w:t>
            </w:r>
          </w:p>
        </w:tc>
        <w:tc>
          <w:tcPr>
            <w:tcW w:type="dxa" w:w="3804"/>
            <w:tcMar>
              <w:top w:w="50" w:type="dxa"/>
              <w:bottom w:w="50" w:type="dxa"/>
              <w:left w:w="90" w:type="dxa"/>
              <w:right w:w="90" w:type="dxa"/>
            </w:tcMar>
            <w:shd w:val="clear" w:color="auto" w:fill="E5F5FF"/>
          </w:tcPr>
          <w:p>
            <w:pPr>
              <w:pStyle w:val="BDOITable"/>
            </w:pPr>
            <w:r>
              <w:rPr>
                <w:sz w:val="15"/>
              </w:rPr>
              <w:t>View and extract the Collections audit log</w:t>
            </w:r>
          </w:p>
        </w:tc>
        <w:tc>
          <w:tcPr>
            <w:tcW w:type="dxa" w:w="1953"/>
            <w:tcMar>
              <w:top w:w="50" w:type="dxa"/>
              <w:bottom w:w="50" w:type="dxa"/>
              <w:left w:w="90" w:type="dxa"/>
              <w:right w:w="90" w:type="dxa"/>
            </w:tcMar>
            <w:shd w:val="clear" w:color="auto" w:fill="E5F5FF"/>
          </w:tcPr>
          <w:p>
            <w:pPr>
              <w:pStyle w:val="BDOITable"/>
            </w:pPr>
            <w:r>
              <w:rPr>
                <w:sz w:val="15"/>
              </w:rPr>
              <w:t>BRCLXN.044, NFR 4.05</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FR-CL-005</w:t>
            </w:r>
          </w:p>
        </w:tc>
        <w:tc>
          <w:tcPr>
            <w:tcW w:type="dxa" w:w="3804"/>
            <w:tcMar>
              <w:top w:w="50" w:type="dxa"/>
              <w:bottom w:w="50" w:type="dxa"/>
              <w:left w:w="90" w:type="dxa"/>
              <w:right w:w="90" w:type="dxa"/>
            </w:tcMar>
          </w:tcPr>
          <w:p>
            <w:pPr>
              <w:pStyle w:val="BDOITable"/>
            </w:pPr>
            <w:r>
              <w:rPr>
                <w:sz w:val="15"/>
              </w:rPr>
              <w:t>Lock a collection account while a user edits it</w:t>
            </w:r>
          </w:p>
        </w:tc>
        <w:tc>
          <w:tcPr>
            <w:tcW w:type="dxa" w:w="1953"/>
            <w:tcMar>
              <w:top w:w="50" w:type="dxa"/>
              <w:bottom w:w="50" w:type="dxa"/>
              <w:left w:w="90" w:type="dxa"/>
              <w:right w:w="90" w:type="dxa"/>
            </w:tcMar>
          </w:tcPr>
          <w:p>
            <w:pPr>
              <w:pStyle w:val="BDOITable"/>
            </w:pPr>
            <w:r>
              <w:rPr>
                <w:sz w:val="15"/>
              </w:rPr>
              <w:t>NFR 9.03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FR-CL-010</w:t>
            </w:r>
          </w:p>
        </w:tc>
        <w:tc>
          <w:tcPr>
            <w:tcW w:type="dxa" w:w="3804"/>
            <w:tcMar>
              <w:top w:w="50" w:type="dxa"/>
              <w:bottom w:w="50" w:type="dxa"/>
              <w:left w:w="90" w:type="dxa"/>
              <w:right w:w="90" w:type="dxa"/>
            </w:tcMar>
            <w:shd w:val="clear" w:color="auto" w:fill="E5F5FF"/>
          </w:tcPr>
          <w:p>
            <w:pPr>
              <w:pStyle w:val="BDOITable"/>
            </w:pPr>
            <w:r>
              <w:rPr>
                <w:sz w:val="15"/>
              </w:rPr>
              <w:t>Generate the outstanding PR list at invoice level</w:t>
            </w:r>
          </w:p>
        </w:tc>
        <w:tc>
          <w:tcPr>
            <w:tcW w:type="dxa" w:w="1953"/>
            <w:tcMar>
              <w:top w:w="50" w:type="dxa"/>
              <w:bottom w:w="50" w:type="dxa"/>
              <w:left w:w="90" w:type="dxa"/>
              <w:right w:w="90" w:type="dxa"/>
            </w:tcMar>
            <w:shd w:val="clear" w:color="auto" w:fill="E5F5FF"/>
          </w:tcPr>
          <w:p>
            <w:pPr>
              <w:pStyle w:val="BDOITable"/>
            </w:pPr>
            <w:r>
              <w:rPr>
                <w:sz w:val="15"/>
              </w:rPr>
              <w:t>BRCLXN.001, BRCLXN.002, BRCLXN.004</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182"/>
            <w:tcMar>
              <w:top w:w="50" w:type="dxa"/>
              <w:bottom w:w="50" w:type="dxa"/>
              <w:left w:w="90" w:type="dxa"/>
              <w:right w:w="90" w:type="dxa"/>
            </w:tcMar>
          </w:tcPr>
          <w:p>
            <w:pPr>
              <w:pStyle w:val="BDOITable"/>
            </w:pPr>
            <w:r>
              <w:rPr>
                <w:sz w:val="15"/>
              </w:rPr>
              <w:t>FR-CL-011</w:t>
            </w:r>
          </w:p>
        </w:tc>
        <w:tc>
          <w:tcPr>
            <w:tcW w:type="dxa" w:w="3804"/>
            <w:tcMar>
              <w:top w:w="50" w:type="dxa"/>
              <w:bottom w:w="50" w:type="dxa"/>
              <w:left w:w="90" w:type="dxa"/>
              <w:right w:w="90" w:type="dxa"/>
            </w:tcMar>
          </w:tcPr>
          <w:p>
            <w:pPr>
              <w:pStyle w:val="BDOITable"/>
            </w:pPr>
            <w:r>
              <w:rPr>
                <w:sz w:val="15"/>
              </w:rPr>
              <w:t>Apply the minimal balance threshold</w:t>
            </w:r>
          </w:p>
        </w:tc>
        <w:tc>
          <w:tcPr>
            <w:tcW w:type="dxa" w:w="1953"/>
            <w:tcMar>
              <w:top w:w="50" w:type="dxa"/>
              <w:bottom w:w="50" w:type="dxa"/>
              <w:left w:w="90" w:type="dxa"/>
              <w:right w:w="90" w:type="dxa"/>
            </w:tcMar>
          </w:tcPr>
          <w:p>
            <w:pPr>
              <w:pStyle w:val="BDOITable"/>
            </w:pPr>
            <w:r>
              <w:rPr>
                <w:sz w:val="15"/>
              </w:rPr>
              <w:t>BRCLXN.005, BRCLXN.008, BRCLXN.009</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FR-CL-012</w:t>
            </w:r>
          </w:p>
        </w:tc>
        <w:tc>
          <w:tcPr>
            <w:tcW w:type="dxa" w:w="3804"/>
            <w:tcMar>
              <w:top w:w="50" w:type="dxa"/>
              <w:bottom w:w="50" w:type="dxa"/>
              <w:left w:w="90" w:type="dxa"/>
              <w:right w:w="90" w:type="dxa"/>
            </w:tcMar>
            <w:shd w:val="clear" w:color="auto" w:fill="E5F5FF"/>
          </w:tcPr>
          <w:p>
            <w:pPr>
              <w:pStyle w:val="BDOITable"/>
            </w:pPr>
            <w:r>
              <w:rPr>
                <w:sz w:val="15"/>
              </w:rPr>
              <w:t>Maintain the threshold and the Collections parameters</w:t>
            </w:r>
          </w:p>
        </w:tc>
        <w:tc>
          <w:tcPr>
            <w:tcW w:type="dxa" w:w="1953"/>
            <w:tcMar>
              <w:top w:w="50" w:type="dxa"/>
              <w:bottom w:w="50" w:type="dxa"/>
              <w:left w:w="90" w:type="dxa"/>
              <w:right w:w="90" w:type="dxa"/>
            </w:tcMar>
            <w:shd w:val="clear" w:color="auto" w:fill="E5F5FF"/>
          </w:tcPr>
          <w:p>
            <w:pPr>
              <w:pStyle w:val="BDOITable"/>
            </w:pPr>
            <w:r>
              <w:rPr>
                <w:sz w:val="15"/>
              </w:rPr>
              <w:t>BRCLXN.006, BRCLXN.007</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6</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FR-CL-013</w:t>
            </w:r>
          </w:p>
        </w:tc>
        <w:tc>
          <w:tcPr>
            <w:tcW w:type="dxa" w:w="3804"/>
            <w:tcMar>
              <w:top w:w="50" w:type="dxa"/>
              <w:bottom w:w="50" w:type="dxa"/>
              <w:left w:w="90" w:type="dxa"/>
              <w:right w:w="90" w:type="dxa"/>
            </w:tcMar>
          </w:tcPr>
          <w:p>
            <w:pPr>
              <w:pStyle w:val="BDOITable"/>
            </w:pPr>
            <w:r>
              <w:rPr>
                <w:sz w:val="15"/>
              </w:rPr>
              <w:t>Exclude cancelled negative balances and keep other credits apart</w:t>
            </w:r>
          </w:p>
        </w:tc>
        <w:tc>
          <w:tcPr>
            <w:tcW w:type="dxa" w:w="1953"/>
            <w:tcMar>
              <w:top w:w="50" w:type="dxa"/>
              <w:bottom w:w="50" w:type="dxa"/>
              <w:left w:w="90" w:type="dxa"/>
              <w:right w:w="90" w:type="dxa"/>
            </w:tcMar>
          </w:tcPr>
          <w:p>
            <w:pPr>
              <w:pStyle w:val="BDOITable"/>
            </w:pPr>
            <w:r>
              <w:rPr>
                <w:sz w:val="15"/>
              </w:rPr>
              <w:t>BRCLXN.010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FR-CL-014</w:t>
            </w:r>
          </w:p>
        </w:tc>
        <w:tc>
          <w:tcPr>
            <w:tcW w:type="dxa" w:w="3804"/>
            <w:tcMar>
              <w:top w:w="50" w:type="dxa"/>
              <w:bottom w:w="50" w:type="dxa"/>
              <w:left w:w="90" w:type="dxa"/>
              <w:right w:w="90" w:type="dxa"/>
            </w:tcMar>
            <w:shd w:val="clear" w:color="auto" w:fill="E5F5FF"/>
          </w:tcPr>
          <w:p>
            <w:pPr>
              <w:pStyle w:val="BDOITable"/>
            </w:pPr>
            <w:r>
              <w:rPr>
                <w:sz w:val="15"/>
              </w:rPr>
              <w:t>Total the PR balance by account and by client</w:t>
            </w:r>
          </w:p>
        </w:tc>
        <w:tc>
          <w:tcPr>
            <w:tcW w:type="dxa" w:w="1953"/>
            <w:tcMar>
              <w:top w:w="50" w:type="dxa"/>
              <w:bottom w:w="50" w:type="dxa"/>
              <w:left w:w="90" w:type="dxa"/>
              <w:right w:w="90" w:type="dxa"/>
            </w:tcMar>
            <w:shd w:val="clear" w:color="auto" w:fill="E5F5FF"/>
          </w:tcPr>
          <w:p>
            <w:pPr>
              <w:pStyle w:val="BDOITable"/>
            </w:pPr>
            <w:r>
              <w:rPr>
                <w:sz w:val="15"/>
              </w:rPr>
              <w:t>BRCLXN.003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FR-CL-015</w:t>
            </w:r>
          </w:p>
        </w:tc>
        <w:tc>
          <w:tcPr>
            <w:tcW w:type="dxa" w:w="3804"/>
            <w:tcMar>
              <w:top w:w="50" w:type="dxa"/>
              <w:bottom w:w="50" w:type="dxa"/>
              <w:left w:w="90" w:type="dxa"/>
              <w:right w:w="90" w:type="dxa"/>
            </w:tcMar>
          </w:tcPr>
          <w:p>
            <w:pPr>
              <w:pStyle w:val="BDOITable"/>
            </w:pPr>
            <w:r>
              <w:rPr>
                <w:sz w:val="15"/>
              </w:rPr>
              <w:t>Filter the worklist by market segment, Unit Head and other criteria</w:t>
            </w:r>
          </w:p>
        </w:tc>
        <w:tc>
          <w:tcPr>
            <w:tcW w:type="dxa" w:w="1953"/>
            <w:tcMar>
              <w:top w:w="50" w:type="dxa"/>
              <w:bottom w:w="50" w:type="dxa"/>
              <w:left w:w="90" w:type="dxa"/>
              <w:right w:w="90" w:type="dxa"/>
            </w:tcMar>
          </w:tcPr>
          <w:p>
            <w:pPr>
              <w:pStyle w:val="BDOITable"/>
            </w:pPr>
            <w:r>
              <w:rPr>
                <w:sz w:val="15"/>
              </w:rPr>
              <w:t>BRCLXN.011, BRCLXN.012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FR-CL-016</w:t>
            </w:r>
          </w:p>
        </w:tc>
        <w:tc>
          <w:tcPr>
            <w:tcW w:type="dxa" w:w="3804"/>
            <w:tcMar>
              <w:top w:w="50" w:type="dxa"/>
              <w:bottom w:w="50" w:type="dxa"/>
              <w:left w:w="90" w:type="dxa"/>
              <w:right w:w="90" w:type="dxa"/>
            </w:tcMar>
            <w:shd w:val="clear" w:color="auto" w:fill="E5F5FF"/>
          </w:tcPr>
          <w:p>
            <w:pPr>
              <w:pStyle w:val="BDOITable"/>
            </w:pPr>
            <w:r>
              <w:rPr>
                <w:sz w:val="15"/>
              </w:rPr>
              <w:t>Show the net PR and its breakdown</w:t>
            </w:r>
          </w:p>
        </w:tc>
        <w:tc>
          <w:tcPr>
            <w:tcW w:type="dxa" w:w="1953"/>
            <w:tcMar>
              <w:top w:w="50" w:type="dxa"/>
              <w:bottom w:w="50" w:type="dxa"/>
              <w:left w:w="90" w:type="dxa"/>
              <w:right w:w="90" w:type="dxa"/>
            </w:tcMar>
            <w:shd w:val="clear" w:color="auto" w:fill="E5F5FF"/>
          </w:tcPr>
          <w:p>
            <w:pPr>
              <w:pStyle w:val="BDOITable"/>
            </w:pPr>
            <w:r>
              <w:rPr>
                <w:sz w:val="15"/>
              </w:rPr>
              <w:t>BRCLXN.046</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FR-CL-017</w:t>
            </w:r>
          </w:p>
        </w:tc>
        <w:tc>
          <w:tcPr>
            <w:tcW w:type="dxa" w:w="3804"/>
            <w:tcMar>
              <w:top w:w="50" w:type="dxa"/>
              <w:bottom w:w="50" w:type="dxa"/>
              <w:left w:w="90" w:type="dxa"/>
              <w:right w:w="90" w:type="dxa"/>
            </w:tcMar>
          </w:tcPr>
          <w:p>
            <w:pPr>
              <w:pStyle w:val="BDOITable"/>
            </w:pPr>
            <w:r>
              <w:rPr>
                <w:sz w:val="15"/>
              </w:rPr>
              <w:t>Refresh the worklist every day from the invoice ledger</w:t>
            </w:r>
          </w:p>
        </w:tc>
        <w:tc>
          <w:tcPr>
            <w:tcW w:type="dxa" w:w="1953"/>
            <w:tcMar>
              <w:top w:w="50" w:type="dxa"/>
              <w:bottom w:w="50" w:type="dxa"/>
              <w:left w:w="90" w:type="dxa"/>
              <w:right w:w="90" w:type="dxa"/>
            </w:tcMar>
          </w:tcPr>
          <w:p>
            <w:pPr>
              <w:pStyle w:val="BDOITable"/>
            </w:pPr>
            <w:r>
              <w:rPr>
                <w:sz w:val="15"/>
              </w:rPr>
              <w:t>BRCLXN.013, BRCLXN.014, BRCLXN.015</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FR-CL-018</w:t>
            </w:r>
          </w:p>
        </w:tc>
        <w:tc>
          <w:tcPr>
            <w:tcW w:type="dxa" w:w="3804"/>
            <w:tcMar>
              <w:top w:w="50" w:type="dxa"/>
              <w:bottom w:w="50" w:type="dxa"/>
              <w:left w:w="90" w:type="dxa"/>
              <w:right w:w="90" w:type="dxa"/>
            </w:tcMar>
            <w:shd w:val="clear" w:color="auto" w:fill="E5F5FF"/>
          </w:tcPr>
          <w:p>
            <w:pPr>
              <w:pStyle w:val="BDOITable"/>
            </w:pPr>
            <w:r>
              <w:rPr>
                <w:sz w:val="15"/>
              </w:rPr>
              <w:t>Keep the history of accounts and dispositions</w:t>
            </w:r>
          </w:p>
        </w:tc>
        <w:tc>
          <w:tcPr>
            <w:tcW w:type="dxa" w:w="1953"/>
            <w:tcMar>
              <w:top w:w="50" w:type="dxa"/>
              <w:bottom w:w="50" w:type="dxa"/>
              <w:left w:w="90" w:type="dxa"/>
              <w:right w:w="90" w:type="dxa"/>
            </w:tcMar>
            <w:shd w:val="clear" w:color="auto" w:fill="E5F5FF"/>
          </w:tcPr>
          <w:p>
            <w:pPr>
              <w:pStyle w:val="BDOITable"/>
            </w:pPr>
            <w:r>
              <w:rPr>
                <w:sz w:val="15"/>
              </w:rPr>
              <w:t>BRCLXN.021, BRCLXN.022, BRCLXN.023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FR-CL-020</w:t>
            </w:r>
          </w:p>
        </w:tc>
        <w:tc>
          <w:tcPr>
            <w:tcW w:type="dxa" w:w="3804"/>
            <w:tcMar>
              <w:top w:w="50" w:type="dxa"/>
              <w:bottom w:w="50" w:type="dxa"/>
              <w:left w:w="90" w:type="dxa"/>
              <w:right w:w="90" w:type="dxa"/>
            </w:tcMar>
          </w:tcPr>
          <w:p>
            <w:pPr>
              <w:pStyle w:val="BDOITable"/>
            </w:pPr>
            <w:r>
              <w:rPr>
                <w:sz w:val="15"/>
              </w:rPr>
              <w:t>Assign new accounts by rule</w:t>
            </w:r>
          </w:p>
        </w:tc>
        <w:tc>
          <w:tcPr>
            <w:tcW w:type="dxa" w:w="1953"/>
            <w:tcMar>
              <w:top w:w="50" w:type="dxa"/>
              <w:bottom w:w="50" w:type="dxa"/>
              <w:left w:w="90" w:type="dxa"/>
              <w:right w:w="90" w:type="dxa"/>
            </w:tcMar>
          </w:tcPr>
          <w:p>
            <w:pPr>
              <w:pStyle w:val="BDOITable"/>
            </w:pPr>
            <w:r>
              <w:rPr>
                <w:sz w:val="15"/>
              </w:rPr>
              <w:t>BRCLXN.052</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5</w:t>
            </w:r>
          </w:p>
        </w:tc>
        <w:tc>
          <w:tcPr>
            <w:tcW w:type="dxa" w:w="720"/>
            <w:tcMar>
              <w:top w:w="50" w:type="dxa"/>
              <w:bottom w:w="50" w:type="dxa"/>
              <w:left w:w="90" w:type="dxa"/>
              <w:right w:w="90" w:type="dxa"/>
            </w:tcMar>
          </w:tcPr>
          <w:p>
            <w:pPr>
              <w:pStyle w:val="BDOITable"/>
            </w:pPr>
            <w:r>
              <w:rPr>
                <w:sz w:val="15"/>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FR-CL-021</w:t>
            </w:r>
          </w:p>
        </w:tc>
        <w:tc>
          <w:tcPr>
            <w:tcW w:type="dxa" w:w="3804"/>
            <w:tcMar>
              <w:top w:w="50" w:type="dxa"/>
              <w:bottom w:w="50" w:type="dxa"/>
              <w:left w:w="90" w:type="dxa"/>
              <w:right w:w="90" w:type="dxa"/>
            </w:tcMar>
            <w:shd w:val="clear" w:color="auto" w:fill="E5F5FF"/>
          </w:tcPr>
          <w:p>
            <w:pPr>
              <w:pStyle w:val="BDOITable"/>
            </w:pPr>
            <w:r>
              <w:rPr>
                <w:sz w:val="15"/>
              </w:rPr>
              <w:t>Reassign accounts permanently or temporarily</w:t>
            </w:r>
          </w:p>
        </w:tc>
        <w:tc>
          <w:tcPr>
            <w:tcW w:type="dxa" w:w="1953"/>
            <w:tcMar>
              <w:top w:w="50" w:type="dxa"/>
              <w:bottom w:w="50" w:type="dxa"/>
              <w:left w:w="90" w:type="dxa"/>
              <w:right w:w="90" w:type="dxa"/>
            </w:tcMar>
            <w:shd w:val="clear" w:color="auto" w:fill="E5F5FF"/>
          </w:tcPr>
          <w:p>
            <w:pPr>
              <w:pStyle w:val="BDOITable"/>
            </w:pPr>
            <w:r>
              <w:rPr>
                <w:sz w:val="15"/>
              </w:rPr>
              <w:t>BRCLXN.052</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20"/>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182"/>
            <w:tcMar>
              <w:top w:w="50" w:type="dxa"/>
              <w:bottom w:w="50" w:type="dxa"/>
              <w:left w:w="90" w:type="dxa"/>
              <w:right w:w="90" w:type="dxa"/>
            </w:tcMar>
          </w:tcPr>
          <w:p>
            <w:pPr>
              <w:pStyle w:val="BDOITable"/>
            </w:pPr>
            <w:r>
              <w:rPr>
                <w:sz w:val="15"/>
              </w:rPr>
              <w:t>FR-CL-030</w:t>
            </w:r>
          </w:p>
        </w:tc>
        <w:tc>
          <w:tcPr>
            <w:tcW w:type="dxa" w:w="3804"/>
            <w:tcMar>
              <w:top w:w="50" w:type="dxa"/>
              <w:bottom w:w="50" w:type="dxa"/>
              <w:left w:w="90" w:type="dxa"/>
              <w:right w:w="90" w:type="dxa"/>
            </w:tcMar>
          </w:tcPr>
          <w:p>
            <w:pPr>
              <w:pStyle w:val="BDOITable"/>
            </w:pPr>
            <w:r>
              <w:rPr>
                <w:sz w:val="15"/>
              </w:rPr>
              <w:t>Maintain the PR collector disposition list and its rules</w:t>
            </w:r>
          </w:p>
        </w:tc>
        <w:tc>
          <w:tcPr>
            <w:tcW w:type="dxa" w:w="1953"/>
            <w:tcMar>
              <w:top w:w="50" w:type="dxa"/>
              <w:bottom w:w="50" w:type="dxa"/>
              <w:left w:w="90" w:type="dxa"/>
              <w:right w:w="90" w:type="dxa"/>
            </w:tcMar>
          </w:tcPr>
          <w:p>
            <w:pPr>
              <w:pStyle w:val="BDOITable"/>
            </w:pPr>
            <w:r>
              <w:rPr>
                <w:sz w:val="15"/>
              </w:rPr>
              <w:t>BRCLXN.016, BRCLXN.017, BRCLXN.018</w:t>
            </w:r>
          </w:p>
        </w:tc>
        <w:tc>
          <w:tcPr>
            <w:tcW w:type="dxa" w:w="771"/>
            <w:tcMar>
              <w:top w:w="50" w:type="dxa"/>
              <w:bottom w:w="50" w:type="dxa"/>
              <w:left w:w="90" w:type="dxa"/>
              <w:right w:w="90" w:type="dxa"/>
            </w:tcMar>
          </w:tcPr>
          <w:p>
            <w:pPr>
              <w:pStyle w:val="BDOITable"/>
            </w:pPr>
            <w:r>
              <w:rPr>
                <w:sz w:val="15"/>
              </w:rPr>
              <w:t>5</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5</w:t>
            </w:r>
          </w:p>
        </w:tc>
        <w:tc>
          <w:tcPr>
            <w:tcW w:type="dxa" w:w="720"/>
            <w:tcMar>
              <w:top w:w="50" w:type="dxa"/>
              <w:bottom w:w="50" w:type="dxa"/>
              <w:left w:w="90" w:type="dxa"/>
              <w:right w:w="90" w:type="dxa"/>
            </w:tcMar>
          </w:tcPr>
          <w:p>
            <w:pPr>
              <w:pStyle w:val="BDOITable"/>
            </w:pPr>
            <w:r>
              <w:rPr>
                <w:sz w:val="15"/>
              </w:rPr>
              <w:t>8</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FR-CL-031</w:t>
            </w:r>
          </w:p>
        </w:tc>
        <w:tc>
          <w:tcPr>
            <w:tcW w:type="dxa" w:w="3804"/>
            <w:tcMar>
              <w:top w:w="50" w:type="dxa"/>
              <w:bottom w:w="50" w:type="dxa"/>
              <w:left w:w="90" w:type="dxa"/>
              <w:right w:w="90" w:type="dxa"/>
            </w:tcMar>
            <w:shd w:val="clear" w:color="auto" w:fill="E5F5FF"/>
          </w:tcPr>
          <w:p>
            <w:pPr>
              <w:pStyle w:val="BDOITable"/>
            </w:pPr>
            <w:r>
              <w:rPr>
                <w:sz w:val="15"/>
              </w:rPr>
              <w:t>Record a PR collector disposition</w:t>
            </w:r>
          </w:p>
        </w:tc>
        <w:tc>
          <w:tcPr>
            <w:tcW w:type="dxa" w:w="1953"/>
            <w:tcMar>
              <w:top w:w="50" w:type="dxa"/>
              <w:bottom w:w="50" w:type="dxa"/>
              <w:left w:w="90" w:type="dxa"/>
              <w:right w:w="90" w:type="dxa"/>
            </w:tcMar>
            <w:shd w:val="clear" w:color="auto" w:fill="E5F5FF"/>
          </w:tcPr>
          <w:p>
            <w:pPr>
              <w:pStyle w:val="BDOITable"/>
            </w:pPr>
            <w:r>
              <w:rPr>
                <w:sz w:val="15"/>
              </w:rPr>
              <w:t>BRCLXN.016, BRCLXN.018, BRCLXN.021, current process</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FR-CL-032</w:t>
            </w:r>
          </w:p>
        </w:tc>
        <w:tc>
          <w:tcPr>
            <w:tcW w:type="dxa" w:w="3804"/>
            <w:tcMar>
              <w:top w:w="50" w:type="dxa"/>
              <w:bottom w:w="50" w:type="dxa"/>
              <w:left w:w="90" w:type="dxa"/>
              <w:right w:w="90" w:type="dxa"/>
            </w:tcMar>
          </w:tcPr>
          <w:p>
            <w:pPr>
              <w:pStyle w:val="BDOITable"/>
            </w:pPr>
            <w:r>
              <w:rPr>
                <w:sz w:val="15"/>
              </w:rPr>
              <w:t>Hand dispositions over to Cashiering and Commission</w:t>
            </w:r>
          </w:p>
        </w:tc>
        <w:tc>
          <w:tcPr>
            <w:tcW w:type="dxa" w:w="1953"/>
            <w:tcMar>
              <w:top w:w="50" w:type="dxa"/>
              <w:bottom w:w="50" w:type="dxa"/>
              <w:left w:w="90" w:type="dxa"/>
              <w:right w:w="90" w:type="dxa"/>
            </w:tcMar>
          </w:tcPr>
          <w:p>
            <w:pPr>
              <w:pStyle w:val="BDOITable"/>
            </w:pPr>
            <w:r>
              <w:rPr>
                <w:sz w:val="15"/>
              </w:rPr>
              <w:t>BRCLXN.024, BRCLXN.026, current process, MKTID.010 / 012 / 013, CSHID.009 removed</w:t>
            </w:r>
          </w:p>
        </w:tc>
        <w:tc>
          <w:tcPr>
            <w:tcW w:type="dxa" w:w="771"/>
            <w:tcMar>
              <w:top w:w="50" w:type="dxa"/>
              <w:bottom w:w="50" w:type="dxa"/>
              <w:left w:w="90" w:type="dxa"/>
              <w:right w:w="90" w:type="dxa"/>
            </w:tcMar>
          </w:tcPr>
          <w:p>
            <w:pPr>
              <w:pStyle w:val="BDOITable"/>
            </w:pPr>
            <w:r>
              <w:rPr>
                <w:sz w:val="15"/>
              </w:rPr>
              <w:t>5</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8</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FR-CL-033</w:t>
            </w:r>
          </w:p>
        </w:tc>
        <w:tc>
          <w:tcPr>
            <w:tcW w:type="dxa" w:w="3804"/>
            <w:tcMar>
              <w:top w:w="50" w:type="dxa"/>
              <w:bottom w:w="50" w:type="dxa"/>
              <w:left w:w="90" w:type="dxa"/>
              <w:right w:w="90" w:type="dxa"/>
            </w:tcMar>
            <w:shd w:val="clear" w:color="auto" w:fill="E5F5FF"/>
          </w:tcPr>
          <w:p>
            <w:pPr>
              <w:pStyle w:val="BDOITable"/>
            </w:pPr>
            <w:r>
              <w:rPr>
                <w:sz w:val="15"/>
              </w:rPr>
              <w:t>Log collection efforts, remarks and the tagging category</w:t>
            </w:r>
          </w:p>
        </w:tc>
        <w:tc>
          <w:tcPr>
            <w:tcW w:type="dxa" w:w="1953"/>
            <w:tcMar>
              <w:top w:w="50" w:type="dxa"/>
              <w:bottom w:w="50" w:type="dxa"/>
              <w:left w:w="90" w:type="dxa"/>
              <w:right w:w="90" w:type="dxa"/>
            </w:tcMar>
            <w:shd w:val="clear" w:color="auto" w:fill="E5F5FF"/>
          </w:tcPr>
          <w:p>
            <w:pPr>
              <w:pStyle w:val="BDOITable"/>
            </w:pPr>
            <w:r>
              <w:rPr>
                <w:sz w:val="15"/>
              </w:rPr>
              <w:t>Stakeholder functions - manage collection effort transactions, Report fields Last Collection Effort Date, Code, Remarks, Categories A, B, C</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FR-CL-034</w:t>
            </w:r>
          </w:p>
        </w:tc>
        <w:tc>
          <w:tcPr>
            <w:tcW w:type="dxa" w:w="3804"/>
            <w:tcMar>
              <w:top w:w="50" w:type="dxa"/>
              <w:bottom w:w="50" w:type="dxa"/>
              <w:left w:w="90" w:type="dxa"/>
              <w:right w:w="90" w:type="dxa"/>
            </w:tcMar>
          </w:tcPr>
          <w:p>
            <w:pPr>
              <w:pStyle w:val="BDOITable"/>
            </w:pPr>
            <w:r>
              <w:rPr>
                <w:sz w:val="15"/>
              </w:rPr>
              <w:t>Update several accounts at once</w:t>
            </w:r>
          </w:p>
        </w:tc>
        <w:tc>
          <w:tcPr>
            <w:tcW w:type="dxa" w:w="1953"/>
            <w:tcMar>
              <w:top w:w="50" w:type="dxa"/>
              <w:bottom w:w="50" w:type="dxa"/>
              <w:left w:w="90" w:type="dxa"/>
              <w:right w:w="90" w:type="dxa"/>
            </w:tcMar>
          </w:tcPr>
          <w:p>
            <w:pPr>
              <w:pStyle w:val="BDOITable"/>
            </w:pPr>
            <w:r>
              <w:rPr>
                <w:sz w:val="15"/>
              </w:rPr>
              <w:t>BRCLXN.051</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5</w:t>
            </w:r>
          </w:p>
        </w:tc>
        <w:tc>
          <w:tcPr>
            <w:tcW w:type="dxa" w:w="720"/>
            <w:tcMar>
              <w:top w:w="50" w:type="dxa"/>
              <w:bottom w:w="50" w:type="dxa"/>
              <w:left w:w="90" w:type="dxa"/>
              <w:right w:w="90" w:type="dxa"/>
            </w:tcMar>
          </w:tcPr>
          <w:p>
            <w:pPr>
              <w:pStyle w:val="BDOITable"/>
            </w:pPr>
            <w:r>
              <w:rPr>
                <w:sz w:val="15"/>
              </w:rPr>
              <w:t>8</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FR-CL-040</w:t>
            </w:r>
          </w:p>
        </w:tc>
        <w:tc>
          <w:tcPr>
            <w:tcW w:type="dxa" w:w="3804"/>
            <w:tcMar>
              <w:top w:w="50" w:type="dxa"/>
              <w:bottom w:w="50" w:type="dxa"/>
              <w:left w:w="90" w:type="dxa"/>
              <w:right w:w="90" w:type="dxa"/>
            </w:tcMar>
            <w:shd w:val="clear" w:color="auto" w:fill="E5F5FF"/>
          </w:tcPr>
          <w:p>
            <w:pPr>
              <w:pStyle w:val="BDOITable"/>
            </w:pPr>
            <w:r>
              <w:rPr>
                <w:sz w:val="15"/>
              </w:rPr>
              <w:t>Create installment plans for multi-year and installment accounts</w:t>
            </w:r>
          </w:p>
        </w:tc>
        <w:tc>
          <w:tcPr>
            <w:tcW w:type="dxa" w:w="1953"/>
            <w:tcMar>
              <w:top w:w="50" w:type="dxa"/>
              <w:bottom w:w="50" w:type="dxa"/>
              <w:left w:w="90" w:type="dxa"/>
              <w:right w:w="90" w:type="dxa"/>
            </w:tcMar>
            <w:shd w:val="clear" w:color="auto" w:fill="E5F5FF"/>
          </w:tcPr>
          <w:p>
            <w:pPr>
              <w:pStyle w:val="BDOITable"/>
            </w:pPr>
            <w:r>
              <w:rPr>
                <w:sz w:val="15"/>
              </w:rPr>
              <w:t>BRCLXN.053, Minutes of 27-Apr-2026 on BRD 53</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71"/>
            <w:tcMar>
              <w:top w:w="50" w:type="dxa"/>
              <w:bottom w:w="50" w:type="dxa"/>
              <w:left w:w="90" w:type="dxa"/>
              <w:right w:w="90" w:type="dxa"/>
            </w:tcMar>
            <w:shd w:val="clear" w:color="auto" w:fill="E5F5FF"/>
          </w:tcPr>
          <w:p>
            <w:pPr>
              <w:pStyle w:val="BDOITable"/>
            </w:pPr>
            <w:r>
              <w:rPr>
                <w:sz w:val="15"/>
              </w:rPr>
              <w:t>6</w:t>
            </w:r>
          </w:p>
        </w:tc>
        <w:tc>
          <w:tcPr>
            <w:tcW w:type="dxa" w:w="771"/>
            <w:tcMar>
              <w:top w:w="50" w:type="dxa"/>
              <w:bottom w:w="50" w:type="dxa"/>
              <w:left w:w="90" w:type="dxa"/>
              <w:right w:w="90" w:type="dxa"/>
            </w:tcMar>
            <w:shd w:val="clear" w:color="auto" w:fill="E5F5FF"/>
          </w:tcPr>
          <w:p>
            <w:pPr>
              <w:pStyle w:val="BDOITable"/>
            </w:pPr>
            <w:r>
              <w:rPr>
                <w:sz w:val="15"/>
              </w:rPr>
              <w:t>10</w:t>
            </w:r>
          </w:p>
        </w:tc>
        <w:tc>
          <w:tcPr>
            <w:tcW w:type="dxa" w:w="720"/>
            <w:tcMar>
              <w:top w:w="50" w:type="dxa"/>
              <w:bottom w:w="50" w:type="dxa"/>
              <w:left w:w="90" w:type="dxa"/>
              <w:right w:w="90" w:type="dxa"/>
            </w:tcMar>
            <w:shd w:val="clear" w:color="auto" w:fill="E5F5FF"/>
          </w:tcPr>
          <w:p>
            <w:pPr>
              <w:pStyle w:val="BDOITable"/>
            </w:pPr>
            <w:r>
              <w:rPr>
                <w:sz w:val="15"/>
              </w:rPr>
              <w:t>16</w:t>
            </w:r>
          </w:p>
        </w:tc>
      </w:tr>
      <w:tr>
        <w:trPr>
          <w:cantSplit w:val="true"/>
        </w:trPr>
        <w:tc>
          <w:tcPr>
            <w:tcW w:type="dxa" w:w="1182"/>
            <w:tcMar>
              <w:top w:w="50" w:type="dxa"/>
              <w:bottom w:w="50" w:type="dxa"/>
              <w:left w:w="90" w:type="dxa"/>
              <w:right w:w="90" w:type="dxa"/>
            </w:tcMar>
          </w:tcPr>
          <w:p>
            <w:pPr>
              <w:pStyle w:val="BDOITable"/>
            </w:pPr>
            <w:r>
              <w:rPr>
                <w:sz w:val="15"/>
              </w:rPr>
              <w:t>FR-CL-041</w:t>
            </w:r>
          </w:p>
        </w:tc>
        <w:tc>
          <w:tcPr>
            <w:tcW w:type="dxa" w:w="3804"/>
            <w:tcMar>
              <w:top w:w="50" w:type="dxa"/>
              <w:bottom w:w="50" w:type="dxa"/>
              <w:left w:w="90" w:type="dxa"/>
              <w:right w:w="90" w:type="dxa"/>
            </w:tcMar>
          </w:tcPr>
          <w:p>
            <w:pPr>
              <w:pStyle w:val="BDOITable"/>
            </w:pPr>
            <w:r>
              <w:rPr>
                <w:sz w:val="15"/>
              </w:rPr>
              <w:t>Allocate payments to installments and show the payment history</w:t>
            </w:r>
          </w:p>
        </w:tc>
        <w:tc>
          <w:tcPr>
            <w:tcW w:type="dxa" w:w="1953"/>
            <w:tcMar>
              <w:top w:w="50" w:type="dxa"/>
              <w:bottom w:w="50" w:type="dxa"/>
              <w:left w:w="90" w:type="dxa"/>
              <w:right w:w="90" w:type="dxa"/>
            </w:tcMar>
          </w:tcPr>
          <w:p>
            <w:pPr>
              <w:pStyle w:val="BDOITable"/>
            </w:pPr>
            <w:r>
              <w:rPr>
                <w:sz w:val="15"/>
              </w:rPr>
              <w:t>BRCLXN.054</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FR-CL-042</w:t>
            </w:r>
          </w:p>
        </w:tc>
        <w:tc>
          <w:tcPr>
            <w:tcW w:type="dxa" w:w="3804"/>
            <w:tcMar>
              <w:top w:w="50" w:type="dxa"/>
              <w:bottom w:w="50" w:type="dxa"/>
              <w:left w:w="90" w:type="dxa"/>
              <w:right w:w="90" w:type="dxa"/>
            </w:tcMar>
            <w:shd w:val="clear" w:color="auto" w:fill="E5F5FF"/>
          </w:tcPr>
          <w:p>
            <w:pPr>
              <w:pStyle w:val="BDOITable"/>
            </w:pPr>
            <w:r>
              <w:rPr>
                <w:sz w:val="15"/>
              </w:rPr>
              <w:t>Record and evaluate promises to pay</w:t>
            </w:r>
          </w:p>
        </w:tc>
        <w:tc>
          <w:tcPr>
            <w:tcW w:type="dxa" w:w="1953"/>
            <w:tcMar>
              <w:top w:w="50" w:type="dxa"/>
              <w:bottom w:w="50" w:type="dxa"/>
              <w:left w:w="90" w:type="dxa"/>
              <w:right w:w="90" w:type="dxa"/>
            </w:tcMar>
            <w:shd w:val="clear" w:color="auto" w:fill="E5F5FF"/>
          </w:tcPr>
          <w:p>
            <w:pPr>
              <w:pStyle w:val="BDOITable"/>
            </w:pPr>
            <w:r>
              <w:rPr>
                <w:sz w:val="15"/>
              </w:rPr>
              <w:t>BRCLXN.055, BRCLXN.053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71"/>
            <w:tcMar>
              <w:top w:w="50" w:type="dxa"/>
              <w:bottom w:w="50" w:type="dxa"/>
              <w:left w:w="90" w:type="dxa"/>
              <w:right w:w="90" w:type="dxa"/>
            </w:tcMar>
            <w:shd w:val="clear" w:color="auto" w:fill="E5F5FF"/>
          </w:tcPr>
          <w:p>
            <w:pPr>
              <w:pStyle w:val="BDOITable"/>
            </w:pPr>
            <w:r>
              <w:rPr>
                <w:sz w:val="15"/>
              </w:rPr>
              <w:t>8</w:t>
            </w:r>
          </w:p>
        </w:tc>
        <w:tc>
          <w:tcPr>
            <w:tcW w:type="dxa" w:w="720"/>
            <w:tcMar>
              <w:top w:w="50" w:type="dxa"/>
              <w:bottom w:w="50" w:type="dxa"/>
              <w:left w:w="90" w:type="dxa"/>
              <w:right w:w="90" w:type="dxa"/>
            </w:tcMar>
            <w:shd w:val="clear" w:color="auto" w:fill="E5F5FF"/>
          </w:tcPr>
          <w:p>
            <w:pPr>
              <w:pStyle w:val="BDOITable"/>
            </w:pPr>
            <w:r>
              <w:rPr>
                <w:sz w:val="15"/>
              </w:rPr>
              <w:t>13</w:t>
            </w:r>
          </w:p>
        </w:tc>
      </w:tr>
      <w:tr>
        <w:trPr>
          <w:cantSplit w:val="true"/>
        </w:trPr>
        <w:tc>
          <w:tcPr>
            <w:tcW w:type="dxa" w:w="1182"/>
            <w:tcMar>
              <w:top w:w="50" w:type="dxa"/>
              <w:bottom w:w="50" w:type="dxa"/>
              <w:left w:w="90" w:type="dxa"/>
              <w:right w:w="90" w:type="dxa"/>
            </w:tcMar>
          </w:tcPr>
          <w:p>
            <w:pPr>
              <w:pStyle w:val="BDOITable"/>
            </w:pPr>
            <w:r>
              <w:rPr>
                <w:sz w:val="15"/>
              </w:rPr>
              <w:t>FR-CL-043</w:t>
            </w:r>
          </w:p>
        </w:tc>
        <w:tc>
          <w:tcPr>
            <w:tcW w:type="dxa" w:w="3804"/>
            <w:tcMar>
              <w:top w:w="50" w:type="dxa"/>
              <w:bottom w:w="50" w:type="dxa"/>
              <w:left w:w="90" w:type="dxa"/>
              <w:right w:w="90" w:type="dxa"/>
            </w:tcMar>
          </w:tcPr>
          <w:p>
            <w:pPr>
              <w:pStyle w:val="BDOITable"/>
            </w:pPr>
            <w:r>
              <w:rPr>
                <w:sz w:val="15"/>
              </w:rPr>
              <w:t>View policy, account, invoice and co-insurance information</w:t>
            </w:r>
          </w:p>
        </w:tc>
        <w:tc>
          <w:tcPr>
            <w:tcW w:type="dxa" w:w="1953"/>
            <w:tcMar>
              <w:top w:w="50" w:type="dxa"/>
              <w:bottom w:w="50" w:type="dxa"/>
              <w:left w:w="90" w:type="dxa"/>
              <w:right w:w="90" w:type="dxa"/>
            </w:tcMar>
          </w:tcPr>
          <w:p>
            <w:pPr>
              <w:pStyle w:val="BDOITable"/>
            </w:pPr>
            <w:r>
              <w:rPr>
                <w:sz w:val="15"/>
              </w:rPr>
              <w:t>BRCLXN.056</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FR-CL-044</w:t>
            </w:r>
          </w:p>
        </w:tc>
        <w:tc>
          <w:tcPr>
            <w:tcW w:type="dxa" w:w="3804"/>
            <w:tcMar>
              <w:top w:w="50" w:type="dxa"/>
              <w:bottom w:w="50" w:type="dxa"/>
              <w:left w:w="90" w:type="dxa"/>
              <w:right w:w="90" w:type="dxa"/>
            </w:tcMar>
            <w:shd w:val="clear" w:color="auto" w:fill="E5F5FF"/>
          </w:tcPr>
          <w:p>
            <w:pPr>
              <w:pStyle w:val="BDOITable"/>
            </w:pPr>
            <w:r>
              <w:rPr>
                <w:sz w:val="15"/>
              </w:rPr>
              <w:t>View the complete transaction history of an account</w:t>
            </w:r>
          </w:p>
        </w:tc>
        <w:tc>
          <w:tcPr>
            <w:tcW w:type="dxa" w:w="1953"/>
            <w:tcMar>
              <w:top w:w="50" w:type="dxa"/>
              <w:bottom w:w="50" w:type="dxa"/>
              <w:left w:w="90" w:type="dxa"/>
              <w:right w:w="90" w:type="dxa"/>
            </w:tcMar>
            <w:shd w:val="clear" w:color="auto" w:fill="E5F5FF"/>
          </w:tcPr>
          <w:p>
            <w:pPr>
              <w:pStyle w:val="BDOITable"/>
            </w:pPr>
            <w:r>
              <w:rPr>
                <w:sz w:val="15"/>
              </w:rPr>
              <w:t>BRCLXN.057, Minutes of 27-Apr-2026 on BRD 57</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FR-CL-050</w:t>
            </w:r>
          </w:p>
        </w:tc>
        <w:tc>
          <w:tcPr>
            <w:tcW w:type="dxa" w:w="3804"/>
            <w:tcMar>
              <w:top w:w="50" w:type="dxa"/>
              <w:bottom w:w="50" w:type="dxa"/>
              <w:left w:w="90" w:type="dxa"/>
              <w:right w:w="90" w:type="dxa"/>
            </w:tcMar>
          </w:tcPr>
          <w:p>
            <w:pPr>
              <w:pStyle w:val="BDOITable"/>
            </w:pPr>
            <w:r>
              <w:rPr>
                <w:sz w:val="15"/>
              </w:rPr>
              <w:t>Maintain escalation rules</w:t>
            </w:r>
          </w:p>
        </w:tc>
        <w:tc>
          <w:tcPr>
            <w:tcW w:type="dxa" w:w="1953"/>
            <w:tcMar>
              <w:top w:w="50" w:type="dxa"/>
              <w:bottom w:w="50" w:type="dxa"/>
              <w:left w:w="90" w:type="dxa"/>
              <w:right w:w="90" w:type="dxa"/>
            </w:tcMar>
          </w:tcPr>
          <w:p>
            <w:pPr>
              <w:pStyle w:val="BDOITable"/>
            </w:pPr>
            <w:r>
              <w:rPr>
                <w:sz w:val="15"/>
              </w:rPr>
              <w:t>BRCLXN.049, Minutes of 27-Apr-2026 on BRD 48-49</w:t>
            </w:r>
          </w:p>
        </w:tc>
        <w:tc>
          <w:tcPr>
            <w:tcW w:type="dxa" w:w="771"/>
            <w:tcMar>
              <w:top w:w="50" w:type="dxa"/>
              <w:bottom w:w="50" w:type="dxa"/>
              <w:left w:w="90" w:type="dxa"/>
              <w:right w:w="90" w:type="dxa"/>
            </w:tcMar>
          </w:tcPr>
          <w:p>
            <w:pPr>
              <w:pStyle w:val="BDOITable"/>
            </w:pPr>
            <w:r>
              <w:rPr>
                <w:sz w:val="15"/>
              </w:rPr>
              <w:t>6</w:t>
            </w:r>
          </w:p>
        </w:tc>
        <w:tc>
          <w:tcPr>
            <w:tcW w:type="dxa" w:w="771"/>
            <w:tcMar>
              <w:top w:w="50" w:type="dxa"/>
              <w:bottom w:w="50" w:type="dxa"/>
              <w:left w:w="90" w:type="dxa"/>
              <w:right w:w="90" w:type="dxa"/>
            </w:tcMar>
          </w:tcPr>
          <w:p>
            <w:pPr>
              <w:pStyle w:val="BDOITable"/>
            </w:pPr>
            <w:r>
              <w:rPr>
                <w:sz w:val="15"/>
              </w:rPr>
              <w:t>6</w:t>
            </w:r>
          </w:p>
        </w:tc>
        <w:tc>
          <w:tcPr>
            <w:tcW w:type="dxa" w:w="771"/>
            <w:tcMar>
              <w:top w:w="50" w:type="dxa"/>
              <w:bottom w:w="50" w:type="dxa"/>
              <w:left w:w="90" w:type="dxa"/>
              <w:right w:w="90" w:type="dxa"/>
            </w:tcMar>
          </w:tcPr>
          <w:p>
            <w:pPr>
              <w:pStyle w:val="BDOITable"/>
            </w:pPr>
            <w:r>
              <w:rPr>
                <w:sz w:val="15"/>
              </w:rPr>
              <w:t>7</w:t>
            </w:r>
          </w:p>
        </w:tc>
        <w:tc>
          <w:tcPr>
            <w:tcW w:type="dxa" w:w="720"/>
            <w:tcMar>
              <w:top w:w="50" w:type="dxa"/>
              <w:bottom w:w="50" w:type="dxa"/>
              <w:left w:w="90" w:type="dxa"/>
              <w:right w:w="90" w:type="dxa"/>
            </w:tcMar>
          </w:tcPr>
          <w:p>
            <w:pPr>
              <w:pStyle w:val="BDOITable"/>
            </w:pPr>
            <w:r>
              <w:rPr>
                <w:sz w:val="15"/>
              </w:rPr>
              <w:t>13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FR-CL-051</w:t>
            </w:r>
          </w:p>
        </w:tc>
        <w:tc>
          <w:tcPr>
            <w:tcW w:type="dxa" w:w="3804"/>
            <w:tcMar>
              <w:top w:w="50" w:type="dxa"/>
              <w:bottom w:w="50" w:type="dxa"/>
              <w:left w:w="90" w:type="dxa"/>
              <w:right w:w="90" w:type="dxa"/>
            </w:tcMar>
            <w:shd w:val="clear" w:color="auto" w:fill="E5F5FF"/>
          </w:tcPr>
          <w:p>
            <w:pPr>
              <w:pStyle w:val="BDOITable"/>
            </w:pPr>
            <w:r>
              <w:rPr>
                <w:sz w:val="15"/>
              </w:rPr>
              <w:t>Escalate accounts automatically</w:t>
            </w:r>
          </w:p>
        </w:tc>
        <w:tc>
          <w:tcPr>
            <w:tcW w:type="dxa" w:w="1953"/>
            <w:tcMar>
              <w:top w:w="50" w:type="dxa"/>
              <w:bottom w:w="50" w:type="dxa"/>
              <w:left w:w="90" w:type="dxa"/>
              <w:right w:w="90" w:type="dxa"/>
            </w:tcMar>
            <w:shd w:val="clear" w:color="auto" w:fill="E5F5FF"/>
          </w:tcPr>
          <w:p>
            <w:pPr>
              <w:pStyle w:val="BDOITable"/>
            </w:pPr>
            <w:r>
              <w:rPr>
                <w:sz w:val="15"/>
              </w:rPr>
              <w:t>BRCLXN.049, BRCLXN.055</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FR-CL-052</w:t>
            </w:r>
          </w:p>
        </w:tc>
        <w:tc>
          <w:tcPr>
            <w:tcW w:type="dxa" w:w="3804"/>
            <w:tcMar>
              <w:top w:w="50" w:type="dxa"/>
              <w:bottom w:w="50" w:type="dxa"/>
              <w:left w:w="90" w:type="dxa"/>
              <w:right w:w="90" w:type="dxa"/>
            </w:tcMar>
          </w:tcPr>
          <w:p>
            <w:pPr>
              <w:pStyle w:val="BDOITable"/>
            </w:pPr>
            <w:r>
              <w:rPr>
                <w:sz w:val="15"/>
              </w:rPr>
              <w:t>Escalate accounts manually</w:t>
            </w:r>
          </w:p>
        </w:tc>
        <w:tc>
          <w:tcPr>
            <w:tcW w:type="dxa" w:w="1953"/>
            <w:tcMar>
              <w:top w:w="50" w:type="dxa"/>
              <w:bottom w:w="50" w:type="dxa"/>
              <w:left w:w="90" w:type="dxa"/>
              <w:right w:w="90" w:type="dxa"/>
            </w:tcMar>
          </w:tcPr>
          <w:p>
            <w:pPr>
              <w:pStyle w:val="BDOITable"/>
            </w:pPr>
            <w:r>
              <w:rPr>
                <w:sz w:val="15"/>
              </w:rPr>
              <w:t>BRCLXN.050</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FR-CL-053</w:t>
            </w:r>
          </w:p>
        </w:tc>
        <w:tc>
          <w:tcPr>
            <w:tcW w:type="dxa" w:w="3804"/>
            <w:tcMar>
              <w:top w:w="50" w:type="dxa"/>
              <w:bottom w:w="50" w:type="dxa"/>
              <w:left w:w="90" w:type="dxa"/>
              <w:right w:w="90" w:type="dxa"/>
            </w:tcMar>
            <w:shd w:val="clear" w:color="auto" w:fill="E5F5FF"/>
          </w:tcPr>
          <w:p>
            <w:pPr>
              <w:pStyle w:val="BDOITable"/>
            </w:pPr>
            <w:r>
              <w:rPr>
                <w:sz w:val="15"/>
              </w:rPr>
              <w:t>Act on an escalation</w:t>
            </w:r>
          </w:p>
        </w:tc>
        <w:tc>
          <w:tcPr>
            <w:tcW w:type="dxa" w:w="1953"/>
            <w:tcMar>
              <w:top w:w="50" w:type="dxa"/>
              <w:bottom w:w="50" w:type="dxa"/>
              <w:left w:w="90" w:type="dxa"/>
              <w:right w:w="90" w:type="dxa"/>
            </w:tcMar>
            <w:shd w:val="clear" w:color="auto" w:fill="E5F5FF"/>
          </w:tcPr>
          <w:p>
            <w:pPr>
              <w:pStyle w:val="BDOITable"/>
            </w:pPr>
            <w:r>
              <w:rPr>
                <w:sz w:val="15"/>
              </w:rPr>
              <w:t>BRCLXN.049, BRCLXN.050</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FR-CL-060</w:t>
            </w:r>
          </w:p>
        </w:tc>
        <w:tc>
          <w:tcPr>
            <w:tcW w:type="dxa" w:w="3804"/>
            <w:tcMar>
              <w:top w:w="50" w:type="dxa"/>
              <w:bottom w:w="50" w:type="dxa"/>
              <w:left w:w="90" w:type="dxa"/>
              <w:right w:w="90" w:type="dxa"/>
            </w:tcMar>
          </w:tcPr>
          <w:p>
            <w:pPr>
              <w:pStyle w:val="BDOITable"/>
            </w:pPr>
            <w:r>
              <w:rPr>
                <w:sz w:val="15"/>
              </w:rPr>
              <w:t>Generate billing statements per billing cycle</w:t>
            </w:r>
          </w:p>
        </w:tc>
        <w:tc>
          <w:tcPr>
            <w:tcW w:type="dxa" w:w="1953"/>
            <w:tcMar>
              <w:top w:w="50" w:type="dxa"/>
              <w:bottom w:w="50" w:type="dxa"/>
              <w:left w:w="90" w:type="dxa"/>
              <w:right w:w="90" w:type="dxa"/>
            </w:tcMar>
          </w:tcPr>
          <w:p>
            <w:pPr>
              <w:pStyle w:val="BDOITable"/>
            </w:pPr>
            <w:r>
              <w:rPr>
                <w:sz w:val="15"/>
              </w:rPr>
              <w:t>BRCLXN.058, Minutes of 27-Apr-2026 on BRD 58</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5</w:t>
            </w:r>
          </w:p>
        </w:tc>
        <w:tc>
          <w:tcPr>
            <w:tcW w:type="dxa" w:w="771"/>
            <w:tcMar>
              <w:top w:w="50" w:type="dxa"/>
              <w:bottom w:w="50" w:type="dxa"/>
              <w:left w:w="90" w:type="dxa"/>
              <w:right w:w="90" w:type="dxa"/>
            </w:tcMar>
          </w:tcPr>
          <w:p>
            <w:pPr>
              <w:pStyle w:val="BDOITable"/>
            </w:pPr>
            <w:r>
              <w:rPr>
                <w:sz w:val="15"/>
              </w:rPr>
              <w:t>6</w:t>
            </w:r>
          </w:p>
        </w:tc>
        <w:tc>
          <w:tcPr>
            <w:tcW w:type="dxa" w:w="720"/>
            <w:tcMar>
              <w:top w:w="50" w:type="dxa"/>
              <w:bottom w:w="50" w:type="dxa"/>
              <w:left w:w="90" w:type="dxa"/>
              <w:right w:w="90" w:type="dxa"/>
            </w:tcMar>
          </w:tcPr>
          <w:p>
            <w:pPr>
              <w:pStyle w:val="BDOITable"/>
            </w:pPr>
            <w:r>
              <w:rPr>
                <w:sz w:val="15"/>
              </w:rPr>
              <w:t>11</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FR-CL-061</w:t>
            </w:r>
          </w:p>
        </w:tc>
        <w:tc>
          <w:tcPr>
            <w:tcW w:type="dxa" w:w="3804"/>
            <w:tcMar>
              <w:top w:w="50" w:type="dxa"/>
              <w:bottom w:w="50" w:type="dxa"/>
              <w:left w:w="90" w:type="dxa"/>
              <w:right w:w="90" w:type="dxa"/>
            </w:tcMar>
            <w:shd w:val="clear" w:color="auto" w:fill="E5F5FF"/>
          </w:tcPr>
          <w:p>
            <w:pPr>
              <w:pStyle w:val="BDOITable"/>
            </w:pPr>
            <w:r>
              <w:rPr>
                <w:sz w:val="15"/>
              </w:rPr>
              <w:t>Send or cancel a billing statement</w:t>
            </w:r>
          </w:p>
        </w:tc>
        <w:tc>
          <w:tcPr>
            <w:tcW w:type="dxa" w:w="1953"/>
            <w:tcMar>
              <w:top w:w="50" w:type="dxa"/>
              <w:bottom w:w="50" w:type="dxa"/>
              <w:left w:w="90" w:type="dxa"/>
              <w:right w:w="90" w:type="dxa"/>
            </w:tcMar>
            <w:shd w:val="clear" w:color="auto" w:fill="E5F5FF"/>
          </w:tcPr>
          <w:p>
            <w:pPr>
              <w:pStyle w:val="BDOITable"/>
            </w:pPr>
            <w:r>
              <w:rPr>
                <w:sz w:val="15"/>
              </w:rPr>
              <w:t>BRCLXN.058, Minutes of 27-Apr-2026 on BRD 58</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FR-CL-062</w:t>
            </w:r>
          </w:p>
        </w:tc>
        <w:tc>
          <w:tcPr>
            <w:tcW w:type="dxa" w:w="3804"/>
            <w:tcMar>
              <w:top w:w="50" w:type="dxa"/>
              <w:bottom w:w="50" w:type="dxa"/>
              <w:left w:w="90" w:type="dxa"/>
              <w:right w:w="90" w:type="dxa"/>
            </w:tcMar>
          </w:tcPr>
          <w:p>
            <w:pPr>
              <w:pStyle w:val="BDOITable"/>
            </w:pPr>
            <w:r>
              <w:rPr>
                <w:sz w:val="15"/>
              </w:rPr>
              <w:t>Keep billing as monitoring only</w:t>
            </w:r>
          </w:p>
        </w:tc>
        <w:tc>
          <w:tcPr>
            <w:tcW w:type="dxa" w:w="1953"/>
            <w:tcMar>
              <w:top w:w="50" w:type="dxa"/>
              <w:bottom w:w="50" w:type="dxa"/>
              <w:left w:w="90" w:type="dxa"/>
              <w:right w:w="90" w:type="dxa"/>
            </w:tcMar>
          </w:tcPr>
          <w:p>
            <w:pPr>
              <w:pStyle w:val="BDOITable"/>
            </w:pPr>
            <w:r>
              <w:rPr>
                <w:sz w:val="15"/>
              </w:rPr>
              <w:t>BRCLXN.060, Minutes of 27-Apr-2026 on BRD 59-60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FR-CL-070</w:t>
            </w:r>
          </w:p>
        </w:tc>
        <w:tc>
          <w:tcPr>
            <w:tcW w:type="dxa" w:w="3804"/>
            <w:tcMar>
              <w:top w:w="50" w:type="dxa"/>
              <w:bottom w:w="50" w:type="dxa"/>
              <w:left w:w="90" w:type="dxa"/>
              <w:right w:w="90" w:type="dxa"/>
            </w:tcMar>
            <w:shd w:val="clear" w:color="auto" w:fill="E5F5FF"/>
          </w:tcPr>
          <w:p>
            <w:pPr>
              <w:pStyle w:val="BDOITable"/>
            </w:pPr>
            <w:r>
              <w:rPr>
                <w:sz w:val="15"/>
              </w:rPr>
              <w:t>View the list of unapplied payments as of today</w:t>
            </w:r>
          </w:p>
        </w:tc>
        <w:tc>
          <w:tcPr>
            <w:tcW w:type="dxa" w:w="1953"/>
            <w:tcMar>
              <w:top w:w="50" w:type="dxa"/>
              <w:bottom w:w="50" w:type="dxa"/>
              <w:left w:w="90" w:type="dxa"/>
              <w:right w:w="90" w:type="dxa"/>
            </w:tcMar>
            <w:shd w:val="clear" w:color="auto" w:fill="E5F5FF"/>
          </w:tcPr>
          <w:p>
            <w:pPr>
              <w:pStyle w:val="BDOITable"/>
            </w:pPr>
            <w:r>
              <w:rPr>
                <w:sz w:val="15"/>
              </w:rPr>
              <w:t>BRCLXN.034, BRCLXN.036</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FR-CL-071</w:t>
            </w:r>
          </w:p>
        </w:tc>
        <w:tc>
          <w:tcPr>
            <w:tcW w:type="dxa" w:w="3804"/>
            <w:tcMar>
              <w:top w:w="50" w:type="dxa"/>
              <w:bottom w:w="50" w:type="dxa"/>
              <w:left w:w="90" w:type="dxa"/>
              <w:right w:w="90" w:type="dxa"/>
            </w:tcMar>
          </w:tcPr>
          <w:p>
            <w:pPr>
              <w:pStyle w:val="BDOITable"/>
            </w:pPr>
            <w:r>
              <w:rPr>
                <w:sz w:val="15"/>
              </w:rPr>
              <w:t>Filter unapplied payments by market segment and disposition status</w:t>
            </w:r>
          </w:p>
        </w:tc>
        <w:tc>
          <w:tcPr>
            <w:tcW w:type="dxa" w:w="1953"/>
            <w:tcMar>
              <w:top w:w="50" w:type="dxa"/>
              <w:bottom w:w="50" w:type="dxa"/>
              <w:left w:w="90" w:type="dxa"/>
              <w:right w:w="90" w:type="dxa"/>
            </w:tcMar>
          </w:tcPr>
          <w:p>
            <w:pPr>
              <w:pStyle w:val="BDOITable"/>
            </w:pPr>
            <w:r>
              <w:rPr>
                <w:sz w:val="15"/>
              </w:rPr>
              <w:t>BRCLXN.035</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FR-CL-072</w:t>
            </w:r>
          </w:p>
        </w:tc>
        <w:tc>
          <w:tcPr>
            <w:tcW w:type="dxa" w:w="3804"/>
            <w:tcMar>
              <w:top w:w="50" w:type="dxa"/>
              <w:bottom w:w="50" w:type="dxa"/>
              <w:left w:w="90" w:type="dxa"/>
              <w:right w:w="90" w:type="dxa"/>
            </w:tcMar>
            <w:shd w:val="clear" w:color="auto" w:fill="E5F5FF"/>
          </w:tcPr>
          <w:p>
            <w:pPr>
              <w:pStyle w:val="BDOITable"/>
            </w:pPr>
            <w:r>
              <w:rPr>
                <w:sz w:val="15"/>
              </w:rPr>
              <w:t>Maintain the unapplied payment disposition list</w:t>
            </w:r>
          </w:p>
        </w:tc>
        <w:tc>
          <w:tcPr>
            <w:tcW w:type="dxa" w:w="1953"/>
            <w:tcMar>
              <w:top w:w="50" w:type="dxa"/>
              <w:bottom w:w="50" w:type="dxa"/>
              <w:left w:w="90" w:type="dxa"/>
              <w:right w:w="90" w:type="dxa"/>
            </w:tcMar>
            <w:shd w:val="clear" w:color="auto" w:fill="E5F5FF"/>
          </w:tcPr>
          <w:p>
            <w:pPr>
              <w:pStyle w:val="BDOITable"/>
            </w:pPr>
            <w:r>
              <w:rPr>
                <w:sz w:val="15"/>
              </w:rPr>
              <w:t>BRCLXN.037, BRCLXN.038, BRCLXN.039</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FR-CL-073</w:t>
            </w:r>
          </w:p>
        </w:tc>
        <w:tc>
          <w:tcPr>
            <w:tcW w:type="dxa" w:w="3804"/>
            <w:tcMar>
              <w:top w:w="50" w:type="dxa"/>
              <w:bottom w:w="50" w:type="dxa"/>
              <w:left w:w="90" w:type="dxa"/>
              <w:right w:w="90" w:type="dxa"/>
            </w:tcMar>
          </w:tcPr>
          <w:p>
            <w:pPr>
              <w:pStyle w:val="BDOITable"/>
            </w:pPr>
            <w:r>
              <w:rPr>
                <w:sz w:val="15"/>
              </w:rPr>
              <w:t>Record a collector disposition on an unapplied payment</w:t>
            </w:r>
          </w:p>
        </w:tc>
        <w:tc>
          <w:tcPr>
            <w:tcW w:type="dxa" w:w="1953"/>
            <w:tcMar>
              <w:top w:w="50" w:type="dxa"/>
              <w:bottom w:w="50" w:type="dxa"/>
              <w:left w:w="90" w:type="dxa"/>
              <w:right w:w="90" w:type="dxa"/>
            </w:tcMar>
          </w:tcPr>
          <w:p>
            <w:pPr>
              <w:pStyle w:val="BDOITable"/>
            </w:pPr>
            <w:r>
              <w:rPr>
                <w:sz w:val="15"/>
              </w:rPr>
              <w:t>BRCLXN.031, BRCLXN.033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FR-CL-074</w:t>
            </w:r>
          </w:p>
        </w:tc>
        <w:tc>
          <w:tcPr>
            <w:tcW w:type="dxa" w:w="3804"/>
            <w:tcMar>
              <w:top w:w="50" w:type="dxa"/>
              <w:bottom w:w="50" w:type="dxa"/>
              <w:left w:w="90" w:type="dxa"/>
              <w:right w:w="90" w:type="dxa"/>
            </w:tcMar>
            <w:shd w:val="clear" w:color="auto" w:fill="E5F5FF"/>
          </w:tcPr>
          <w:p>
            <w:pPr>
              <w:pStyle w:val="BDOITable"/>
            </w:pPr>
            <w:r>
              <w:rPr>
                <w:sz w:val="15"/>
              </w:rPr>
              <w:t>Request Cashiering to apply, refund, reclass or transfer a payment</w:t>
            </w:r>
          </w:p>
        </w:tc>
        <w:tc>
          <w:tcPr>
            <w:tcW w:type="dxa" w:w="1953"/>
            <w:tcMar>
              <w:top w:w="50" w:type="dxa"/>
              <w:bottom w:w="50" w:type="dxa"/>
              <w:left w:w="90" w:type="dxa"/>
              <w:right w:w="90" w:type="dxa"/>
            </w:tcMar>
            <w:shd w:val="clear" w:color="auto" w:fill="E5F5FF"/>
          </w:tcPr>
          <w:p>
            <w:pPr>
              <w:pStyle w:val="BDOITable"/>
            </w:pPr>
            <w:r>
              <w:rPr>
                <w:sz w:val="15"/>
              </w:rPr>
              <w:t>BRCLXN.030, BRCLXN.032</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FR-CL-075</w:t>
            </w:r>
          </w:p>
        </w:tc>
        <w:tc>
          <w:tcPr>
            <w:tcW w:type="dxa" w:w="3804"/>
            <w:tcMar>
              <w:top w:w="50" w:type="dxa"/>
              <w:bottom w:w="50" w:type="dxa"/>
              <w:left w:w="90" w:type="dxa"/>
              <w:right w:w="90" w:type="dxa"/>
            </w:tcMar>
          </w:tcPr>
          <w:p>
            <w:pPr>
              <w:pStyle w:val="BDOITable"/>
            </w:pPr>
            <w:r>
              <w:rPr>
                <w:sz w:val="15"/>
              </w:rPr>
              <w:t>Validate the invoice of "for application to invoice"</w:t>
            </w:r>
          </w:p>
        </w:tc>
        <w:tc>
          <w:tcPr>
            <w:tcW w:type="dxa" w:w="1953"/>
            <w:tcMar>
              <w:top w:w="50" w:type="dxa"/>
              <w:bottom w:w="50" w:type="dxa"/>
              <w:left w:w="90" w:type="dxa"/>
              <w:right w:w="90" w:type="dxa"/>
            </w:tcMar>
          </w:tcPr>
          <w:p>
            <w:pPr>
              <w:pStyle w:val="BDOITable"/>
            </w:pPr>
            <w:r>
              <w:rPr>
                <w:sz w:val="15"/>
              </w:rPr>
              <w:t>BRCLXN.047, BRCLXN.048</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FR-CL-076</w:t>
            </w:r>
          </w:p>
        </w:tc>
        <w:tc>
          <w:tcPr>
            <w:tcW w:type="dxa" w:w="3804"/>
            <w:tcMar>
              <w:top w:w="50" w:type="dxa"/>
              <w:bottom w:w="50" w:type="dxa"/>
              <w:left w:w="90" w:type="dxa"/>
              <w:right w:w="90" w:type="dxa"/>
            </w:tcMar>
            <w:shd w:val="clear" w:color="auto" w:fill="E5F5FF"/>
          </w:tcPr>
          <w:p>
            <w:pPr>
              <w:pStyle w:val="BDOITable"/>
            </w:pPr>
            <w:r>
              <w:rPr>
                <w:sz w:val="15"/>
              </w:rPr>
              <w:t>Keep the history of unapplied payments and dispositions</w:t>
            </w:r>
          </w:p>
        </w:tc>
        <w:tc>
          <w:tcPr>
            <w:tcW w:type="dxa" w:w="1953"/>
            <w:tcMar>
              <w:top w:w="50" w:type="dxa"/>
              <w:bottom w:w="50" w:type="dxa"/>
              <w:left w:w="90" w:type="dxa"/>
              <w:right w:w="90" w:type="dxa"/>
            </w:tcMar>
            <w:shd w:val="clear" w:color="auto" w:fill="E5F5FF"/>
          </w:tcPr>
          <w:p>
            <w:pPr>
              <w:pStyle w:val="BDOITable"/>
            </w:pPr>
            <w:r>
              <w:rPr>
                <w:sz w:val="15"/>
              </w:rPr>
              <w:t>BRCLXN.040</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FR-CL-077</w:t>
            </w:r>
          </w:p>
        </w:tc>
        <w:tc>
          <w:tcPr>
            <w:tcW w:type="dxa" w:w="3804"/>
            <w:tcMar>
              <w:top w:w="50" w:type="dxa"/>
              <w:bottom w:w="50" w:type="dxa"/>
              <w:left w:w="90" w:type="dxa"/>
              <w:right w:w="90" w:type="dxa"/>
            </w:tcMar>
          </w:tcPr>
          <w:p>
            <w:pPr>
              <w:pStyle w:val="BDOITable"/>
            </w:pPr>
            <w:r>
              <w:rPr>
                <w:sz w:val="15"/>
              </w:rPr>
              <w:t>Produce the daily "For Application To Invoice" file</w:t>
            </w:r>
          </w:p>
        </w:tc>
        <w:tc>
          <w:tcPr>
            <w:tcW w:type="dxa" w:w="1953"/>
            <w:tcMar>
              <w:top w:w="50" w:type="dxa"/>
              <w:bottom w:w="50" w:type="dxa"/>
              <w:left w:w="90" w:type="dxa"/>
              <w:right w:w="90" w:type="dxa"/>
            </w:tcMar>
          </w:tcPr>
          <w:p>
            <w:pPr>
              <w:pStyle w:val="BDOITable"/>
            </w:pPr>
            <w:r>
              <w:rPr>
                <w:sz w:val="15"/>
              </w:rPr>
              <w:t>BRCLXN.041, BRCLXN.042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FR-CL-080</w:t>
            </w:r>
          </w:p>
        </w:tc>
        <w:tc>
          <w:tcPr>
            <w:tcW w:type="dxa" w:w="3804"/>
            <w:tcMar>
              <w:top w:w="50" w:type="dxa"/>
              <w:bottom w:w="50" w:type="dxa"/>
              <w:left w:w="90" w:type="dxa"/>
              <w:right w:w="90" w:type="dxa"/>
            </w:tcMar>
            <w:shd w:val="clear" w:color="auto" w:fill="E5F5FF"/>
          </w:tcPr>
          <w:p>
            <w:pPr>
              <w:pStyle w:val="BDOITable"/>
            </w:pPr>
            <w:r>
              <w:rPr>
                <w:sz w:val="15"/>
              </w:rPr>
              <w:t>Produce the "DP PR for reversal" files</w:t>
            </w:r>
          </w:p>
        </w:tc>
        <w:tc>
          <w:tcPr>
            <w:tcW w:type="dxa" w:w="1953"/>
            <w:tcMar>
              <w:top w:w="50" w:type="dxa"/>
              <w:bottom w:w="50" w:type="dxa"/>
              <w:left w:w="90" w:type="dxa"/>
              <w:right w:w="90" w:type="dxa"/>
            </w:tcMar>
            <w:shd w:val="clear" w:color="auto" w:fill="E5F5FF"/>
          </w:tcPr>
          <w:p>
            <w:pPr>
              <w:pStyle w:val="BDOITable"/>
            </w:pPr>
            <w:r>
              <w:rPr>
                <w:sz w:val="15"/>
              </w:rPr>
              <w:t>BRCLXN.024, BRCLXN.025</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FR-CL-081</w:t>
            </w:r>
          </w:p>
        </w:tc>
        <w:tc>
          <w:tcPr>
            <w:tcW w:type="dxa" w:w="3804"/>
            <w:tcMar>
              <w:top w:w="50" w:type="dxa"/>
              <w:bottom w:w="50" w:type="dxa"/>
              <w:left w:w="90" w:type="dxa"/>
              <w:right w:w="90" w:type="dxa"/>
            </w:tcMar>
          </w:tcPr>
          <w:p>
            <w:pPr>
              <w:pStyle w:val="BDOITable"/>
            </w:pPr>
            <w:r>
              <w:rPr>
                <w:sz w:val="15"/>
              </w:rPr>
              <w:t>Produce the "PR 2307 for reversal" files</w:t>
            </w:r>
          </w:p>
        </w:tc>
        <w:tc>
          <w:tcPr>
            <w:tcW w:type="dxa" w:w="1953"/>
            <w:tcMar>
              <w:top w:w="50" w:type="dxa"/>
              <w:bottom w:w="50" w:type="dxa"/>
              <w:left w:w="90" w:type="dxa"/>
              <w:right w:w="90" w:type="dxa"/>
            </w:tcMar>
          </w:tcPr>
          <w:p>
            <w:pPr>
              <w:pStyle w:val="BDOITable"/>
            </w:pPr>
            <w:r>
              <w:rPr>
                <w:sz w:val="15"/>
              </w:rPr>
              <w:t>BRCLXN.026, BRCLXN.027</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FR-CL-082</w:t>
            </w:r>
          </w:p>
        </w:tc>
        <w:tc>
          <w:tcPr>
            <w:tcW w:type="dxa" w:w="3804"/>
            <w:tcMar>
              <w:top w:w="50" w:type="dxa"/>
              <w:bottom w:w="50" w:type="dxa"/>
              <w:left w:w="90" w:type="dxa"/>
              <w:right w:w="90" w:type="dxa"/>
            </w:tcMar>
            <w:shd w:val="clear" w:color="auto" w:fill="E5F5FF"/>
          </w:tcPr>
          <w:p>
            <w:pPr>
              <w:pStyle w:val="BDOITable"/>
            </w:pPr>
            <w:r>
              <w:rPr>
                <w:sz w:val="15"/>
              </w:rPr>
              <w:t>Produce the weekly reversal files per unit and branch</w:t>
            </w:r>
          </w:p>
        </w:tc>
        <w:tc>
          <w:tcPr>
            <w:tcW w:type="dxa" w:w="1953"/>
            <w:tcMar>
              <w:top w:w="50" w:type="dxa"/>
              <w:bottom w:w="50" w:type="dxa"/>
              <w:left w:w="90" w:type="dxa"/>
              <w:right w:w="90" w:type="dxa"/>
            </w:tcMar>
            <w:shd w:val="clear" w:color="auto" w:fill="E5F5FF"/>
          </w:tcPr>
          <w:p>
            <w:pPr>
              <w:pStyle w:val="BDOITable"/>
            </w:pPr>
            <w:r>
              <w:rPr>
                <w:sz w:val="15"/>
              </w:rPr>
              <w:t>BRCLXN.028, BRCLXN.029</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FR-CL-083</w:t>
            </w:r>
          </w:p>
        </w:tc>
        <w:tc>
          <w:tcPr>
            <w:tcW w:type="dxa" w:w="3804"/>
            <w:tcMar>
              <w:top w:w="50" w:type="dxa"/>
              <w:bottom w:w="50" w:type="dxa"/>
              <w:left w:w="90" w:type="dxa"/>
              <w:right w:w="90" w:type="dxa"/>
            </w:tcMar>
          </w:tcPr>
          <w:p>
            <w:pPr>
              <w:pStyle w:val="BDOITable"/>
            </w:pPr>
            <w:r>
              <w:rPr>
                <w:sz w:val="15"/>
              </w:rPr>
              <w:t>Produce the daily PR report</w:t>
            </w:r>
          </w:p>
        </w:tc>
        <w:tc>
          <w:tcPr>
            <w:tcW w:type="dxa" w:w="1953"/>
            <w:tcMar>
              <w:top w:w="50" w:type="dxa"/>
              <w:bottom w:w="50" w:type="dxa"/>
              <w:left w:w="90" w:type="dxa"/>
              <w:right w:w="90" w:type="dxa"/>
            </w:tcMar>
          </w:tcPr>
          <w:p>
            <w:pPr>
              <w:pStyle w:val="BDOITable"/>
            </w:pPr>
            <w:r>
              <w:rPr>
                <w:sz w:val="15"/>
              </w:rPr>
              <w:t>BRCLXN.045</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FR-CL-084</w:t>
            </w:r>
          </w:p>
        </w:tc>
        <w:tc>
          <w:tcPr>
            <w:tcW w:type="dxa" w:w="3804"/>
            <w:tcMar>
              <w:top w:w="50" w:type="dxa"/>
              <w:bottom w:w="50" w:type="dxa"/>
              <w:left w:w="90" w:type="dxa"/>
              <w:right w:w="90" w:type="dxa"/>
            </w:tcMar>
            <w:shd w:val="clear" w:color="auto" w:fill="E5F5FF"/>
          </w:tcPr>
          <w:p>
            <w:pPr>
              <w:pStyle w:val="BDOITable"/>
            </w:pPr>
            <w:r>
              <w:rPr>
                <w:sz w:val="15"/>
              </w:rPr>
              <w:t>Export lists on request without slowing the system</w:t>
            </w:r>
          </w:p>
        </w:tc>
        <w:tc>
          <w:tcPr>
            <w:tcW w:type="dxa" w:w="1953"/>
            <w:tcMar>
              <w:top w:w="50" w:type="dxa"/>
              <w:bottom w:w="50" w:type="dxa"/>
              <w:left w:w="90" w:type="dxa"/>
              <w:right w:w="90" w:type="dxa"/>
            </w:tcMar>
            <w:shd w:val="clear" w:color="auto" w:fill="E5F5FF"/>
          </w:tcPr>
          <w:p>
            <w:pPr>
              <w:pStyle w:val="BDOITable"/>
            </w:pPr>
            <w:r>
              <w:rPr>
                <w:sz w:val="15"/>
              </w:rPr>
              <w:t>Stakeholder functions - export the disposition list and completed collections, Caveat of the Operations Head</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FR-CL-085</w:t>
            </w:r>
          </w:p>
        </w:tc>
        <w:tc>
          <w:tcPr>
            <w:tcW w:type="dxa" w:w="3804"/>
            <w:tcMar>
              <w:top w:w="50" w:type="dxa"/>
              <w:bottom w:w="50" w:type="dxa"/>
              <w:left w:w="90" w:type="dxa"/>
              <w:right w:w="90" w:type="dxa"/>
            </w:tcMar>
          </w:tcPr>
          <w:p>
            <w:pPr>
              <w:pStyle w:val="BDOITable"/>
            </w:pPr>
            <w:r>
              <w:rPr>
                <w:sz w:val="15"/>
              </w:rPr>
              <w:t>Show the Collections home</w:t>
            </w:r>
          </w:p>
        </w:tc>
        <w:tc>
          <w:tcPr>
            <w:tcW w:type="dxa" w:w="1953"/>
            <w:tcMar>
              <w:top w:w="50" w:type="dxa"/>
              <w:bottom w:w="50" w:type="dxa"/>
              <w:left w:w="90" w:type="dxa"/>
              <w:right w:w="90" w:type="dxa"/>
            </w:tcMar>
          </w:tcPr>
          <w:p>
            <w:pPr>
              <w:pStyle w:val="BDOITable"/>
            </w:pPr>
            <w:r>
              <w:rPr>
                <w:sz w:val="15"/>
              </w:rPr>
              <w:t>Stakeholder functions - view your dashboard, Report Dashboard, Minutes of 27-Apr-2026 on BRD 54-55</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5</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FR-CL-090</w:t>
            </w:r>
          </w:p>
        </w:tc>
        <w:tc>
          <w:tcPr>
            <w:tcW w:type="dxa" w:w="3804"/>
            <w:tcMar>
              <w:top w:w="50" w:type="dxa"/>
              <w:bottom w:w="50" w:type="dxa"/>
              <w:left w:w="90" w:type="dxa"/>
              <w:right w:w="90" w:type="dxa"/>
            </w:tcMar>
            <w:shd w:val="clear" w:color="auto" w:fill="E5F5FF"/>
          </w:tcPr>
          <w:p>
            <w:pPr>
              <w:pStyle w:val="BDOITable"/>
            </w:pPr>
            <w:r>
              <w:rPr>
                <w:sz w:val="15"/>
              </w:rPr>
              <w:t>Bill commission receivable only after the premium is confirmed paid</w:t>
            </w:r>
          </w:p>
        </w:tc>
        <w:tc>
          <w:tcPr>
            <w:tcW w:type="dxa" w:w="1953"/>
            <w:tcMar>
              <w:top w:w="50" w:type="dxa"/>
              <w:bottom w:w="50" w:type="dxa"/>
              <w:left w:w="90" w:type="dxa"/>
              <w:right w:w="90" w:type="dxa"/>
            </w:tcMar>
            <w:shd w:val="clear" w:color="auto" w:fill="E5F5FF"/>
          </w:tcPr>
          <w:p>
            <w:pPr>
              <w:pStyle w:val="BDOITable"/>
            </w:pPr>
            <w:r>
              <w:rPr>
                <w:sz w:val="15"/>
              </w:rPr>
              <w:t>BRCLXN.059, Minutes of 27-Apr-2026 on BRD 59-60</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FR-CL-091</w:t>
            </w:r>
          </w:p>
        </w:tc>
        <w:tc>
          <w:tcPr>
            <w:tcW w:type="dxa" w:w="3804"/>
            <w:tcMar>
              <w:top w:w="50" w:type="dxa"/>
              <w:bottom w:w="50" w:type="dxa"/>
              <w:left w:w="90" w:type="dxa"/>
              <w:right w:w="90" w:type="dxa"/>
            </w:tcMar>
          </w:tcPr>
          <w:p>
            <w:pPr>
              <w:pStyle w:val="BDOITable"/>
            </w:pPr>
            <w:r>
              <w:rPr>
                <w:sz w:val="15"/>
              </w:rPr>
              <w:t>Keep regular commission and incentives as separate receivables</w:t>
            </w:r>
          </w:p>
        </w:tc>
        <w:tc>
          <w:tcPr>
            <w:tcW w:type="dxa" w:w="1953"/>
            <w:tcMar>
              <w:top w:w="50" w:type="dxa"/>
              <w:bottom w:w="50" w:type="dxa"/>
              <w:left w:w="90" w:type="dxa"/>
              <w:right w:w="90" w:type="dxa"/>
            </w:tcMar>
          </w:tcPr>
          <w:p>
            <w:pPr>
              <w:pStyle w:val="BDOITable"/>
            </w:pPr>
            <w:r>
              <w:rPr>
                <w:sz w:val="15"/>
              </w:rPr>
              <w:t>BRCLXN.061, Minutes of 27-Apr-2026 on BRD 61</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FR-CL-092</w:t>
            </w:r>
          </w:p>
        </w:tc>
        <w:tc>
          <w:tcPr>
            <w:tcW w:type="dxa" w:w="3804"/>
            <w:tcMar>
              <w:top w:w="50" w:type="dxa"/>
              <w:bottom w:w="50" w:type="dxa"/>
              <w:left w:w="90" w:type="dxa"/>
              <w:right w:w="90" w:type="dxa"/>
            </w:tcMar>
            <w:shd w:val="clear" w:color="auto" w:fill="E5F5FF"/>
          </w:tcPr>
          <w:p>
            <w:pPr>
              <w:pStyle w:val="BDOITable"/>
            </w:pPr>
            <w:r>
              <w:rPr>
                <w:sz w:val="15"/>
              </w:rPr>
              <w:t>Bill incentive campaigns automatically</w:t>
            </w:r>
          </w:p>
        </w:tc>
        <w:tc>
          <w:tcPr>
            <w:tcW w:type="dxa" w:w="1953"/>
            <w:tcMar>
              <w:top w:w="50" w:type="dxa"/>
              <w:bottom w:w="50" w:type="dxa"/>
              <w:left w:w="90" w:type="dxa"/>
              <w:right w:w="90" w:type="dxa"/>
            </w:tcMar>
            <w:shd w:val="clear" w:color="auto" w:fill="E5F5FF"/>
          </w:tcPr>
          <w:p>
            <w:pPr>
              <w:pStyle w:val="BDOITable"/>
            </w:pPr>
            <w:r>
              <w:rPr>
                <w:sz w:val="15"/>
              </w:rPr>
              <w:t>BRCLXN.062, Minutes of 27-Apr-2026 on BRD 62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FR-CL-093</w:t>
            </w:r>
          </w:p>
        </w:tc>
        <w:tc>
          <w:tcPr>
            <w:tcW w:type="dxa" w:w="3804"/>
            <w:tcMar>
              <w:top w:w="50" w:type="dxa"/>
              <w:bottom w:w="50" w:type="dxa"/>
              <w:left w:w="90" w:type="dxa"/>
              <w:right w:w="90" w:type="dxa"/>
            </w:tcMar>
          </w:tcPr>
          <w:p>
            <w:pPr>
              <w:pStyle w:val="BDOITable"/>
            </w:pPr>
            <w:r>
              <w:rPr>
                <w:sz w:val="15"/>
              </w:rPr>
              <w:t>Handle commission refunds from negative adjustments apart</w:t>
            </w:r>
          </w:p>
        </w:tc>
        <w:tc>
          <w:tcPr>
            <w:tcW w:type="dxa" w:w="1953"/>
            <w:tcMar>
              <w:top w:w="50" w:type="dxa"/>
              <w:bottom w:w="50" w:type="dxa"/>
              <w:left w:w="90" w:type="dxa"/>
              <w:right w:w="90" w:type="dxa"/>
            </w:tcMar>
          </w:tcPr>
          <w:p>
            <w:pPr>
              <w:pStyle w:val="BDOITable"/>
            </w:pPr>
            <w:r>
              <w:rPr>
                <w:sz w:val="15"/>
              </w:rPr>
              <w:t>BRCLXN.063, Minutes of 27-Apr-2026 on BRD 63</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FR-CL-094</w:t>
            </w:r>
          </w:p>
        </w:tc>
        <w:tc>
          <w:tcPr>
            <w:tcW w:type="dxa" w:w="3804"/>
            <w:tcMar>
              <w:top w:w="50" w:type="dxa"/>
              <w:bottom w:w="50" w:type="dxa"/>
              <w:left w:w="90" w:type="dxa"/>
              <w:right w:w="90" w:type="dxa"/>
            </w:tcMar>
            <w:shd w:val="clear" w:color="auto" w:fill="E5F5FF"/>
          </w:tcPr>
          <w:p>
            <w:pPr>
              <w:pStyle w:val="BDOITable"/>
            </w:pPr>
            <w:r>
              <w:rPr>
                <w:sz w:val="15"/>
              </w:rPr>
              <w:t>Bill only the collectible commission on mixed payments</w:t>
            </w:r>
          </w:p>
        </w:tc>
        <w:tc>
          <w:tcPr>
            <w:tcW w:type="dxa" w:w="1953"/>
            <w:tcMar>
              <w:top w:w="50" w:type="dxa"/>
              <w:bottom w:w="50" w:type="dxa"/>
              <w:left w:w="90" w:type="dxa"/>
              <w:right w:w="90" w:type="dxa"/>
            </w:tcMar>
            <w:shd w:val="clear" w:color="auto" w:fill="E5F5FF"/>
          </w:tcPr>
          <w:p>
            <w:pPr>
              <w:pStyle w:val="BDOITable"/>
            </w:pPr>
            <w:r>
              <w:rPr>
                <w:sz w:val="15"/>
              </w:rPr>
              <w:t>BRCLXN.064, Minutes of 27-Apr-2026 on BRD 64</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bl>
    <w:p>
      <w:pPr>
        <w:pStyle w:val="BDOISpacer"/>
      </w:pPr>
    </w:p>
    <w:p>
      <w:pPr>
        <w:pStyle w:val="Heading2"/>
      </w:pPr>
      <w:bookmarkStart w:id="123" w:name="_Toc000123"/>
      <w:r>
        <w:rPr/>
        <w:t>7.3 Coverage by BRD ID</w:t>
      </w:r>
      <w:bookmarkEnd w:id="123"/>
    </w:p>
    <w:p>
      <w:r>
        <w:rPr/>
        <w:t>The BRD references are read from the FR headers of the FRS.</w:t>
      </w:r>
    </w:p>
    <w:p>
      <w:pPr>
        <w:pStyle w:val="Caption"/>
        <w:keepNext/>
        <w:spacing w:after="60"/>
      </w:pPr>
      <w:r>
        <w:rPr>
          <w:b/>
          <w:i w:val="0"/>
        </w:rPr>
        <w:t xml:space="preserve">Table 13: </w:t>
      </w:r>
      <w:r>
        <w:rPr/>
        <w:t>Coverage by BRD ID (FRs without the FR- prefix)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15"/>
        <w:gridCol w:w="2216"/>
        <w:gridCol w:w="677"/>
        <w:gridCol w:w="677"/>
        <w:gridCol w:w="1415"/>
        <w:gridCol w:w="2216"/>
        <w:gridCol w:w="677"/>
        <w:gridCol w:w="677"/>
      </w:tblGrid>
      <w:tr>
        <w:trPr>
          <w:tblHeader w:val="true"/>
          <w:cantSplit w:val="true"/>
        </w:trPr>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r>
      <w:tr>
        <w:trPr>
          <w:cantSplit w:val="true"/>
        </w:trPr>
        <w:tc>
          <w:tcPr>
            <w:tcW w:type="dxa" w:w="1416"/>
            <w:tcMar>
              <w:top w:w="50" w:type="dxa"/>
              <w:bottom w:w="50" w:type="dxa"/>
              <w:left w:w="90" w:type="dxa"/>
              <w:right w:w="90" w:type="dxa"/>
            </w:tcMar>
          </w:tcPr>
          <w:p>
            <w:pPr>
              <w:pStyle w:val="BDOITable"/>
            </w:pPr>
            <w:r>
              <w:rPr>
                <w:sz w:val="15"/>
              </w:rPr>
              <w:t>BRCLXN.001</w:t>
            </w:r>
          </w:p>
        </w:tc>
        <w:tc>
          <w:tcPr>
            <w:tcW w:type="dxa" w:w="2216"/>
            <w:tcMar>
              <w:top w:w="50" w:type="dxa"/>
              <w:bottom w:w="50" w:type="dxa"/>
              <w:left w:w="90" w:type="dxa"/>
              <w:right w:w="90" w:type="dxa"/>
            </w:tcMar>
          </w:tcPr>
          <w:p>
            <w:pPr>
              <w:pStyle w:val="BDOITable"/>
            </w:pPr>
            <w:r>
              <w:rPr>
                <w:sz w:val="15"/>
              </w:rPr>
              <w:t>CL-010</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BRCLXN.048</w:t>
            </w:r>
          </w:p>
        </w:tc>
        <w:tc>
          <w:tcPr>
            <w:tcW w:type="dxa" w:w="2216"/>
            <w:tcMar>
              <w:top w:w="50" w:type="dxa"/>
              <w:bottom w:w="50" w:type="dxa"/>
              <w:left w:w="90" w:type="dxa"/>
              <w:right w:w="90" w:type="dxa"/>
            </w:tcMar>
          </w:tcPr>
          <w:p>
            <w:pPr>
              <w:pStyle w:val="BDOITable"/>
            </w:pPr>
            <w:r>
              <w:rPr>
                <w:sz w:val="15"/>
              </w:rPr>
              <w:t>CL-075</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BRCLXN.002</w:t>
            </w:r>
          </w:p>
        </w:tc>
        <w:tc>
          <w:tcPr>
            <w:tcW w:type="dxa" w:w="2216"/>
            <w:tcMar>
              <w:top w:w="50" w:type="dxa"/>
              <w:bottom w:w="50" w:type="dxa"/>
              <w:left w:w="90" w:type="dxa"/>
              <w:right w:w="90" w:type="dxa"/>
            </w:tcMar>
            <w:shd w:val="clear" w:color="auto" w:fill="E5F5FF"/>
          </w:tcPr>
          <w:p>
            <w:pPr>
              <w:pStyle w:val="BDOITable"/>
            </w:pPr>
            <w:r>
              <w:rPr>
                <w:sz w:val="15"/>
              </w:rPr>
              <w:t>CL-010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BRCLXN.049</w:t>
            </w:r>
          </w:p>
        </w:tc>
        <w:tc>
          <w:tcPr>
            <w:tcW w:type="dxa" w:w="2216"/>
            <w:tcMar>
              <w:top w:w="50" w:type="dxa"/>
              <w:bottom w:w="50" w:type="dxa"/>
              <w:left w:w="90" w:type="dxa"/>
              <w:right w:w="90" w:type="dxa"/>
            </w:tcMar>
            <w:shd w:val="clear" w:color="auto" w:fill="E5F5FF"/>
          </w:tcPr>
          <w:p>
            <w:pPr>
              <w:pStyle w:val="BDOITable"/>
            </w:pPr>
            <w:r>
              <w:rPr>
                <w:sz w:val="15"/>
              </w:rPr>
              <w:t>CL-050, CL-051, CL-053</w:t>
            </w:r>
          </w:p>
        </w:tc>
        <w:tc>
          <w:tcPr>
            <w:tcW w:type="dxa" w:w="677"/>
            <w:tcMar>
              <w:top w:w="50" w:type="dxa"/>
              <w:bottom w:w="50" w:type="dxa"/>
              <w:left w:w="90" w:type="dxa"/>
              <w:right w:w="90" w:type="dxa"/>
            </w:tcMar>
            <w:shd w:val="clear" w:color="auto" w:fill="E5F5FF"/>
          </w:tcPr>
          <w:p>
            <w:pPr>
              <w:pStyle w:val="BDOITable"/>
            </w:pPr>
            <w:r>
              <w:rPr>
                <w:sz w:val="15"/>
              </w:rPr>
              <w:t>13</w:t>
            </w:r>
          </w:p>
        </w:tc>
        <w:tc>
          <w:tcPr>
            <w:tcW w:type="dxa" w:w="677"/>
            <w:tcMar>
              <w:top w:w="50" w:type="dxa"/>
              <w:bottom w:w="50" w:type="dxa"/>
              <w:left w:w="90" w:type="dxa"/>
              <w:right w:w="90" w:type="dxa"/>
            </w:tcMar>
            <w:shd w:val="clear" w:color="auto" w:fill="E5F5FF"/>
          </w:tcPr>
          <w:p>
            <w:pPr>
              <w:pStyle w:val="BDOITable"/>
            </w:pPr>
            <w:r>
              <w:rPr>
                <w:sz w:val="15"/>
              </w:rPr>
              <w:t>14</w:t>
            </w:r>
          </w:p>
        </w:tc>
      </w:tr>
      <w:tr>
        <w:trPr>
          <w:cantSplit w:val="true"/>
        </w:trPr>
        <w:tc>
          <w:tcPr>
            <w:tcW w:type="dxa" w:w="1416"/>
            <w:tcMar>
              <w:top w:w="50" w:type="dxa"/>
              <w:bottom w:w="50" w:type="dxa"/>
              <w:left w:w="90" w:type="dxa"/>
              <w:right w:w="90" w:type="dxa"/>
            </w:tcMar>
          </w:tcPr>
          <w:p>
            <w:pPr>
              <w:pStyle w:val="BDOITable"/>
            </w:pPr>
            <w:r>
              <w:rPr>
                <w:sz w:val="15"/>
              </w:rPr>
              <w:t>BRCLXN.003</w:t>
            </w:r>
          </w:p>
        </w:tc>
        <w:tc>
          <w:tcPr>
            <w:tcW w:type="dxa" w:w="2216"/>
            <w:tcMar>
              <w:top w:w="50" w:type="dxa"/>
              <w:bottom w:w="50" w:type="dxa"/>
              <w:left w:w="90" w:type="dxa"/>
              <w:right w:w="90" w:type="dxa"/>
            </w:tcMar>
          </w:tcPr>
          <w:p>
            <w:pPr>
              <w:pStyle w:val="BDOITable"/>
            </w:pPr>
            <w:r>
              <w:rPr>
                <w:sz w:val="15"/>
              </w:rPr>
              <w:t>CL-014</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BRCLXN.050</w:t>
            </w:r>
          </w:p>
        </w:tc>
        <w:tc>
          <w:tcPr>
            <w:tcW w:type="dxa" w:w="2216"/>
            <w:tcMar>
              <w:top w:w="50" w:type="dxa"/>
              <w:bottom w:w="50" w:type="dxa"/>
              <w:left w:w="90" w:type="dxa"/>
              <w:right w:w="90" w:type="dxa"/>
            </w:tcMar>
          </w:tcPr>
          <w:p>
            <w:pPr>
              <w:pStyle w:val="BDOITable"/>
            </w:pPr>
            <w:r>
              <w:rPr>
                <w:sz w:val="15"/>
              </w:rPr>
              <w:t>CL-052, CL-053</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8</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BRCLXN.004</w:t>
            </w:r>
          </w:p>
        </w:tc>
        <w:tc>
          <w:tcPr>
            <w:tcW w:type="dxa" w:w="2216"/>
            <w:tcMar>
              <w:top w:w="50" w:type="dxa"/>
              <w:bottom w:w="50" w:type="dxa"/>
              <w:left w:w="90" w:type="dxa"/>
              <w:right w:w="90" w:type="dxa"/>
            </w:tcMar>
            <w:shd w:val="clear" w:color="auto" w:fill="E5F5FF"/>
          </w:tcPr>
          <w:p>
            <w:pPr>
              <w:pStyle w:val="BDOITable"/>
            </w:pPr>
            <w:r>
              <w:rPr>
                <w:sz w:val="15"/>
              </w:rPr>
              <w:t>CL-010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BRCLXN.051</w:t>
            </w:r>
          </w:p>
        </w:tc>
        <w:tc>
          <w:tcPr>
            <w:tcW w:type="dxa" w:w="2216"/>
            <w:tcMar>
              <w:top w:w="50" w:type="dxa"/>
              <w:bottom w:w="50" w:type="dxa"/>
              <w:left w:w="90" w:type="dxa"/>
              <w:right w:w="90" w:type="dxa"/>
            </w:tcMar>
            <w:shd w:val="clear" w:color="auto" w:fill="E5F5FF"/>
          </w:tcPr>
          <w:p>
            <w:pPr>
              <w:pStyle w:val="BDOITable"/>
            </w:pPr>
            <w:r>
              <w:rPr>
                <w:sz w:val="15"/>
              </w:rPr>
              <w:t>CL-034</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BRCLXN.005</w:t>
            </w:r>
          </w:p>
        </w:tc>
        <w:tc>
          <w:tcPr>
            <w:tcW w:type="dxa" w:w="2216"/>
            <w:tcMar>
              <w:top w:w="50" w:type="dxa"/>
              <w:bottom w:w="50" w:type="dxa"/>
              <w:left w:w="90" w:type="dxa"/>
              <w:right w:w="90" w:type="dxa"/>
            </w:tcMar>
          </w:tcPr>
          <w:p>
            <w:pPr>
              <w:pStyle w:val="BDOITable"/>
            </w:pPr>
            <w:r>
              <w:rPr>
                <w:sz w:val="15"/>
              </w:rPr>
              <w:t>CL-011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BRCLXN.052</w:t>
            </w:r>
          </w:p>
        </w:tc>
        <w:tc>
          <w:tcPr>
            <w:tcW w:type="dxa" w:w="2216"/>
            <w:tcMar>
              <w:top w:w="50" w:type="dxa"/>
              <w:bottom w:w="50" w:type="dxa"/>
              <w:left w:w="90" w:type="dxa"/>
              <w:right w:w="90" w:type="dxa"/>
            </w:tcMar>
          </w:tcPr>
          <w:p>
            <w:pPr>
              <w:pStyle w:val="BDOITable"/>
            </w:pPr>
            <w:r>
              <w:rPr>
                <w:sz w:val="15"/>
              </w:rPr>
              <w:t>CL-020, CL-021</w:t>
            </w:r>
          </w:p>
        </w:tc>
        <w:tc>
          <w:tcPr>
            <w:tcW w:type="dxa" w:w="677"/>
            <w:tcMar>
              <w:top w:w="50" w:type="dxa"/>
              <w:bottom w:w="50" w:type="dxa"/>
              <w:left w:w="90" w:type="dxa"/>
              <w:right w:w="90" w:type="dxa"/>
            </w:tcMar>
          </w:tcPr>
          <w:p>
            <w:pPr>
              <w:pStyle w:val="BDOITable"/>
            </w:pPr>
            <w:r>
              <w:rPr>
                <w:sz w:val="15"/>
              </w:rPr>
              <w:t>7</w:t>
            </w:r>
          </w:p>
        </w:tc>
        <w:tc>
          <w:tcPr>
            <w:tcW w:type="dxa" w:w="677"/>
            <w:tcMar>
              <w:top w:w="50" w:type="dxa"/>
              <w:bottom w:w="50" w:type="dxa"/>
              <w:left w:w="90" w:type="dxa"/>
              <w:right w:w="90" w:type="dxa"/>
            </w:tcMar>
          </w:tcPr>
          <w:p>
            <w:pPr>
              <w:pStyle w:val="BDOITable"/>
            </w:pPr>
            <w:r>
              <w:rPr>
                <w:sz w:val="15"/>
              </w:rPr>
              <w:t>10</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BRCLXN.006</w:t>
            </w:r>
          </w:p>
        </w:tc>
        <w:tc>
          <w:tcPr>
            <w:tcW w:type="dxa" w:w="2216"/>
            <w:tcMar>
              <w:top w:w="50" w:type="dxa"/>
              <w:bottom w:w="50" w:type="dxa"/>
              <w:left w:w="90" w:type="dxa"/>
              <w:right w:w="90" w:type="dxa"/>
            </w:tcMar>
            <w:shd w:val="clear" w:color="auto" w:fill="E5F5FF"/>
          </w:tcPr>
          <w:p>
            <w:pPr>
              <w:pStyle w:val="BDOITable"/>
            </w:pPr>
            <w:r>
              <w:rPr>
                <w:sz w:val="15"/>
              </w:rPr>
              <w:t>CL-012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BRCLXN.053</w:t>
            </w:r>
          </w:p>
        </w:tc>
        <w:tc>
          <w:tcPr>
            <w:tcW w:type="dxa" w:w="2216"/>
            <w:tcMar>
              <w:top w:w="50" w:type="dxa"/>
              <w:bottom w:w="50" w:type="dxa"/>
              <w:left w:w="90" w:type="dxa"/>
              <w:right w:w="90" w:type="dxa"/>
            </w:tcMar>
            <w:shd w:val="clear" w:color="auto" w:fill="E5F5FF"/>
          </w:tcPr>
          <w:p>
            <w:pPr>
              <w:pStyle w:val="BDOITable"/>
            </w:pPr>
            <w:r>
              <w:rPr>
                <w:sz w:val="15"/>
              </w:rPr>
              <w:t>CL-040, CL-042</w:t>
            </w:r>
          </w:p>
        </w:tc>
        <w:tc>
          <w:tcPr>
            <w:tcW w:type="dxa" w:w="677"/>
            <w:tcMar>
              <w:top w:w="50" w:type="dxa"/>
              <w:bottom w:w="50" w:type="dxa"/>
              <w:left w:w="90" w:type="dxa"/>
              <w:right w:w="90" w:type="dxa"/>
            </w:tcMar>
            <w:shd w:val="clear" w:color="auto" w:fill="E5F5FF"/>
          </w:tcPr>
          <w:p>
            <w:pPr>
              <w:pStyle w:val="BDOITable"/>
            </w:pPr>
            <w:r>
              <w:rPr>
                <w:sz w:val="15"/>
              </w:rPr>
              <w:t>11</w:t>
            </w:r>
          </w:p>
        </w:tc>
        <w:tc>
          <w:tcPr>
            <w:tcW w:type="dxa" w:w="677"/>
            <w:tcMar>
              <w:top w:w="50" w:type="dxa"/>
              <w:bottom w:w="50" w:type="dxa"/>
              <w:left w:w="90" w:type="dxa"/>
              <w:right w:w="90" w:type="dxa"/>
            </w:tcMar>
            <w:shd w:val="clear" w:color="auto" w:fill="E5F5FF"/>
          </w:tcPr>
          <w:p>
            <w:pPr>
              <w:pStyle w:val="BDOITable"/>
            </w:pPr>
            <w:r>
              <w:rPr>
                <w:sz w:val="15"/>
              </w:rPr>
              <w:t>18</w:t>
            </w:r>
          </w:p>
        </w:tc>
      </w:tr>
      <w:tr>
        <w:trPr>
          <w:cantSplit w:val="true"/>
        </w:trPr>
        <w:tc>
          <w:tcPr>
            <w:tcW w:type="dxa" w:w="1416"/>
            <w:tcMar>
              <w:top w:w="50" w:type="dxa"/>
              <w:bottom w:w="50" w:type="dxa"/>
              <w:left w:w="90" w:type="dxa"/>
              <w:right w:w="90" w:type="dxa"/>
            </w:tcMar>
          </w:tcPr>
          <w:p>
            <w:pPr>
              <w:pStyle w:val="BDOITable"/>
            </w:pPr>
            <w:r>
              <w:rPr>
                <w:sz w:val="15"/>
              </w:rPr>
              <w:t>BRCLXN.007</w:t>
            </w:r>
          </w:p>
        </w:tc>
        <w:tc>
          <w:tcPr>
            <w:tcW w:type="dxa" w:w="2216"/>
            <w:tcMar>
              <w:top w:w="50" w:type="dxa"/>
              <w:bottom w:w="50" w:type="dxa"/>
              <w:left w:w="90" w:type="dxa"/>
              <w:right w:w="90" w:type="dxa"/>
            </w:tcMar>
          </w:tcPr>
          <w:p>
            <w:pPr>
              <w:pStyle w:val="BDOITable"/>
            </w:pPr>
            <w:r>
              <w:rPr>
                <w:sz w:val="15"/>
              </w:rPr>
              <w:t>CL-012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BRCLXN.054</w:t>
            </w:r>
          </w:p>
        </w:tc>
        <w:tc>
          <w:tcPr>
            <w:tcW w:type="dxa" w:w="2216"/>
            <w:tcMar>
              <w:top w:w="50" w:type="dxa"/>
              <w:bottom w:w="50" w:type="dxa"/>
              <w:left w:w="90" w:type="dxa"/>
              <w:right w:w="90" w:type="dxa"/>
            </w:tcMar>
          </w:tcPr>
          <w:p>
            <w:pPr>
              <w:pStyle w:val="BDOITable"/>
            </w:pPr>
            <w:r>
              <w:rPr>
                <w:sz w:val="15"/>
              </w:rPr>
              <w:t>CL-041</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BRCLXN.008</w:t>
            </w:r>
          </w:p>
        </w:tc>
        <w:tc>
          <w:tcPr>
            <w:tcW w:type="dxa" w:w="2216"/>
            <w:tcMar>
              <w:top w:w="50" w:type="dxa"/>
              <w:bottom w:w="50" w:type="dxa"/>
              <w:left w:w="90" w:type="dxa"/>
              <w:right w:w="90" w:type="dxa"/>
            </w:tcMar>
            <w:shd w:val="clear" w:color="auto" w:fill="E5F5FF"/>
          </w:tcPr>
          <w:p>
            <w:pPr>
              <w:pStyle w:val="BDOITable"/>
            </w:pPr>
            <w:r>
              <w:rPr>
                <w:sz w:val="15"/>
              </w:rPr>
              <w:t>CL-011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BRCLXN.055</w:t>
            </w:r>
          </w:p>
        </w:tc>
        <w:tc>
          <w:tcPr>
            <w:tcW w:type="dxa" w:w="2216"/>
            <w:tcMar>
              <w:top w:w="50" w:type="dxa"/>
              <w:bottom w:w="50" w:type="dxa"/>
              <w:left w:w="90" w:type="dxa"/>
              <w:right w:w="90" w:type="dxa"/>
            </w:tcMar>
            <w:shd w:val="clear" w:color="auto" w:fill="E5F5FF"/>
          </w:tcPr>
          <w:p>
            <w:pPr>
              <w:pStyle w:val="BDOITable"/>
            </w:pPr>
            <w:r>
              <w:rPr>
                <w:sz w:val="15"/>
              </w:rPr>
              <w:t>CL-042, CL-051</w:t>
            </w:r>
          </w:p>
        </w:tc>
        <w:tc>
          <w:tcPr>
            <w:tcW w:type="dxa" w:w="677"/>
            <w:tcMar>
              <w:top w:w="50" w:type="dxa"/>
              <w:bottom w:w="50" w:type="dxa"/>
              <w:left w:w="90" w:type="dxa"/>
              <w:right w:w="90" w:type="dxa"/>
            </w:tcMar>
            <w:shd w:val="clear" w:color="auto" w:fill="E5F5FF"/>
          </w:tcPr>
          <w:p>
            <w:pPr>
              <w:pStyle w:val="BDOITable"/>
            </w:pPr>
            <w:r>
              <w:rPr>
                <w:sz w:val="15"/>
              </w:rPr>
              <w:t>9</w:t>
            </w:r>
          </w:p>
        </w:tc>
        <w:tc>
          <w:tcPr>
            <w:tcW w:type="dxa" w:w="677"/>
            <w:tcMar>
              <w:top w:w="50" w:type="dxa"/>
              <w:bottom w:w="50" w:type="dxa"/>
              <w:left w:w="90" w:type="dxa"/>
              <w:right w:w="90" w:type="dxa"/>
            </w:tcMar>
            <w:shd w:val="clear" w:color="auto" w:fill="E5F5FF"/>
          </w:tcPr>
          <w:p>
            <w:pPr>
              <w:pStyle w:val="BDOITable"/>
            </w:pPr>
            <w:r>
              <w:rPr>
                <w:sz w:val="15"/>
              </w:rPr>
              <w:t>11</w:t>
            </w:r>
          </w:p>
        </w:tc>
      </w:tr>
      <w:tr>
        <w:trPr>
          <w:cantSplit w:val="true"/>
        </w:trPr>
        <w:tc>
          <w:tcPr>
            <w:tcW w:type="dxa" w:w="1416"/>
            <w:tcMar>
              <w:top w:w="50" w:type="dxa"/>
              <w:bottom w:w="50" w:type="dxa"/>
              <w:left w:w="90" w:type="dxa"/>
              <w:right w:w="90" w:type="dxa"/>
            </w:tcMar>
          </w:tcPr>
          <w:p>
            <w:pPr>
              <w:pStyle w:val="BDOITable"/>
            </w:pPr>
            <w:r>
              <w:rPr>
                <w:sz w:val="15"/>
              </w:rPr>
              <w:t>BRCLXN.009</w:t>
            </w:r>
          </w:p>
        </w:tc>
        <w:tc>
          <w:tcPr>
            <w:tcW w:type="dxa" w:w="2216"/>
            <w:tcMar>
              <w:top w:w="50" w:type="dxa"/>
              <w:bottom w:w="50" w:type="dxa"/>
              <w:left w:w="90" w:type="dxa"/>
              <w:right w:w="90" w:type="dxa"/>
            </w:tcMar>
          </w:tcPr>
          <w:p>
            <w:pPr>
              <w:pStyle w:val="BDOITable"/>
            </w:pPr>
            <w:r>
              <w:rPr>
                <w:sz w:val="15"/>
              </w:rPr>
              <w:t>CL-011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BRCLXN.056</w:t>
            </w:r>
          </w:p>
        </w:tc>
        <w:tc>
          <w:tcPr>
            <w:tcW w:type="dxa" w:w="2216"/>
            <w:tcMar>
              <w:top w:w="50" w:type="dxa"/>
              <w:bottom w:w="50" w:type="dxa"/>
              <w:left w:w="90" w:type="dxa"/>
              <w:right w:w="90" w:type="dxa"/>
            </w:tcMar>
          </w:tcPr>
          <w:p>
            <w:pPr>
              <w:pStyle w:val="BDOITable"/>
            </w:pPr>
            <w:r>
              <w:rPr>
                <w:sz w:val="15"/>
              </w:rPr>
              <w:t>CL-043</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BRCLXN.010</w:t>
            </w:r>
          </w:p>
        </w:tc>
        <w:tc>
          <w:tcPr>
            <w:tcW w:type="dxa" w:w="2216"/>
            <w:tcMar>
              <w:top w:w="50" w:type="dxa"/>
              <w:bottom w:w="50" w:type="dxa"/>
              <w:left w:w="90" w:type="dxa"/>
              <w:right w:w="90" w:type="dxa"/>
            </w:tcMar>
            <w:shd w:val="clear" w:color="auto" w:fill="E5F5FF"/>
          </w:tcPr>
          <w:p>
            <w:pPr>
              <w:pStyle w:val="BDOITable"/>
            </w:pPr>
            <w:r>
              <w:rPr>
                <w:sz w:val="15"/>
              </w:rPr>
              <w:t>CL-013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BRCLXN.057</w:t>
            </w:r>
          </w:p>
        </w:tc>
        <w:tc>
          <w:tcPr>
            <w:tcW w:type="dxa" w:w="2216"/>
            <w:tcMar>
              <w:top w:w="50" w:type="dxa"/>
              <w:bottom w:w="50" w:type="dxa"/>
              <w:left w:w="90" w:type="dxa"/>
              <w:right w:w="90" w:type="dxa"/>
            </w:tcMar>
            <w:shd w:val="clear" w:color="auto" w:fill="E5F5FF"/>
          </w:tcPr>
          <w:p>
            <w:pPr>
              <w:pStyle w:val="BDOITable"/>
            </w:pPr>
            <w:r>
              <w:rPr>
                <w:sz w:val="15"/>
              </w:rPr>
              <w:t>CL-044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BRCLXN.011</w:t>
            </w:r>
          </w:p>
        </w:tc>
        <w:tc>
          <w:tcPr>
            <w:tcW w:type="dxa" w:w="2216"/>
            <w:tcMar>
              <w:top w:w="50" w:type="dxa"/>
              <w:bottom w:w="50" w:type="dxa"/>
              <w:left w:w="90" w:type="dxa"/>
              <w:right w:w="90" w:type="dxa"/>
            </w:tcMar>
          </w:tcPr>
          <w:p>
            <w:pPr>
              <w:pStyle w:val="BDOITable"/>
            </w:pPr>
            <w:r>
              <w:rPr>
                <w:sz w:val="15"/>
              </w:rPr>
              <w:t>CL-015</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BRCLXN.058</w:t>
            </w:r>
          </w:p>
        </w:tc>
        <w:tc>
          <w:tcPr>
            <w:tcW w:type="dxa" w:w="2216"/>
            <w:tcMar>
              <w:top w:w="50" w:type="dxa"/>
              <w:bottom w:w="50" w:type="dxa"/>
              <w:left w:w="90" w:type="dxa"/>
              <w:right w:w="90" w:type="dxa"/>
            </w:tcMar>
          </w:tcPr>
          <w:p>
            <w:pPr>
              <w:pStyle w:val="BDOITable"/>
            </w:pPr>
            <w:r>
              <w:rPr>
                <w:sz w:val="15"/>
              </w:rPr>
              <w:t>CL-060, CL-061</w:t>
            </w:r>
          </w:p>
        </w:tc>
        <w:tc>
          <w:tcPr>
            <w:tcW w:type="dxa" w:w="677"/>
            <w:tcMar>
              <w:top w:w="50" w:type="dxa"/>
              <w:bottom w:w="50" w:type="dxa"/>
              <w:left w:w="90" w:type="dxa"/>
              <w:right w:w="90" w:type="dxa"/>
            </w:tcMar>
          </w:tcPr>
          <w:p>
            <w:pPr>
              <w:pStyle w:val="BDOITable"/>
            </w:pPr>
            <w:r>
              <w:rPr>
                <w:sz w:val="15"/>
              </w:rPr>
              <w:t>7</w:t>
            </w:r>
          </w:p>
        </w:tc>
        <w:tc>
          <w:tcPr>
            <w:tcW w:type="dxa" w:w="677"/>
            <w:tcMar>
              <w:top w:w="50" w:type="dxa"/>
              <w:bottom w:w="50" w:type="dxa"/>
              <w:left w:w="90" w:type="dxa"/>
              <w:right w:w="90" w:type="dxa"/>
            </w:tcMar>
          </w:tcPr>
          <w:p>
            <w:pPr>
              <w:pStyle w:val="BDOITable"/>
            </w:pPr>
            <w:r>
              <w:rPr>
                <w:sz w:val="15"/>
              </w:rPr>
              <w:t>9</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BRCLXN.012</w:t>
            </w:r>
          </w:p>
        </w:tc>
        <w:tc>
          <w:tcPr>
            <w:tcW w:type="dxa" w:w="2216"/>
            <w:tcMar>
              <w:top w:w="50" w:type="dxa"/>
              <w:bottom w:w="50" w:type="dxa"/>
              <w:left w:w="90" w:type="dxa"/>
              <w:right w:w="90" w:type="dxa"/>
            </w:tcMar>
            <w:shd w:val="clear" w:color="auto" w:fill="E5F5FF"/>
          </w:tcPr>
          <w:p>
            <w:pPr>
              <w:pStyle w:val="BDOITable"/>
            </w:pPr>
            <w:r>
              <w:rPr>
                <w:sz w:val="15"/>
              </w:rPr>
              <w:t>CL-015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BRCLXN.059</w:t>
            </w:r>
          </w:p>
        </w:tc>
        <w:tc>
          <w:tcPr>
            <w:tcW w:type="dxa" w:w="2216"/>
            <w:tcMar>
              <w:top w:w="50" w:type="dxa"/>
              <w:bottom w:w="50" w:type="dxa"/>
              <w:left w:w="90" w:type="dxa"/>
              <w:right w:w="90" w:type="dxa"/>
            </w:tcMar>
            <w:shd w:val="clear" w:color="auto" w:fill="E5F5FF"/>
          </w:tcPr>
          <w:p>
            <w:pPr>
              <w:pStyle w:val="BDOITable"/>
            </w:pPr>
            <w:r>
              <w:rPr>
                <w:sz w:val="15"/>
              </w:rPr>
              <w:t>CL-090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BRCLXN.013</w:t>
            </w:r>
          </w:p>
        </w:tc>
        <w:tc>
          <w:tcPr>
            <w:tcW w:type="dxa" w:w="2216"/>
            <w:tcMar>
              <w:top w:w="50" w:type="dxa"/>
              <w:bottom w:w="50" w:type="dxa"/>
              <w:left w:w="90" w:type="dxa"/>
              <w:right w:w="90" w:type="dxa"/>
            </w:tcMar>
          </w:tcPr>
          <w:p>
            <w:pPr>
              <w:pStyle w:val="BDOITable"/>
            </w:pPr>
            <w:r>
              <w:rPr>
                <w:sz w:val="15"/>
              </w:rPr>
              <w:t>CL-017</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BRCLXN.060</w:t>
            </w:r>
          </w:p>
        </w:tc>
        <w:tc>
          <w:tcPr>
            <w:tcW w:type="dxa" w:w="2216"/>
            <w:tcMar>
              <w:top w:w="50" w:type="dxa"/>
              <w:bottom w:w="50" w:type="dxa"/>
              <w:left w:w="90" w:type="dxa"/>
              <w:right w:w="90" w:type="dxa"/>
            </w:tcMar>
          </w:tcPr>
          <w:p>
            <w:pPr>
              <w:pStyle w:val="BDOITable"/>
            </w:pPr>
            <w:r>
              <w:rPr>
                <w:sz w:val="15"/>
              </w:rPr>
              <w:t>CL-062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BRCLXN.014</w:t>
            </w:r>
          </w:p>
        </w:tc>
        <w:tc>
          <w:tcPr>
            <w:tcW w:type="dxa" w:w="2216"/>
            <w:tcMar>
              <w:top w:w="50" w:type="dxa"/>
              <w:bottom w:w="50" w:type="dxa"/>
              <w:left w:w="90" w:type="dxa"/>
              <w:right w:w="90" w:type="dxa"/>
            </w:tcMar>
            <w:shd w:val="clear" w:color="auto" w:fill="E5F5FF"/>
          </w:tcPr>
          <w:p>
            <w:pPr>
              <w:pStyle w:val="BDOITable"/>
            </w:pPr>
            <w:r>
              <w:rPr>
                <w:sz w:val="15"/>
              </w:rPr>
              <w:t>CL-017</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BRCLXN.061</w:t>
            </w:r>
          </w:p>
        </w:tc>
        <w:tc>
          <w:tcPr>
            <w:tcW w:type="dxa" w:w="2216"/>
            <w:tcMar>
              <w:top w:w="50" w:type="dxa"/>
              <w:bottom w:w="50" w:type="dxa"/>
              <w:left w:w="90" w:type="dxa"/>
              <w:right w:w="90" w:type="dxa"/>
            </w:tcMar>
            <w:shd w:val="clear" w:color="auto" w:fill="E5F5FF"/>
          </w:tcPr>
          <w:p>
            <w:pPr>
              <w:pStyle w:val="BDOITable"/>
            </w:pPr>
            <w:r>
              <w:rPr>
                <w:sz w:val="15"/>
              </w:rPr>
              <w:t>CL-091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BRCLXN.015</w:t>
            </w:r>
          </w:p>
        </w:tc>
        <w:tc>
          <w:tcPr>
            <w:tcW w:type="dxa" w:w="2216"/>
            <w:tcMar>
              <w:top w:w="50" w:type="dxa"/>
              <w:bottom w:w="50" w:type="dxa"/>
              <w:left w:w="90" w:type="dxa"/>
              <w:right w:w="90" w:type="dxa"/>
            </w:tcMar>
          </w:tcPr>
          <w:p>
            <w:pPr>
              <w:pStyle w:val="BDOITable"/>
            </w:pPr>
            <w:r>
              <w:rPr>
                <w:sz w:val="15"/>
              </w:rPr>
              <w:t>CL-017</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BRCLXN.062</w:t>
            </w:r>
          </w:p>
        </w:tc>
        <w:tc>
          <w:tcPr>
            <w:tcW w:type="dxa" w:w="2216"/>
            <w:tcMar>
              <w:top w:w="50" w:type="dxa"/>
              <w:bottom w:w="50" w:type="dxa"/>
              <w:left w:w="90" w:type="dxa"/>
              <w:right w:w="90" w:type="dxa"/>
            </w:tcMar>
          </w:tcPr>
          <w:p>
            <w:pPr>
              <w:pStyle w:val="BDOITable"/>
            </w:pPr>
            <w:r>
              <w:rPr>
                <w:sz w:val="15"/>
              </w:rPr>
              <w:t>CL-092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BRCLXN.016</w:t>
            </w:r>
          </w:p>
        </w:tc>
        <w:tc>
          <w:tcPr>
            <w:tcW w:type="dxa" w:w="2216"/>
            <w:tcMar>
              <w:top w:w="50" w:type="dxa"/>
              <w:bottom w:w="50" w:type="dxa"/>
              <w:left w:w="90" w:type="dxa"/>
              <w:right w:w="90" w:type="dxa"/>
            </w:tcMar>
            <w:shd w:val="clear" w:color="auto" w:fill="E5F5FF"/>
          </w:tcPr>
          <w:p>
            <w:pPr>
              <w:pStyle w:val="BDOITable"/>
            </w:pPr>
            <w:r>
              <w:rPr>
                <w:sz w:val="15"/>
              </w:rPr>
              <w:t>CL-030, CL-031</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10</w:t>
            </w:r>
          </w:p>
        </w:tc>
        <w:tc>
          <w:tcPr>
            <w:tcW w:type="dxa" w:w="1416"/>
            <w:tcMar>
              <w:top w:w="50" w:type="dxa"/>
              <w:bottom w:w="50" w:type="dxa"/>
              <w:left w:w="90" w:type="dxa"/>
              <w:right w:w="90" w:type="dxa"/>
            </w:tcMar>
            <w:shd w:val="clear" w:color="auto" w:fill="E5F5FF"/>
          </w:tcPr>
          <w:p>
            <w:pPr>
              <w:pStyle w:val="BDOITable"/>
            </w:pPr>
            <w:r>
              <w:rPr>
                <w:sz w:val="15"/>
              </w:rPr>
              <w:t>BRCLXN.063</w:t>
            </w:r>
          </w:p>
        </w:tc>
        <w:tc>
          <w:tcPr>
            <w:tcW w:type="dxa" w:w="2216"/>
            <w:tcMar>
              <w:top w:w="50" w:type="dxa"/>
              <w:bottom w:w="50" w:type="dxa"/>
              <w:left w:w="90" w:type="dxa"/>
              <w:right w:w="90" w:type="dxa"/>
            </w:tcMar>
            <w:shd w:val="clear" w:color="auto" w:fill="E5F5FF"/>
          </w:tcPr>
          <w:p>
            <w:pPr>
              <w:pStyle w:val="BDOITable"/>
            </w:pPr>
            <w:r>
              <w:rPr>
                <w:sz w:val="15"/>
              </w:rPr>
              <w:t>CL-093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BRCLXN.017</w:t>
            </w:r>
          </w:p>
        </w:tc>
        <w:tc>
          <w:tcPr>
            <w:tcW w:type="dxa" w:w="2216"/>
            <w:tcMar>
              <w:top w:w="50" w:type="dxa"/>
              <w:bottom w:w="50" w:type="dxa"/>
              <w:left w:w="90" w:type="dxa"/>
              <w:right w:w="90" w:type="dxa"/>
            </w:tcMar>
          </w:tcPr>
          <w:p>
            <w:pPr>
              <w:pStyle w:val="BDOITable"/>
            </w:pPr>
            <w:r>
              <w:rPr>
                <w:sz w:val="15"/>
              </w:rPr>
              <w:t>CL-030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BRCLXN.064</w:t>
            </w:r>
          </w:p>
        </w:tc>
        <w:tc>
          <w:tcPr>
            <w:tcW w:type="dxa" w:w="2216"/>
            <w:tcMar>
              <w:top w:w="50" w:type="dxa"/>
              <w:bottom w:w="50" w:type="dxa"/>
              <w:left w:w="90" w:type="dxa"/>
              <w:right w:w="90" w:type="dxa"/>
            </w:tcMar>
          </w:tcPr>
          <w:p>
            <w:pPr>
              <w:pStyle w:val="BDOITable"/>
            </w:pPr>
            <w:r>
              <w:rPr>
                <w:sz w:val="15"/>
              </w:rPr>
              <w:t>CL-094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BRCLXN.018</w:t>
            </w:r>
          </w:p>
        </w:tc>
        <w:tc>
          <w:tcPr>
            <w:tcW w:type="dxa" w:w="2216"/>
            <w:tcMar>
              <w:top w:w="50" w:type="dxa"/>
              <w:bottom w:w="50" w:type="dxa"/>
              <w:left w:w="90" w:type="dxa"/>
              <w:right w:w="90" w:type="dxa"/>
            </w:tcMar>
            <w:shd w:val="clear" w:color="auto" w:fill="E5F5FF"/>
          </w:tcPr>
          <w:p>
            <w:pPr>
              <w:pStyle w:val="BDOITable"/>
            </w:pPr>
            <w:r>
              <w:rPr>
                <w:sz w:val="15"/>
              </w:rPr>
              <w:t>CL-030, CL-031</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10</w:t>
            </w:r>
          </w:p>
        </w:tc>
        <w:tc>
          <w:tcPr>
            <w:tcW w:type="dxa" w:w="1416"/>
            <w:tcMar>
              <w:top w:w="50" w:type="dxa"/>
              <w:bottom w:w="50" w:type="dxa"/>
              <w:left w:w="90" w:type="dxa"/>
              <w:right w:w="90" w:type="dxa"/>
            </w:tcMar>
            <w:shd w:val="clear" w:color="auto" w:fill="E5F5FF"/>
          </w:tcPr>
          <w:p>
            <w:pPr>
              <w:pStyle w:val="BDOITable"/>
            </w:pPr>
            <w:r>
              <w:rPr>
                <w:sz w:val="15"/>
              </w:rPr>
              <w:t>B</w:t>
            </w:r>
          </w:p>
        </w:tc>
        <w:tc>
          <w:tcPr>
            <w:tcW w:type="dxa" w:w="2216"/>
            <w:tcMar>
              <w:top w:w="50" w:type="dxa"/>
              <w:bottom w:w="50" w:type="dxa"/>
              <w:left w:w="90" w:type="dxa"/>
              <w:right w:w="90" w:type="dxa"/>
            </w:tcMar>
            <w:shd w:val="clear" w:color="auto" w:fill="E5F5FF"/>
          </w:tcPr>
          <w:p>
            <w:pPr>
              <w:pStyle w:val="BDOITable"/>
            </w:pPr>
            <w:r>
              <w:rPr>
                <w:sz w:val="15"/>
              </w:rPr>
              <w:t>CL-033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BRCLXN.019</w:t>
            </w:r>
          </w:p>
        </w:tc>
        <w:tc>
          <w:tcPr>
            <w:tcW w:type="dxa" w:w="2216"/>
            <w:tcMar>
              <w:top w:w="50" w:type="dxa"/>
              <w:bottom w:w="50" w:type="dxa"/>
              <w:left w:w="90" w:type="dxa"/>
              <w:right w:w="90" w:type="dxa"/>
            </w:tcMar>
          </w:tcPr>
          <w:p>
            <w:pPr>
              <w:pStyle w:val="BDOITable"/>
            </w:pPr>
            <w:r>
              <w:rPr>
                <w:sz w:val="15"/>
              </w:rPr>
              <w:t>CL-002</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C</w:t>
            </w:r>
          </w:p>
        </w:tc>
        <w:tc>
          <w:tcPr>
            <w:tcW w:type="dxa" w:w="2216"/>
            <w:tcMar>
              <w:top w:w="50" w:type="dxa"/>
              <w:bottom w:w="50" w:type="dxa"/>
              <w:left w:w="90" w:type="dxa"/>
              <w:right w:w="90" w:type="dxa"/>
            </w:tcMar>
          </w:tcPr>
          <w:p>
            <w:pPr>
              <w:pStyle w:val="BDOITable"/>
            </w:pPr>
            <w:r>
              <w:rPr>
                <w:sz w:val="15"/>
              </w:rPr>
              <w:t>CL-033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BRCLXN.020</w:t>
            </w:r>
          </w:p>
        </w:tc>
        <w:tc>
          <w:tcPr>
            <w:tcW w:type="dxa" w:w="2216"/>
            <w:tcMar>
              <w:top w:w="50" w:type="dxa"/>
              <w:bottom w:w="50" w:type="dxa"/>
              <w:left w:w="90" w:type="dxa"/>
              <w:right w:w="90" w:type="dxa"/>
            </w:tcMar>
            <w:shd w:val="clear" w:color="auto" w:fill="E5F5FF"/>
          </w:tcPr>
          <w:p>
            <w:pPr>
              <w:pStyle w:val="BDOITable"/>
            </w:pPr>
            <w:r>
              <w:rPr>
                <w:sz w:val="15"/>
              </w:rPr>
              <w:t>CL-002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CSHID.009 removed</w:t>
            </w:r>
          </w:p>
        </w:tc>
        <w:tc>
          <w:tcPr>
            <w:tcW w:type="dxa" w:w="2216"/>
            <w:tcMar>
              <w:top w:w="50" w:type="dxa"/>
              <w:bottom w:w="50" w:type="dxa"/>
              <w:left w:w="90" w:type="dxa"/>
              <w:right w:w="90" w:type="dxa"/>
            </w:tcMar>
            <w:shd w:val="clear" w:color="auto" w:fill="E5F5FF"/>
          </w:tcPr>
          <w:p>
            <w:pPr>
              <w:pStyle w:val="BDOITable"/>
            </w:pPr>
            <w:r>
              <w:rPr>
                <w:sz w:val="15"/>
              </w:rPr>
              <w:t>CL-032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BRCLXN.021</w:t>
            </w:r>
          </w:p>
        </w:tc>
        <w:tc>
          <w:tcPr>
            <w:tcW w:type="dxa" w:w="2216"/>
            <w:tcMar>
              <w:top w:w="50" w:type="dxa"/>
              <w:bottom w:w="50" w:type="dxa"/>
              <w:left w:w="90" w:type="dxa"/>
              <w:right w:w="90" w:type="dxa"/>
            </w:tcMar>
          </w:tcPr>
          <w:p>
            <w:pPr>
              <w:pStyle w:val="BDOITable"/>
            </w:pPr>
            <w:r>
              <w:rPr>
                <w:sz w:val="15"/>
              </w:rPr>
              <w:t>CL-018, CL-031</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Categories A</w:t>
            </w:r>
          </w:p>
        </w:tc>
        <w:tc>
          <w:tcPr>
            <w:tcW w:type="dxa" w:w="2216"/>
            <w:tcMar>
              <w:top w:w="50" w:type="dxa"/>
              <w:bottom w:w="50" w:type="dxa"/>
              <w:left w:w="90" w:type="dxa"/>
              <w:right w:w="90" w:type="dxa"/>
            </w:tcMar>
          </w:tcPr>
          <w:p>
            <w:pPr>
              <w:pStyle w:val="BDOITable"/>
            </w:pPr>
            <w:r>
              <w:rPr>
                <w:sz w:val="15"/>
              </w:rPr>
              <w:t>CL-033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BRCLXN.022</w:t>
            </w:r>
          </w:p>
        </w:tc>
        <w:tc>
          <w:tcPr>
            <w:tcW w:type="dxa" w:w="2216"/>
            <w:tcMar>
              <w:top w:w="50" w:type="dxa"/>
              <w:bottom w:w="50" w:type="dxa"/>
              <w:left w:w="90" w:type="dxa"/>
              <w:right w:w="90" w:type="dxa"/>
            </w:tcMar>
            <w:shd w:val="clear" w:color="auto" w:fill="E5F5FF"/>
          </w:tcPr>
          <w:p>
            <w:pPr>
              <w:pStyle w:val="BDOITable"/>
            </w:pPr>
            <w:r>
              <w:rPr>
                <w:sz w:val="15"/>
              </w:rPr>
              <w:t>CL-018</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Caveat of the Operations Head</w:t>
            </w:r>
          </w:p>
        </w:tc>
        <w:tc>
          <w:tcPr>
            <w:tcW w:type="dxa" w:w="2216"/>
            <w:tcMar>
              <w:top w:w="50" w:type="dxa"/>
              <w:bottom w:w="50" w:type="dxa"/>
              <w:left w:w="90" w:type="dxa"/>
              <w:right w:w="90" w:type="dxa"/>
            </w:tcMar>
            <w:shd w:val="clear" w:color="auto" w:fill="E5F5FF"/>
          </w:tcPr>
          <w:p>
            <w:pPr>
              <w:pStyle w:val="BDOITable"/>
            </w:pPr>
            <w:r>
              <w:rPr>
                <w:sz w:val="15"/>
              </w:rPr>
              <w:t>CL-084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BRCLXN.023</w:t>
            </w:r>
          </w:p>
        </w:tc>
        <w:tc>
          <w:tcPr>
            <w:tcW w:type="dxa" w:w="2216"/>
            <w:tcMar>
              <w:top w:w="50" w:type="dxa"/>
              <w:bottom w:w="50" w:type="dxa"/>
              <w:left w:w="90" w:type="dxa"/>
              <w:right w:w="90" w:type="dxa"/>
            </w:tcMar>
          </w:tcPr>
          <w:p>
            <w:pPr>
              <w:pStyle w:val="BDOITable"/>
            </w:pPr>
            <w:r>
              <w:rPr>
                <w:sz w:val="15"/>
              </w:rPr>
              <w:t>CL-018</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Code</w:t>
            </w:r>
          </w:p>
        </w:tc>
        <w:tc>
          <w:tcPr>
            <w:tcW w:type="dxa" w:w="2216"/>
            <w:tcMar>
              <w:top w:w="50" w:type="dxa"/>
              <w:bottom w:w="50" w:type="dxa"/>
              <w:left w:w="90" w:type="dxa"/>
              <w:right w:w="90" w:type="dxa"/>
            </w:tcMar>
          </w:tcPr>
          <w:p>
            <w:pPr>
              <w:pStyle w:val="BDOITable"/>
            </w:pPr>
            <w:r>
              <w:rPr>
                <w:sz w:val="15"/>
              </w:rPr>
              <w:t>CL-033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BRCLXN.024</w:t>
            </w:r>
          </w:p>
        </w:tc>
        <w:tc>
          <w:tcPr>
            <w:tcW w:type="dxa" w:w="2216"/>
            <w:tcMar>
              <w:top w:w="50" w:type="dxa"/>
              <w:bottom w:w="50" w:type="dxa"/>
              <w:left w:w="90" w:type="dxa"/>
              <w:right w:w="90" w:type="dxa"/>
            </w:tcMar>
            <w:shd w:val="clear" w:color="auto" w:fill="E5F5FF"/>
          </w:tcPr>
          <w:p>
            <w:pPr>
              <w:pStyle w:val="BDOITable"/>
            </w:pPr>
            <w:r>
              <w:rPr>
                <w:sz w:val="15"/>
              </w:rPr>
              <w:t>CL-032, CL-080</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MKTID.010 / 012 / 013</w:t>
            </w:r>
          </w:p>
        </w:tc>
        <w:tc>
          <w:tcPr>
            <w:tcW w:type="dxa" w:w="2216"/>
            <w:tcMar>
              <w:top w:w="50" w:type="dxa"/>
              <w:bottom w:w="50" w:type="dxa"/>
              <w:left w:w="90" w:type="dxa"/>
              <w:right w:w="90" w:type="dxa"/>
            </w:tcMar>
            <w:shd w:val="clear" w:color="auto" w:fill="E5F5FF"/>
          </w:tcPr>
          <w:p>
            <w:pPr>
              <w:pStyle w:val="BDOITable"/>
            </w:pPr>
            <w:r>
              <w:rPr>
                <w:sz w:val="15"/>
              </w:rPr>
              <w:t>CL-032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BRCLXN.025</w:t>
            </w:r>
          </w:p>
        </w:tc>
        <w:tc>
          <w:tcPr>
            <w:tcW w:type="dxa" w:w="2216"/>
            <w:tcMar>
              <w:top w:w="50" w:type="dxa"/>
              <w:bottom w:w="50" w:type="dxa"/>
              <w:left w:w="90" w:type="dxa"/>
              <w:right w:w="90" w:type="dxa"/>
            </w:tcMar>
          </w:tcPr>
          <w:p>
            <w:pPr>
              <w:pStyle w:val="BDOITable"/>
            </w:pPr>
            <w:r>
              <w:rPr>
                <w:sz w:val="15"/>
              </w:rPr>
              <w:t>CL-080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Minutes of 27-Apr-2026 on BRD 48-49</w:t>
            </w:r>
          </w:p>
        </w:tc>
        <w:tc>
          <w:tcPr>
            <w:tcW w:type="dxa" w:w="2216"/>
            <w:tcMar>
              <w:top w:w="50" w:type="dxa"/>
              <w:bottom w:w="50" w:type="dxa"/>
              <w:left w:w="90" w:type="dxa"/>
              <w:right w:w="90" w:type="dxa"/>
            </w:tcMar>
          </w:tcPr>
          <w:p>
            <w:pPr>
              <w:pStyle w:val="BDOITable"/>
            </w:pPr>
            <w:r>
              <w:rPr>
                <w:sz w:val="15"/>
              </w:rPr>
              <w:t>CL-050</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7</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BRCLXN.026</w:t>
            </w:r>
          </w:p>
        </w:tc>
        <w:tc>
          <w:tcPr>
            <w:tcW w:type="dxa" w:w="2216"/>
            <w:tcMar>
              <w:top w:w="50" w:type="dxa"/>
              <w:bottom w:w="50" w:type="dxa"/>
              <w:left w:w="90" w:type="dxa"/>
              <w:right w:w="90" w:type="dxa"/>
            </w:tcMar>
            <w:shd w:val="clear" w:color="auto" w:fill="E5F5FF"/>
          </w:tcPr>
          <w:p>
            <w:pPr>
              <w:pStyle w:val="BDOITable"/>
            </w:pPr>
            <w:r>
              <w:rPr>
                <w:sz w:val="15"/>
              </w:rPr>
              <w:t>CL-032, CL-081</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Minutes of 27-Apr-2026 on BRD 53</w:t>
            </w:r>
          </w:p>
        </w:tc>
        <w:tc>
          <w:tcPr>
            <w:tcW w:type="dxa" w:w="2216"/>
            <w:tcMar>
              <w:top w:w="50" w:type="dxa"/>
              <w:bottom w:w="50" w:type="dxa"/>
              <w:left w:w="90" w:type="dxa"/>
              <w:right w:w="90" w:type="dxa"/>
            </w:tcMar>
            <w:shd w:val="clear" w:color="auto" w:fill="E5F5FF"/>
          </w:tcPr>
          <w:p>
            <w:pPr>
              <w:pStyle w:val="BDOITable"/>
            </w:pPr>
            <w:r>
              <w:rPr>
                <w:sz w:val="15"/>
              </w:rPr>
              <w:t>CL-040</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10</w:t>
            </w:r>
          </w:p>
        </w:tc>
      </w:tr>
      <w:tr>
        <w:trPr>
          <w:cantSplit w:val="true"/>
        </w:trPr>
        <w:tc>
          <w:tcPr>
            <w:tcW w:type="dxa" w:w="1416"/>
            <w:tcMar>
              <w:top w:w="50" w:type="dxa"/>
              <w:bottom w:w="50" w:type="dxa"/>
              <w:left w:w="90" w:type="dxa"/>
              <w:right w:w="90" w:type="dxa"/>
            </w:tcMar>
          </w:tcPr>
          <w:p>
            <w:pPr>
              <w:pStyle w:val="BDOITable"/>
            </w:pPr>
            <w:r>
              <w:rPr>
                <w:sz w:val="15"/>
              </w:rPr>
              <w:t>BRCLXN.027</w:t>
            </w:r>
          </w:p>
        </w:tc>
        <w:tc>
          <w:tcPr>
            <w:tcW w:type="dxa" w:w="2216"/>
            <w:tcMar>
              <w:top w:w="50" w:type="dxa"/>
              <w:bottom w:w="50" w:type="dxa"/>
              <w:left w:w="90" w:type="dxa"/>
              <w:right w:w="90" w:type="dxa"/>
            </w:tcMar>
          </w:tcPr>
          <w:p>
            <w:pPr>
              <w:pStyle w:val="BDOITable"/>
            </w:pPr>
            <w:r>
              <w:rPr>
                <w:sz w:val="15"/>
              </w:rPr>
              <w:t>CL-081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Minutes of 27-Apr-2026 on BRD 54-55</w:t>
            </w:r>
          </w:p>
        </w:tc>
        <w:tc>
          <w:tcPr>
            <w:tcW w:type="dxa" w:w="2216"/>
            <w:tcMar>
              <w:top w:w="50" w:type="dxa"/>
              <w:bottom w:w="50" w:type="dxa"/>
              <w:left w:w="90" w:type="dxa"/>
              <w:right w:w="90" w:type="dxa"/>
            </w:tcMar>
          </w:tcPr>
          <w:p>
            <w:pPr>
              <w:pStyle w:val="BDOITable"/>
            </w:pPr>
            <w:r>
              <w:rPr>
                <w:sz w:val="15"/>
              </w:rPr>
              <w:t>CL-085</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BRCLXN.028</w:t>
            </w:r>
          </w:p>
        </w:tc>
        <w:tc>
          <w:tcPr>
            <w:tcW w:type="dxa" w:w="2216"/>
            <w:tcMar>
              <w:top w:w="50" w:type="dxa"/>
              <w:bottom w:w="50" w:type="dxa"/>
              <w:left w:w="90" w:type="dxa"/>
              <w:right w:w="90" w:type="dxa"/>
            </w:tcMar>
            <w:shd w:val="clear" w:color="auto" w:fill="E5F5FF"/>
          </w:tcPr>
          <w:p>
            <w:pPr>
              <w:pStyle w:val="BDOITable"/>
            </w:pPr>
            <w:r>
              <w:rPr>
                <w:sz w:val="15"/>
              </w:rPr>
              <w:t>CL-082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Minutes of 27-Apr-2026 on BRD 57</w:t>
            </w:r>
          </w:p>
        </w:tc>
        <w:tc>
          <w:tcPr>
            <w:tcW w:type="dxa" w:w="2216"/>
            <w:tcMar>
              <w:top w:w="50" w:type="dxa"/>
              <w:bottom w:w="50" w:type="dxa"/>
              <w:left w:w="90" w:type="dxa"/>
              <w:right w:w="90" w:type="dxa"/>
            </w:tcMar>
            <w:shd w:val="clear" w:color="auto" w:fill="E5F5FF"/>
          </w:tcPr>
          <w:p>
            <w:pPr>
              <w:pStyle w:val="BDOITable"/>
            </w:pPr>
            <w:r>
              <w:rPr>
                <w:sz w:val="15"/>
              </w:rPr>
              <w:t>CL-044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BRCLXN.029</w:t>
            </w:r>
          </w:p>
        </w:tc>
        <w:tc>
          <w:tcPr>
            <w:tcW w:type="dxa" w:w="2216"/>
            <w:tcMar>
              <w:top w:w="50" w:type="dxa"/>
              <w:bottom w:w="50" w:type="dxa"/>
              <w:left w:w="90" w:type="dxa"/>
              <w:right w:w="90" w:type="dxa"/>
            </w:tcMar>
          </w:tcPr>
          <w:p>
            <w:pPr>
              <w:pStyle w:val="BDOITable"/>
            </w:pPr>
            <w:r>
              <w:rPr>
                <w:sz w:val="15"/>
              </w:rPr>
              <w:t>CL-082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Minutes of 27-Apr-2026 on BRD 58</w:t>
            </w:r>
          </w:p>
        </w:tc>
        <w:tc>
          <w:tcPr>
            <w:tcW w:type="dxa" w:w="2216"/>
            <w:tcMar>
              <w:top w:w="50" w:type="dxa"/>
              <w:bottom w:w="50" w:type="dxa"/>
              <w:left w:w="90" w:type="dxa"/>
              <w:right w:w="90" w:type="dxa"/>
            </w:tcMar>
          </w:tcPr>
          <w:p>
            <w:pPr>
              <w:pStyle w:val="BDOITable"/>
            </w:pPr>
            <w:r>
              <w:rPr>
                <w:sz w:val="15"/>
              </w:rPr>
              <w:t>CL-060, CL-061</w:t>
            </w:r>
          </w:p>
        </w:tc>
        <w:tc>
          <w:tcPr>
            <w:tcW w:type="dxa" w:w="677"/>
            <w:tcMar>
              <w:top w:w="50" w:type="dxa"/>
              <w:bottom w:w="50" w:type="dxa"/>
              <w:left w:w="90" w:type="dxa"/>
              <w:right w:w="90" w:type="dxa"/>
            </w:tcMar>
          </w:tcPr>
          <w:p>
            <w:pPr>
              <w:pStyle w:val="BDOITable"/>
            </w:pPr>
            <w:r>
              <w:rPr>
                <w:sz w:val="15"/>
              </w:rPr>
              <w:t>7</w:t>
            </w:r>
          </w:p>
        </w:tc>
        <w:tc>
          <w:tcPr>
            <w:tcW w:type="dxa" w:w="677"/>
            <w:tcMar>
              <w:top w:w="50" w:type="dxa"/>
              <w:bottom w:w="50" w:type="dxa"/>
              <w:left w:w="90" w:type="dxa"/>
              <w:right w:w="90" w:type="dxa"/>
            </w:tcMar>
          </w:tcPr>
          <w:p>
            <w:pPr>
              <w:pStyle w:val="BDOITable"/>
            </w:pPr>
            <w:r>
              <w:rPr>
                <w:sz w:val="15"/>
              </w:rPr>
              <w:t>9</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BRCLXN.030</w:t>
            </w:r>
          </w:p>
        </w:tc>
        <w:tc>
          <w:tcPr>
            <w:tcW w:type="dxa" w:w="2216"/>
            <w:tcMar>
              <w:top w:w="50" w:type="dxa"/>
              <w:bottom w:w="50" w:type="dxa"/>
              <w:left w:w="90" w:type="dxa"/>
              <w:right w:w="90" w:type="dxa"/>
            </w:tcMar>
            <w:shd w:val="clear" w:color="auto" w:fill="E5F5FF"/>
          </w:tcPr>
          <w:p>
            <w:pPr>
              <w:pStyle w:val="BDOITable"/>
            </w:pPr>
            <w:r>
              <w:rPr>
                <w:sz w:val="15"/>
              </w:rPr>
              <w:t>CL-074</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Minutes of 27-Apr-2026 on BRD 59-60</w:t>
            </w:r>
          </w:p>
        </w:tc>
        <w:tc>
          <w:tcPr>
            <w:tcW w:type="dxa" w:w="2216"/>
            <w:tcMar>
              <w:top w:w="50" w:type="dxa"/>
              <w:bottom w:w="50" w:type="dxa"/>
              <w:left w:w="90" w:type="dxa"/>
              <w:right w:w="90" w:type="dxa"/>
            </w:tcMar>
            <w:shd w:val="clear" w:color="auto" w:fill="E5F5FF"/>
          </w:tcPr>
          <w:p>
            <w:pPr>
              <w:pStyle w:val="BDOITable"/>
            </w:pPr>
            <w:r>
              <w:rPr>
                <w:sz w:val="15"/>
              </w:rPr>
              <w:t>CL-062, CL-090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BRCLXN.031</w:t>
            </w:r>
          </w:p>
        </w:tc>
        <w:tc>
          <w:tcPr>
            <w:tcW w:type="dxa" w:w="2216"/>
            <w:tcMar>
              <w:top w:w="50" w:type="dxa"/>
              <w:bottom w:w="50" w:type="dxa"/>
              <w:left w:w="90" w:type="dxa"/>
              <w:right w:w="90" w:type="dxa"/>
            </w:tcMar>
          </w:tcPr>
          <w:p>
            <w:pPr>
              <w:pStyle w:val="BDOITable"/>
            </w:pPr>
            <w:r>
              <w:rPr>
                <w:sz w:val="15"/>
              </w:rPr>
              <w:t>CL-073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Minutes of 27-Apr-2026 on BRD 61</w:t>
            </w:r>
          </w:p>
        </w:tc>
        <w:tc>
          <w:tcPr>
            <w:tcW w:type="dxa" w:w="2216"/>
            <w:tcMar>
              <w:top w:w="50" w:type="dxa"/>
              <w:bottom w:w="50" w:type="dxa"/>
              <w:left w:w="90" w:type="dxa"/>
              <w:right w:w="90" w:type="dxa"/>
            </w:tcMar>
          </w:tcPr>
          <w:p>
            <w:pPr>
              <w:pStyle w:val="BDOITable"/>
            </w:pPr>
            <w:r>
              <w:rPr>
                <w:sz w:val="15"/>
              </w:rPr>
              <w:t>CL-091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BRCLXN.032</w:t>
            </w:r>
          </w:p>
        </w:tc>
        <w:tc>
          <w:tcPr>
            <w:tcW w:type="dxa" w:w="2216"/>
            <w:tcMar>
              <w:top w:w="50" w:type="dxa"/>
              <w:bottom w:w="50" w:type="dxa"/>
              <w:left w:w="90" w:type="dxa"/>
              <w:right w:w="90" w:type="dxa"/>
            </w:tcMar>
            <w:shd w:val="clear" w:color="auto" w:fill="E5F5FF"/>
          </w:tcPr>
          <w:p>
            <w:pPr>
              <w:pStyle w:val="BDOITable"/>
            </w:pPr>
            <w:r>
              <w:rPr>
                <w:sz w:val="15"/>
              </w:rPr>
              <w:t>CL-074</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Minutes of 27-Apr-2026 on BRD 62</w:t>
            </w:r>
          </w:p>
        </w:tc>
        <w:tc>
          <w:tcPr>
            <w:tcW w:type="dxa" w:w="2216"/>
            <w:tcMar>
              <w:top w:w="50" w:type="dxa"/>
              <w:bottom w:w="50" w:type="dxa"/>
              <w:left w:w="90" w:type="dxa"/>
              <w:right w:w="90" w:type="dxa"/>
            </w:tcMar>
            <w:shd w:val="clear" w:color="auto" w:fill="E5F5FF"/>
          </w:tcPr>
          <w:p>
            <w:pPr>
              <w:pStyle w:val="BDOITable"/>
            </w:pPr>
            <w:r>
              <w:rPr>
                <w:sz w:val="15"/>
              </w:rPr>
              <w:t>CL-092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BRCLXN.033</w:t>
            </w:r>
          </w:p>
        </w:tc>
        <w:tc>
          <w:tcPr>
            <w:tcW w:type="dxa" w:w="2216"/>
            <w:tcMar>
              <w:top w:w="50" w:type="dxa"/>
              <w:bottom w:w="50" w:type="dxa"/>
              <w:left w:w="90" w:type="dxa"/>
              <w:right w:w="90" w:type="dxa"/>
            </w:tcMar>
          </w:tcPr>
          <w:p>
            <w:pPr>
              <w:pStyle w:val="BDOITable"/>
            </w:pPr>
            <w:r>
              <w:rPr>
                <w:sz w:val="15"/>
              </w:rPr>
              <w:t>CL-073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Minutes of 27-Apr-2026 on BRD 63</w:t>
            </w:r>
          </w:p>
        </w:tc>
        <w:tc>
          <w:tcPr>
            <w:tcW w:type="dxa" w:w="2216"/>
            <w:tcMar>
              <w:top w:w="50" w:type="dxa"/>
              <w:bottom w:w="50" w:type="dxa"/>
              <w:left w:w="90" w:type="dxa"/>
              <w:right w:w="90" w:type="dxa"/>
            </w:tcMar>
          </w:tcPr>
          <w:p>
            <w:pPr>
              <w:pStyle w:val="BDOITable"/>
            </w:pPr>
            <w:r>
              <w:rPr>
                <w:sz w:val="15"/>
              </w:rPr>
              <w:t>CL-093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BRCLXN.034</w:t>
            </w:r>
          </w:p>
        </w:tc>
        <w:tc>
          <w:tcPr>
            <w:tcW w:type="dxa" w:w="2216"/>
            <w:tcMar>
              <w:top w:w="50" w:type="dxa"/>
              <w:bottom w:w="50" w:type="dxa"/>
              <w:left w:w="90" w:type="dxa"/>
              <w:right w:w="90" w:type="dxa"/>
            </w:tcMar>
            <w:shd w:val="clear" w:color="auto" w:fill="E5F5FF"/>
          </w:tcPr>
          <w:p>
            <w:pPr>
              <w:pStyle w:val="BDOITable"/>
            </w:pPr>
            <w:r>
              <w:rPr>
                <w:sz w:val="15"/>
              </w:rPr>
              <w:t>CL-070</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Minutes of 27-Apr-2026 on BRD 64</w:t>
            </w:r>
          </w:p>
        </w:tc>
        <w:tc>
          <w:tcPr>
            <w:tcW w:type="dxa" w:w="2216"/>
            <w:tcMar>
              <w:top w:w="50" w:type="dxa"/>
              <w:bottom w:w="50" w:type="dxa"/>
              <w:left w:w="90" w:type="dxa"/>
              <w:right w:w="90" w:type="dxa"/>
            </w:tcMar>
            <w:shd w:val="clear" w:color="auto" w:fill="E5F5FF"/>
          </w:tcPr>
          <w:p>
            <w:pPr>
              <w:pStyle w:val="BDOITable"/>
            </w:pPr>
            <w:r>
              <w:rPr>
                <w:sz w:val="15"/>
              </w:rPr>
              <w:t>CL-094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BRCLXN.035</w:t>
            </w:r>
          </w:p>
        </w:tc>
        <w:tc>
          <w:tcPr>
            <w:tcW w:type="dxa" w:w="2216"/>
            <w:tcMar>
              <w:top w:w="50" w:type="dxa"/>
              <w:bottom w:w="50" w:type="dxa"/>
              <w:left w:w="90" w:type="dxa"/>
              <w:right w:w="90" w:type="dxa"/>
            </w:tcMar>
          </w:tcPr>
          <w:p>
            <w:pPr>
              <w:pStyle w:val="BDOITable"/>
            </w:pPr>
            <w:r>
              <w:rPr>
                <w:sz w:val="15"/>
              </w:rPr>
              <w:t>CL-071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Minutes of 27-Apr-2026 on user access</w:t>
            </w:r>
          </w:p>
        </w:tc>
        <w:tc>
          <w:tcPr>
            <w:tcW w:type="dxa" w:w="2216"/>
            <w:tcMar>
              <w:top w:w="50" w:type="dxa"/>
              <w:bottom w:w="50" w:type="dxa"/>
              <w:left w:w="90" w:type="dxa"/>
              <w:right w:w="90" w:type="dxa"/>
            </w:tcMar>
          </w:tcPr>
          <w:p>
            <w:pPr>
              <w:pStyle w:val="BDOITable"/>
            </w:pPr>
            <w:r>
              <w:rPr>
                <w:sz w:val="15"/>
              </w:rPr>
              <w:t>CL-001</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BRCLXN.036</w:t>
            </w:r>
          </w:p>
        </w:tc>
        <w:tc>
          <w:tcPr>
            <w:tcW w:type="dxa" w:w="2216"/>
            <w:tcMar>
              <w:top w:w="50" w:type="dxa"/>
              <w:bottom w:w="50" w:type="dxa"/>
              <w:left w:w="90" w:type="dxa"/>
              <w:right w:w="90" w:type="dxa"/>
            </w:tcMar>
            <w:shd w:val="clear" w:color="auto" w:fill="E5F5FF"/>
          </w:tcPr>
          <w:p>
            <w:pPr>
              <w:pStyle w:val="BDOITable"/>
            </w:pPr>
            <w:r>
              <w:rPr>
                <w:sz w:val="15"/>
              </w:rPr>
              <w:t>CL-070</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NFR 3.01-3.05</w:t>
            </w:r>
          </w:p>
        </w:tc>
        <w:tc>
          <w:tcPr>
            <w:tcW w:type="dxa" w:w="2216"/>
            <w:tcMar>
              <w:top w:w="50" w:type="dxa"/>
              <w:bottom w:w="50" w:type="dxa"/>
              <w:left w:w="90" w:type="dxa"/>
              <w:right w:w="90" w:type="dxa"/>
            </w:tcMar>
            <w:shd w:val="clear" w:color="auto" w:fill="E5F5FF"/>
          </w:tcPr>
          <w:p>
            <w:pPr>
              <w:pStyle w:val="BDOITable"/>
            </w:pPr>
            <w:r>
              <w:rPr>
                <w:sz w:val="15"/>
              </w:rPr>
              <w:t>CL-001</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BRCLXN.037</w:t>
            </w:r>
          </w:p>
        </w:tc>
        <w:tc>
          <w:tcPr>
            <w:tcW w:type="dxa" w:w="2216"/>
            <w:tcMar>
              <w:top w:w="50" w:type="dxa"/>
              <w:bottom w:w="50" w:type="dxa"/>
              <w:left w:w="90" w:type="dxa"/>
              <w:right w:w="90" w:type="dxa"/>
            </w:tcMar>
          </w:tcPr>
          <w:p>
            <w:pPr>
              <w:pStyle w:val="BDOITable"/>
            </w:pPr>
            <w:r>
              <w:rPr>
                <w:sz w:val="15"/>
              </w:rPr>
              <w:t>CL-072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NFR 4.03</w:t>
            </w:r>
          </w:p>
        </w:tc>
        <w:tc>
          <w:tcPr>
            <w:tcW w:type="dxa" w:w="2216"/>
            <w:tcMar>
              <w:top w:w="50" w:type="dxa"/>
              <w:bottom w:w="50" w:type="dxa"/>
              <w:left w:w="90" w:type="dxa"/>
              <w:right w:w="90" w:type="dxa"/>
            </w:tcMar>
          </w:tcPr>
          <w:p>
            <w:pPr>
              <w:pStyle w:val="BDOITable"/>
            </w:pPr>
            <w:r>
              <w:rPr>
                <w:sz w:val="15"/>
              </w:rPr>
              <w:t>CL-003</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BRCLXN.038</w:t>
            </w:r>
          </w:p>
        </w:tc>
        <w:tc>
          <w:tcPr>
            <w:tcW w:type="dxa" w:w="2216"/>
            <w:tcMar>
              <w:top w:w="50" w:type="dxa"/>
              <w:bottom w:w="50" w:type="dxa"/>
              <w:left w:w="90" w:type="dxa"/>
              <w:right w:w="90" w:type="dxa"/>
            </w:tcMar>
            <w:shd w:val="clear" w:color="auto" w:fill="E5F5FF"/>
          </w:tcPr>
          <w:p>
            <w:pPr>
              <w:pStyle w:val="BDOITable"/>
            </w:pPr>
            <w:r>
              <w:rPr>
                <w:sz w:val="15"/>
              </w:rPr>
              <w:t>CL-072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NFR 4.05</w:t>
            </w:r>
          </w:p>
        </w:tc>
        <w:tc>
          <w:tcPr>
            <w:tcW w:type="dxa" w:w="2216"/>
            <w:tcMar>
              <w:top w:w="50" w:type="dxa"/>
              <w:bottom w:w="50" w:type="dxa"/>
              <w:left w:w="90" w:type="dxa"/>
              <w:right w:w="90" w:type="dxa"/>
            </w:tcMar>
            <w:shd w:val="clear" w:color="auto" w:fill="E5F5FF"/>
          </w:tcPr>
          <w:p>
            <w:pPr>
              <w:pStyle w:val="BDOITable"/>
            </w:pPr>
            <w:r>
              <w:rPr>
                <w:sz w:val="15"/>
              </w:rPr>
              <w:t>CL-004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BRCLXN.039</w:t>
            </w:r>
          </w:p>
        </w:tc>
        <w:tc>
          <w:tcPr>
            <w:tcW w:type="dxa" w:w="2216"/>
            <w:tcMar>
              <w:top w:w="50" w:type="dxa"/>
              <w:bottom w:w="50" w:type="dxa"/>
              <w:left w:w="90" w:type="dxa"/>
              <w:right w:w="90" w:type="dxa"/>
            </w:tcMar>
          </w:tcPr>
          <w:p>
            <w:pPr>
              <w:pStyle w:val="BDOITable"/>
            </w:pPr>
            <w:r>
              <w:rPr>
                <w:sz w:val="15"/>
              </w:rPr>
              <w:t>CL-072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NFR 9.03</w:t>
            </w:r>
          </w:p>
        </w:tc>
        <w:tc>
          <w:tcPr>
            <w:tcW w:type="dxa" w:w="2216"/>
            <w:tcMar>
              <w:top w:w="50" w:type="dxa"/>
              <w:bottom w:w="50" w:type="dxa"/>
              <w:left w:w="90" w:type="dxa"/>
              <w:right w:w="90" w:type="dxa"/>
            </w:tcMar>
          </w:tcPr>
          <w:p>
            <w:pPr>
              <w:pStyle w:val="BDOITable"/>
            </w:pPr>
            <w:r>
              <w:rPr>
                <w:sz w:val="15"/>
              </w:rPr>
              <w:t>CL-005</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BRCLXN.040</w:t>
            </w:r>
          </w:p>
        </w:tc>
        <w:tc>
          <w:tcPr>
            <w:tcW w:type="dxa" w:w="2216"/>
            <w:tcMar>
              <w:top w:w="50" w:type="dxa"/>
              <w:bottom w:w="50" w:type="dxa"/>
              <w:left w:w="90" w:type="dxa"/>
              <w:right w:w="90" w:type="dxa"/>
            </w:tcMar>
            <w:shd w:val="clear" w:color="auto" w:fill="E5F5FF"/>
          </w:tcPr>
          <w:p>
            <w:pPr>
              <w:pStyle w:val="BDOITable"/>
            </w:pPr>
            <w:r>
              <w:rPr>
                <w:sz w:val="15"/>
              </w:rPr>
              <w:t>CL-076</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Remarks</w:t>
            </w:r>
          </w:p>
        </w:tc>
        <w:tc>
          <w:tcPr>
            <w:tcW w:type="dxa" w:w="2216"/>
            <w:tcMar>
              <w:top w:w="50" w:type="dxa"/>
              <w:bottom w:w="50" w:type="dxa"/>
              <w:left w:w="90" w:type="dxa"/>
              <w:right w:w="90" w:type="dxa"/>
            </w:tcMar>
            <w:shd w:val="clear" w:color="auto" w:fill="E5F5FF"/>
          </w:tcPr>
          <w:p>
            <w:pPr>
              <w:pStyle w:val="BDOITable"/>
            </w:pPr>
            <w:r>
              <w:rPr>
                <w:sz w:val="15"/>
              </w:rPr>
              <w:t>CL-033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BRCLXN.041</w:t>
            </w:r>
          </w:p>
        </w:tc>
        <w:tc>
          <w:tcPr>
            <w:tcW w:type="dxa" w:w="2216"/>
            <w:tcMar>
              <w:top w:w="50" w:type="dxa"/>
              <w:bottom w:w="50" w:type="dxa"/>
              <w:left w:w="90" w:type="dxa"/>
              <w:right w:w="90" w:type="dxa"/>
            </w:tcMar>
          </w:tcPr>
          <w:p>
            <w:pPr>
              <w:pStyle w:val="BDOITable"/>
            </w:pPr>
            <w:r>
              <w:rPr>
                <w:sz w:val="15"/>
              </w:rPr>
              <w:t>CL-077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Report Dashboard</w:t>
            </w:r>
          </w:p>
        </w:tc>
        <w:tc>
          <w:tcPr>
            <w:tcW w:type="dxa" w:w="2216"/>
            <w:tcMar>
              <w:top w:w="50" w:type="dxa"/>
              <w:bottom w:w="50" w:type="dxa"/>
              <w:left w:w="90" w:type="dxa"/>
              <w:right w:w="90" w:type="dxa"/>
            </w:tcMar>
          </w:tcPr>
          <w:p>
            <w:pPr>
              <w:pStyle w:val="BDOITable"/>
            </w:pPr>
            <w:r>
              <w:rPr>
                <w:sz w:val="15"/>
              </w:rPr>
              <w:t>CL-085</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BRCLXN.042</w:t>
            </w:r>
          </w:p>
        </w:tc>
        <w:tc>
          <w:tcPr>
            <w:tcW w:type="dxa" w:w="2216"/>
            <w:tcMar>
              <w:top w:w="50" w:type="dxa"/>
              <w:bottom w:w="50" w:type="dxa"/>
              <w:left w:w="90" w:type="dxa"/>
              <w:right w:w="90" w:type="dxa"/>
            </w:tcMar>
            <w:shd w:val="clear" w:color="auto" w:fill="E5F5FF"/>
          </w:tcPr>
          <w:p>
            <w:pPr>
              <w:pStyle w:val="BDOITable"/>
            </w:pPr>
            <w:r>
              <w:rPr>
                <w:sz w:val="15"/>
              </w:rPr>
              <w:t>CL-077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Report fields Last Collection Effort Date</w:t>
            </w:r>
          </w:p>
        </w:tc>
        <w:tc>
          <w:tcPr>
            <w:tcW w:type="dxa" w:w="2216"/>
            <w:tcMar>
              <w:top w:w="50" w:type="dxa"/>
              <w:bottom w:w="50" w:type="dxa"/>
              <w:left w:w="90" w:type="dxa"/>
              <w:right w:w="90" w:type="dxa"/>
            </w:tcMar>
            <w:shd w:val="clear" w:color="auto" w:fill="E5F5FF"/>
          </w:tcPr>
          <w:p>
            <w:pPr>
              <w:pStyle w:val="BDOITable"/>
            </w:pPr>
            <w:r>
              <w:rPr>
                <w:sz w:val="15"/>
              </w:rPr>
              <w:t>CL-033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BRCLXN.043</w:t>
            </w:r>
          </w:p>
        </w:tc>
        <w:tc>
          <w:tcPr>
            <w:tcW w:type="dxa" w:w="2216"/>
            <w:tcMar>
              <w:top w:w="50" w:type="dxa"/>
              <w:bottom w:w="50" w:type="dxa"/>
              <w:left w:w="90" w:type="dxa"/>
              <w:right w:w="90" w:type="dxa"/>
            </w:tcMar>
          </w:tcPr>
          <w:p>
            <w:pPr>
              <w:pStyle w:val="BDOITable"/>
            </w:pPr>
            <w:r>
              <w:rPr>
                <w:sz w:val="15"/>
              </w:rPr>
              <w:t>CL-003</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Stakeholder functions</w:t>
            </w:r>
          </w:p>
        </w:tc>
        <w:tc>
          <w:tcPr>
            <w:tcW w:type="dxa" w:w="2216"/>
            <w:tcMar>
              <w:top w:w="50" w:type="dxa"/>
              <w:bottom w:w="50" w:type="dxa"/>
              <w:left w:w="90" w:type="dxa"/>
              <w:right w:w="90" w:type="dxa"/>
            </w:tcMar>
          </w:tcPr>
          <w:p>
            <w:pPr>
              <w:pStyle w:val="BDOITable"/>
            </w:pPr>
            <w:r>
              <w:rPr>
                <w:sz w:val="15"/>
              </w:rPr>
              <w:t>CL-001</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BRCLXN.044</w:t>
            </w:r>
          </w:p>
        </w:tc>
        <w:tc>
          <w:tcPr>
            <w:tcW w:type="dxa" w:w="2216"/>
            <w:tcMar>
              <w:top w:w="50" w:type="dxa"/>
              <w:bottom w:w="50" w:type="dxa"/>
              <w:left w:w="90" w:type="dxa"/>
              <w:right w:w="90" w:type="dxa"/>
            </w:tcMar>
            <w:shd w:val="clear" w:color="auto" w:fill="E5F5FF"/>
          </w:tcPr>
          <w:p>
            <w:pPr>
              <w:pStyle w:val="BDOITable"/>
            </w:pPr>
            <w:r>
              <w:rPr>
                <w:sz w:val="15"/>
              </w:rPr>
              <w:t>CL-004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Stakeholder functions - export the disposition list and completed collections</w:t>
            </w:r>
          </w:p>
        </w:tc>
        <w:tc>
          <w:tcPr>
            <w:tcW w:type="dxa" w:w="2216"/>
            <w:tcMar>
              <w:top w:w="50" w:type="dxa"/>
              <w:bottom w:w="50" w:type="dxa"/>
              <w:left w:w="90" w:type="dxa"/>
              <w:right w:w="90" w:type="dxa"/>
            </w:tcMar>
            <w:shd w:val="clear" w:color="auto" w:fill="E5F5FF"/>
          </w:tcPr>
          <w:p>
            <w:pPr>
              <w:pStyle w:val="BDOITable"/>
            </w:pPr>
            <w:r>
              <w:rPr>
                <w:sz w:val="15"/>
              </w:rPr>
              <w:t>CL-084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BRCLXN.045</w:t>
            </w:r>
          </w:p>
        </w:tc>
        <w:tc>
          <w:tcPr>
            <w:tcW w:type="dxa" w:w="2216"/>
            <w:tcMar>
              <w:top w:w="50" w:type="dxa"/>
              <w:bottom w:w="50" w:type="dxa"/>
              <w:left w:w="90" w:type="dxa"/>
              <w:right w:w="90" w:type="dxa"/>
            </w:tcMar>
          </w:tcPr>
          <w:p>
            <w:pPr>
              <w:pStyle w:val="BDOITable"/>
            </w:pPr>
            <w:r>
              <w:rPr>
                <w:sz w:val="15"/>
              </w:rPr>
              <w:t>CL-083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Stakeholder functions - manage collection effort transactions</w:t>
            </w:r>
          </w:p>
        </w:tc>
        <w:tc>
          <w:tcPr>
            <w:tcW w:type="dxa" w:w="2216"/>
            <w:tcMar>
              <w:top w:w="50" w:type="dxa"/>
              <w:bottom w:w="50" w:type="dxa"/>
              <w:left w:w="90" w:type="dxa"/>
              <w:right w:w="90" w:type="dxa"/>
            </w:tcMar>
          </w:tcPr>
          <w:p>
            <w:pPr>
              <w:pStyle w:val="BDOITable"/>
            </w:pPr>
            <w:r>
              <w:rPr>
                <w:sz w:val="15"/>
              </w:rPr>
              <w:t>CL-033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BRCLXN.046</w:t>
            </w:r>
          </w:p>
        </w:tc>
        <w:tc>
          <w:tcPr>
            <w:tcW w:type="dxa" w:w="2216"/>
            <w:tcMar>
              <w:top w:w="50" w:type="dxa"/>
              <w:bottom w:w="50" w:type="dxa"/>
              <w:left w:w="90" w:type="dxa"/>
              <w:right w:w="90" w:type="dxa"/>
            </w:tcMar>
            <w:shd w:val="clear" w:color="auto" w:fill="E5F5FF"/>
          </w:tcPr>
          <w:p>
            <w:pPr>
              <w:pStyle w:val="BDOITable"/>
            </w:pPr>
            <w:r>
              <w:rPr>
                <w:sz w:val="15"/>
              </w:rPr>
              <w:t>CL-016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Stakeholder functions - view your dashboard</w:t>
            </w:r>
          </w:p>
        </w:tc>
        <w:tc>
          <w:tcPr>
            <w:tcW w:type="dxa" w:w="2216"/>
            <w:tcMar>
              <w:top w:w="50" w:type="dxa"/>
              <w:bottom w:w="50" w:type="dxa"/>
              <w:left w:w="90" w:type="dxa"/>
              <w:right w:w="90" w:type="dxa"/>
            </w:tcMar>
            <w:shd w:val="clear" w:color="auto" w:fill="E5F5FF"/>
          </w:tcPr>
          <w:p>
            <w:pPr>
              <w:pStyle w:val="BDOITable"/>
            </w:pPr>
            <w:r>
              <w:rPr>
                <w:sz w:val="15"/>
              </w:rPr>
              <w:t>CL-085</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BRCLXN.047</w:t>
            </w:r>
          </w:p>
        </w:tc>
        <w:tc>
          <w:tcPr>
            <w:tcW w:type="dxa" w:w="2216"/>
            <w:tcMar>
              <w:top w:w="50" w:type="dxa"/>
              <w:bottom w:w="50" w:type="dxa"/>
              <w:left w:w="90" w:type="dxa"/>
              <w:right w:w="90" w:type="dxa"/>
            </w:tcMar>
          </w:tcPr>
          <w:p>
            <w:pPr>
              <w:pStyle w:val="BDOITable"/>
            </w:pPr>
            <w:r>
              <w:rPr>
                <w:sz w:val="15"/>
              </w:rPr>
              <w:t>CL-075</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current process</w:t>
            </w:r>
          </w:p>
        </w:tc>
        <w:tc>
          <w:tcPr>
            <w:tcW w:type="dxa" w:w="2216"/>
            <w:tcMar>
              <w:top w:w="50" w:type="dxa"/>
              <w:bottom w:w="50" w:type="dxa"/>
              <w:left w:w="90" w:type="dxa"/>
              <w:right w:w="90" w:type="dxa"/>
            </w:tcMar>
          </w:tcPr>
          <w:p>
            <w:pPr>
              <w:pStyle w:val="BDOITable"/>
            </w:pPr>
            <w:r>
              <w:rPr>
                <w:sz w:val="15"/>
              </w:rPr>
              <w:t>CL-031, CL-032</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9</w:t>
            </w: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SC-CL-01</w:t>
            </w:r>
          </w:p>
        </w:tc>
        <w:tc>
          <w:tcPr>
            <w:tcW w:type="dxa" w:w="2464"/>
            <w:tcMar>
              <w:top w:w="50" w:type="dxa"/>
              <w:bottom w:w="50" w:type="dxa"/>
              <w:left w:w="90" w:type="dxa"/>
              <w:right w:w="90" w:type="dxa"/>
            </w:tcMar>
          </w:tcPr>
          <w:p>
            <w:pPr>
              <w:pStyle w:val="BDOITable"/>
            </w:pPr>
            <w:r>
              <w:rPr>
                <w:sz w:val="17"/>
              </w:rPr>
              <w:t>SYSADMIN – System Administrator</w:t>
            </w:r>
          </w:p>
        </w:tc>
        <w:tc>
          <w:tcPr>
            <w:tcW w:type="dxa" w:w="5631"/>
            <w:tcMar>
              <w:top w:w="50" w:type="dxa"/>
              <w:bottom w:w="50" w:type="dxa"/>
              <w:left w:w="90" w:type="dxa"/>
              <w:right w:w="90" w:type="dxa"/>
            </w:tcMar>
          </w:tcPr>
          <w:p>
            <w:pPr>
              <w:pStyle w:val="BDOITable"/>
            </w:pPr>
            <w:r>
              <w:rPr>
                <w:sz w:val="17"/>
              </w:rPr>
              <w:t>Access, audit and record lock. Each persona sees only the Collections screens of its role; changes are logged field by field and an account is locked while one user edits it.</w:t>
            </w:r>
          </w:p>
        </w:tc>
        <w:tc>
          <w:tcPr>
            <w:tcW w:type="dxa" w:w="821"/>
            <w:tcMar>
              <w:top w:w="50" w:type="dxa"/>
              <w:bottom w:w="50" w:type="dxa"/>
              <w:left w:w="90" w:type="dxa"/>
              <w:right w:w="90" w:type="dxa"/>
            </w:tcMar>
          </w:tcPr>
          <w:p>
            <w:pPr>
              <w:pStyle w:val="BDOITable"/>
            </w:pPr>
            <w:r>
              <w:rPr>
                <w:sz w:val="17"/>
              </w:rPr>
              <w:t>24</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SC-CL-02</w:t>
            </w:r>
          </w:p>
        </w:tc>
        <w:tc>
          <w:tcPr>
            <w:tcW w:type="dxa" w:w="2464"/>
            <w:tcMar>
              <w:top w:w="50" w:type="dxa"/>
              <w:bottom w:w="50" w:type="dxa"/>
              <w:left w:w="90" w:type="dxa"/>
              <w:right w:w="90" w:type="dxa"/>
            </w:tcMar>
            <w:shd w:val="clear" w:color="auto" w:fill="E5F5FF"/>
          </w:tcPr>
          <w:p>
            <w:pPr>
              <w:pStyle w:val="BDOITable"/>
            </w:pPr>
            <w:r>
              <w:rPr>
                <w:sz w:val="17"/>
              </w:rPr>
              <w:t>MKT_COLLECTION – Collection Handler</w:t>
            </w:r>
          </w:p>
        </w:tc>
        <w:tc>
          <w:tcPr>
            <w:tcW w:type="dxa" w:w="5631"/>
            <w:tcMar>
              <w:top w:w="50" w:type="dxa"/>
              <w:bottom w:w="50" w:type="dxa"/>
              <w:left w:w="90" w:type="dxa"/>
              <w:right w:w="90" w:type="dxa"/>
            </w:tcMar>
            <w:shd w:val="clear" w:color="auto" w:fill="E5F5FF"/>
          </w:tcPr>
          <w:p>
            <w:pPr>
              <w:pStyle w:val="BDOITable"/>
            </w:pPr>
            <w:r>
              <w:rPr>
                <w:sz w:val="17"/>
              </w:rPr>
              <w:t>Worklist and daily refresh. New invoices above the threshold are listed at invoice level, totalled and filtered, refreshed every night and completed when paid.</w:t>
            </w:r>
          </w:p>
        </w:tc>
        <w:tc>
          <w:tcPr>
            <w:tcW w:type="dxa" w:w="821"/>
            <w:tcMar>
              <w:top w:w="50" w:type="dxa"/>
              <w:bottom w:w="50" w:type="dxa"/>
              <w:left w:w="90" w:type="dxa"/>
              <w:right w:w="90" w:type="dxa"/>
            </w:tcMar>
            <w:shd w:val="clear" w:color="auto" w:fill="E5F5FF"/>
          </w:tcPr>
          <w:p>
            <w:pPr>
              <w:pStyle w:val="BDOITable"/>
            </w:pPr>
            <w:r>
              <w:rPr>
                <w:sz w:val="17"/>
              </w:rPr>
              <w:t>37</w:t>
            </w:r>
          </w:p>
        </w:tc>
      </w:tr>
      <w:tr>
        <w:trPr>
          <w:cantSplit w:val="true"/>
        </w:trPr>
        <w:tc>
          <w:tcPr>
            <w:tcW w:type="dxa" w:w="1056"/>
            <w:tcMar>
              <w:top w:w="50" w:type="dxa"/>
              <w:bottom w:w="50" w:type="dxa"/>
              <w:left w:w="90" w:type="dxa"/>
              <w:right w:w="90" w:type="dxa"/>
            </w:tcMar>
          </w:tcPr>
          <w:p>
            <w:pPr>
              <w:pStyle w:val="BDOITable"/>
            </w:pPr>
            <w:r>
              <w:rPr>
                <w:sz w:val="17"/>
              </w:rPr>
              <w:t>SC-CL-03</w:t>
            </w:r>
          </w:p>
        </w:tc>
        <w:tc>
          <w:tcPr>
            <w:tcW w:type="dxa" w:w="2464"/>
            <w:tcMar>
              <w:top w:w="50" w:type="dxa"/>
              <w:bottom w:w="50" w:type="dxa"/>
              <w:left w:w="90" w:type="dxa"/>
              <w:right w:w="90" w:type="dxa"/>
            </w:tcMar>
          </w:tcPr>
          <w:p>
            <w:pPr>
              <w:pStyle w:val="BDOITable"/>
            </w:pPr>
            <w:r>
              <w:rPr>
                <w:sz w:val="17"/>
              </w:rPr>
              <w:t>CLX_TL – Collection Team Lead</w:t>
            </w:r>
          </w:p>
        </w:tc>
        <w:tc>
          <w:tcPr>
            <w:tcW w:type="dxa" w:w="5631"/>
            <w:tcMar>
              <w:top w:w="50" w:type="dxa"/>
              <w:bottom w:w="50" w:type="dxa"/>
              <w:left w:w="90" w:type="dxa"/>
              <w:right w:w="90" w:type="dxa"/>
            </w:tcMar>
          </w:tcPr>
          <w:p>
            <w:pPr>
              <w:pStyle w:val="BDOITable"/>
            </w:pPr>
            <w:r>
              <w:rPr>
                <w:sz w:val="17"/>
              </w:rPr>
              <w:t>Assignment and reassignment. New accounts are assigned by rule; the team lead moves accounts permanently or until an end date.</w:t>
            </w:r>
          </w:p>
        </w:tc>
        <w:tc>
          <w:tcPr>
            <w:tcW w:type="dxa" w:w="821"/>
            <w:tcMar>
              <w:top w:w="50" w:type="dxa"/>
              <w:bottom w:w="50" w:type="dxa"/>
              <w:left w:w="90" w:type="dxa"/>
              <w:right w:w="90" w:type="dxa"/>
            </w:tcMar>
          </w:tcPr>
          <w:p>
            <w:pPr>
              <w:pStyle w:val="BDOITable"/>
            </w:pPr>
            <w:r>
              <w:rPr>
                <w:sz w:val="17"/>
              </w:rPr>
              <w:t>15</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SC-CL-04</w:t>
            </w:r>
          </w:p>
        </w:tc>
        <w:tc>
          <w:tcPr>
            <w:tcW w:type="dxa" w:w="2464"/>
            <w:tcMar>
              <w:top w:w="50" w:type="dxa"/>
              <w:bottom w:w="50" w:type="dxa"/>
              <w:left w:w="90" w:type="dxa"/>
              <w:right w:w="90" w:type="dxa"/>
            </w:tcMar>
            <w:shd w:val="clear" w:color="auto" w:fill="E5F5FF"/>
          </w:tcPr>
          <w:p>
            <w:pPr>
              <w:pStyle w:val="BDOITable"/>
            </w:pPr>
            <w:r>
              <w:rPr>
                <w:sz w:val="17"/>
              </w:rPr>
              <w:t>MKT_COLLECTION – Collection Handler</w:t>
            </w:r>
          </w:p>
        </w:tc>
        <w:tc>
          <w:tcPr>
            <w:tcW w:type="dxa" w:w="5631"/>
            <w:tcMar>
              <w:top w:w="50" w:type="dxa"/>
              <w:bottom w:w="50" w:type="dxa"/>
              <w:left w:w="90" w:type="dxa"/>
              <w:right w:w="90" w:type="dxa"/>
            </w:tcMar>
            <w:shd w:val="clear" w:color="auto" w:fill="E5F5FF"/>
          </w:tcPr>
          <w:p>
            <w:pPr>
              <w:pStyle w:val="BDOITable"/>
            </w:pPr>
            <w:r>
              <w:rPr>
                <w:sz w:val="17"/>
              </w:rPr>
              <w:t>Follow-up and hand-offs. The handler logs efforts, records dispositions alone or in bulk and hands accounts to Cashiering and Commission.</w:t>
            </w:r>
          </w:p>
        </w:tc>
        <w:tc>
          <w:tcPr>
            <w:tcW w:type="dxa" w:w="821"/>
            <w:tcMar>
              <w:top w:w="50" w:type="dxa"/>
              <w:bottom w:w="50" w:type="dxa"/>
              <w:left w:w="90" w:type="dxa"/>
              <w:right w:w="90" w:type="dxa"/>
            </w:tcMar>
            <w:shd w:val="clear" w:color="auto" w:fill="E5F5FF"/>
          </w:tcPr>
          <w:p>
            <w:pPr>
              <w:pStyle w:val="BDOITable"/>
            </w:pPr>
            <w:r>
              <w:rPr>
                <w:sz w:val="17"/>
              </w:rPr>
              <w:t>36</w:t>
            </w:r>
          </w:p>
        </w:tc>
      </w:tr>
      <w:tr>
        <w:trPr>
          <w:cantSplit w:val="true"/>
        </w:trPr>
        <w:tc>
          <w:tcPr>
            <w:tcW w:type="dxa" w:w="1056"/>
            <w:tcMar>
              <w:top w:w="50" w:type="dxa"/>
              <w:bottom w:w="50" w:type="dxa"/>
              <w:left w:w="90" w:type="dxa"/>
              <w:right w:w="90" w:type="dxa"/>
            </w:tcMar>
          </w:tcPr>
          <w:p>
            <w:pPr>
              <w:pStyle w:val="BDOITable"/>
            </w:pPr>
            <w:r>
              <w:rPr>
                <w:sz w:val="17"/>
              </w:rPr>
              <w:t>SC-CL-05</w:t>
            </w:r>
          </w:p>
        </w:tc>
        <w:tc>
          <w:tcPr>
            <w:tcW w:type="dxa" w:w="2464"/>
            <w:tcMar>
              <w:top w:w="50" w:type="dxa"/>
              <w:bottom w:w="50" w:type="dxa"/>
              <w:left w:w="90" w:type="dxa"/>
              <w:right w:w="90" w:type="dxa"/>
            </w:tcMar>
          </w:tcPr>
          <w:p>
            <w:pPr>
              <w:pStyle w:val="BDOITable"/>
            </w:pPr>
            <w:r>
              <w:rPr>
                <w:sz w:val="17"/>
              </w:rPr>
              <w:t>MKT_COLLECTION – Collection Handler</w:t>
            </w:r>
          </w:p>
        </w:tc>
        <w:tc>
          <w:tcPr>
            <w:tcW w:type="dxa" w:w="5631"/>
            <w:tcMar>
              <w:top w:w="50" w:type="dxa"/>
              <w:bottom w:w="50" w:type="dxa"/>
              <w:left w:w="90" w:type="dxa"/>
              <w:right w:w="90" w:type="dxa"/>
            </w:tcMar>
          </w:tcPr>
          <w:p>
            <w:pPr>
              <w:pStyle w:val="BDOITable"/>
            </w:pPr>
            <w:r>
              <w:rPr>
                <w:sz w:val="17"/>
              </w:rPr>
              <w:t>Installment plans and promises to pay. Plans schedule multi-year and installment accounts, payments are allocated, promises are kept or broken.</w:t>
            </w:r>
          </w:p>
        </w:tc>
        <w:tc>
          <w:tcPr>
            <w:tcW w:type="dxa" w:w="821"/>
            <w:tcMar>
              <w:top w:w="50" w:type="dxa"/>
              <w:bottom w:w="50" w:type="dxa"/>
              <w:left w:w="90" w:type="dxa"/>
              <w:right w:w="90" w:type="dxa"/>
            </w:tcMar>
          </w:tcPr>
          <w:p>
            <w:pPr>
              <w:pStyle w:val="BDOITable"/>
            </w:pPr>
            <w:r>
              <w:rPr>
                <w:sz w:val="17"/>
              </w:rPr>
              <w:t>35</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SC-CL-06</w:t>
            </w:r>
          </w:p>
        </w:tc>
        <w:tc>
          <w:tcPr>
            <w:tcW w:type="dxa" w:w="2464"/>
            <w:tcMar>
              <w:top w:w="50" w:type="dxa"/>
              <w:bottom w:w="50" w:type="dxa"/>
              <w:left w:w="90" w:type="dxa"/>
              <w:right w:w="90" w:type="dxa"/>
            </w:tcMar>
            <w:shd w:val="clear" w:color="auto" w:fill="E5F5FF"/>
          </w:tcPr>
          <w:p>
            <w:pPr>
              <w:pStyle w:val="BDOITable"/>
            </w:pPr>
            <w:r>
              <w:rPr>
                <w:sz w:val="17"/>
              </w:rPr>
              <w:t>MKT_TL – Marketing Team Lead</w:t>
            </w:r>
          </w:p>
        </w:tc>
        <w:tc>
          <w:tcPr>
            <w:tcW w:type="dxa" w:w="5631"/>
            <w:tcMar>
              <w:top w:w="50" w:type="dxa"/>
              <w:bottom w:w="50" w:type="dxa"/>
              <w:left w:w="90" w:type="dxa"/>
              <w:right w:w="90" w:type="dxa"/>
            </w:tcMar>
            <w:shd w:val="clear" w:color="auto" w:fill="E5F5FF"/>
          </w:tcPr>
          <w:p>
            <w:pPr>
              <w:pStyle w:val="BDOITable"/>
            </w:pPr>
            <w:r>
              <w:rPr>
                <w:sz w:val="17"/>
              </w:rPr>
              <w:t>Escalation. Rules escalate accounts every night, users escalate by hand and the team lead or Unit Head works the escalation to its resolution.</w:t>
            </w:r>
          </w:p>
        </w:tc>
        <w:tc>
          <w:tcPr>
            <w:tcW w:type="dxa" w:w="821"/>
            <w:tcMar>
              <w:top w:w="50" w:type="dxa"/>
              <w:bottom w:w="50" w:type="dxa"/>
              <w:left w:w="90" w:type="dxa"/>
              <w:right w:w="90" w:type="dxa"/>
            </w:tcMar>
            <w:shd w:val="clear" w:color="auto" w:fill="E5F5FF"/>
          </w:tcPr>
          <w:p>
            <w:pPr>
              <w:pStyle w:val="BDOITable"/>
            </w:pPr>
            <w:r>
              <w:rPr>
                <w:sz w:val="17"/>
              </w:rPr>
              <w:t>28</w:t>
            </w:r>
          </w:p>
        </w:tc>
      </w:tr>
      <w:tr>
        <w:trPr>
          <w:cantSplit w:val="true"/>
        </w:trPr>
        <w:tc>
          <w:tcPr>
            <w:tcW w:type="dxa" w:w="1056"/>
            <w:tcMar>
              <w:top w:w="50" w:type="dxa"/>
              <w:bottom w:w="50" w:type="dxa"/>
              <w:left w:w="90" w:type="dxa"/>
              <w:right w:w="90" w:type="dxa"/>
            </w:tcMar>
          </w:tcPr>
          <w:p>
            <w:pPr>
              <w:pStyle w:val="BDOITable"/>
            </w:pPr>
            <w:r>
              <w:rPr>
                <w:sz w:val="17"/>
              </w:rPr>
              <w:t>SC-CL-07</w:t>
            </w:r>
          </w:p>
        </w:tc>
        <w:tc>
          <w:tcPr>
            <w:tcW w:type="dxa" w:w="2464"/>
            <w:tcMar>
              <w:top w:w="50" w:type="dxa"/>
              <w:bottom w:w="50" w:type="dxa"/>
              <w:left w:w="90" w:type="dxa"/>
              <w:right w:w="90" w:type="dxa"/>
            </w:tcMar>
          </w:tcPr>
          <w:p>
            <w:pPr>
              <w:pStyle w:val="BDOITable"/>
            </w:pPr>
            <w:r>
              <w:rPr>
                <w:sz w:val="17"/>
              </w:rPr>
              <w:t>MKT_COLLECTION – Collection Handler</w:t>
            </w:r>
          </w:p>
        </w:tc>
        <w:tc>
          <w:tcPr>
            <w:tcW w:type="dxa" w:w="5631"/>
            <w:tcMar>
              <w:top w:w="50" w:type="dxa"/>
              <w:bottom w:w="50" w:type="dxa"/>
              <w:left w:w="90" w:type="dxa"/>
              <w:right w:w="90" w:type="dxa"/>
            </w:tcMar>
          </w:tcPr>
          <w:p>
            <w:pPr>
              <w:pStyle w:val="BDOITable"/>
            </w:pPr>
            <w:r>
              <w:rPr>
                <w:sz w:val="17"/>
              </w:rPr>
              <w:t>Billing statements. Statements of account are generated per billing cycle, e-mailed or cancelled; billing stays monitoring only.</w:t>
            </w:r>
          </w:p>
        </w:tc>
        <w:tc>
          <w:tcPr>
            <w:tcW w:type="dxa" w:w="821"/>
            <w:tcMar>
              <w:top w:w="50" w:type="dxa"/>
              <w:bottom w:w="50" w:type="dxa"/>
              <w:left w:w="90" w:type="dxa"/>
              <w:right w:w="90" w:type="dxa"/>
            </w:tcMar>
          </w:tcPr>
          <w:p>
            <w:pPr>
              <w:pStyle w:val="BDOITable"/>
            </w:pPr>
            <w:r>
              <w:rPr>
                <w:sz w:val="17"/>
              </w:rPr>
              <w:t>15</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SC-CL-08</w:t>
            </w:r>
          </w:p>
        </w:tc>
        <w:tc>
          <w:tcPr>
            <w:tcW w:type="dxa" w:w="2464"/>
            <w:tcMar>
              <w:top w:w="50" w:type="dxa"/>
              <w:bottom w:w="50" w:type="dxa"/>
              <w:left w:w="90" w:type="dxa"/>
              <w:right w:w="90" w:type="dxa"/>
            </w:tcMar>
            <w:shd w:val="clear" w:color="auto" w:fill="E5F5FF"/>
          </w:tcPr>
          <w:p>
            <w:pPr>
              <w:pStyle w:val="BDOITable"/>
            </w:pPr>
            <w:r>
              <w:rPr>
                <w:sz w:val="17"/>
              </w:rPr>
              <w:t>UNAPPLIED_HANDLER – Unapplied Payment Handler</w:t>
            </w:r>
          </w:p>
        </w:tc>
        <w:tc>
          <w:tcPr>
            <w:tcW w:type="dxa" w:w="5631"/>
            <w:tcMar>
              <w:top w:w="50" w:type="dxa"/>
              <w:bottom w:w="50" w:type="dxa"/>
              <w:left w:w="90" w:type="dxa"/>
              <w:right w:w="90" w:type="dxa"/>
            </w:tcMar>
            <w:shd w:val="clear" w:color="auto" w:fill="E5F5FF"/>
          </w:tcPr>
          <w:p>
            <w:pPr>
              <w:pStyle w:val="BDOITable"/>
            </w:pPr>
            <w:r>
              <w:rPr>
                <w:sz w:val="17"/>
              </w:rPr>
              <w:t>Unapplied payments. The collector disposes of unapplied payments and asks Cashiering to apply, refund, reclass or transfer them; the daily application file lists the requests.</w:t>
            </w:r>
          </w:p>
        </w:tc>
        <w:tc>
          <w:tcPr>
            <w:tcW w:type="dxa" w:w="821"/>
            <w:tcMar>
              <w:top w:w="50" w:type="dxa"/>
              <w:bottom w:w="50" w:type="dxa"/>
              <w:left w:w="90" w:type="dxa"/>
              <w:right w:w="90" w:type="dxa"/>
            </w:tcMar>
            <w:shd w:val="clear" w:color="auto" w:fill="E5F5FF"/>
          </w:tcPr>
          <w:p>
            <w:pPr>
              <w:pStyle w:val="BDOITable"/>
            </w:pPr>
            <w:r>
              <w:rPr>
                <w:sz w:val="17"/>
              </w:rPr>
              <w:t>29</w:t>
            </w:r>
          </w:p>
        </w:tc>
      </w:tr>
      <w:tr>
        <w:trPr>
          <w:cantSplit w:val="true"/>
        </w:trPr>
        <w:tc>
          <w:tcPr>
            <w:tcW w:type="dxa" w:w="1056"/>
            <w:tcMar>
              <w:top w:w="50" w:type="dxa"/>
              <w:bottom w:w="50" w:type="dxa"/>
              <w:left w:w="90" w:type="dxa"/>
              <w:right w:w="90" w:type="dxa"/>
            </w:tcMar>
          </w:tcPr>
          <w:p>
            <w:pPr>
              <w:pStyle w:val="BDOITable"/>
            </w:pPr>
            <w:r>
              <w:rPr>
                <w:sz w:val="17"/>
              </w:rPr>
              <w:t>SC-CL-09</w:t>
            </w:r>
          </w:p>
        </w:tc>
        <w:tc>
          <w:tcPr>
            <w:tcW w:type="dxa" w:w="2464"/>
            <w:tcMar>
              <w:top w:w="50" w:type="dxa"/>
              <w:bottom w:w="50" w:type="dxa"/>
              <w:left w:w="90" w:type="dxa"/>
              <w:right w:w="90" w:type="dxa"/>
            </w:tcMar>
          </w:tcPr>
          <w:p>
            <w:pPr>
              <w:pStyle w:val="BDOITable"/>
            </w:pPr>
            <w:r>
              <w:rPr>
                <w:sz w:val="17"/>
              </w:rPr>
              <w:t>MKT_SECTION_HEAD – Section Head</w:t>
            </w:r>
          </w:p>
        </w:tc>
        <w:tc>
          <w:tcPr>
            <w:tcW w:type="dxa" w:w="5631"/>
            <w:tcMar>
              <w:top w:w="50" w:type="dxa"/>
              <w:bottom w:w="50" w:type="dxa"/>
              <w:left w:w="90" w:type="dxa"/>
              <w:right w:w="90" w:type="dxa"/>
            </w:tcMar>
          </w:tcPr>
          <w:p>
            <w:pPr>
              <w:pStyle w:val="BDOITable"/>
            </w:pPr>
            <w:r>
              <w:rPr>
                <w:sz w:val="17"/>
              </w:rPr>
              <w:t>Files, reports and commission receivable. Scheduled reversal files and daily reports are published on time, exports are capped, the home page shows the work and CR billing waits for the DP confirmation.</w:t>
            </w:r>
          </w:p>
        </w:tc>
        <w:tc>
          <w:tcPr>
            <w:tcW w:type="dxa" w:w="821"/>
            <w:tcMar>
              <w:top w:w="50" w:type="dxa"/>
              <w:bottom w:w="50" w:type="dxa"/>
              <w:left w:w="90" w:type="dxa"/>
              <w:right w:w="90" w:type="dxa"/>
            </w:tcMar>
          </w:tcPr>
          <w:p>
            <w:pPr>
              <w:pStyle w:val="BDOITable"/>
            </w:pPr>
            <w:r>
              <w:rPr>
                <w:sz w:val="17"/>
              </w:rPr>
              <w:t>31</w:t>
            </w:r>
          </w:p>
        </w:tc>
      </w:tr>
    </w:tbl>
    <w:p>
      <w:pPr>
        <w:pStyle w:val="BDOISpacer"/>
      </w:pPr>
    </w:p>
    <w:p>
      <w:pPr>
        <w:pStyle w:val="Heading2"/>
      </w:pPr>
      <w:bookmarkStart w:id="125" w:name="_Toc000125"/>
      <w:r>
        <w:rPr/>
        <w:t>7.5 Coverage by screen</w:t>
      </w:r>
      <w:bookmarkEnd w:id="125"/>
    </w:p>
    <w:p>
      <w:r>
        <w:rPr/>
        <w:t>Every screen of the FRS v2.1 screen specifications has its screen case and the cases that start on it. A case is linked to the screen where the tester starts; the steps may go on to other screens.</w:t>
      </w:r>
    </w:p>
    <w:p>
      <w:pPr>
        <w:pStyle w:val="Caption"/>
        <w:keepNext/>
        <w:spacing w:after="60"/>
      </w:pPr>
      <w:r>
        <w:rPr>
          <w:b/>
          <w:i w:val="0"/>
        </w:rPr>
        <w:t xml:space="preserve">Table 15: </w:t>
      </w:r>
      <w:r>
        <w:rPr/>
        <w:t>Test cases per screen (all cases, of which message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21"/>
        <w:gridCol w:w="5304"/>
        <w:gridCol w:w="1273"/>
        <w:gridCol w:w="1273"/>
      </w:tblGrid>
      <w:tr>
        <w:trPr>
          <w:tblHeader w:val="true"/>
          <w:cantSplit w:val="true"/>
        </w:trPr>
        <w:tc>
          <w:tcPr>
            <w:tcW w:type="dxa" w:w="2122"/>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5304"/>
            <w:shd w:val="clear" w:color="auto" w:fill="004EA8"/>
            <w:tcMar>
              <w:top w:w="50" w:type="dxa"/>
              <w:bottom w:w="50" w:type="dxa"/>
              <w:left w:w="90" w:type="dxa"/>
              <w:right w:w="90" w:type="dxa"/>
            </w:tcMar>
            <w:vAlign w:val="center"/>
          </w:tcPr>
          <w:p>
            <w:pPr>
              <w:pStyle w:val="BDOITableHeader"/>
            </w:pPr>
            <w:r>
              <w:rPr>
                <w:b/>
                <w:color w:val="FFFFFF"/>
                <w:sz w:val="15"/>
              </w:rPr>
              <w:t>Name</w:t>
            </w:r>
          </w:p>
        </w:tc>
        <w:tc>
          <w:tcPr>
            <w:tcW w:type="dxa" w:w="1273"/>
            <w:shd w:val="clear" w:color="auto" w:fill="004EA8"/>
            <w:tcMar>
              <w:top w:w="50" w:type="dxa"/>
              <w:bottom w:w="50" w:type="dxa"/>
              <w:left w:w="90" w:type="dxa"/>
              <w:right w:w="90" w:type="dxa"/>
            </w:tcMar>
            <w:vAlign w:val="center"/>
          </w:tcPr>
          <w:p>
            <w:pPr>
              <w:pStyle w:val="BDOITableHeader"/>
            </w:pPr>
            <w:r>
              <w:rPr>
                <w:b/>
                <w:color w:val="FFFFFF"/>
                <w:sz w:val="15"/>
              </w:rPr>
              <w:t>Cases</w:t>
            </w:r>
          </w:p>
        </w:tc>
        <w:tc>
          <w:tcPr>
            <w:tcW w:type="dxa" w:w="1273"/>
            <w:shd w:val="clear" w:color="auto" w:fill="004EA8"/>
            <w:tcMar>
              <w:top w:w="50" w:type="dxa"/>
              <w:bottom w:w="50" w:type="dxa"/>
              <w:left w:w="90" w:type="dxa"/>
              <w:right w:w="90" w:type="dxa"/>
            </w:tcMar>
            <w:vAlign w:val="center"/>
          </w:tcPr>
          <w:p>
            <w:pPr>
              <w:pStyle w:val="BDOITableHeader"/>
            </w:pPr>
            <w:r>
              <w:rPr>
                <w:b/>
                <w:color w:val="FFFFFF"/>
                <w:sz w:val="15"/>
              </w:rPr>
              <w:t>Msg.</w:t>
            </w:r>
          </w:p>
        </w:tc>
      </w:tr>
      <w:tr>
        <w:trPr>
          <w:cantSplit w:val="true"/>
        </w:trPr>
        <w:tc>
          <w:tcPr>
            <w:tcW w:type="dxa" w:w="2122"/>
            <w:tcMar>
              <w:top w:w="50" w:type="dxa"/>
              <w:bottom w:w="50" w:type="dxa"/>
              <w:left w:w="90" w:type="dxa"/>
              <w:right w:w="90" w:type="dxa"/>
            </w:tcMar>
          </w:tcPr>
          <w:p>
            <w:pPr>
              <w:pStyle w:val="BDOITable"/>
            </w:pPr>
            <w:r>
              <w:rPr>
                <w:sz w:val="15"/>
              </w:rPr>
              <w:t>SCR-CL-01</w:t>
            </w:r>
          </w:p>
        </w:tc>
        <w:tc>
          <w:tcPr>
            <w:tcW w:type="dxa" w:w="5304"/>
            <w:tcMar>
              <w:top w:w="50" w:type="dxa"/>
              <w:bottom w:w="50" w:type="dxa"/>
              <w:left w:w="90" w:type="dxa"/>
              <w:right w:w="90" w:type="dxa"/>
            </w:tcMar>
          </w:tcPr>
          <w:p>
            <w:pPr>
              <w:pStyle w:val="BDOITable"/>
            </w:pPr>
            <w:r>
              <w:rPr>
                <w:sz w:val="15"/>
              </w:rPr>
              <w:t>Collections Home</w:t>
            </w:r>
          </w:p>
        </w:tc>
        <w:tc>
          <w:tcPr>
            <w:tcW w:type="dxa" w:w="1273"/>
            <w:tcMar>
              <w:top w:w="50" w:type="dxa"/>
              <w:bottom w:w="50" w:type="dxa"/>
              <w:left w:w="90" w:type="dxa"/>
              <w:right w:w="90" w:type="dxa"/>
            </w:tcMar>
          </w:tcPr>
          <w:p>
            <w:pPr>
              <w:pStyle w:val="BDOITable"/>
            </w:pPr>
            <w:r>
              <w:rPr>
                <w:sz w:val="15"/>
              </w:rPr>
              <w:t>8</w:t>
            </w:r>
          </w:p>
        </w:tc>
        <w:tc>
          <w:tcPr>
            <w:tcW w:type="dxa" w:w="1273"/>
            <w:tcMar>
              <w:top w:w="50" w:type="dxa"/>
              <w:bottom w:w="50" w:type="dxa"/>
              <w:left w:w="90" w:type="dxa"/>
              <w:right w:w="90" w:type="dxa"/>
            </w:tcMar>
          </w:tcPr>
          <w:p>
            <w:pPr>
              <w:pStyle w:val="BDOITable"/>
            </w:pPr>
            <w:r>
              <w:rPr>
                <w:sz w:val="15"/>
              </w:rPr>
              <w:t>0</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SCR-CL-02</w:t>
            </w:r>
          </w:p>
        </w:tc>
        <w:tc>
          <w:tcPr>
            <w:tcW w:type="dxa" w:w="5304"/>
            <w:tcMar>
              <w:top w:w="50" w:type="dxa"/>
              <w:bottom w:w="50" w:type="dxa"/>
              <w:left w:w="90" w:type="dxa"/>
              <w:right w:w="90" w:type="dxa"/>
            </w:tcMar>
            <w:shd w:val="clear" w:color="auto" w:fill="E5F5FF"/>
          </w:tcPr>
          <w:p>
            <w:pPr>
              <w:pStyle w:val="BDOITable"/>
            </w:pPr>
            <w:r>
              <w:rPr>
                <w:sz w:val="15"/>
              </w:rPr>
              <w:t>PR Worklist</w:t>
            </w:r>
          </w:p>
        </w:tc>
        <w:tc>
          <w:tcPr>
            <w:tcW w:type="dxa" w:w="1273"/>
            <w:tcMar>
              <w:top w:w="50" w:type="dxa"/>
              <w:bottom w:w="50" w:type="dxa"/>
              <w:left w:w="90" w:type="dxa"/>
              <w:right w:w="90" w:type="dxa"/>
            </w:tcMar>
            <w:shd w:val="clear" w:color="auto" w:fill="E5F5FF"/>
          </w:tcPr>
          <w:p>
            <w:pPr>
              <w:pStyle w:val="BDOITable"/>
            </w:pPr>
            <w:r>
              <w:rPr>
                <w:sz w:val="15"/>
              </w:rPr>
              <w:t>36</w:t>
            </w:r>
          </w:p>
        </w:tc>
        <w:tc>
          <w:tcPr>
            <w:tcW w:type="dxa" w:w="1273"/>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2122"/>
            <w:tcMar>
              <w:top w:w="50" w:type="dxa"/>
              <w:bottom w:w="50" w:type="dxa"/>
              <w:left w:w="90" w:type="dxa"/>
              <w:right w:w="90" w:type="dxa"/>
            </w:tcMar>
          </w:tcPr>
          <w:p>
            <w:pPr>
              <w:pStyle w:val="BDOITable"/>
            </w:pPr>
            <w:r>
              <w:rPr>
                <w:sz w:val="15"/>
              </w:rPr>
              <w:t>SCR-CL-03</w:t>
            </w:r>
          </w:p>
        </w:tc>
        <w:tc>
          <w:tcPr>
            <w:tcW w:type="dxa" w:w="5304"/>
            <w:tcMar>
              <w:top w:w="50" w:type="dxa"/>
              <w:bottom w:w="50" w:type="dxa"/>
              <w:left w:w="90" w:type="dxa"/>
              <w:right w:w="90" w:type="dxa"/>
            </w:tcMar>
          </w:tcPr>
          <w:p>
            <w:pPr>
              <w:pStyle w:val="BDOITable"/>
            </w:pPr>
            <w:r>
              <w:rPr>
                <w:sz w:val="15"/>
              </w:rPr>
              <w:t>Collection Account</w:t>
            </w:r>
          </w:p>
        </w:tc>
        <w:tc>
          <w:tcPr>
            <w:tcW w:type="dxa" w:w="1273"/>
            <w:tcMar>
              <w:top w:w="50" w:type="dxa"/>
              <w:bottom w:w="50" w:type="dxa"/>
              <w:left w:w="90" w:type="dxa"/>
              <w:right w:w="90" w:type="dxa"/>
            </w:tcMar>
          </w:tcPr>
          <w:p>
            <w:pPr>
              <w:pStyle w:val="BDOITable"/>
            </w:pPr>
            <w:r>
              <w:rPr>
                <w:sz w:val="15"/>
              </w:rPr>
              <w:t>24</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SCR-CL-04</w:t>
            </w:r>
          </w:p>
        </w:tc>
        <w:tc>
          <w:tcPr>
            <w:tcW w:type="dxa" w:w="5304"/>
            <w:tcMar>
              <w:top w:w="50" w:type="dxa"/>
              <w:bottom w:w="50" w:type="dxa"/>
              <w:left w:w="90" w:type="dxa"/>
              <w:right w:w="90" w:type="dxa"/>
            </w:tcMar>
            <w:shd w:val="clear" w:color="auto" w:fill="E5F5FF"/>
          </w:tcPr>
          <w:p>
            <w:pPr>
              <w:pStyle w:val="BDOITable"/>
            </w:pPr>
            <w:r>
              <w:rPr>
                <w:sz w:val="15"/>
              </w:rPr>
              <w:t>Client View</w:t>
            </w:r>
          </w:p>
        </w:tc>
        <w:tc>
          <w:tcPr>
            <w:tcW w:type="dxa" w:w="1273"/>
            <w:tcMar>
              <w:top w:w="50" w:type="dxa"/>
              <w:bottom w:w="50" w:type="dxa"/>
              <w:left w:w="90" w:type="dxa"/>
              <w:right w:w="90" w:type="dxa"/>
            </w:tcMar>
            <w:shd w:val="clear" w:color="auto" w:fill="E5F5FF"/>
          </w:tcPr>
          <w:p>
            <w:pPr>
              <w:pStyle w:val="BDOITable"/>
            </w:pPr>
            <w:r>
              <w:rPr>
                <w:sz w:val="15"/>
              </w:rPr>
              <w:t>1</w:t>
            </w:r>
          </w:p>
        </w:tc>
        <w:tc>
          <w:tcPr>
            <w:tcW w:type="dxa" w:w="1273"/>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2122"/>
            <w:tcMar>
              <w:top w:w="50" w:type="dxa"/>
              <w:bottom w:w="50" w:type="dxa"/>
              <w:left w:w="90" w:type="dxa"/>
              <w:right w:w="90" w:type="dxa"/>
            </w:tcMar>
          </w:tcPr>
          <w:p>
            <w:pPr>
              <w:pStyle w:val="BDOITable"/>
            </w:pPr>
            <w:r>
              <w:rPr>
                <w:sz w:val="15"/>
              </w:rPr>
              <w:t>SCR-CL-05</w:t>
            </w:r>
          </w:p>
        </w:tc>
        <w:tc>
          <w:tcPr>
            <w:tcW w:type="dxa" w:w="5304"/>
            <w:tcMar>
              <w:top w:w="50" w:type="dxa"/>
              <w:bottom w:w="50" w:type="dxa"/>
              <w:left w:w="90" w:type="dxa"/>
              <w:right w:w="90" w:type="dxa"/>
            </w:tcMar>
          </w:tcPr>
          <w:p>
            <w:pPr>
              <w:pStyle w:val="BDOITable"/>
            </w:pPr>
            <w:r>
              <w:rPr>
                <w:sz w:val="15"/>
              </w:rPr>
              <w:t>Installment Plans</w:t>
            </w:r>
          </w:p>
        </w:tc>
        <w:tc>
          <w:tcPr>
            <w:tcW w:type="dxa" w:w="1273"/>
            <w:tcMar>
              <w:top w:w="50" w:type="dxa"/>
              <w:bottom w:w="50" w:type="dxa"/>
              <w:left w:w="90" w:type="dxa"/>
              <w:right w:w="90" w:type="dxa"/>
            </w:tcMar>
          </w:tcPr>
          <w:p>
            <w:pPr>
              <w:pStyle w:val="BDOITable"/>
            </w:pPr>
            <w:r>
              <w:rPr>
                <w:sz w:val="15"/>
              </w:rPr>
              <w:t>13</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SCR-CL-06</w:t>
            </w:r>
          </w:p>
        </w:tc>
        <w:tc>
          <w:tcPr>
            <w:tcW w:type="dxa" w:w="5304"/>
            <w:tcMar>
              <w:top w:w="50" w:type="dxa"/>
              <w:bottom w:w="50" w:type="dxa"/>
              <w:left w:w="90" w:type="dxa"/>
              <w:right w:w="90" w:type="dxa"/>
            </w:tcMar>
            <w:shd w:val="clear" w:color="auto" w:fill="E5F5FF"/>
          </w:tcPr>
          <w:p>
            <w:pPr>
              <w:pStyle w:val="BDOITable"/>
            </w:pPr>
            <w:r>
              <w:rPr>
                <w:sz w:val="15"/>
              </w:rPr>
              <w:t>Installment Plan</w:t>
            </w:r>
          </w:p>
        </w:tc>
        <w:tc>
          <w:tcPr>
            <w:tcW w:type="dxa" w:w="1273"/>
            <w:tcMar>
              <w:top w:w="50" w:type="dxa"/>
              <w:bottom w:w="50" w:type="dxa"/>
              <w:left w:w="90" w:type="dxa"/>
              <w:right w:w="90" w:type="dxa"/>
            </w:tcMar>
            <w:shd w:val="clear" w:color="auto" w:fill="E5F5FF"/>
          </w:tcPr>
          <w:p>
            <w:pPr>
              <w:pStyle w:val="BDOITable"/>
            </w:pPr>
            <w:r>
              <w:rPr>
                <w:sz w:val="15"/>
              </w:rPr>
              <w:t>6</w:t>
            </w:r>
          </w:p>
        </w:tc>
        <w:tc>
          <w:tcPr>
            <w:tcW w:type="dxa" w:w="1273"/>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2122"/>
            <w:tcMar>
              <w:top w:w="50" w:type="dxa"/>
              <w:bottom w:w="50" w:type="dxa"/>
              <w:left w:w="90" w:type="dxa"/>
              <w:right w:w="90" w:type="dxa"/>
            </w:tcMar>
          </w:tcPr>
          <w:p>
            <w:pPr>
              <w:pStyle w:val="BDOITable"/>
            </w:pPr>
            <w:r>
              <w:rPr>
                <w:sz w:val="15"/>
              </w:rPr>
              <w:t>SCR-CL-07</w:t>
            </w:r>
          </w:p>
        </w:tc>
        <w:tc>
          <w:tcPr>
            <w:tcW w:type="dxa" w:w="5304"/>
            <w:tcMar>
              <w:top w:w="50" w:type="dxa"/>
              <w:bottom w:w="50" w:type="dxa"/>
              <w:left w:w="90" w:type="dxa"/>
              <w:right w:w="90" w:type="dxa"/>
            </w:tcMar>
          </w:tcPr>
          <w:p>
            <w:pPr>
              <w:pStyle w:val="BDOITable"/>
            </w:pPr>
            <w:r>
              <w:rPr>
                <w:sz w:val="15"/>
              </w:rPr>
              <w:t>Installments Due</w:t>
            </w:r>
          </w:p>
        </w:tc>
        <w:tc>
          <w:tcPr>
            <w:tcW w:type="dxa" w:w="1273"/>
            <w:tcMar>
              <w:top w:w="50" w:type="dxa"/>
              <w:bottom w:w="50" w:type="dxa"/>
              <w:left w:w="90" w:type="dxa"/>
              <w:right w:w="90" w:type="dxa"/>
            </w:tcMar>
          </w:tcPr>
          <w:p>
            <w:pPr>
              <w:pStyle w:val="BDOITable"/>
            </w:pPr>
            <w:r>
              <w:rPr>
                <w:sz w:val="15"/>
              </w:rPr>
              <w:t>2</w:t>
            </w:r>
          </w:p>
        </w:tc>
        <w:tc>
          <w:tcPr>
            <w:tcW w:type="dxa" w:w="1273"/>
            <w:tcMar>
              <w:top w:w="50" w:type="dxa"/>
              <w:bottom w:w="50" w:type="dxa"/>
              <w:left w:w="90" w:type="dxa"/>
              <w:right w:w="90" w:type="dxa"/>
            </w:tcMar>
          </w:tcPr>
          <w:p>
            <w:pPr>
              <w:pStyle w:val="BDOITable"/>
            </w:pPr>
            <w:r>
              <w:rPr>
                <w:sz w:val="15"/>
              </w:rPr>
              <w:t>0</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SCR-CL-08</w:t>
            </w:r>
          </w:p>
        </w:tc>
        <w:tc>
          <w:tcPr>
            <w:tcW w:type="dxa" w:w="5304"/>
            <w:tcMar>
              <w:top w:w="50" w:type="dxa"/>
              <w:bottom w:w="50" w:type="dxa"/>
              <w:left w:w="90" w:type="dxa"/>
              <w:right w:w="90" w:type="dxa"/>
            </w:tcMar>
            <w:shd w:val="clear" w:color="auto" w:fill="E5F5FF"/>
          </w:tcPr>
          <w:p>
            <w:pPr>
              <w:pStyle w:val="BDOITable"/>
            </w:pPr>
            <w:r>
              <w:rPr>
                <w:sz w:val="15"/>
              </w:rPr>
              <w:t>Promises to Pay</w:t>
            </w:r>
          </w:p>
        </w:tc>
        <w:tc>
          <w:tcPr>
            <w:tcW w:type="dxa" w:w="1273"/>
            <w:tcMar>
              <w:top w:w="50" w:type="dxa"/>
              <w:bottom w:w="50" w:type="dxa"/>
              <w:left w:w="90" w:type="dxa"/>
              <w:right w:w="90" w:type="dxa"/>
            </w:tcMar>
            <w:shd w:val="clear" w:color="auto" w:fill="E5F5FF"/>
          </w:tcPr>
          <w:p>
            <w:pPr>
              <w:pStyle w:val="BDOITable"/>
            </w:pPr>
            <w:r>
              <w:rPr>
                <w:sz w:val="15"/>
              </w:rPr>
              <w:t>12</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SCR-CL-09</w:t>
            </w:r>
          </w:p>
        </w:tc>
        <w:tc>
          <w:tcPr>
            <w:tcW w:type="dxa" w:w="5304"/>
            <w:tcMar>
              <w:top w:w="50" w:type="dxa"/>
              <w:bottom w:w="50" w:type="dxa"/>
              <w:left w:w="90" w:type="dxa"/>
              <w:right w:w="90" w:type="dxa"/>
            </w:tcMar>
          </w:tcPr>
          <w:p>
            <w:pPr>
              <w:pStyle w:val="BDOITable"/>
            </w:pPr>
            <w:r>
              <w:rPr>
                <w:sz w:val="15"/>
              </w:rPr>
              <w:t>Billing Statements</w:t>
            </w:r>
          </w:p>
        </w:tc>
        <w:tc>
          <w:tcPr>
            <w:tcW w:type="dxa" w:w="1273"/>
            <w:tcMar>
              <w:top w:w="50" w:type="dxa"/>
              <w:bottom w:w="50" w:type="dxa"/>
              <w:left w:w="90" w:type="dxa"/>
              <w:right w:w="90" w:type="dxa"/>
            </w:tcMar>
          </w:tcPr>
          <w:p>
            <w:pPr>
              <w:pStyle w:val="BDOITable"/>
            </w:pPr>
            <w:r>
              <w:rPr>
                <w:sz w:val="15"/>
              </w:rPr>
              <w:t>6</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SCR-CL-10</w:t>
            </w:r>
          </w:p>
        </w:tc>
        <w:tc>
          <w:tcPr>
            <w:tcW w:type="dxa" w:w="5304"/>
            <w:tcMar>
              <w:top w:w="50" w:type="dxa"/>
              <w:bottom w:w="50" w:type="dxa"/>
              <w:left w:w="90" w:type="dxa"/>
              <w:right w:w="90" w:type="dxa"/>
            </w:tcMar>
            <w:shd w:val="clear" w:color="auto" w:fill="E5F5FF"/>
          </w:tcPr>
          <w:p>
            <w:pPr>
              <w:pStyle w:val="BDOITable"/>
            </w:pPr>
            <w:r>
              <w:rPr>
                <w:sz w:val="15"/>
              </w:rPr>
              <w:t>Statement of Account</w:t>
            </w:r>
          </w:p>
        </w:tc>
        <w:tc>
          <w:tcPr>
            <w:tcW w:type="dxa" w:w="1273"/>
            <w:tcMar>
              <w:top w:w="50" w:type="dxa"/>
              <w:bottom w:w="50" w:type="dxa"/>
              <w:left w:w="90" w:type="dxa"/>
              <w:right w:w="90" w:type="dxa"/>
            </w:tcMar>
            <w:shd w:val="clear" w:color="auto" w:fill="E5F5FF"/>
          </w:tcPr>
          <w:p>
            <w:pPr>
              <w:pStyle w:val="BDOITable"/>
            </w:pPr>
            <w:r>
              <w:rPr>
                <w:sz w:val="15"/>
              </w:rPr>
              <w:t>7</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SCR-CL-11</w:t>
            </w:r>
          </w:p>
        </w:tc>
        <w:tc>
          <w:tcPr>
            <w:tcW w:type="dxa" w:w="5304"/>
            <w:tcMar>
              <w:top w:w="50" w:type="dxa"/>
              <w:bottom w:w="50" w:type="dxa"/>
              <w:left w:w="90" w:type="dxa"/>
              <w:right w:w="90" w:type="dxa"/>
            </w:tcMar>
          </w:tcPr>
          <w:p>
            <w:pPr>
              <w:pStyle w:val="BDOITable"/>
            </w:pPr>
            <w:r>
              <w:rPr>
                <w:sz w:val="15"/>
              </w:rPr>
              <w:t>Escalations</w:t>
            </w:r>
          </w:p>
        </w:tc>
        <w:tc>
          <w:tcPr>
            <w:tcW w:type="dxa" w:w="1273"/>
            <w:tcMar>
              <w:top w:w="50" w:type="dxa"/>
              <w:bottom w:w="50" w:type="dxa"/>
              <w:left w:w="90" w:type="dxa"/>
              <w:right w:w="90" w:type="dxa"/>
            </w:tcMar>
          </w:tcPr>
          <w:p>
            <w:pPr>
              <w:pStyle w:val="BDOITable"/>
            </w:pPr>
            <w:r>
              <w:rPr>
                <w:sz w:val="15"/>
              </w:rPr>
              <w:t>13</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SCR-CL-12</w:t>
            </w:r>
          </w:p>
        </w:tc>
        <w:tc>
          <w:tcPr>
            <w:tcW w:type="dxa" w:w="5304"/>
            <w:tcMar>
              <w:top w:w="50" w:type="dxa"/>
              <w:bottom w:w="50" w:type="dxa"/>
              <w:left w:w="90" w:type="dxa"/>
              <w:right w:w="90" w:type="dxa"/>
            </w:tcMar>
            <w:shd w:val="clear" w:color="auto" w:fill="E5F5FF"/>
          </w:tcPr>
          <w:p>
            <w:pPr>
              <w:pStyle w:val="BDOITable"/>
            </w:pPr>
            <w:r>
              <w:rPr>
                <w:sz w:val="15"/>
              </w:rPr>
              <w:t>Escalation</w:t>
            </w:r>
          </w:p>
        </w:tc>
        <w:tc>
          <w:tcPr>
            <w:tcW w:type="dxa" w:w="1273"/>
            <w:tcMar>
              <w:top w:w="50" w:type="dxa"/>
              <w:bottom w:w="50" w:type="dxa"/>
              <w:left w:w="90" w:type="dxa"/>
              <w:right w:w="90" w:type="dxa"/>
            </w:tcMar>
            <w:shd w:val="clear" w:color="auto" w:fill="E5F5FF"/>
          </w:tcPr>
          <w:p>
            <w:pPr>
              <w:pStyle w:val="BDOITable"/>
            </w:pPr>
            <w:r>
              <w:rPr>
                <w:sz w:val="15"/>
              </w:rPr>
              <w:t>6</w:t>
            </w:r>
          </w:p>
        </w:tc>
        <w:tc>
          <w:tcPr>
            <w:tcW w:type="dxa" w:w="1273"/>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2122"/>
            <w:tcMar>
              <w:top w:w="50" w:type="dxa"/>
              <w:bottom w:w="50" w:type="dxa"/>
              <w:left w:w="90" w:type="dxa"/>
              <w:right w:w="90" w:type="dxa"/>
            </w:tcMar>
          </w:tcPr>
          <w:p>
            <w:pPr>
              <w:pStyle w:val="BDOITable"/>
            </w:pPr>
            <w:r>
              <w:rPr>
                <w:sz w:val="15"/>
              </w:rPr>
              <w:t>SCR-CL-13</w:t>
            </w:r>
          </w:p>
        </w:tc>
        <w:tc>
          <w:tcPr>
            <w:tcW w:type="dxa" w:w="5304"/>
            <w:tcMar>
              <w:top w:w="50" w:type="dxa"/>
              <w:bottom w:w="50" w:type="dxa"/>
              <w:left w:w="90" w:type="dxa"/>
              <w:right w:w="90" w:type="dxa"/>
            </w:tcMar>
          </w:tcPr>
          <w:p>
            <w:pPr>
              <w:pStyle w:val="BDOITable"/>
            </w:pPr>
            <w:r>
              <w:rPr>
                <w:sz w:val="15"/>
              </w:rPr>
              <w:t>Escalation Rules</w:t>
            </w:r>
          </w:p>
        </w:tc>
        <w:tc>
          <w:tcPr>
            <w:tcW w:type="dxa" w:w="1273"/>
            <w:tcMar>
              <w:top w:w="50" w:type="dxa"/>
              <w:bottom w:w="50" w:type="dxa"/>
              <w:left w:w="90" w:type="dxa"/>
              <w:right w:w="90" w:type="dxa"/>
            </w:tcMar>
          </w:tcPr>
          <w:p>
            <w:pPr>
              <w:pStyle w:val="BDOITable"/>
            </w:pPr>
            <w:r>
              <w:rPr>
                <w:sz w:val="15"/>
              </w:rPr>
              <w:t>11</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SCR-CL-14</w:t>
            </w:r>
          </w:p>
        </w:tc>
        <w:tc>
          <w:tcPr>
            <w:tcW w:type="dxa" w:w="5304"/>
            <w:tcMar>
              <w:top w:w="50" w:type="dxa"/>
              <w:bottom w:w="50" w:type="dxa"/>
              <w:left w:w="90" w:type="dxa"/>
              <w:right w:w="90" w:type="dxa"/>
            </w:tcMar>
            <w:shd w:val="clear" w:color="auto" w:fill="E5F5FF"/>
          </w:tcPr>
          <w:p>
            <w:pPr>
              <w:pStyle w:val="BDOITable"/>
            </w:pPr>
            <w:r>
              <w:rPr>
                <w:sz w:val="15"/>
              </w:rPr>
              <w:t>Unapplied Payments</w:t>
            </w:r>
          </w:p>
        </w:tc>
        <w:tc>
          <w:tcPr>
            <w:tcW w:type="dxa" w:w="1273"/>
            <w:tcMar>
              <w:top w:w="50" w:type="dxa"/>
              <w:bottom w:w="50" w:type="dxa"/>
              <w:left w:w="90" w:type="dxa"/>
              <w:right w:w="90" w:type="dxa"/>
            </w:tcMar>
            <w:shd w:val="clear" w:color="auto" w:fill="E5F5FF"/>
          </w:tcPr>
          <w:p>
            <w:pPr>
              <w:pStyle w:val="BDOITable"/>
            </w:pPr>
            <w:r>
              <w:rPr>
                <w:sz w:val="15"/>
              </w:rPr>
              <w:t>13</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SCR-CL-15</w:t>
            </w:r>
          </w:p>
        </w:tc>
        <w:tc>
          <w:tcPr>
            <w:tcW w:type="dxa" w:w="5304"/>
            <w:tcMar>
              <w:top w:w="50" w:type="dxa"/>
              <w:bottom w:w="50" w:type="dxa"/>
              <w:left w:w="90" w:type="dxa"/>
              <w:right w:w="90" w:type="dxa"/>
            </w:tcMar>
          </w:tcPr>
          <w:p>
            <w:pPr>
              <w:pStyle w:val="BDOITable"/>
            </w:pPr>
            <w:r>
              <w:rPr>
                <w:sz w:val="15"/>
              </w:rPr>
              <w:t>Unapplied Payment</w:t>
            </w:r>
          </w:p>
        </w:tc>
        <w:tc>
          <w:tcPr>
            <w:tcW w:type="dxa" w:w="1273"/>
            <w:tcMar>
              <w:top w:w="50" w:type="dxa"/>
              <w:bottom w:w="50" w:type="dxa"/>
              <w:left w:w="90" w:type="dxa"/>
              <w:right w:w="90" w:type="dxa"/>
            </w:tcMar>
          </w:tcPr>
          <w:p>
            <w:pPr>
              <w:pStyle w:val="BDOITable"/>
            </w:pPr>
            <w:r>
              <w:rPr>
                <w:sz w:val="15"/>
              </w:rPr>
              <w:t>4</w:t>
            </w:r>
          </w:p>
        </w:tc>
        <w:tc>
          <w:tcPr>
            <w:tcW w:type="dxa" w:w="1273"/>
            <w:tcMar>
              <w:top w:w="50" w:type="dxa"/>
              <w:bottom w:w="50" w:type="dxa"/>
              <w:left w:w="90" w:type="dxa"/>
              <w:right w:w="90" w:type="dxa"/>
            </w:tcMar>
          </w:tcPr>
          <w:p>
            <w:pPr>
              <w:pStyle w:val="BDOITable"/>
            </w:pPr>
            <w:r>
              <w:rPr>
                <w:sz w:val="15"/>
              </w:rPr>
              <w:t>0</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SCR-CL-16</w:t>
            </w:r>
          </w:p>
        </w:tc>
        <w:tc>
          <w:tcPr>
            <w:tcW w:type="dxa" w:w="5304"/>
            <w:tcMar>
              <w:top w:w="50" w:type="dxa"/>
              <w:bottom w:w="50" w:type="dxa"/>
              <w:left w:w="90" w:type="dxa"/>
              <w:right w:w="90" w:type="dxa"/>
            </w:tcMar>
            <w:shd w:val="clear" w:color="auto" w:fill="E5F5FF"/>
          </w:tcPr>
          <w:p>
            <w:pPr>
              <w:pStyle w:val="BDOITable"/>
            </w:pPr>
            <w:r>
              <w:rPr>
                <w:sz w:val="15"/>
              </w:rPr>
              <w:t>Requests to Cashiering</w:t>
            </w:r>
          </w:p>
        </w:tc>
        <w:tc>
          <w:tcPr>
            <w:tcW w:type="dxa" w:w="1273"/>
            <w:tcMar>
              <w:top w:w="50" w:type="dxa"/>
              <w:bottom w:w="50" w:type="dxa"/>
              <w:left w:w="90" w:type="dxa"/>
              <w:right w:w="90" w:type="dxa"/>
            </w:tcMar>
            <w:shd w:val="clear" w:color="auto" w:fill="E5F5FF"/>
          </w:tcPr>
          <w:p>
            <w:pPr>
              <w:pStyle w:val="BDOITable"/>
            </w:pPr>
            <w:r>
              <w:rPr>
                <w:sz w:val="15"/>
              </w:rPr>
              <w:t>5</w:t>
            </w:r>
          </w:p>
        </w:tc>
        <w:tc>
          <w:tcPr>
            <w:tcW w:type="dxa" w:w="1273"/>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2122"/>
            <w:tcMar>
              <w:top w:w="50" w:type="dxa"/>
              <w:bottom w:w="50" w:type="dxa"/>
              <w:left w:w="90" w:type="dxa"/>
              <w:right w:w="90" w:type="dxa"/>
            </w:tcMar>
          </w:tcPr>
          <w:p>
            <w:pPr>
              <w:pStyle w:val="BDOITable"/>
            </w:pPr>
            <w:r>
              <w:rPr>
                <w:sz w:val="15"/>
              </w:rPr>
              <w:t>SCR-CL-17</w:t>
            </w:r>
          </w:p>
        </w:tc>
        <w:tc>
          <w:tcPr>
            <w:tcW w:type="dxa" w:w="5304"/>
            <w:tcMar>
              <w:top w:w="50" w:type="dxa"/>
              <w:bottom w:w="50" w:type="dxa"/>
              <w:left w:w="90" w:type="dxa"/>
              <w:right w:w="90" w:type="dxa"/>
            </w:tcMar>
          </w:tcPr>
          <w:p>
            <w:pPr>
              <w:pStyle w:val="BDOITable"/>
            </w:pPr>
            <w:r>
              <w:rPr>
                <w:sz w:val="15"/>
              </w:rPr>
              <w:t>Assignments</w:t>
            </w:r>
          </w:p>
        </w:tc>
        <w:tc>
          <w:tcPr>
            <w:tcW w:type="dxa" w:w="1273"/>
            <w:tcMar>
              <w:top w:w="50" w:type="dxa"/>
              <w:bottom w:w="50" w:type="dxa"/>
              <w:left w:w="90" w:type="dxa"/>
              <w:right w:w="90" w:type="dxa"/>
            </w:tcMar>
          </w:tcPr>
          <w:p>
            <w:pPr>
              <w:pStyle w:val="BDOITable"/>
            </w:pPr>
            <w:r>
              <w:rPr>
                <w:sz w:val="15"/>
              </w:rPr>
              <w:t>15</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SCR-CL-18</w:t>
            </w:r>
          </w:p>
        </w:tc>
        <w:tc>
          <w:tcPr>
            <w:tcW w:type="dxa" w:w="5304"/>
            <w:tcMar>
              <w:top w:w="50" w:type="dxa"/>
              <w:bottom w:w="50" w:type="dxa"/>
              <w:left w:w="90" w:type="dxa"/>
              <w:right w:w="90" w:type="dxa"/>
            </w:tcMar>
            <w:shd w:val="clear" w:color="auto" w:fill="E5F5FF"/>
          </w:tcPr>
          <w:p>
            <w:pPr>
              <w:pStyle w:val="BDOITable"/>
            </w:pPr>
            <w:r>
              <w:rPr>
                <w:sz w:val="15"/>
              </w:rPr>
              <w:t>Collections Files</w:t>
            </w:r>
          </w:p>
        </w:tc>
        <w:tc>
          <w:tcPr>
            <w:tcW w:type="dxa" w:w="1273"/>
            <w:tcMar>
              <w:top w:w="50" w:type="dxa"/>
              <w:bottom w:w="50" w:type="dxa"/>
              <w:left w:w="90" w:type="dxa"/>
              <w:right w:w="90" w:type="dxa"/>
            </w:tcMar>
            <w:shd w:val="clear" w:color="auto" w:fill="E5F5FF"/>
          </w:tcPr>
          <w:p>
            <w:pPr>
              <w:pStyle w:val="BDOITable"/>
            </w:pPr>
            <w:r>
              <w:rPr>
                <w:sz w:val="15"/>
              </w:rPr>
              <w:t>11</w:t>
            </w:r>
          </w:p>
        </w:tc>
        <w:tc>
          <w:tcPr>
            <w:tcW w:type="dxa" w:w="1273"/>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2122"/>
            <w:tcMar>
              <w:top w:w="50" w:type="dxa"/>
              <w:bottom w:w="50" w:type="dxa"/>
              <w:left w:w="90" w:type="dxa"/>
              <w:right w:w="90" w:type="dxa"/>
            </w:tcMar>
          </w:tcPr>
          <w:p>
            <w:pPr>
              <w:pStyle w:val="BDOITable"/>
            </w:pPr>
            <w:r>
              <w:rPr>
                <w:sz w:val="15"/>
              </w:rPr>
              <w:t>SCR-CL-19</w:t>
            </w:r>
          </w:p>
        </w:tc>
        <w:tc>
          <w:tcPr>
            <w:tcW w:type="dxa" w:w="5304"/>
            <w:tcMar>
              <w:top w:w="50" w:type="dxa"/>
              <w:bottom w:w="50" w:type="dxa"/>
              <w:left w:w="90" w:type="dxa"/>
              <w:right w:w="90" w:type="dxa"/>
            </w:tcMar>
          </w:tcPr>
          <w:p>
            <w:pPr>
              <w:pStyle w:val="BDOITable"/>
            </w:pPr>
            <w:r>
              <w:rPr>
                <w:sz w:val="15"/>
              </w:rPr>
              <w:t>Collections Setup</w:t>
            </w:r>
          </w:p>
        </w:tc>
        <w:tc>
          <w:tcPr>
            <w:tcW w:type="dxa" w:w="1273"/>
            <w:tcMar>
              <w:top w:w="50" w:type="dxa"/>
              <w:bottom w:w="50" w:type="dxa"/>
              <w:left w:w="90" w:type="dxa"/>
              <w:right w:w="90" w:type="dxa"/>
            </w:tcMar>
          </w:tcPr>
          <w:p>
            <w:pPr>
              <w:pStyle w:val="BDOITable"/>
            </w:pPr>
            <w:r>
              <w:rPr>
                <w:sz w:val="15"/>
              </w:rPr>
              <w:t>17</w:t>
            </w:r>
          </w:p>
        </w:tc>
        <w:tc>
          <w:tcPr>
            <w:tcW w:type="dxa" w:w="1273"/>
            <w:tcMar>
              <w:top w:w="50" w:type="dxa"/>
              <w:bottom w:w="50" w:type="dxa"/>
              <w:left w:w="90" w:type="dxa"/>
              <w:right w:w="90" w:type="dxa"/>
            </w:tcMar>
          </w:tcPr>
          <w:p>
            <w:pPr>
              <w:pStyle w:val="BDOITable"/>
            </w:pPr>
            <w:r>
              <w:rPr>
                <w:sz w:val="15"/>
              </w:rPr>
              <w:t>1</w:t>
            </w:r>
          </w:p>
        </w:tc>
      </w:tr>
    </w:tbl>
    <w:p>
      <w:pPr>
        <w:pStyle w:val="BDOISpacer"/>
      </w:pPr>
    </w:p>
    <w:p>
      <w:pPr>
        <w:pStyle w:val="Heading2"/>
      </w:pPr>
      <w:bookmarkStart w:id="126" w:name="_Toc000126"/>
      <w:r>
        <w:rPr/>
        <w:t>7.6 Roles and access</w:t>
      </w:r>
      <w:bookmarkEnd w:id="126"/>
    </w:p>
    <w:p>
      <w:r>
        <w:rPr/>
        <w:t>The table shows the actions checked per role. Each Y and N is one row of the Roles and Access sheet.</w:t>
      </w:r>
    </w:p>
    <w:p>
      <w:pPr>
        <w:pStyle w:val="Caption"/>
        <w:keepNext/>
        <w:spacing w:after="60"/>
      </w:pPr>
      <w:r>
        <w:rPr>
          <w:b/>
          <w:i w:val="0"/>
        </w:rPr>
        <w:t xml:space="preserve">Table 16: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78"/>
        <w:gridCol w:w="553"/>
        <w:gridCol w:w="553"/>
        <w:gridCol w:w="553"/>
        <w:gridCol w:w="553"/>
        <w:gridCol w:w="553"/>
        <w:gridCol w:w="553"/>
        <w:gridCol w:w="553"/>
        <w:gridCol w:w="553"/>
        <w:gridCol w:w="553"/>
        <w:gridCol w:w="553"/>
        <w:gridCol w:w="553"/>
        <w:gridCol w:w="553"/>
        <w:gridCol w:w="553"/>
        <w:gridCol w:w="553"/>
        <w:gridCol w:w="553"/>
      </w:tblGrid>
      <w:tr>
        <w:trPr>
          <w:tblHeader w:val="true"/>
          <w:cantSplit w:val="true"/>
        </w:trPr>
        <w:tc>
          <w:tcPr>
            <w:tcW w:type="dxa" w:w="1678"/>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MKT Hdlr</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Coll. Hdlr</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CLX TL</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Sect. Head</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UPP Hdlr</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Proc.</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Cashier</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Ops billing</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Disb.</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Compt.</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Bus. Admin</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Audit.</w:t>
            </w:r>
          </w:p>
        </w:tc>
      </w:tr>
      <w:tr>
        <w:trPr>
          <w:cantSplit w:val="true"/>
        </w:trPr>
        <w:tc>
          <w:tcPr>
            <w:tcW w:type="dxa" w:w="1678"/>
            <w:tcMar>
              <w:top w:w="50" w:type="dxa"/>
              <w:bottom w:w="50" w:type="dxa"/>
              <w:left w:w="90" w:type="dxa"/>
              <w:right w:w="90" w:type="dxa"/>
            </w:tcMar>
          </w:tcPr>
          <w:p>
            <w:pPr>
              <w:pStyle w:val="BDOITable"/>
            </w:pPr>
            <w:r>
              <w:rPr>
                <w:sz w:val="15"/>
              </w:rPr>
              <w:t>View the PR Worklist and collection accounts</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r>
      <w:tr>
        <w:trPr>
          <w:cantSplit w:val="true"/>
        </w:trPr>
        <w:tc>
          <w:tcPr>
            <w:tcW w:type="dxa" w:w="1678"/>
            <w:tcMar>
              <w:top w:w="50" w:type="dxa"/>
              <w:bottom w:w="50" w:type="dxa"/>
              <w:left w:w="90" w:type="dxa"/>
              <w:right w:w="90" w:type="dxa"/>
            </w:tcMar>
            <w:shd w:val="clear" w:color="auto" w:fill="E5F5FF"/>
          </w:tcPr>
          <w:p>
            <w:pPr>
              <w:pStyle w:val="BDOITable"/>
            </w:pPr>
            <w:r>
              <w:rPr>
                <w:sz w:val="15"/>
              </w:rPr>
              <w:t>Record dispositions, efforts and promises</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r>
      <w:tr>
        <w:trPr>
          <w:cantSplit w:val="true"/>
        </w:trPr>
        <w:tc>
          <w:tcPr>
            <w:tcW w:type="dxa" w:w="1678"/>
            <w:tcMar>
              <w:top w:w="50" w:type="dxa"/>
              <w:bottom w:w="50" w:type="dxa"/>
              <w:left w:w="90" w:type="dxa"/>
              <w:right w:w="90" w:type="dxa"/>
            </w:tcMar>
          </w:tcPr>
          <w:p>
            <w:pPr>
              <w:pStyle w:val="BDOITable"/>
            </w:pPr>
            <w:r>
              <w:rPr>
                <w:sz w:val="15"/>
              </w:rPr>
              <w:t>Update several accounts at once</w:t>
            </w: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r>
      <w:tr>
        <w:trPr>
          <w:cantSplit w:val="true"/>
        </w:trPr>
        <w:tc>
          <w:tcPr>
            <w:tcW w:type="dxa" w:w="1678"/>
            <w:tcMar>
              <w:top w:w="50" w:type="dxa"/>
              <w:bottom w:w="50" w:type="dxa"/>
              <w:left w:w="90" w:type="dxa"/>
              <w:right w:w="90" w:type="dxa"/>
            </w:tcMar>
            <w:shd w:val="clear" w:color="auto" w:fill="E5F5FF"/>
          </w:tcPr>
          <w:p>
            <w:pPr>
              <w:pStyle w:val="BDOITable"/>
            </w:pPr>
            <w:r>
              <w:rPr>
                <w:sz w:val="15"/>
              </w:rPr>
              <w:t>Escalate accounts by hand</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r>
      <w:tr>
        <w:trPr>
          <w:cantSplit w:val="true"/>
        </w:trPr>
        <w:tc>
          <w:tcPr>
            <w:tcW w:type="dxa" w:w="1678"/>
            <w:tcMar>
              <w:top w:w="50" w:type="dxa"/>
              <w:bottom w:w="50" w:type="dxa"/>
              <w:left w:w="90" w:type="dxa"/>
              <w:right w:w="90" w:type="dxa"/>
            </w:tcMar>
          </w:tcPr>
          <w:p>
            <w:pPr>
              <w:pStyle w:val="BDOITable"/>
            </w:pPr>
            <w:r>
              <w:rPr>
                <w:sz w:val="15"/>
              </w:rPr>
              <w:t>Act on an escalation</w:t>
            </w: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r>
      <w:tr>
        <w:trPr>
          <w:cantSplit w:val="true"/>
        </w:trPr>
        <w:tc>
          <w:tcPr>
            <w:tcW w:type="dxa" w:w="1678"/>
            <w:tcMar>
              <w:top w:w="50" w:type="dxa"/>
              <w:bottom w:w="50" w:type="dxa"/>
              <w:left w:w="90" w:type="dxa"/>
              <w:right w:w="90" w:type="dxa"/>
            </w:tcMar>
            <w:shd w:val="clear" w:color="auto" w:fill="E5F5FF"/>
          </w:tcPr>
          <w:p>
            <w:pPr>
              <w:pStyle w:val="BDOITable"/>
            </w:pPr>
            <w:r>
              <w:rPr>
                <w:sz w:val="15"/>
              </w:rPr>
              <w:t>Maintain assignment rules and reassign</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r>
      <w:tr>
        <w:trPr>
          <w:cantSplit w:val="true"/>
        </w:trPr>
        <w:tc>
          <w:tcPr>
            <w:tcW w:type="dxa" w:w="1678"/>
            <w:tcMar>
              <w:top w:w="50" w:type="dxa"/>
              <w:bottom w:w="50" w:type="dxa"/>
              <w:left w:w="90" w:type="dxa"/>
              <w:right w:w="90" w:type="dxa"/>
            </w:tcMar>
          </w:tcPr>
          <w:p>
            <w:pPr>
              <w:pStyle w:val="BDOITable"/>
            </w:pPr>
            <w:r>
              <w:rPr>
                <w:sz w:val="15"/>
              </w:rPr>
              <w:t>Dispose of unapplied payments and request applications</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r>
      <w:tr>
        <w:trPr>
          <w:cantSplit w:val="true"/>
        </w:trPr>
        <w:tc>
          <w:tcPr>
            <w:tcW w:type="dxa" w:w="1678"/>
            <w:tcMar>
              <w:top w:w="50" w:type="dxa"/>
              <w:bottom w:w="50" w:type="dxa"/>
              <w:left w:w="90" w:type="dxa"/>
              <w:right w:w="90" w:type="dxa"/>
            </w:tcMar>
            <w:shd w:val="clear" w:color="auto" w:fill="E5F5FF"/>
          </w:tcPr>
          <w:p>
            <w:pPr>
              <w:pStyle w:val="BDOITable"/>
            </w:pPr>
            <w:r>
              <w:rPr>
                <w:sz w:val="15"/>
              </w:rPr>
              <w:t>Create installment plans</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r>
      <w:tr>
        <w:trPr>
          <w:cantSplit w:val="true"/>
        </w:trPr>
        <w:tc>
          <w:tcPr>
            <w:tcW w:type="dxa" w:w="1678"/>
            <w:tcMar>
              <w:top w:w="50" w:type="dxa"/>
              <w:bottom w:w="50" w:type="dxa"/>
              <w:left w:w="90" w:type="dxa"/>
              <w:right w:w="90" w:type="dxa"/>
            </w:tcMar>
          </w:tcPr>
          <w:p>
            <w:pPr>
              <w:pStyle w:val="BDOITable"/>
            </w:pPr>
            <w:r>
              <w:rPr>
                <w:sz w:val="15"/>
              </w:rPr>
              <w:t>Generate, send and cancel billing statements</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r>
      <w:tr>
        <w:trPr>
          <w:cantSplit w:val="true"/>
        </w:trPr>
        <w:tc>
          <w:tcPr>
            <w:tcW w:type="dxa" w:w="1678"/>
            <w:tcMar>
              <w:top w:w="50" w:type="dxa"/>
              <w:bottom w:w="50" w:type="dxa"/>
              <w:left w:w="90" w:type="dxa"/>
              <w:right w:w="90" w:type="dxa"/>
            </w:tcMar>
            <w:shd w:val="clear" w:color="auto" w:fill="E5F5FF"/>
          </w:tcPr>
          <w:p>
            <w:pPr>
              <w:pStyle w:val="BDOITable"/>
            </w:pPr>
            <w:r>
              <w:rPr>
                <w:sz w:val="15"/>
              </w:rPr>
              <w:t>Collections Setup and escalation rules</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p>
        </w:tc>
      </w:tr>
      <w:tr>
        <w:trPr>
          <w:cantSplit w:val="true"/>
        </w:trPr>
        <w:tc>
          <w:tcPr>
            <w:tcW w:type="dxa" w:w="1678"/>
            <w:tcMar>
              <w:top w:w="50" w:type="dxa"/>
              <w:bottom w:w="50" w:type="dxa"/>
              <w:left w:w="90" w:type="dxa"/>
              <w:right w:w="90" w:type="dxa"/>
            </w:tcMar>
          </w:tcPr>
          <w:p>
            <w:pPr>
              <w:pStyle w:val="BDOITable"/>
            </w:pPr>
            <w:r>
              <w:rPr>
                <w:sz w:val="15"/>
              </w:rPr>
              <w:t>Download files and exports</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r>
      <w:tr>
        <w:trPr>
          <w:cantSplit w:val="true"/>
        </w:trPr>
        <w:tc>
          <w:tcPr>
            <w:tcW w:type="dxa" w:w="1678"/>
            <w:tcMar>
              <w:top w:w="50" w:type="dxa"/>
              <w:bottom w:w="50" w:type="dxa"/>
              <w:left w:w="90" w:type="dxa"/>
              <w:right w:w="90" w:type="dxa"/>
            </w:tcMar>
            <w:shd w:val="clear" w:color="auto" w:fill="E5F5FF"/>
          </w:tcPr>
          <w:p>
            <w:pPr>
              <w:pStyle w:val="BDOITable"/>
            </w:pPr>
            <w:r>
              <w:rPr>
                <w:sz w:val="15"/>
              </w:rPr>
              <w:t>Run the Collections reports</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Y</w:t>
            </w:r>
          </w:p>
        </w:tc>
      </w:tr>
      <w:tr>
        <w:trPr>
          <w:cantSplit w:val="true"/>
        </w:trPr>
        <w:tc>
          <w:tcPr>
            <w:tcW w:type="dxa" w:w="1678"/>
            <w:tcMar>
              <w:top w:w="50" w:type="dxa"/>
              <w:bottom w:w="50" w:type="dxa"/>
              <w:left w:w="90" w:type="dxa"/>
              <w:right w:w="90" w:type="dxa"/>
            </w:tcMar>
          </w:tcPr>
          <w:p>
            <w:pPr>
              <w:pStyle w:val="BDOITable"/>
            </w:pPr>
            <w:r>
              <w:rPr>
                <w:sz w:val="15"/>
              </w:rPr>
              <w:t>View and extract the Collections audit log</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Y</w:t>
            </w:r>
          </w:p>
        </w:tc>
      </w:tr>
      <w:tr>
        <w:trPr>
          <w:cantSplit w:val="true"/>
        </w:trPr>
        <w:tc>
          <w:tcPr>
            <w:tcW w:type="dxa" w:w="1678"/>
            <w:tcMar>
              <w:top w:w="50" w:type="dxa"/>
              <w:bottom w:w="50" w:type="dxa"/>
              <w:left w:w="90" w:type="dxa"/>
              <w:right w:w="90" w:type="dxa"/>
            </w:tcMar>
            <w:shd w:val="clear" w:color="auto" w:fill="E5F5FF"/>
          </w:tcPr>
          <w:p>
            <w:pPr>
              <w:pStyle w:val="BDOITable"/>
            </w:pPr>
            <w:r>
              <w:rPr>
                <w:sz w:val="15"/>
              </w:rPr>
              <w:t>Record the reserved disposition "No / missing policy number"</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r>
      <w:tr>
        <w:trPr>
          <w:cantSplit w:val="true"/>
        </w:trPr>
        <w:tc>
          <w:tcPr>
            <w:tcW w:type="dxa" w:w="1678"/>
            <w:tcMar>
              <w:top w:w="50" w:type="dxa"/>
              <w:bottom w:w="50" w:type="dxa"/>
              <w:left w:w="90" w:type="dxa"/>
              <w:right w:w="90" w:type="dxa"/>
            </w:tcMar>
          </w:tcPr>
          <w:p>
            <w:pPr>
              <w:pStyle w:val="BDOITable"/>
            </w:pPr>
            <w:r>
              <w:rPr>
                <w:sz w:val="15"/>
              </w:rPr>
              <w:t>Accept or reject collector requests</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r>
    </w:tbl>
    <w:p>
      <w:pPr>
        <w:pStyle w:val="BDOISpacer"/>
      </w:pPr>
    </w:p>
    <w:p>
      <w:pPr>
        <w:spacing w:after="0"/>
      </w:pPr>
      <w:r>
        <w:br w:type="page"/>
      </w:r>
    </w:p>
    <w:p>
      <w:pPr>
        <w:pStyle w:val="Heading1"/>
        <w:pBdr>
          <w:bottom w:val="single" w:sz="4" w:space="4" w:color="99C1E7"/>
        </w:pBdr>
      </w:pPr>
      <w:bookmarkStart w:id="127" w:name="_Toc000127"/>
      <w:r>
        <w:rPr/>
        <w:t>8 Risks</w:t>
      </w:r>
      <w:bookmarkEnd w:id="127"/>
    </w:p>
    <w:p>
      <w:pPr>
        <w:pStyle w:val="Caption"/>
        <w:keepNext/>
        <w:spacing w:after="60"/>
      </w:pPr>
      <w:r>
        <w:rPr>
          <w:b/>
          <w:i w:val="0"/>
        </w:rPr>
        <w:t xml:space="preserve">Table 17: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BDOI answers to open questions change expected results (threshold CQ03, disposition values and categories CQ08, escalation defaults CQ14, kept / broken rule CQ16, SOA layout and recipients CQ18)</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values are configuration; the affected cases name the parameter, list or rule and are re-run after the change without a change to the system</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Time-based cases (nightly jobs, promise dates, file availability, lock expiry, SLA) need the clock to pass</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The test lead runs the jobs on demand and moves dates in the test environment, as the preconditions describe</w:t>
            </w:r>
          </w:p>
        </w:tc>
      </w:tr>
      <w:tr>
        <w:trPr>
          <w:cantSplit w:val="true"/>
        </w:trPr>
        <w:tc>
          <w:tcPr>
            <w:tcW w:type="dxa" w:w="3688"/>
            <w:tcMar>
              <w:top w:w="50" w:type="dxa"/>
              <w:bottom w:w="50" w:type="dxa"/>
              <w:left w:w="90" w:type="dxa"/>
              <w:right w:w="90" w:type="dxa"/>
            </w:tcMar>
          </w:tcPr>
          <w:p>
            <w:pPr>
              <w:pStyle w:val="BDOITable"/>
            </w:pPr>
            <w:r>
              <w:rPr>
                <w:sz w:val="18"/>
              </w:rPr>
              <w:t>A PR 2307 hand-off is not taken by Cashiering</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cases check the pending item and the CLX_OUTBOX_STALE alert; the 2307 reversal itself is tested through Cashiering's upload in BRD-2</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Seed accounts are changed by earlier cases</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Reload the seed profile between cycles; cases that change a seed account or a parameter say so in their preconditions or expected result</w:t>
            </w:r>
          </w:p>
        </w:tc>
      </w:tr>
      <w:tr>
        <w:trPr>
          <w:cantSplit w:val="true"/>
        </w:trPr>
        <w:tc>
          <w:tcPr>
            <w:tcW w:type="dxa" w:w="3688"/>
            <w:tcMar>
              <w:top w:w="50" w:type="dxa"/>
              <w:bottom w:w="50" w:type="dxa"/>
              <w:left w:w="90" w:type="dxa"/>
              <w:right w:w="90" w:type="dxa"/>
            </w:tcMar>
          </w:tcPr>
          <w:p>
            <w:pPr>
              <w:pStyle w:val="BDOITable"/>
            </w:pPr>
            <w:r>
              <w:rPr>
                <w:sz w:val="18"/>
              </w:rPr>
              <w:t>BDOI has not yet confirmed the draft addendum rows (BRCLXN.061-064, CQ01)</w:t>
            </w:r>
          </w:p>
        </w:tc>
        <w:tc>
          <w:tcPr>
            <w:tcW w:type="dxa" w:w="1366"/>
            <w:tcMar>
              <w:top w:w="50" w:type="dxa"/>
              <w:bottom w:w="50" w:type="dxa"/>
              <w:left w:w="90" w:type="dxa"/>
              <w:right w:w="90" w:type="dxa"/>
            </w:tcMar>
          </w:tcPr>
          <w:p>
            <w:pPr>
              <w:pStyle w:val="BDOITable"/>
            </w:pPr>
            <w:r>
              <w:rPr>
                <w:sz w:val="18"/>
              </w:rPr>
              <w:t>Low</w:t>
            </w:r>
          </w:p>
        </w:tc>
        <w:tc>
          <w:tcPr>
            <w:tcW w:type="dxa" w:w="4918"/>
            <w:tcMar>
              <w:top w:w="50" w:type="dxa"/>
              <w:bottom w:w="50" w:type="dxa"/>
              <w:left w:w="90" w:type="dxa"/>
              <w:right w:w="90" w:type="dxa"/>
            </w:tcMar>
          </w:tcPr>
          <w:p>
            <w:pPr>
              <w:pStyle w:val="BDOITable"/>
            </w:pPr>
            <w:r>
              <w:rPr>
                <w:sz w:val="18"/>
              </w:rPr>
              <w:t>Their cases are marked "run after CQ01" and excluded from the exit criteria until BDOI confirms the draft</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Test mailboxes not reachable from SIT or UAT</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Check the relay before the cycle; statement cases read the E-mails Sent tab when the mailbox is down and are re-run later</w:t>
            </w:r>
          </w:p>
        </w:tc>
      </w:tr>
      <w:tr>
        <w:trPr>
          <w:cantSplit w:val="true"/>
        </w:trPr>
        <w:tc>
          <w:tcPr>
            <w:tcW w:type="dxa" w:w="3688"/>
            <w:tcMar>
              <w:top w:w="50" w:type="dxa"/>
              <w:bottom w:w="50" w:type="dxa"/>
              <w:left w:w="90" w:type="dxa"/>
              <w:right w:w="90" w:type="dxa"/>
            </w:tcMar>
          </w:tcPr>
          <w:p>
            <w:pPr>
              <w:pStyle w:val="BDOITable"/>
            </w:pPr>
            <w:r>
              <w:rPr>
                <w:sz w:val="18"/>
              </w:rPr>
              <w:t>BDOI testers are not available in the UAT window</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Agree named testers per department and dates in the UAT plan (deliverable 30) before UAT starts</w:t>
            </w:r>
          </w:p>
        </w:tc>
      </w:tr>
    </w:tbl>
    <w:p>
      <w:pPr>
        <w:pStyle w:val="BDOISpacer"/>
      </w:pPr>
    </w:p>
    <w:p>
      <w:pPr>
        <w:spacing w:after="0"/>
      </w:pPr>
      <w:r>
        <w:br w:type="page"/>
      </w:r>
    </w:p>
    <w:p>
      <w:pPr>
        <w:pStyle w:val="Heading1"/>
        <w:pBdr>
          <w:bottom w:val="single" w:sz="4" w:space="4" w:color="99C1E7"/>
        </w:pBdr>
      </w:pPr>
      <w:bookmarkStart w:id="128" w:name="_Toc000128"/>
      <w:r>
        <w:rPr/>
        <w:t>9 Sign-off</w:t>
      </w:r>
      <w:bookmarkEnd w:id="128"/>
    </w:p>
    <w:p>
      <w:r>
        <w:rPr/>
        <w:t>By signing, BDOI confirms that this test plan and its workbook cover the Collections requirements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Section Head, Corporate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Section 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Operations Services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BRD-4 Collections</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Collections Test Plan</dc:title>
  <dc:subject>BIBS – BDOI Broker System</dc:subject>
  <dc:creator>iorta TechNXT</dc:creator>
  <cp:keywords>TestPlan, BRD-04, BIBS, BDOI</cp:keywords>
  <dc:description>Version 2.1. Confidential.</dc:description>
  <cp:lastModifiedBy>iorta TechNXT</cp:lastModifiedBy>
  <cp:revision>1</cp:revision>
  <dcterms:created xsi:type="dcterms:W3CDTF">2013-12-23T23:15:00Z</dcterms:created>
  <dcterms:modified xsi:type="dcterms:W3CDTF">2013-12-23T23:15:00Z</dcterms:modified>
  <cp:category/>
</cp:coreProperties>
</file>