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Employee Benefits</w:t>
      </w:r>
    </w:p>
    <w:p>
      <w:pPr>
        <w:spacing w:after="40"/>
      </w:pPr>
      <w:r>
        <w:rPr>
          <w:color w:val="2E2E2E"/>
          <w:sz w:val="28"/>
        </w:rPr>
        <w:t>BRD-8 Employee Benefits and Addendum, including the insurer and client portal</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BRD-8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decisions D1, D3 and D7</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the Employee Benefits BRD v1.0 with the Addendum of 23-Feb-2026 (unchanged; page references unchanged); report frequencies and Placement report fields of the Report List of 13-May-2026 applied; review findings applied (CLR-EB-01 to 03 restated, CLR-EB-09 added); user-story view and storyboard index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placement, booking, SOA and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billing and payment tracking</w:t>
            </w:r>
          </w:p>
        </w:tc>
      </w:tr>
      <w:tr>
        <w:trPr>
          <w:cantSplit w:val="true"/>
        </w:trPr>
        <w:tc>
          <w:tcPr>
            <w:tcW w:type="dxa" w:w="2606"/>
            <w:tcMar>
              <w:top w:w="50" w:type="dxa"/>
              <w:bottom w:w="50" w:type="dxa"/>
              <w:left w:w="90" w:type="dxa"/>
              <w:right w:w="90" w:type="dxa"/>
            </w:tcMar>
          </w:tcPr>
          <w:p>
            <w:pPr>
              <w:pStyle w:val="BDOITable"/>
            </w:pPr>
            <w:r>
              <w:rPr>
                <w:sz w:val="18"/>
              </w:rPr>
              <w:t>Head, Comptrollership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booking and billing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Information Security</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 Unibank</w:t>
            </w:r>
          </w:p>
        </w:tc>
        <w:tc>
          <w:tcPr>
            <w:tcW w:type="dxa" w:w="2833"/>
            <w:tcMar>
              <w:top w:w="50" w:type="dxa"/>
              <w:bottom w:w="50" w:type="dxa"/>
              <w:left w:w="90" w:type="dxa"/>
              <w:right w:w="90" w:type="dxa"/>
            </w:tcMar>
            <w:shd w:val="clear" w:color="auto" w:fill="E5F5FF"/>
          </w:tcPr>
          <w:p>
            <w:pPr>
              <w:pStyle w:val="BDOITable"/>
            </w:pPr>
            <w:r>
              <w:rPr>
                <w:sz w:val="18"/>
              </w:rPr>
              <w:t>Review of the internet-facing portal</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8</w:t>
        </w:r>
      </w:hyperlink>
    </w:p>
    <w:p>
      <w:pPr>
        <w:pStyle w:val="toc1"/>
      </w:pPr>
      <w:hyperlink w:anchor="_Toc000107" w:history="1">
        <w:r>
          <w:t xml:space="preserve">2 Business context and process overview</w:t>
        </w:r>
        <w:r>
          <w:t xml:space="preserve">	</w:t>
        </w:r>
        <w:r>
          <w:t xml:space="preserve">9</w:t>
        </w:r>
      </w:hyperlink>
    </w:p>
    <w:p>
      <w:pPr>
        <w:pStyle w:val="toc2"/>
      </w:pPr>
      <w:hyperlink w:anchor="_Toc000108" w:history="1">
        <w:r>
          <w:t xml:space="preserve">2.1 Business context</w:t>
        </w:r>
        <w:r>
          <w:t xml:space="preserve">	</w:t>
        </w:r>
        <w:r>
          <w:t xml:space="preserve">9</w:t>
        </w:r>
      </w:hyperlink>
    </w:p>
    <w:p>
      <w:pPr>
        <w:pStyle w:val="toc2"/>
      </w:pPr>
      <w:hyperlink w:anchor="_Toc000109" w:history="1">
        <w:r>
          <w:t xml:space="preserve">2.2 Process overview</w:t>
        </w:r>
        <w:r>
          <w:t xml:space="preserve">	</w:t>
        </w:r>
        <w:r>
          <w:t xml:space="preserve">9</w:t>
        </w:r>
      </w:hyperlink>
    </w:p>
    <w:p>
      <w:pPr>
        <w:pStyle w:val="toc2"/>
      </w:pPr>
      <w:hyperlink w:anchor="_Toc000110" w:history="1">
        <w:r>
          <w:t xml:space="preserve">2.3 New business and renewal cycles</w:t>
        </w:r>
        <w:r>
          <w:t xml:space="preserve">	</w:t>
        </w:r>
        <w:r>
          <w:t xml:space="preserve">11</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4.1 Access, documents and audit</w:t>
        </w:r>
        <w:r>
          <w:t xml:space="preserve">	</w:t>
        </w:r>
        <w:r>
          <w:t xml:space="preserve">14</w:t>
        </w:r>
      </w:hyperlink>
    </w:p>
    <w:p>
      <w:pPr>
        <w:pStyle w:val="toc3"/>
      </w:pPr>
      <w:hyperlink w:anchor="_Toc000117" w:history="1">
        <w:r>
          <w:t xml:space="preserve">FR-EB-001 Restrict documents and reports to authorised users</w:t>
        </w:r>
        <w:r>
          <w:t xml:space="preserve">	</w:t>
        </w:r>
        <w:r>
          <w:t xml:space="preserve">14</w:t>
        </w:r>
      </w:hyperlink>
    </w:p>
    <w:p>
      <w:pPr>
        <w:pStyle w:val="toc3"/>
      </w:pPr>
      <w:hyperlink w:anchor="_Toc000118" w:history="1">
        <w:r>
          <w:t xml:space="preserve">FR-EB-002 Link every document to its transaction and restrict it by department</w:t>
        </w:r>
        <w:r>
          <w:t xml:space="preserve">	</w:t>
        </w:r>
        <w:r>
          <w:t xml:space="preserve">15</w:t>
        </w:r>
      </w:hyperlink>
    </w:p>
    <w:p>
      <w:pPr>
        <w:pStyle w:val="toc3"/>
      </w:pPr>
      <w:hyperlink w:anchor="_Toc000119" w:history="1">
        <w:r>
          <w:t xml:space="preserve">FR-EB-003 Log key actions and keep the history of proposals and documents</w:t>
        </w:r>
        <w:r>
          <w:t xml:space="preserve">	</w:t>
        </w:r>
        <w:r>
          <w:t xml:space="preserve">16</w:t>
        </w:r>
      </w:hyperlink>
    </w:p>
    <w:p>
      <w:pPr>
        <w:pStyle w:val="toc3"/>
      </w:pPr>
      <w:hyperlink w:anchor="_Toc000120" w:history="1">
        <w:r>
          <w:t xml:space="preserve">FR-EB-004 Protect documents sent outside BDOI</w:t>
        </w:r>
        <w:r>
          <w:t xml:space="preserve">	</w:t>
        </w:r>
        <w:r>
          <w:t xml:space="preserve">17</w:t>
        </w:r>
      </w:hyperlink>
    </w:p>
    <w:p>
      <w:pPr>
        <w:pStyle w:val="toc2"/>
      </w:pPr>
      <w:hyperlink w:anchor="_Toc000121" w:history="1">
        <w:r>
          <w:t xml:space="preserve">4.2 Partner portal</w:t>
        </w:r>
        <w:r>
          <w:t xml:space="preserve">	</w:t>
        </w:r>
        <w:r>
          <w:t xml:space="preserve">18</w:t>
        </w:r>
      </w:hyperlink>
    </w:p>
    <w:p>
      <w:pPr>
        <w:pStyle w:val="toc3"/>
      </w:pPr>
      <w:hyperlink w:anchor="_Toc000122" w:history="1">
        <w:r>
          <w:t xml:space="preserve">FR-EB-010 Give insurers and client HR users a separate, secure portal</w:t>
        </w:r>
        <w:r>
          <w:t xml:space="preserve">	</w:t>
        </w:r>
        <w:r>
          <w:t xml:space="preserve">18</w:t>
        </w:r>
      </w:hyperlink>
    </w:p>
    <w:p>
      <w:pPr>
        <w:pStyle w:val="toc3"/>
      </w:pPr>
      <w:hyperlink w:anchor="_Toc000123" w:history="1">
        <w:r>
          <w:t xml:space="preserve">FR-EB-011 Provision portal users through User Access requests</w:t>
        </w:r>
        <w:r>
          <w:t xml:space="preserve">	</w:t>
        </w:r>
        <w:r>
          <w:t xml:space="preserve">19</w:t>
        </w:r>
      </w:hyperlink>
    </w:p>
    <w:p>
      <w:pPr>
        <w:pStyle w:val="toc3"/>
      </w:pPr>
      <w:hyperlink w:anchor="_Toc000124" w:history="1">
        <w:r>
          <w:t xml:space="preserve">FR-EB-012 Stage portal uploads and link them automatically</w:t>
        </w:r>
        <w:r>
          <w:t xml:space="preserve">	</w:t>
        </w:r>
        <w:r>
          <w:t xml:space="preserve">21</w:t>
        </w:r>
      </w:hyperlink>
    </w:p>
    <w:p>
      <w:pPr>
        <w:pStyle w:val="toc3"/>
      </w:pPr>
      <w:hyperlink w:anchor="_Toc000125" w:history="1">
        <w:r>
          <w:t xml:space="preserve">FR-EB-013 Review, validate or reject portal uploads</w:t>
        </w:r>
        <w:r>
          <w:t xml:space="preserve">	</w:t>
        </w:r>
        <w:r>
          <w:t xml:space="preserve">22</w:t>
        </w:r>
      </w:hyperlink>
    </w:p>
    <w:p>
      <w:pPr>
        <w:pStyle w:val="toc3"/>
      </w:pPr>
      <w:hyperlink w:anchor="_Toc000126" w:history="1">
        <w:r>
          <w:t xml:space="preserve">FR-EB-014 Insurer task inbox and structured proposal form</w:t>
        </w:r>
        <w:r>
          <w:t xml:space="preserve">	</w:t>
        </w:r>
        <w:r>
          <w:t xml:space="preserve">24</w:t>
        </w:r>
      </w:hyperlink>
    </w:p>
    <w:p>
      <w:pPr>
        <w:pStyle w:val="toc3"/>
      </w:pPr>
      <w:hyperlink w:anchor="_Toc000127" w:history="1">
        <w:r>
          <w:t xml:space="preserve">FR-EB-015 Client HR portal</w:t>
        </w:r>
        <w:r>
          <w:t xml:space="preserve">	</w:t>
        </w:r>
        <w:r>
          <w:t xml:space="preserve">25</w:t>
        </w:r>
      </w:hyperlink>
    </w:p>
    <w:p>
      <w:pPr>
        <w:pStyle w:val="toc2"/>
      </w:pPr>
      <w:hyperlink w:anchor="_Toc000128" w:history="1">
        <w:r>
          <w:t xml:space="preserve">4.3 Programme, business type and renewal start</w:t>
        </w:r>
        <w:r>
          <w:t xml:space="preserve">	</w:t>
        </w:r>
        <w:r>
          <w:t xml:space="preserve">26</w:t>
        </w:r>
      </w:hyperlink>
    </w:p>
    <w:p>
      <w:pPr>
        <w:pStyle w:val="toc3"/>
      </w:pPr>
      <w:hyperlink w:anchor="_Toc000129" w:history="1">
        <w:r>
          <w:t xml:space="preserve">FR-EB-020 Capture and tag new clients as prospect or client</w:t>
        </w:r>
        <w:r>
          <w:t xml:space="preserve">	</w:t>
        </w:r>
        <w:r>
          <w:t xml:space="preserve">26</w:t>
        </w:r>
      </w:hyperlink>
    </w:p>
    <w:p>
      <w:pPr>
        <w:pStyle w:val="toc3"/>
      </w:pPr>
      <w:hyperlink w:anchor="_Toc000130" w:history="1">
        <w:r>
          <w:t xml:space="preserve">FR-EB-021 Open an EB programme and its cycles with the business type</w:t>
        </w:r>
        <w:r>
          <w:t xml:space="preserve">	</w:t>
        </w:r>
        <w:r>
          <w:t xml:space="preserve">27</w:t>
        </w:r>
      </w:hyperlink>
    </w:p>
    <w:p>
      <w:pPr>
        <w:pStyle w:val="toc3"/>
      </w:pPr>
      <w:hyperlink w:anchor="_Toc000131" w:history="1">
        <w:r>
          <w:t xml:space="preserve">FR-EB-022 Send the renewal advice automatically before expiry</w:t>
        </w:r>
        <w:r>
          <w:t xml:space="preserve">	</w:t>
        </w:r>
        <w:r>
          <w:t xml:space="preserve">29</w:t>
        </w:r>
      </w:hyperlink>
    </w:p>
    <w:p>
      <w:pPr>
        <w:pStyle w:val="toc3"/>
      </w:pPr>
      <w:hyperlink w:anchor="_Toc000132" w:history="1">
        <w:r>
          <w:t xml:space="preserve">FR-EB-023 Collect and record client feedback</w:t>
        </w:r>
        <w:r>
          <w:t xml:space="preserve">	</w:t>
        </w:r>
        <w:r>
          <w:t xml:space="preserve">30</w:t>
        </w:r>
      </w:hyperlink>
    </w:p>
    <w:p>
      <w:pPr>
        <w:pStyle w:val="toc3"/>
      </w:pPr>
      <w:hyperlink w:anchor="_Toc000133" w:history="1">
        <w:r>
          <w:t xml:space="preserve">FR-EB-024 Send the incumbent's indicative renewal proposal</w:t>
        </w:r>
        <w:r>
          <w:t xml:space="preserve">	</w:t>
        </w:r>
        <w:r>
          <w:t xml:space="preserve">31</w:t>
        </w:r>
      </w:hyperlink>
    </w:p>
    <w:p>
      <w:pPr>
        <w:pStyle w:val="toc2"/>
      </w:pPr>
      <w:hyperlink w:anchor="_Toc000134" w:history="1">
        <w:r>
          <w:t xml:space="preserve">4.4 Documents, BOR, franchise and TOR</w:t>
        </w:r>
        <w:r>
          <w:t xml:space="preserve">	</w:t>
        </w:r>
        <w:r>
          <w:t xml:space="preserve">32</w:t>
        </w:r>
      </w:hyperlink>
    </w:p>
    <w:p>
      <w:pPr>
        <w:pStyle w:val="toc3"/>
      </w:pPr>
      <w:hyperlink w:anchor="_Toc000135" w:history="1">
        <w:r>
          <w:t xml:space="preserve">FR-EB-030 Upload TOR, master list and utilization report</w:t>
        </w:r>
        <w:r>
          <w:t xml:space="preserve">	</w:t>
        </w:r>
        <w:r>
          <w:t xml:space="preserve">32</w:t>
        </w:r>
      </w:hyperlink>
    </w:p>
    <w:p>
      <w:pPr>
        <w:pStyle w:val="toc3"/>
      </w:pPr>
      <w:hyperlink w:anchor="_Toc000136" w:history="1">
        <w:r>
          <w:t xml:space="preserve">FR-EB-031 Upload and validate the signed Broker on Record</w:t>
        </w:r>
        <w:r>
          <w:t xml:space="preserve">	</w:t>
        </w:r>
        <w:r>
          <w:t xml:space="preserve">33</w:t>
        </w:r>
      </w:hyperlink>
    </w:p>
    <w:p>
      <w:pPr>
        <w:pStyle w:val="toc3"/>
      </w:pPr>
      <w:hyperlink w:anchor="_Toc000137" w:history="1">
        <w:r>
          <w:t xml:space="preserve">FR-EB-032 Request franchise from insurers and record their decision</w:t>
        </w:r>
        <w:r>
          <w:t xml:space="preserve">	</w:t>
        </w:r>
        <w:r>
          <w:t xml:space="preserve">34</w:t>
        </w:r>
      </w:hyperlink>
    </w:p>
    <w:p>
      <w:pPr>
        <w:pStyle w:val="toc3"/>
      </w:pPr>
      <w:hyperlink w:anchor="_Toc000138" w:history="1">
        <w:r>
          <w:t xml:space="preserve">FR-EB-033 Advise the client of the franchise outcome</w:t>
        </w:r>
        <w:r>
          <w:t xml:space="preserve">	</w:t>
        </w:r>
        <w:r>
          <w:t xml:space="preserve">35</w:t>
        </w:r>
      </w:hyperlink>
    </w:p>
    <w:p>
      <w:pPr>
        <w:pStyle w:val="toc3"/>
      </w:pPr>
      <w:hyperlink w:anchor="_Toc000139" w:history="1">
        <w:r>
          <w:t xml:space="preserve">FR-EB-034 Submit the required documents to insurers per process</w:t>
        </w:r>
        <w:r>
          <w:t xml:space="preserve">	</w:t>
        </w:r>
        <w:r>
          <w:t xml:space="preserve">36</w:t>
        </w:r>
      </w:hyperlink>
    </w:p>
    <w:p>
      <w:pPr>
        <w:pStyle w:val="toc3"/>
      </w:pPr>
      <w:hyperlink w:anchor="_Toc000140" w:history="1">
        <w:r>
          <w:t xml:space="preserve">FR-EB-035 Prepare the TOR and distribute it to insurers</w:t>
        </w:r>
        <w:r>
          <w:t xml:space="preserve">	</w:t>
        </w:r>
        <w:r>
          <w:t xml:space="preserve">37</w:t>
        </w:r>
      </w:hyperlink>
    </w:p>
    <w:p>
      <w:pPr>
        <w:pStyle w:val="toc2"/>
      </w:pPr>
      <w:hyperlink w:anchor="_Toc000141" w:history="1">
        <w:r>
          <w:t xml:space="preserve">4.5 Proposals, comparative, approvals and client decision</w:t>
        </w:r>
        <w:r>
          <w:t xml:space="preserve">	</w:t>
        </w:r>
        <w:r>
          <w:t xml:space="preserve">38</w:t>
        </w:r>
      </w:hyperlink>
    </w:p>
    <w:p>
      <w:pPr>
        <w:pStyle w:val="toc3"/>
      </w:pPr>
      <w:hyperlink w:anchor="_Toc000142" w:history="1">
        <w:r>
          <w:t xml:space="preserve">FR-EB-040 Record and validate insurer proposals</w:t>
        </w:r>
        <w:r>
          <w:t xml:space="preserve">	</w:t>
        </w:r>
        <w:r>
          <w:t xml:space="preserve">38</w:t>
        </w:r>
      </w:hyperlink>
    </w:p>
    <w:p>
      <w:pPr>
        <w:pStyle w:val="toc3"/>
      </w:pPr>
      <w:hyperlink w:anchor="_Toc000143" w:history="1">
        <w:r>
          <w:t xml:space="preserve">FR-EB-041 Prepare and sign off the comparative analysis</w:t>
        </w:r>
        <w:r>
          <w:t xml:space="preserve">	</w:t>
        </w:r>
        <w:r>
          <w:t xml:space="preserve">39</w:t>
        </w:r>
      </w:hyperlink>
    </w:p>
    <w:p>
      <w:pPr>
        <w:pStyle w:val="toc3"/>
      </w:pPr>
      <w:hyperlink w:anchor="_Toc000144" w:history="1">
        <w:r>
          <w:t xml:space="preserve">FR-EB-042 Trigger approval when a value threshold is met</w:t>
        </w:r>
        <w:r>
          <w:t xml:space="preserve">	</w:t>
        </w:r>
        <w:r>
          <w:t xml:space="preserve">41</w:t>
        </w:r>
      </w:hyperlink>
    </w:p>
    <w:p>
      <w:pPr>
        <w:pStyle w:val="toc3"/>
      </w:pPr>
      <w:hyperlink w:anchor="_Toc000145" w:history="1">
        <w:r>
          <w:t xml:space="preserve">FR-EB-043 Present the comparative to the client</w:t>
        </w:r>
        <w:r>
          <w:t xml:space="preserve">	</w:t>
        </w:r>
        <w:r>
          <w:t xml:space="preserve">42</w:t>
        </w:r>
      </w:hyperlink>
    </w:p>
    <w:p>
      <w:pPr>
        <w:pStyle w:val="toc3"/>
      </w:pPr>
      <w:hyperlink w:anchor="_Toc000146" w:history="1">
        <w:r>
          <w:t xml:space="preserve">FR-EB-044 Capture client changes and relay them to insurers</w:t>
        </w:r>
        <w:r>
          <w:t xml:space="preserve">	</w:t>
        </w:r>
        <w:r>
          <w:t xml:space="preserve">43</w:t>
        </w:r>
      </w:hyperlink>
    </w:p>
    <w:p>
      <w:pPr>
        <w:pStyle w:val="toc3"/>
      </w:pPr>
      <w:hyperlink w:anchor="_Toc000147" w:history="1">
        <w:r>
          <w:t xml:space="preserve">FR-EB-045 Insurers update their proposals against a revision</w:t>
        </w:r>
        <w:r>
          <w:t xml:space="preserve">	</w:t>
        </w:r>
        <w:r>
          <w:t xml:space="preserve">43</w:t>
        </w:r>
      </w:hyperlink>
    </w:p>
    <w:p>
      <w:pPr>
        <w:pStyle w:val="toc3"/>
      </w:pPr>
      <w:hyperlink w:anchor="_Toc000148" w:history="1">
        <w:r>
          <w:t xml:space="preserve">FR-EB-046 Record the client's confirmation and trigger placement</w:t>
        </w:r>
        <w:r>
          <w:t xml:space="preserve">	</w:t>
        </w:r>
        <w:r>
          <w:t xml:space="preserve">44</w:t>
        </w:r>
      </w:hyperlink>
    </w:p>
    <w:p>
      <w:pPr>
        <w:pStyle w:val="toc2"/>
      </w:pPr>
      <w:hyperlink w:anchor="_Toc000149" w:history="1">
        <w:r>
          <w:t xml:space="preserve">4.6 Processing, booking, billing and member servicing</w:t>
        </w:r>
        <w:r>
          <w:t xml:space="preserve">	</w:t>
        </w:r>
        <w:r>
          <w:t xml:space="preserve">46</w:t>
        </w:r>
      </w:hyperlink>
    </w:p>
    <w:p>
      <w:pPr>
        <w:pStyle w:val="toc3"/>
      </w:pPr>
      <w:hyperlink w:anchor="_Toc000150" w:history="1">
        <w:r>
          <w:t xml:space="preserve">FR-EB-050 Assign, reassign and return work with remarks</w:t>
        </w:r>
        <w:r>
          <w:t xml:space="preserve">	</w:t>
        </w:r>
        <w:r>
          <w:t xml:space="preserve">46</w:t>
        </w:r>
      </w:hyperlink>
    </w:p>
    <w:p>
      <w:pPr>
        <w:pStyle w:val="toc3"/>
      </w:pPr>
      <w:hyperlink w:anchor="_Toc000151" w:history="1">
        <w:r>
          <w:t xml:space="preserve">FR-EB-051 Track policy issuance after placement</w:t>
        </w:r>
        <w:r>
          <w:t xml:space="preserve">	</w:t>
        </w:r>
        <w:r>
          <w:t xml:space="preserve">47</w:t>
        </w:r>
      </w:hyperlink>
    </w:p>
    <w:p>
      <w:pPr>
        <w:pStyle w:val="toc3"/>
      </w:pPr>
      <w:hyperlink w:anchor="_Toc000152" w:history="1">
        <w:r>
          <w:t xml:space="preserve">FR-EB-052 Book the account with an insurer billing number duplicate check</w:t>
        </w:r>
        <w:r>
          <w:t xml:space="preserve">	</w:t>
        </w:r>
        <w:r>
          <w:t xml:space="preserve">47</w:t>
        </w:r>
      </w:hyperlink>
    </w:p>
    <w:p>
      <w:pPr>
        <w:pStyle w:val="toc3"/>
      </w:pPr>
      <w:hyperlink w:anchor="_Toc000153" w:history="1">
        <w:r>
          <w:t xml:space="preserve">FR-EB-053 Receive, validate and release the SOA and track payment</w:t>
        </w:r>
        <w:r>
          <w:t xml:space="preserve">	</w:t>
        </w:r>
        <w:r>
          <w:t xml:space="preserve">48</w:t>
        </w:r>
      </w:hyperlink>
    </w:p>
    <w:p>
      <w:pPr>
        <w:pStyle w:val="toc3"/>
      </w:pPr>
      <w:hyperlink w:anchor="_Toc000154" w:history="1">
        <w:r>
          <w:t xml:space="preserve">FR-EB-054 Maintain the member roster from the master list</w:t>
        </w:r>
        <w:r>
          <w:t xml:space="preserve">	</w:t>
        </w:r>
        <w:r>
          <w:t xml:space="preserve">50</w:t>
        </w:r>
      </w:hyperlink>
    </w:p>
    <w:p>
      <w:pPr>
        <w:pStyle w:val="toc3"/>
      </w:pPr>
      <w:hyperlink w:anchor="_Toc000155" w:history="1">
        <w:r>
          <w:t xml:space="preserve">FR-EB-055 Capture member changes and relay them to the insurer</w:t>
        </w:r>
        <w:r>
          <w:t xml:space="preserve">	</w:t>
        </w:r>
        <w:r>
          <w:t xml:space="preserve">51</w:t>
        </w:r>
      </w:hyperlink>
    </w:p>
    <w:p>
      <w:pPr>
        <w:pStyle w:val="toc3"/>
      </w:pPr>
      <w:hyperlink w:anchor="_Toc000156" w:history="1">
        <w:r>
          <w:t xml:space="preserve">FR-EB-056 Upload insurer direct billing for member changes</w:t>
        </w:r>
        <w:r>
          <w:t xml:space="preserve">	</w:t>
        </w:r>
        <w:r>
          <w:t xml:space="preserve">52</w:t>
        </w:r>
      </w:hyperlink>
    </w:p>
    <w:p>
      <w:pPr>
        <w:pStyle w:val="toc3"/>
      </w:pPr>
      <w:hyperlink w:anchor="_Toc000157" w:history="1">
        <w:r>
          <w:t xml:space="preserve">FR-EB-057 Monitor contracts, HMO cards and billing with automatic follow-ups</w:t>
        </w:r>
        <w:r>
          <w:t xml:space="preserve">	</w:t>
        </w:r>
        <w:r>
          <w:t xml:space="preserve">53</w:t>
        </w:r>
      </w:hyperlink>
    </w:p>
    <w:p>
      <w:pPr>
        <w:pStyle w:val="toc2"/>
      </w:pPr>
      <w:hyperlink w:anchor="_Toc000158" w:history="1">
        <w:r>
          <w:t xml:space="preserve">4.7 Reports and monitoring</w:t>
        </w:r>
        <w:r>
          <w:t xml:space="preserve">	</w:t>
        </w:r>
        <w:r>
          <w:t xml:space="preserve">54</w:t>
        </w:r>
      </w:hyperlink>
    </w:p>
    <w:p>
      <w:pPr>
        <w:pStyle w:val="toc3"/>
      </w:pPr>
      <w:hyperlink w:anchor="_Toc000159" w:history="1">
        <w:r>
          <w:t xml:space="preserve">FR-EB-060 EB reports</w:t>
        </w:r>
        <w:r>
          <w:t xml:space="preserve">	</w:t>
        </w:r>
        <w:r>
          <w:t xml:space="preserve">54</w:t>
        </w:r>
      </w:hyperlink>
    </w:p>
    <w:p>
      <w:pPr>
        <w:pStyle w:val="toc3"/>
      </w:pPr>
      <w:hyperlink w:anchor="_Toc000160" w:history="1">
        <w:r>
          <w:t xml:space="preserve">FR-EB-061 New Business report, business type filter and Word export</w:t>
        </w:r>
        <w:r>
          <w:t xml:space="preserve">	</w:t>
        </w:r>
        <w:r>
          <w:t xml:space="preserve">55</w:t>
        </w:r>
      </w:hyperlink>
    </w:p>
    <w:p>
      <w:pPr>
        <w:pStyle w:val="toc3"/>
      </w:pPr>
      <w:hyperlink w:anchor="_Toc000161" w:history="1">
        <w:r>
          <w:t xml:space="preserve">FR-EB-062 TAT monitoring, EB home and alerts</w:t>
        </w:r>
        <w:r>
          <w:t xml:space="preserve">	</w:t>
        </w:r>
        <w:r>
          <w:t xml:space="preserve">56</w:t>
        </w:r>
      </w:hyperlink>
    </w:p>
    <w:p>
      <w:pPr>
        <w:pStyle w:val="toc1"/>
      </w:pPr>
      <w:hyperlink w:anchor="_Toc000162" w:history="1">
        <w:r>
          <w:t xml:space="preserve">5 Workflow and status model</w:t>
        </w:r>
        <w:r>
          <w:t xml:space="preserve">	</w:t>
        </w:r>
        <w:r>
          <w:t xml:space="preserve">57</w:t>
        </w:r>
      </w:hyperlink>
    </w:p>
    <w:p>
      <w:pPr>
        <w:pStyle w:val="toc2"/>
      </w:pPr>
      <w:hyperlink w:anchor="_Toc000163" w:history="1">
        <w:r>
          <w:t xml:space="preserve">5.1 EB cycle</w:t>
        </w:r>
        <w:r>
          <w:t xml:space="preserve">	</w:t>
        </w:r>
        <w:r>
          <w:t xml:space="preserve">57</w:t>
        </w:r>
      </w:hyperlink>
    </w:p>
    <w:p>
      <w:pPr>
        <w:pStyle w:val="toc2"/>
      </w:pPr>
      <w:hyperlink w:anchor="_Toc000164" w:history="1">
        <w:r>
          <w:t xml:space="preserve">5.2 Franchise</w:t>
        </w:r>
        <w:r>
          <w:t xml:space="preserve">	</w:t>
        </w:r>
        <w:r>
          <w:t xml:space="preserve">59</w:t>
        </w:r>
      </w:hyperlink>
    </w:p>
    <w:p>
      <w:pPr>
        <w:pStyle w:val="toc2"/>
      </w:pPr>
      <w:hyperlink w:anchor="_Toc000165" w:history="1">
        <w:r>
          <w:t xml:space="preserve">5.3 Member changes</w:t>
        </w:r>
        <w:r>
          <w:t xml:space="preserve">	</w:t>
        </w:r>
        <w:r>
          <w:t xml:space="preserve">60</w:t>
        </w:r>
      </w:hyperlink>
    </w:p>
    <w:p>
      <w:pPr>
        <w:pStyle w:val="toc2"/>
      </w:pPr>
      <w:hyperlink w:anchor="_Toc000166" w:history="1">
        <w:r>
          <w:t xml:space="preserve">5.4 SOA</w:t>
        </w:r>
        <w:r>
          <w:t xml:space="preserve">	</w:t>
        </w:r>
        <w:r>
          <w:t xml:space="preserve">60</w:t>
        </w:r>
      </w:hyperlink>
    </w:p>
    <w:p>
      <w:pPr>
        <w:pStyle w:val="toc2"/>
      </w:pPr>
      <w:hyperlink w:anchor="_Toc000167" w:history="1">
        <w:r>
          <w:t xml:space="preserve">5.5 Portal upload review</w:t>
        </w:r>
        <w:r>
          <w:t xml:space="preserve">	</w:t>
        </w:r>
        <w:r>
          <w:t xml:space="preserve">61</w:t>
        </w:r>
      </w:hyperlink>
    </w:p>
    <w:p>
      <w:pPr>
        <w:pStyle w:val="toc2"/>
      </w:pPr>
      <w:hyperlink w:anchor="_Toc000168" w:history="1">
        <w:r>
          <w:t xml:space="preserve">5.6 Turn-around times</w:t>
        </w:r>
        <w:r>
          <w:t xml:space="preserve">	</w:t>
        </w:r>
        <w:r>
          <w:t xml:space="preserve">61</w:t>
        </w:r>
      </w:hyperlink>
    </w:p>
    <w:p>
      <w:pPr>
        <w:pStyle w:val="toc1"/>
      </w:pPr>
      <w:hyperlink w:anchor="_Toc000169" w:history="1">
        <w:r>
          <w:t xml:space="preserve">6 Reports and documents</w:t>
        </w:r>
        <w:r>
          <w:t xml:space="preserve">	</w:t>
        </w:r>
        <w:r>
          <w:t xml:space="preserve">63</w:t>
        </w:r>
      </w:hyperlink>
    </w:p>
    <w:p>
      <w:pPr>
        <w:pStyle w:val="toc2"/>
      </w:pPr>
      <w:hyperlink w:anchor="_Toc000170" w:history="1">
        <w:r>
          <w:t xml:space="preserve">6.1 Reports</w:t>
        </w:r>
        <w:r>
          <w:t xml:space="preserve">	</w:t>
        </w:r>
        <w:r>
          <w:t xml:space="preserve">63</w:t>
        </w:r>
      </w:hyperlink>
    </w:p>
    <w:p>
      <w:pPr>
        <w:pStyle w:val="toc3"/>
      </w:pPr>
      <w:hyperlink w:anchor="_Toc000171" w:history="1">
        <w:r>
          <w:t xml:space="preserve">6.1.1 Renewal report (EB-RENEWAL)</w:t>
        </w:r>
        <w:r>
          <w:t xml:space="preserve">	</w:t>
        </w:r>
        <w:r>
          <w:t xml:space="preserve">63</w:t>
        </w:r>
      </w:hyperlink>
    </w:p>
    <w:p>
      <w:pPr>
        <w:pStyle w:val="toc3"/>
      </w:pPr>
      <w:hyperlink w:anchor="_Toc000172" w:history="1">
        <w:r>
          <w:t xml:space="preserve">6.1.2 Placement report (EB-PLACEMENT)</w:t>
        </w:r>
        <w:r>
          <w:t xml:space="preserve">	</w:t>
        </w:r>
        <w:r>
          <w:t xml:space="preserve">64</w:t>
        </w:r>
      </w:hyperlink>
    </w:p>
    <w:p>
      <w:pPr>
        <w:pStyle w:val="toc3"/>
      </w:pPr>
      <w:hyperlink w:anchor="_Toc000173" w:history="1">
        <w:r>
          <w:t xml:space="preserve">6.1.3 New Business report (EB-NEW-BUSINESS)</w:t>
        </w:r>
        <w:r>
          <w:t xml:space="preserve">	</w:t>
        </w:r>
        <w:r>
          <w:t xml:space="preserve">64</w:t>
        </w:r>
      </w:hyperlink>
    </w:p>
    <w:p>
      <w:pPr>
        <w:pStyle w:val="toc2"/>
      </w:pPr>
      <w:hyperlink w:anchor="_Toc000174" w:history="1">
        <w:r>
          <w:t xml:space="preserve">6.2 Documents</w:t>
        </w:r>
        <w:r>
          <w:t xml:space="preserve">	</w:t>
        </w:r>
        <w:r>
          <w:t xml:space="preserve">64</w:t>
        </w:r>
      </w:hyperlink>
    </w:p>
    <w:p>
      <w:pPr>
        <w:pStyle w:val="toc1"/>
      </w:pPr>
      <w:hyperlink w:anchor="_Toc000175" w:history="1">
        <w:r>
          <w:t xml:space="preserve">7 Interfaces and integration</w:t>
        </w:r>
        <w:r>
          <w:t xml:space="preserve">	</w:t>
        </w:r>
        <w:r>
          <w:t xml:space="preserve">66</w:t>
        </w:r>
      </w:hyperlink>
    </w:p>
    <w:p>
      <w:pPr>
        <w:pStyle w:val="toc1"/>
      </w:pPr>
      <w:hyperlink w:anchor="_Toc000176" w:history="1">
        <w:r>
          <w:t xml:space="preserve">8 Non-functional requirements</w:t>
        </w:r>
        <w:r>
          <w:t xml:space="preserve">	</w:t>
        </w:r>
        <w:r>
          <w:t xml:space="preserve">68</w:t>
        </w:r>
      </w:hyperlink>
    </w:p>
    <w:p>
      <w:pPr>
        <w:pStyle w:val="toc1"/>
      </w:pPr>
      <w:hyperlink w:anchor="_Toc000177" w:history="1">
        <w:r>
          <w:t xml:space="preserve">9 Configuration items</w:t>
        </w:r>
        <w:r>
          <w:t xml:space="preserve">	</w:t>
        </w:r>
        <w:r>
          <w:t xml:space="preserve">69</w:t>
        </w:r>
      </w:hyperlink>
    </w:p>
    <w:p>
      <w:pPr>
        <w:pStyle w:val="toc2"/>
      </w:pPr>
      <w:hyperlink w:anchor="_Toc000178" w:history="1">
        <w:r>
          <w:t xml:space="preserve">9.1 Parameters</w:t>
        </w:r>
        <w:r>
          <w:t xml:space="preserve">	</w:t>
        </w:r>
        <w:r>
          <w:t xml:space="preserve">69</w:t>
        </w:r>
      </w:hyperlink>
    </w:p>
    <w:p>
      <w:pPr>
        <w:pStyle w:val="toc2"/>
      </w:pPr>
      <w:hyperlink w:anchor="_Toc000179" w:history="1">
        <w:r>
          <w:t xml:space="preserve">9.2 Lists of values</w:t>
        </w:r>
        <w:r>
          <w:t xml:space="preserve">	</w:t>
        </w:r>
        <w:r>
          <w:t xml:space="preserve">69</w:t>
        </w:r>
      </w:hyperlink>
    </w:p>
    <w:p>
      <w:pPr>
        <w:pStyle w:val="toc2"/>
      </w:pPr>
      <w:hyperlink w:anchor="_Toc000180" w:history="1">
        <w:r>
          <w:t xml:space="preserve">9.3 Masters and rules maintained by the business</w:t>
        </w:r>
        <w:r>
          <w:t xml:space="preserve">	</w:t>
        </w:r>
        <w:r>
          <w:t xml:space="preserve">70</w:t>
        </w:r>
      </w:hyperlink>
    </w:p>
    <w:p>
      <w:pPr>
        <w:pStyle w:val="toc1"/>
      </w:pPr>
      <w:hyperlink w:anchor="_Toc000181" w:history="1">
        <w:r>
          <w:t xml:space="preserve">10 Assumptions, dependencies and open questions</w:t>
        </w:r>
        <w:r>
          <w:t xml:space="preserve">	</w:t>
        </w:r>
        <w:r>
          <w:t xml:space="preserve">71</w:t>
        </w:r>
      </w:hyperlink>
    </w:p>
    <w:p>
      <w:pPr>
        <w:pStyle w:val="toc2"/>
      </w:pPr>
      <w:hyperlink w:anchor="_Toc000182" w:history="1">
        <w:r>
          <w:t xml:space="preserve">10.1 Assumptions</w:t>
        </w:r>
        <w:r>
          <w:t xml:space="preserve">	</w:t>
        </w:r>
        <w:r>
          <w:t xml:space="preserve">71</w:t>
        </w:r>
      </w:hyperlink>
    </w:p>
    <w:p>
      <w:pPr>
        <w:pStyle w:val="toc2"/>
      </w:pPr>
      <w:hyperlink w:anchor="_Toc000183" w:history="1">
        <w:r>
          <w:t xml:space="preserve">10.2 Dependencies</w:t>
        </w:r>
        <w:r>
          <w:t xml:space="preserve">	</w:t>
        </w:r>
        <w:r>
          <w:t xml:space="preserve">71</w:t>
        </w:r>
      </w:hyperlink>
    </w:p>
    <w:p>
      <w:pPr>
        <w:pStyle w:val="toc2"/>
      </w:pPr>
      <w:hyperlink w:anchor="_Toc000184" w:history="1">
        <w:r>
          <w:t xml:space="preserve">10.3 Open questions</w:t>
        </w:r>
        <w:r>
          <w:t xml:space="preserve">	</w:t>
        </w:r>
        <w:r>
          <w:t xml:space="preserve">71</w:t>
        </w:r>
      </w:hyperlink>
    </w:p>
    <w:p>
      <w:pPr>
        <w:pStyle w:val="toc1"/>
      </w:pPr>
      <w:hyperlink w:anchor="_Toc000185" w:history="1">
        <w:r>
          <w:t xml:space="preserve">11 Traceability</w:t>
        </w:r>
        <w:r>
          <w:t xml:space="preserve">	</w:t>
        </w:r>
        <w:r>
          <w:t xml:space="preserve">73</w:t>
        </w:r>
      </w:hyperlink>
    </w:p>
    <w:p>
      <w:pPr>
        <w:pStyle w:val="toc1"/>
      </w:pPr>
      <w:hyperlink w:anchor="_Toc000186" w:history="1">
        <w:r>
          <w:t xml:space="preserve">12 Proposed business rules and clarifications for confirmation</w:t>
        </w:r>
        <w:r>
          <w:t xml:space="preserve">	</w:t>
        </w:r>
        <w:r>
          <w:t xml:space="preserve">75</w:t>
        </w:r>
      </w:hyperlink>
    </w:p>
    <w:p>
      <w:pPr>
        <w:pStyle w:val="toc1"/>
      </w:pPr>
      <w:hyperlink w:anchor="_Toc000187" w:history="1">
        <w:r>
          <w:t xml:space="preserve">13 Sign-off</w:t>
        </w:r>
        <w:r>
          <w:t xml:space="preserve">	</w:t>
        </w:r>
        <w:r>
          <w:t xml:space="preserve">76</w:t>
        </w:r>
      </w:hyperlink>
    </w:p>
    <w:p>
      <w:pPr>
        <w:pStyle w:val="toc1"/>
      </w:pPr>
      <w:hyperlink w:anchor="_Toc000188" w:history="1">
        <w:r>
          <w:t xml:space="preserve">14 Appendix: User-story view</w:t>
        </w:r>
        <w:r>
          <w:t xml:space="preserve">	</w:t>
        </w:r>
        <w:r>
          <w:t xml:space="preserve">77</w:t>
        </w:r>
      </w:hyperlink>
    </w:p>
    <w:p>
      <w:pPr>
        <w:pStyle w:val="toc1"/>
      </w:pPr>
      <w:hyperlink w:anchor="_Toc000189" w:history="1">
        <w:r>
          <w:t xml:space="preserve">15 Appendix: Storyboard index</w:t>
        </w:r>
        <w:r>
          <w:t xml:space="preserve">	</w:t>
        </w:r>
        <w:r>
          <w:t xml:space="preserve">80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Employee Benefits (EB)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Employee Benefits functions and to prepare user acceptance testing (UAT). Every functional requirement (FR) cites the BRD requirement it meets and the BRD page.</w:t>
      </w:r>
    </w:p>
    <w:p>
      <w:r>
        <w:rPr/>
        <w:t>This FRS is written from the BRD and the requirements baseline (R3). It describes the proposed behaviour of the Employee Benefits screens and the partner portal.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The EB desk of Marketing places group benefit programmes (HMO, Group Life Insurance, Group Personal Accident) for corporate clients. The client is the employer, represented by its HR department; the risk is the membership roster. This FRS covers the EB cycle before the account (renewal advice, requirements, Broker on Record, franchise, Terms of Reference, insurer proposals, comparative analysis, approvals, client decision), the hand-over to the BRD-1 placement, issuance and booking, member servicing, billing, monitoring and reports, and the </w:t>
      </w:r>
      <w:r>
        <w:rPr>
          <w:b/>
        </w:rPr>
        <w:t>external portal</w:t>
      </w:r>
      <w:r>
        <w:rPr/>
        <w:t xml:space="preserve"> through which insurers and client HR users take part.</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 documents and audit</w:t>
            </w:r>
          </w:p>
        </w:tc>
        <w:tc>
          <w:tcPr>
            <w:tcW w:type="dxa" w:w="5279"/>
            <w:tcMar>
              <w:top w:w="50" w:type="dxa"/>
              <w:bottom w:w="50" w:type="dxa"/>
              <w:left w:w="90" w:type="dxa"/>
              <w:right w:w="90" w:type="dxa"/>
            </w:tcMar>
          </w:tcPr>
          <w:p>
            <w:pPr>
              <w:pStyle w:val="BDOITable"/>
            </w:pPr>
            <w:r>
              <w:rPr>
                <w:sz w:val="18"/>
              </w:rPr>
              <w:t>Authorised access to documents and reports, department access classes, protected outbound files, audit and versions</w:t>
            </w:r>
          </w:p>
        </w:tc>
        <w:tc>
          <w:tcPr>
            <w:tcW w:type="dxa" w:w="2346"/>
            <w:tcMar>
              <w:top w:w="50" w:type="dxa"/>
              <w:bottom w:w="50" w:type="dxa"/>
              <w:left w:w="90" w:type="dxa"/>
              <w:right w:w="90" w:type="dxa"/>
            </w:tcMar>
          </w:tcPr>
          <w:p>
            <w:pPr>
              <w:pStyle w:val="BDOITable"/>
            </w:pPr>
            <w:r>
              <w:rPr>
                <w:sz w:val="18"/>
              </w:rPr>
              <w:t>BRID-007, 023, 024, 025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Partner portal</w:t>
            </w:r>
          </w:p>
        </w:tc>
        <w:tc>
          <w:tcPr>
            <w:tcW w:type="dxa" w:w="5279"/>
            <w:tcMar>
              <w:top w:w="50" w:type="dxa"/>
              <w:bottom w:w="50" w:type="dxa"/>
              <w:left w:w="90" w:type="dxa"/>
              <w:right w:w="90" w:type="dxa"/>
            </w:tcMar>
            <w:shd w:val="clear" w:color="auto" w:fill="E5F5FF"/>
          </w:tcPr>
          <w:p>
            <w:pPr>
              <w:pStyle w:val="BDOITable"/>
            </w:pPr>
            <w:r>
              <w:rPr>
                <w:sz w:val="18"/>
              </w:rPr>
              <w:t>Separate sign-in for insurers and client HR, user provisioning through User Access, staged uploads, review and validation, task inbox, structured proposal form, client HR views and uploads</w:t>
            </w:r>
          </w:p>
        </w:tc>
        <w:tc>
          <w:tcPr>
            <w:tcW w:type="dxa" w:w="2346"/>
            <w:tcMar>
              <w:top w:w="50" w:type="dxa"/>
              <w:bottom w:w="50" w:type="dxa"/>
              <w:left w:w="90" w:type="dxa"/>
              <w:right w:w="90" w:type="dxa"/>
            </w:tcMar>
            <w:shd w:val="clear" w:color="auto" w:fill="E5F5FF"/>
          </w:tcPr>
          <w:p>
            <w:pPr>
              <w:pStyle w:val="BDOITable"/>
            </w:pPr>
            <w:r>
              <w:rPr>
                <w:sz w:val="18"/>
              </w:rPr>
              <w:t>BRID-005, 005.01-005.03, 014</w:t>
            </w:r>
          </w:p>
        </w:tc>
      </w:tr>
      <w:tr>
        <w:trPr>
          <w:cantSplit w:val="true"/>
        </w:trPr>
        <w:tc>
          <w:tcPr>
            <w:tcW w:type="dxa" w:w="2346"/>
            <w:tcMar>
              <w:top w:w="50" w:type="dxa"/>
              <w:bottom w:w="50" w:type="dxa"/>
              <w:left w:w="90" w:type="dxa"/>
              <w:right w:w="90" w:type="dxa"/>
            </w:tcMar>
          </w:tcPr>
          <w:p>
            <w:pPr>
              <w:pStyle w:val="BDOITable"/>
            </w:pPr>
            <w:r>
              <w:rPr>
                <w:sz w:val="18"/>
              </w:rPr>
              <w:t>Programme and renewal start</w:t>
            </w:r>
          </w:p>
        </w:tc>
        <w:tc>
          <w:tcPr>
            <w:tcW w:type="dxa" w:w="5279"/>
            <w:tcMar>
              <w:top w:w="50" w:type="dxa"/>
              <w:bottom w:w="50" w:type="dxa"/>
              <w:left w:w="90" w:type="dxa"/>
              <w:right w:w="90" w:type="dxa"/>
            </w:tcMar>
          </w:tcPr>
          <w:p>
            <w:pPr>
              <w:pStyle w:val="BDOITable"/>
            </w:pPr>
            <w:r>
              <w:rPr>
                <w:sz w:val="18"/>
              </w:rPr>
              <w:t>Client capture, programme and cycle, business type, renewal advice, client feedback, incumbent indicative proposal</w:t>
            </w:r>
          </w:p>
        </w:tc>
        <w:tc>
          <w:tcPr>
            <w:tcW w:type="dxa" w:w="2346"/>
            <w:tcMar>
              <w:top w:w="50" w:type="dxa"/>
              <w:bottom w:w="50" w:type="dxa"/>
              <w:left w:w="90" w:type="dxa"/>
              <w:right w:w="90" w:type="dxa"/>
            </w:tcMar>
          </w:tcPr>
          <w:p>
            <w:pPr>
              <w:pStyle w:val="BDOITable"/>
            </w:pPr>
            <w:r>
              <w:rPr>
                <w:sz w:val="18"/>
              </w:rPr>
              <w:t>BRID-001-003, 006, 022.01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BOR, franchise and TOR</w:t>
            </w:r>
          </w:p>
        </w:tc>
        <w:tc>
          <w:tcPr>
            <w:tcW w:type="dxa" w:w="5279"/>
            <w:tcMar>
              <w:top w:w="50" w:type="dxa"/>
              <w:bottom w:w="50" w:type="dxa"/>
              <w:left w:w="90" w:type="dxa"/>
              <w:right w:w="90" w:type="dxa"/>
            </w:tcMar>
            <w:shd w:val="clear" w:color="auto" w:fill="E5F5FF"/>
          </w:tcPr>
          <w:p>
            <w:pPr>
              <w:pStyle w:val="BDOITable"/>
            </w:pPr>
            <w:r>
              <w:rPr>
                <w:sz w:val="18"/>
              </w:rPr>
              <w:t>Document register, BOR upload and validation, franchise request and decision, client advice, required documents per process, TOR distribution and remarketing</w:t>
            </w:r>
          </w:p>
        </w:tc>
        <w:tc>
          <w:tcPr>
            <w:tcW w:type="dxa" w:w="2346"/>
            <w:tcMar>
              <w:top w:w="50" w:type="dxa"/>
              <w:bottom w:w="50" w:type="dxa"/>
              <w:left w:w="90" w:type="dxa"/>
              <w:right w:w="90" w:type="dxa"/>
            </w:tcMar>
            <w:shd w:val="clear" w:color="auto" w:fill="E5F5FF"/>
          </w:tcPr>
          <w:p>
            <w:pPr>
              <w:pStyle w:val="BDOITable"/>
            </w:pPr>
            <w:r>
              <w:rPr>
                <w:sz w:val="18"/>
              </w:rPr>
              <w:t>BRID-004, 007-009, 026, 027, 029</w:t>
            </w:r>
          </w:p>
        </w:tc>
      </w:tr>
      <w:tr>
        <w:trPr>
          <w:cantSplit w:val="true"/>
        </w:trPr>
        <w:tc>
          <w:tcPr>
            <w:tcW w:type="dxa" w:w="2346"/>
            <w:tcMar>
              <w:top w:w="50" w:type="dxa"/>
              <w:bottom w:w="50" w:type="dxa"/>
              <w:left w:w="90" w:type="dxa"/>
              <w:right w:w="90" w:type="dxa"/>
            </w:tcMar>
          </w:tcPr>
          <w:p>
            <w:pPr>
              <w:pStyle w:val="BDOITable"/>
            </w:pPr>
            <w:r>
              <w:rPr>
                <w:sz w:val="18"/>
              </w:rPr>
              <w:t>Proposals and decision</w:t>
            </w:r>
          </w:p>
        </w:tc>
        <w:tc>
          <w:tcPr>
            <w:tcW w:type="dxa" w:w="5279"/>
            <w:tcMar>
              <w:top w:w="50" w:type="dxa"/>
              <w:bottom w:w="50" w:type="dxa"/>
              <w:left w:w="90" w:type="dxa"/>
              <w:right w:w="90" w:type="dxa"/>
            </w:tcMar>
          </w:tcPr>
          <w:p>
            <w:pPr>
              <w:pStyle w:val="BDOITable"/>
            </w:pPr>
            <w:r>
              <w:rPr>
                <w:sz w:val="18"/>
              </w:rPr>
              <w:t>Proposal validation, comparative analysis and sign-off, value threshold approval, presentation to the client, revisions, updated proposals, client confirmation and placement trigger</w:t>
            </w:r>
          </w:p>
        </w:tc>
        <w:tc>
          <w:tcPr>
            <w:tcW w:type="dxa" w:w="2346"/>
            <w:tcMar>
              <w:top w:w="50" w:type="dxa"/>
              <w:bottom w:w="50" w:type="dxa"/>
              <w:left w:w="90" w:type="dxa"/>
              <w:right w:w="90" w:type="dxa"/>
            </w:tcMar>
          </w:tcPr>
          <w:p>
            <w:pPr>
              <w:pStyle w:val="BDOITable"/>
            </w:pPr>
            <w:r>
              <w:rPr>
                <w:sz w:val="18"/>
              </w:rPr>
              <w:t>BRID-010-012, 015-017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Processing, billing and servicing</w:t>
            </w:r>
          </w:p>
        </w:tc>
        <w:tc>
          <w:tcPr>
            <w:tcW w:type="dxa" w:w="5279"/>
            <w:tcMar>
              <w:top w:w="50" w:type="dxa"/>
              <w:bottom w:w="50" w:type="dxa"/>
              <w:left w:w="90" w:type="dxa"/>
              <w:right w:w="90" w:type="dxa"/>
            </w:tcMar>
            <w:shd w:val="clear" w:color="auto" w:fill="E5F5FF"/>
          </w:tcPr>
          <w:p>
            <w:pPr>
              <w:pStyle w:val="BDOITable"/>
            </w:pPr>
            <w:r>
              <w:rPr>
                <w:sz w:val="18"/>
              </w:rPr>
              <w:t>Assignment and returns, issuance tracking, booking with billing number check, SOA intake and release, payment status, member roster and changes, direct billing, monitoring of contracts, cards and billing</w:t>
            </w:r>
          </w:p>
        </w:tc>
        <w:tc>
          <w:tcPr>
            <w:tcW w:type="dxa" w:w="2346"/>
            <w:tcMar>
              <w:top w:w="50" w:type="dxa"/>
              <w:bottom w:w="50" w:type="dxa"/>
              <w:left w:w="90" w:type="dxa"/>
              <w:right w:w="90" w:type="dxa"/>
            </w:tcMar>
            <w:shd w:val="clear" w:color="auto" w:fill="E5F5FF"/>
          </w:tcPr>
          <w:p>
            <w:pPr>
              <w:pStyle w:val="BDOITable"/>
            </w:pPr>
            <w:r>
              <w:rPr>
                <w:sz w:val="18"/>
              </w:rPr>
              <w:t>BRID-013, 018-021, 025, 030</w:t>
            </w:r>
          </w:p>
        </w:tc>
      </w:tr>
      <w:tr>
        <w:trPr>
          <w:cantSplit w:val="true"/>
        </w:trPr>
        <w:tc>
          <w:tcPr>
            <w:tcW w:type="dxa" w:w="2346"/>
            <w:tcMar>
              <w:top w:w="50" w:type="dxa"/>
              <w:bottom w:w="50" w:type="dxa"/>
              <w:left w:w="90" w:type="dxa"/>
              <w:right w:w="90" w:type="dxa"/>
            </w:tcMar>
          </w:tcPr>
          <w:p>
            <w:pPr>
              <w:pStyle w:val="BDOITable"/>
            </w:pPr>
            <w:r>
              <w:rPr>
                <w:sz w:val="18"/>
              </w:rPr>
              <w:t>Reports</w:t>
            </w:r>
          </w:p>
        </w:tc>
        <w:tc>
          <w:tcPr>
            <w:tcW w:type="dxa" w:w="5279"/>
            <w:tcMar>
              <w:top w:w="50" w:type="dxa"/>
              <w:bottom w:w="50" w:type="dxa"/>
              <w:left w:w="90" w:type="dxa"/>
              <w:right w:w="90" w:type="dxa"/>
            </w:tcMar>
          </w:tcPr>
          <w:p>
            <w:pPr>
              <w:pStyle w:val="BDOITable"/>
            </w:pPr>
            <w:r>
              <w:rPr>
                <w:sz w:val="18"/>
              </w:rPr>
              <w:t>Production, Renewal, Placement, New Business, TAT, pending items, franchise; business type filter; Word export</w:t>
            </w:r>
          </w:p>
        </w:tc>
        <w:tc>
          <w:tcPr>
            <w:tcW w:type="dxa" w:w="2346"/>
            <w:tcMar>
              <w:top w:w="50" w:type="dxa"/>
              <w:bottom w:w="50" w:type="dxa"/>
              <w:left w:w="90" w:type="dxa"/>
              <w:right w:w="90" w:type="dxa"/>
            </w:tcMar>
          </w:tcPr>
          <w:p>
            <w:pPr>
              <w:pStyle w:val="BDOITable"/>
            </w:pPr>
            <w:r>
              <w:rPr>
                <w:sz w:val="18"/>
              </w:rPr>
              <w:t>BRID-022, 022.01</w:t>
            </w:r>
          </w:p>
        </w:tc>
      </w:tr>
    </w:tbl>
    <w:p>
      <w:pPr>
        <w:pStyle w:val="BDOISpacer"/>
      </w:pPr>
    </w:p>
    <w:p>
      <w:r>
        <w:rPr>
          <w:b/>
        </w:rPr>
        <w:t>Out of scope for this phase:</w:t>
      </w:r>
    </w:p>
    <w:p>
      <w:pPr>
        <w:tabs>
          <w:tab w:pos="312" w:val="left"/>
        </w:tabs>
        <w:spacing w:after="40"/>
        <w:ind w:left="312" w:hanging="283"/>
      </w:pPr>
      <w:r>
        <w:rPr>
          <w:color w:val="004EA8"/>
        </w:rPr>
        <w:t>•</w:t>
        <w:tab/>
      </w:r>
      <w:r>
        <w:rPr/>
        <w:t>BRID-028, presentation of documents for high-risk accounts. The addendum states that high-risk accounts do not apply to Employee Benefits (Add. p.13).</w:t>
      </w:r>
    </w:p>
    <w:p>
      <w:pPr>
        <w:tabs>
          <w:tab w:pos="312" w:val="left"/>
        </w:tabs>
        <w:spacing w:after="40"/>
        <w:ind w:left="312" w:hanging="283"/>
      </w:pPr>
      <w:r>
        <w:rPr>
          <w:color w:val="004EA8"/>
        </w:rPr>
        <w:t>•</w:t>
        <w:tab/>
      </w:r>
      <w:r>
        <w:rPr/>
        <w:t>System-to-system interfaces with insurers, e-signature verification of the BOR, HRIS feeds of master lists and reading insurer mailboxes. Each waits for a question to BDOI (section 7).</w:t>
      </w:r>
    </w:p>
    <w:p>
      <w:pPr>
        <w:tabs>
          <w:tab w:pos="312" w:val="left"/>
        </w:tabs>
        <w:spacing w:after="40"/>
        <w:ind w:left="312" w:hanging="283"/>
      </w:pPr>
      <w:r>
        <w:rPr>
          <w:color w:val="004EA8"/>
        </w:rPr>
        <w:t>•</w:t>
        <w:tab/>
      </w:r>
      <w:r>
        <w:rPr/>
        <w:t>Renewal of EB programmes by the general Renewal module (BRD-6). EB lines are excluded from the Renewal lists; EB renewals run in this module (decision D3).</w:t>
      </w:r>
    </w:p>
    <w:p>
      <w:pPr>
        <w:tabs>
          <w:tab w:pos="312" w:val="left"/>
        </w:tabs>
        <w:spacing w:after="120"/>
        <w:ind w:left="312" w:hanging="283"/>
      </w:pPr>
      <w:r>
        <w:rPr>
          <w:color w:val="004EA8"/>
        </w:rPr>
        <w:t>•</w:t>
        <w:tab/>
      </w:r>
      <w:r>
        <w:rPr/>
        <w:t>Booking in EBIX (TAT annex). Booking is done in BIBS (BRID-020).</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Employee Benefits Addendum, PDF pages 1-17 (BRID-005.01-005.03, 022.01, 025, 026, 028; volumes; target user matrix)</w:t>
            </w:r>
          </w:p>
        </w:tc>
        <w:tc>
          <w:tcPr>
            <w:tcW w:type="dxa" w:w="2216"/>
            <w:tcMar>
              <w:top w:w="50" w:type="dxa"/>
              <w:bottom w:w="50" w:type="dxa"/>
              <w:left w:w="90" w:type="dxa"/>
              <w:right w:w="90" w:type="dxa"/>
            </w:tcMar>
          </w:tcPr>
          <w:p>
            <w:pPr>
              <w:pStyle w:val="BDOITable"/>
            </w:pPr>
            <w:r>
              <w:rPr>
                <w:sz w:val="18"/>
              </w:rPr>
              <w:t>23-Feb-2026; approved 26-Feb-2026</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Employee Benefits BRD, PDF pages 18-59 (BRID-001 to 030; usage requirements; current role matrix; TAT annex)</w:t>
            </w:r>
          </w:p>
        </w:tc>
        <w:tc>
          <w:tcPr>
            <w:tcW w:type="dxa" w:w="2216"/>
            <w:tcMar>
              <w:top w:w="50" w:type="dxa"/>
              <w:bottom w:w="50" w:type="dxa"/>
              <w:left w:w="90" w:type="dxa"/>
              <w:right w:w="90" w:type="dxa"/>
            </w:tcMar>
            <w:shd w:val="clear" w:color="auto" w:fill="E5F5FF"/>
          </w:tcPr>
          <w:p>
            <w:pPr>
              <w:pStyle w:val="BDOITable"/>
            </w:pPr>
            <w:r>
              <w:rPr>
                <w:sz w:val="18"/>
              </w:rPr>
              <w:t>v1.0, 14-Nov-2025; signed 12 to 28-Nov-2025</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Employee Benefits (BRD-8)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 (BRD-6 to BRD-12)</w:t>
            </w:r>
          </w:p>
        </w:tc>
        <w:tc>
          <w:tcPr>
            <w:tcW w:type="dxa" w:w="2216"/>
            <w:tcMar>
              <w:top w:w="50" w:type="dxa"/>
              <w:bottom w:w="50" w:type="dxa"/>
              <w:left w:w="90" w:type="dxa"/>
              <w:right w:w="90" w:type="dxa"/>
            </w:tcMar>
            <w:shd w:val="clear" w:color="auto" w:fill="E5F5FF"/>
          </w:tcPr>
          <w:p>
            <w:pPr>
              <w:pStyle w:val="BDOITable"/>
            </w:pPr>
            <w:r>
              <w:rPr>
                <w:sz w:val="18"/>
              </w:rPr>
              <w:t>binding</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R8</w:t>
            </w:r>
          </w:p>
        </w:tc>
        <w:tc>
          <w:tcPr>
            <w:tcW w:type="dxa" w:w="7017"/>
            <w:tcMar>
              <w:top w:w="50" w:type="dxa"/>
              <w:bottom w:w="50" w:type="dxa"/>
              <w:left w:w="90" w:type="dxa"/>
              <w:right w:w="90" w:type="dxa"/>
            </w:tcMar>
            <w:shd w:val="clear" w:color="auto" w:fill="E5F5FF"/>
          </w:tcPr>
          <w:p>
            <w:pPr>
              <w:pStyle w:val="BDOITable"/>
            </w:pPr>
            <w:r>
              <w:rPr>
                <w:sz w:val="18"/>
              </w:rPr>
              <w:t>BDOI - CoreModernization Report List 05132026, Employee Benefits reports (p.27)</w:t>
            </w:r>
          </w:p>
        </w:tc>
        <w:tc>
          <w:tcPr>
            <w:tcW w:type="dxa" w:w="2216"/>
            <w:tcMar>
              <w:top w:w="50" w:type="dxa"/>
              <w:bottom w:w="50" w:type="dxa"/>
              <w:left w:w="90" w:type="dxa"/>
              <w:right w:w="90" w:type="dxa"/>
            </w:tcMar>
            <w:shd w:val="clear" w:color="auto" w:fill="E5F5FF"/>
          </w:tcPr>
          <w:p>
            <w:pPr>
              <w:pStyle w:val="BDOITable"/>
            </w:pPr>
            <w:r>
              <w:rPr>
                <w:sz w:val="18"/>
              </w:rPr>
              <w:t>13-May-2026</w:t>
            </w:r>
          </w:p>
        </w:tc>
      </w:tr>
    </w:tbl>
    <w:p>
      <w:pPr>
        <w:pStyle w:val="BDOISpacer"/>
      </w:pPr>
    </w:p>
    <w:p>
      <w:r>
        <w:rPr/>
        <w:t>Page references: "Add. p.n" is page n of the addendum (PDF page n). "p.n" is page n of the main BRD, which is PDF page n + 17; for example BRID-001 (p.7) is on PDF page 24. The addendum overrides the main BRD; BRID-025 and BRID-026 are cited with the addendum text.</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 Employee Benefits)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the BIBS account created from the chosen proposal</w:t>
            </w:r>
          </w:p>
        </w:tc>
      </w:tr>
      <w:tr>
        <w:trPr>
          <w:cantSplit w:val="true"/>
        </w:trPr>
        <w:tc>
          <w:tcPr>
            <w:tcW w:type="dxa" w:w="2040"/>
            <w:tcMar>
              <w:top w:w="50" w:type="dxa"/>
              <w:bottom w:w="50" w:type="dxa"/>
              <w:left w:w="90" w:type="dxa"/>
              <w:right w:w="90" w:type="dxa"/>
            </w:tcMar>
          </w:tcPr>
          <w:p>
            <w:pPr>
              <w:pStyle w:val="BDOITable"/>
            </w:pPr>
            <w:r>
              <w:rPr>
                <w:b/>
                <w:sz w:val="18"/>
              </w:rPr>
              <w:t>BOR</w:t>
            </w:r>
          </w:p>
        </w:tc>
        <w:tc>
          <w:tcPr>
            <w:tcW w:type="dxa" w:w="7932"/>
            <w:tcMar>
              <w:top w:w="50" w:type="dxa"/>
              <w:bottom w:w="50" w:type="dxa"/>
              <w:left w:w="90" w:type="dxa"/>
              <w:right w:w="90" w:type="dxa"/>
            </w:tcMar>
          </w:tcPr>
          <w:p>
            <w:pPr>
              <w:pStyle w:val="BDOITable"/>
            </w:pPr>
            <w:r>
              <w:rPr>
                <w:sz w:val="18"/>
              </w:rPr>
              <w:t>Broker on Record; the client's signed appointment of BDOI as broker (BRID-008)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BRID</w:t>
            </w:r>
          </w:p>
        </w:tc>
        <w:tc>
          <w:tcPr>
            <w:tcW w:type="dxa" w:w="7932"/>
            <w:tcMar>
              <w:top w:w="50" w:type="dxa"/>
              <w:bottom w:w="50" w:type="dxa"/>
              <w:left w:w="90" w:type="dxa"/>
              <w:right w:w="90" w:type="dxa"/>
            </w:tcMar>
            <w:shd w:val="clear" w:color="auto" w:fill="E5F5FF"/>
          </w:tcPr>
          <w:p>
            <w:pPr>
              <w:pStyle w:val="BDOITable"/>
            </w:pPr>
            <w:r>
              <w:rPr>
                <w:sz w:val="18"/>
              </w:rPr>
              <w:t>Requirement ID prefix of the EB BRD (BRID-001 to 030, 005.01-005.03, 022.01)</w:t>
            </w:r>
          </w:p>
        </w:tc>
      </w:tr>
      <w:tr>
        <w:trPr>
          <w:cantSplit w:val="true"/>
        </w:trPr>
        <w:tc>
          <w:tcPr>
            <w:tcW w:type="dxa" w:w="2040"/>
            <w:tcMar>
              <w:top w:w="50" w:type="dxa"/>
              <w:bottom w:w="50" w:type="dxa"/>
              <w:left w:w="90" w:type="dxa"/>
              <w:right w:w="90" w:type="dxa"/>
            </w:tcMar>
          </w:tcPr>
          <w:p>
            <w:pPr>
              <w:pStyle w:val="BDOITable"/>
            </w:pPr>
            <w:r>
              <w:rPr>
                <w:b/>
                <w:sz w:val="18"/>
              </w:rPr>
              <w:t>Business type</w:t>
            </w:r>
          </w:p>
        </w:tc>
        <w:tc>
          <w:tcPr>
            <w:tcW w:type="dxa" w:w="7932"/>
            <w:tcMar>
              <w:top w:w="50" w:type="dxa"/>
              <w:bottom w:w="50" w:type="dxa"/>
              <w:left w:w="90" w:type="dxa"/>
              <w:right w:w="90" w:type="dxa"/>
            </w:tcMar>
          </w:tcPr>
          <w:p>
            <w:pPr>
              <w:pStyle w:val="BDOITable"/>
            </w:pPr>
            <w:r>
              <w:rPr>
                <w:sz w:val="18"/>
              </w:rPr>
              <w:t>NEW_BUSINESS or RENEWAL, held on the account (shared work item BT0, decision D1)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COG</w:t>
            </w:r>
          </w:p>
        </w:tc>
        <w:tc>
          <w:tcPr>
            <w:tcW w:type="dxa" w:w="7932"/>
            <w:tcMar>
              <w:top w:w="50" w:type="dxa"/>
              <w:bottom w:w="50" w:type="dxa"/>
              <w:left w:w="90" w:type="dxa"/>
              <w:right w:w="90" w:type="dxa"/>
            </w:tcMar>
            <w:shd w:val="clear" w:color="auto" w:fill="E5F5FF"/>
          </w:tcPr>
          <w:p>
            <w:pPr>
              <w:pStyle w:val="BDOITable"/>
            </w:pPr>
            <w:r>
              <w:rPr>
                <w:sz w:val="18"/>
              </w:rPr>
              <w:t>Named in the TAT annex as a recipient of cards and policies; not defined in the BRD (EBQ21)</w:t>
            </w:r>
          </w:p>
        </w:tc>
      </w:tr>
      <w:tr>
        <w:trPr>
          <w:cantSplit w:val="true"/>
        </w:trPr>
        <w:tc>
          <w:tcPr>
            <w:tcW w:type="dxa" w:w="2040"/>
            <w:tcMar>
              <w:top w:w="50" w:type="dxa"/>
              <w:bottom w:w="50" w:type="dxa"/>
              <w:left w:w="90" w:type="dxa"/>
              <w:right w:w="90" w:type="dxa"/>
            </w:tcMar>
          </w:tcPr>
          <w:p>
            <w:pPr>
              <w:pStyle w:val="BDOITable"/>
            </w:pPr>
            <w:r>
              <w:rPr>
                <w:b/>
                <w:sz w:val="18"/>
              </w:rPr>
              <w:t>Cycle</w:t>
            </w:r>
          </w:p>
        </w:tc>
        <w:tc>
          <w:tcPr>
            <w:tcW w:type="dxa" w:w="7932"/>
            <w:tcMar>
              <w:top w:w="50" w:type="dxa"/>
              <w:bottom w:w="50" w:type="dxa"/>
              <w:left w:w="90" w:type="dxa"/>
              <w:right w:w="90" w:type="dxa"/>
            </w:tcMar>
          </w:tcPr>
          <w:p>
            <w:pPr>
              <w:pStyle w:val="BDOITable"/>
            </w:pPr>
            <w:r>
              <w:rPr>
                <w:sz w:val="18"/>
              </w:rPr>
              <w:t>One EB marketing cycle of a programme for one policy year, typed new business or renewal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EBQnn</w:t>
            </w:r>
          </w:p>
        </w:tc>
        <w:tc>
          <w:tcPr>
            <w:tcW w:type="dxa" w:w="7932"/>
            <w:tcMar>
              <w:top w:w="50" w:type="dxa"/>
              <w:bottom w:w="50" w:type="dxa"/>
              <w:left w:w="90" w:type="dxa"/>
              <w:right w:w="90" w:type="dxa"/>
            </w:tcMar>
            <w:shd w:val="clear" w:color="auto" w:fill="E5F5FF"/>
          </w:tcPr>
          <w:p>
            <w:pPr>
              <w:pStyle w:val="BDOITable"/>
            </w:pPr>
            <w:r>
              <w:rPr>
                <w:sz w:val="18"/>
              </w:rPr>
              <w:t>Open question on BRD-8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(FR-EB-nnn)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Franchise</w:t>
            </w:r>
          </w:p>
        </w:tc>
        <w:tc>
          <w:tcPr>
            <w:tcW w:type="dxa" w:w="7932"/>
            <w:tcMar>
              <w:top w:w="50" w:type="dxa"/>
              <w:bottom w:w="50" w:type="dxa"/>
              <w:left w:w="90" w:type="dxa"/>
              <w:right w:w="90" w:type="dxa"/>
            </w:tcMar>
            <w:shd w:val="clear" w:color="auto" w:fill="E5F5FF"/>
          </w:tcPr>
          <w:p>
            <w:pPr>
              <w:pStyle w:val="BDOITable"/>
            </w:pPr>
            <w:r>
              <w:rPr>
                <w:sz w:val="18"/>
              </w:rPr>
              <w:t>The insurer's approval for BDOI to market the account to it (accreditation); meaning to confirm (EBQ07)</w:t>
            </w:r>
          </w:p>
        </w:tc>
      </w:tr>
      <w:tr>
        <w:trPr>
          <w:cantSplit w:val="true"/>
        </w:trPr>
        <w:tc>
          <w:tcPr>
            <w:tcW w:type="dxa" w:w="2040"/>
            <w:tcMar>
              <w:top w:w="50" w:type="dxa"/>
              <w:bottom w:w="50" w:type="dxa"/>
              <w:left w:w="90" w:type="dxa"/>
              <w:right w:w="90" w:type="dxa"/>
            </w:tcMar>
          </w:tcPr>
          <w:p>
            <w:pPr>
              <w:pStyle w:val="BDOITable"/>
            </w:pPr>
            <w:r>
              <w:rPr>
                <w:b/>
                <w:sz w:val="18"/>
              </w:rPr>
              <w:t>GLI</w:t>
            </w:r>
          </w:p>
        </w:tc>
        <w:tc>
          <w:tcPr>
            <w:tcW w:type="dxa" w:w="7932"/>
            <w:tcMar>
              <w:top w:w="50" w:type="dxa"/>
              <w:bottom w:w="50" w:type="dxa"/>
              <w:left w:w="90" w:type="dxa"/>
              <w:right w:w="90" w:type="dxa"/>
            </w:tcMar>
          </w:tcPr>
          <w:p>
            <w:pPr>
              <w:pStyle w:val="BDOITable"/>
            </w:pPr>
            <w:r>
              <w:rPr>
                <w:sz w:val="18"/>
              </w:rPr>
              <w:t>Group Life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GPA</w:t>
            </w:r>
          </w:p>
        </w:tc>
        <w:tc>
          <w:tcPr>
            <w:tcW w:type="dxa" w:w="7932"/>
            <w:tcMar>
              <w:top w:w="50" w:type="dxa"/>
              <w:bottom w:w="50" w:type="dxa"/>
              <w:left w:w="90" w:type="dxa"/>
              <w:right w:w="90" w:type="dxa"/>
            </w:tcMar>
            <w:shd w:val="clear" w:color="auto" w:fill="E5F5FF"/>
          </w:tcPr>
          <w:p>
            <w:pPr>
              <w:pStyle w:val="BDOITable"/>
            </w:pPr>
            <w:r>
              <w:rPr>
                <w:sz w:val="18"/>
              </w:rPr>
              <w:t>Group Personal Accident</w:t>
            </w:r>
          </w:p>
        </w:tc>
      </w:tr>
      <w:tr>
        <w:trPr>
          <w:cantSplit w:val="true"/>
        </w:trPr>
        <w:tc>
          <w:tcPr>
            <w:tcW w:type="dxa" w:w="2040"/>
            <w:tcMar>
              <w:top w:w="50" w:type="dxa"/>
              <w:bottom w:w="50" w:type="dxa"/>
              <w:left w:w="90" w:type="dxa"/>
              <w:right w:w="90" w:type="dxa"/>
            </w:tcMar>
          </w:tcPr>
          <w:p>
            <w:pPr>
              <w:pStyle w:val="BDOITable"/>
            </w:pPr>
            <w:r>
              <w:rPr>
                <w:b/>
                <w:sz w:val="18"/>
              </w:rPr>
              <w:t>HMO</w:t>
            </w:r>
          </w:p>
        </w:tc>
        <w:tc>
          <w:tcPr>
            <w:tcW w:type="dxa" w:w="7932"/>
            <w:tcMar>
              <w:top w:w="50" w:type="dxa"/>
              <w:bottom w:w="50" w:type="dxa"/>
              <w:left w:w="90" w:type="dxa"/>
              <w:right w:w="90" w:type="dxa"/>
            </w:tcMar>
          </w:tcPr>
          <w:p>
            <w:pPr>
              <w:pStyle w:val="BDOITable"/>
            </w:pPr>
            <w:r>
              <w:rPr>
                <w:sz w:val="18"/>
              </w:rPr>
              <w:t>Health Maintenance Organization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ISACOM</w:t>
            </w:r>
          </w:p>
        </w:tc>
        <w:tc>
          <w:tcPr>
            <w:tcW w:type="dxa" w:w="7932"/>
            <w:tcMar>
              <w:top w:w="50" w:type="dxa"/>
              <w:bottom w:w="50" w:type="dxa"/>
              <w:left w:w="90" w:type="dxa"/>
              <w:right w:w="90" w:type="dxa"/>
            </w:tcMar>
            <w:shd w:val="clear" w:color="auto" w:fill="E5F5FF"/>
          </w:tcPr>
          <w:p>
            <w:pPr>
              <w:pStyle w:val="BDOITable"/>
            </w:pPr>
            <w:r>
              <w:rPr>
                <w:sz w:val="18"/>
              </w:rPr>
              <w:t>Approval needed when a policy is awarded to a non-accredited provider (Add. p.4); not defined (EBQ24)</w:t>
            </w:r>
          </w:p>
        </w:tc>
      </w:tr>
      <w:tr>
        <w:trPr>
          <w:cantSplit w:val="true"/>
        </w:trPr>
        <w:tc>
          <w:tcPr>
            <w:tcW w:type="dxa" w:w="2040"/>
            <w:tcMar>
              <w:top w:w="50" w:type="dxa"/>
              <w:bottom w:w="50" w:type="dxa"/>
              <w:left w:w="90" w:type="dxa"/>
              <w:right w:w="90" w:type="dxa"/>
            </w:tcMar>
          </w:tcPr>
          <w:p>
            <w:pPr>
              <w:pStyle w:val="BDOITable"/>
            </w:pPr>
            <w:r>
              <w:rPr>
                <w:b/>
                <w:sz w:val="18"/>
              </w:rPr>
              <w:t>Master list</w:t>
            </w:r>
          </w:p>
        </w:tc>
        <w:tc>
          <w:tcPr>
            <w:tcW w:type="dxa" w:w="7932"/>
            <w:tcMar>
              <w:top w:w="50" w:type="dxa"/>
              <w:bottom w:w="50" w:type="dxa"/>
              <w:left w:w="90" w:type="dxa"/>
              <w:right w:w="90" w:type="dxa"/>
            </w:tcMar>
          </w:tcPr>
          <w:p>
            <w:pPr>
              <w:pStyle w:val="BDOITable"/>
            </w:pPr>
            <w:r>
              <w:rPr>
                <w:sz w:val="18"/>
              </w:rPr>
              <w:t>The roster of covered employees and dependants (named); the unnamed master list is a census without names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Portal</w:t>
            </w:r>
          </w:p>
        </w:tc>
        <w:tc>
          <w:tcPr>
            <w:tcW w:type="dxa" w:w="7932"/>
            <w:tcMar>
              <w:top w:w="50" w:type="dxa"/>
              <w:bottom w:w="50" w:type="dxa"/>
              <w:left w:w="90" w:type="dxa"/>
              <w:right w:w="90" w:type="dxa"/>
            </w:tcMar>
            <w:shd w:val="clear" w:color="auto" w:fill="E5F5FF"/>
          </w:tcPr>
          <w:p>
            <w:pPr>
              <w:pStyle w:val="BDOITable"/>
            </w:pPr>
            <w:r>
              <w:rPr>
                <w:sz w:val="18"/>
              </w:rPr>
              <w:t>The BIBS partner portal; a separate sign-in and access for insurer and client HR users</w:t>
            </w:r>
          </w:p>
        </w:tc>
      </w:tr>
      <w:tr>
        <w:trPr>
          <w:cantSplit w:val="true"/>
        </w:trPr>
        <w:tc>
          <w:tcPr>
            <w:tcW w:type="dxa" w:w="2040"/>
            <w:tcMar>
              <w:top w:w="50" w:type="dxa"/>
              <w:bottom w:w="50" w:type="dxa"/>
              <w:left w:w="90" w:type="dxa"/>
              <w:right w:w="90" w:type="dxa"/>
            </w:tcMar>
          </w:tcPr>
          <w:p>
            <w:pPr>
              <w:pStyle w:val="BDOITable"/>
            </w:pPr>
            <w:r>
              <w:rPr>
                <w:b/>
                <w:sz w:val="18"/>
              </w:rPr>
              <w:t>Programme</w:t>
            </w:r>
          </w:p>
        </w:tc>
        <w:tc>
          <w:tcPr>
            <w:tcW w:type="dxa" w:w="7932"/>
            <w:tcMar>
              <w:top w:w="50" w:type="dxa"/>
              <w:bottom w:w="50" w:type="dxa"/>
              <w:left w:w="90" w:type="dxa"/>
              <w:right w:w="90" w:type="dxa"/>
            </w:tcMar>
          </w:tcPr>
          <w:p>
            <w:pPr>
              <w:pStyle w:val="BDOITable"/>
            </w:pPr>
            <w:r>
              <w:rPr>
                <w:sz w:val="18"/>
              </w:rPr>
              <w:t>One client's employee benefits, with its benefit lines, contacts and cycles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SOA</w:t>
            </w:r>
          </w:p>
        </w:tc>
        <w:tc>
          <w:tcPr>
            <w:tcW w:type="dxa" w:w="7932"/>
            <w:tcMar>
              <w:top w:w="50" w:type="dxa"/>
              <w:bottom w:w="50" w:type="dxa"/>
              <w:left w:w="90" w:type="dxa"/>
              <w:right w:w="90" w:type="dxa"/>
            </w:tcMar>
          </w:tcPr>
          <w:p>
            <w:pPr>
              <w:pStyle w:val="BDOITable"/>
            </w:pPr>
            <w:r>
              <w:rPr>
                <w:sz w:val="18"/>
              </w:rPr>
              <w:t>Statement of Account issued by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TAT</w:t>
            </w:r>
          </w:p>
        </w:tc>
        <w:tc>
          <w:tcPr>
            <w:tcW w:type="dxa" w:w="7932"/>
            <w:tcMar>
              <w:top w:w="50" w:type="dxa"/>
              <w:bottom w:w="50" w:type="dxa"/>
              <w:left w:w="90" w:type="dxa"/>
              <w:right w:w="90" w:type="dxa"/>
            </w:tcMar>
            <w:shd w:val="clear" w:color="auto" w:fill="E5F5FF"/>
          </w:tcPr>
          <w:p>
            <w:pPr>
              <w:pStyle w:val="BDOITable"/>
            </w:pPr>
            <w:r>
              <w:rPr>
                <w:sz w:val="18"/>
              </w:rPr>
              <w:t>Turn-around time (TAT annex, p.42)</w:t>
            </w:r>
          </w:p>
        </w:tc>
      </w:tr>
      <w:tr>
        <w:trPr>
          <w:cantSplit w:val="true"/>
        </w:trPr>
        <w:tc>
          <w:tcPr>
            <w:tcW w:type="dxa" w:w="2040"/>
            <w:tcMar>
              <w:top w:w="50" w:type="dxa"/>
              <w:bottom w:w="50" w:type="dxa"/>
              <w:left w:w="90" w:type="dxa"/>
              <w:right w:w="90" w:type="dxa"/>
            </w:tcMar>
          </w:tcPr>
          <w:p>
            <w:pPr>
              <w:pStyle w:val="BDOITable"/>
            </w:pPr>
            <w:r>
              <w:rPr>
                <w:b/>
                <w:sz w:val="18"/>
              </w:rPr>
              <w:t>TOR</w:t>
            </w:r>
          </w:p>
        </w:tc>
        <w:tc>
          <w:tcPr>
            <w:tcW w:type="dxa" w:w="7932"/>
            <w:tcMar>
              <w:top w:w="50" w:type="dxa"/>
              <w:bottom w:w="50" w:type="dxa"/>
              <w:left w:w="90" w:type="dxa"/>
              <w:right w:w="90" w:type="dxa"/>
            </w:tcMar>
          </w:tcPr>
          <w:p>
            <w:pPr>
              <w:pStyle w:val="BDOITable"/>
            </w:pPr>
            <w:r>
              <w:rPr>
                <w:sz w:val="18"/>
              </w:rPr>
              <w:t>Terms of Reference sent to insurers as the request for proposal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Utilization report</w:t>
            </w:r>
          </w:p>
        </w:tc>
        <w:tc>
          <w:tcPr>
            <w:tcW w:type="dxa" w:w="7932"/>
            <w:tcMar>
              <w:top w:w="50" w:type="dxa"/>
              <w:bottom w:w="50" w:type="dxa"/>
              <w:left w:w="90" w:type="dxa"/>
              <w:right w:w="90" w:type="dxa"/>
            </w:tcMar>
          </w:tcPr>
          <w:p>
            <w:pPr>
              <w:pStyle w:val="BDOITable"/>
            </w:pPr>
            <w:r>
              <w:rPr>
                <w:sz w:val="18"/>
              </w:rPr>
              <w:t>The claims use of the current programme, from the client or the incumbent</w:t>
            </w:r>
          </w:p>
        </w:tc>
      </w:tr>
    </w:tbl>
    <w:p>
      <w:pPr>
        <w:pStyle w:val="BDOISpacer"/>
      </w:pPr>
    </w:p>
    <w:p>
      <w:pPr>
        <w:spacing w:after="0"/>
      </w:pPr>
      <w:r>
        <w:br w:type="page"/>
      </w: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rule table or template,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BRD-8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Business comes from five EB teams (Add. p.14): BDO (captive bank group accounts), SM, Voluntary, Solicited and New Business. Renewals dominate: about 4,150 of the 4,200 transactions of 2025 are renewals (Team 5 New Business has 50). Today renewal advices are prepared in Word or Excel, TOR, master lists, utilization and proposals travel by e-mail, comparatives are compiled by hand, and hand-offs between Marketing, Processing and Collection run on e-mail and spreadsheets (Add. p.3).</w:t>
      </w:r>
    </w:p>
    <w:p>
      <w:r>
        <w:rPr/>
        <w:t>The BRD asks for an end-to-end, system-driven workflow (Add. p.4-5): automatic renewal advices with reminders, one repository of version-controlled documents, secure access for insurers and clients, standard comparative reports, placement triggered by the client's confirmation, structured hand-offs with notifications and audit, and real-time reports.</w:t>
      </w:r>
    </w:p>
    <w:p>
      <w:pPr>
        <w:pStyle w:val="Caption"/>
        <w:keepNext/>
        <w:spacing w:after="60"/>
      </w:pPr>
      <w:r>
        <w:rPr>
          <w:b/>
          <w:i w:val="0"/>
        </w:rPr>
        <w:t xml:space="preserve">Table 3: </w:t>
      </w:r>
      <w:r>
        <w:rPr/>
        <w:t>Current and envisioned process (Add. p.3-5)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Renewal advices are prepared manually in Word or Excel</w:t>
            </w:r>
          </w:p>
        </w:tc>
        <w:tc>
          <w:tcPr>
            <w:tcW w:type="dxa" w:w="4693"/>
            <w:tcMar>
              <w:top w:w="50" w:type="dxa"/>
              <w:bottom w:w="50" w:type="dxa"/>
              <w:left w:w="90" w:type="dxa"/>
              <w:right w:w="90" w:type="dxa"/>
            </w:tcMar>
          </w:tcPr>
          <w:p>
            <w:pPr>
              <w:pStyle w:val="BDOITable"/>
            </w:pPr>
            <w:r>
              <w:rPr>
                <w:sz w:val="18"/>
              </w:rPr>
              <w:t>A daily job sends the RA 135 days before expiry (default), with reminders and a feedback request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TOR, master lists, utilization and proposals go by e-mail with no repository</w:t>
            </w:r>
          </w:p>
        </w:tc>
        <w:tc>
          <w:tcPr>
            <w:tcW w:type="dxa" w:w="4693"/>
            <w:tcMar>
              <w:top w:w="50" w:type="dxa"/>
              <w:bottom w:w="50" w:type="dxa"/>
              <w:left w:w="90" w:type="dxa"/>
              <w:right w:w="90" w:type="dxa"/>
            </w:tcMar>
            <w:shd w:val="clear" w:color="auto" w:fill="E5F5FF"/>
          </w:tcPr>
          <w:p>
            <w:pPr>
              <w:pStyle w:val="BDOITable"/>
            </w:pPr>
            <w:r>
              <w:rPr>
                <w:sz w:val="18"/>
              </w:rPr>
              <w:t>Every document is registered with its cycle, type, process and version; outbound files are password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Insurers and clients reply by e-mail</w:t>
            </w:r>
          </w:p>
        </w:tc>
        <w:tc>
          <w:tcPr>
            <w:tcW w:type="dxa" w:w="4693"/>
            <w:tcMar>
              <w:top w:w="50" w:type="dxa"/>
              <w:bottom w:w="50" w:type="dxa"/>
              <w:left w:w="90" w:type="dxa"/>
              <w:right w:w="90" w:type="dxa"/>
            </w:tcMar>
          </w:tcPr>
          <w:p>
            <w:pPr>
              <w:pStyle w:val="BDOITable"/>
            </w:pPr>
            <w:r>
              <w:rPr>
                <w:sz w:val="18"/>
              </w:rPr>
              <w:t>Insurers and client HR users work in the partner portal; nothing they upload takes effect before BDOI validates it</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The comparative is compiled by hand</w:t>
            </w:r>
          </w:p>
        </w:tc>
        <w:tc>
          <w:tcPr>
            <w:tcW w:type="dxa" w:w="4693"/>
            <w:tcMar>
              <w:top w:w="50" w:type="dxa"/>
              <w:bottom w:w="50" w:type="dxa"/>
              <w:left w:w="90" w:type="dxa"/>
              <w:right w:w="90" w:type="dxa"/>
            </w:tcMar>
            <w:shd w:val="clear" w:color="auto" w:fill="E5F5FF"/>
          </w:tcPr>
          <w:p>
            <w:pPr>
              <w:pStyle w:val="BDOITable"/>
            </w:pPr>
            <w:r>
              <w:rPr>
                <w:sz w:val="18"/>
              </w:rPr>
              <w:t>BIBS compiles the comparative from the validated proposals; sign-off and value threshold approval are workflow steps</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Placement starts on an e-mail to Processing</w:t>
            </w:r>
          </w:p>
        </w:tc>
        <w:tc>
          <w:tcPr>
            <w:tcW w:type="dxa" w:w="4693"/>
            <w:tcMar>
              <w:top w:w="50" w:type="dxa"/>
              <w:bottom w:w="50" w:type="dxa"/>
              <w:left w:w="90" w:type="dxa"/>
              <w:right w:w="90" w:type="dxa"/>
            </w:tcMar>
          </w:tcPr>
          <w:p>
            <w:pPr>
              <w:pStyle w:val="BDOITable"/>
            </w:pPr>
            <w:r>
              <w:rPr>
                <w:sz w:val="18"/>
              </w:rPr>
              <w:t>The client's confirmation triggers one account per benefit line and notifies Processing</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Member movements and billing are tracked in spreadsheets</w:t>
            </w:r>
          </w:p>
        </w:tc>
        <w:tc>
          <w:tcPr>
            <w:tcW w:type="dxa" w:w="4693"/>
            <w:tcMar>
              <w:top w:w="50" w:type="dxa"/>
              <w:bottom w:w="50" w:type="dxa"/>
              <w:left w:w="90" w:type="dxa"/>
              <w:right w:w="90" w:type="dxa"/>
            </w:tcMar>
            <w:shd w:val="clear" w:color="auto" w:fill="E5F5FF"/>
          </w:tcPr>
          <w:p>
            <w:pPr>
              <w:pStyle w:val="BDOITable"/>
            </w:pPr>
            <w:r>
              <w:rPr>
                <w:sz w:val="18"/>
              </w:rPr>
              <w:t>Member changes, direct billing, contracts, HMO cards and SOAs are tracked items with automatic follow-ups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Reports are produced manually</w:t>
            </w:r>
          </w:p>
        </w:tc>
        <w:tc>
          <w:tcPr>
            <w:tcW w:type="dxa" w:w="4693"/>
            <w:tcMar>
              <w:top w:w="50" w:type="dxa"/>
              <w:bottom w:w="50" w:type="dxa"/>
              <w:left w:w="90" w:type="dxa"/>
              <w:right w:w="90" w:type="dxa"/>
            </w:tcMar>
          </w:tcPr>
          <w:p>
            <w:pPr>
              <w:pStyle w:val="BDOITable"/>
            </w:pPr>
            <w:r>
              <w:rPr>
                <w:sz w:val="18"/>
              </w:rPr>
              <w:t>Production, Renewal, Placement, New Business and TAT reports run in BIBS with a business type filter</w:t>
            </w:r>
          </w:p>
        </w:tc>
      </w:tr>
    </w:tbl>
    <w:p>
      <w:pPr>
        <w:pStyle w:val="BDOISpacer"/>
      </w:pPr>
    </w:p>
    <w:p>
      <w:pPr>
        <w:pStyle w:val="Heading2"/>
      </w:pPr>
      <w:bookmarkStart w:id="109" w:name="_Toc000109"/>
      <w:r>
        <w:rPr/>
        <w:t>2.2 Process overview</w:t>
      </w:r>
      <w:bookmarkEnd w:id="109"/>
    </w:p>
    <w:p>
      <w:r>
        <w:rPr/>
        <w:t>The table lists the steps of an EB cycle, and Figure 1 shows them by actor. Steps 1 to 9 are stages of the workflow EB_CYCLE (section 5.1). From step 10 the BRD-1 spine takes over: account, placement, issuance and booking.</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905"/>
        <w:gridCol w:w="4146"/>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05"/>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146"/>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Renewal advice</w:t>
            </w:r>
          </w:p>
        </w:tc>
        <w:tc>
          <w:tcPr>
            <w:tcW w:type="dxa" w:w="1905"/>
            <w:tcMar>
              <w:top w:w="50" w:type="dxa"/>
              <w:bottom w:w="50" w:type="dxa"/>
              <w:left w:w="90" w:type="dxa"/>
              <w:right w:w="90" w:type="dxa"/>
            </w:tcMar>
          </w:tcPr>
          <w:p>
            <w:pPr>
              <w:pStyle w:val="BDOITable"/>
            </w:pPr>
            <w:r>
              <w:rPr>
                <w:sz w:val="18"/>
              </w:rPr>
              <w:t>System, AO</w:t>
            </w:r>
          </w:p>
        </w:tc>
        <w:tc>
          <w:tcPr>
            <w:tcW w:type="dxa" w:w="4146"/>
            <w:tcMar>
              <w:top w:w="50" w:type="dxa"/>
              <w:bottom w:w="50" w:type="dxa"/>
              <w:left w:w="90" w:type="dxa"/>
              <w:right w:w="90" w:type="dxa"/>
            </w:tcMar>
          </w:tcPr>
          <w:p>
            <w:pPr>
              <w:pStyle w:val="BDOITable"/>
            </w:pPr>
            <w:r>
              <w:rPr>
                <w:sz w:val="18"/>
              </w:rPr>
              <w:t>RA sent before expiry to the HR contacts of programmes flagged for renewal</w:t>
            </w:r>
          </w:p>
        </w:tc>
        <w:tc>
          <w:tcPr>
            <w:tcW w:type="dxa" w:w="1457"/>
            <w:tcMar>
              <w:top w:w="50" w:type="dxa"/>
              <w:bottom w:w="50" w:type="dxa"/>
              <w:left w:w="90" w:type="dxa"/>
              <w:right w:w="90" w:type="dxa"/>
            </w:tcMar>
          </w:tcPr>
          <w:p>
            <w:pPr>
              <w:pStyle w:val="BDOITable"/>
            </w:pPr>
            <w:r>
              <w:rPr>
                <w:sz w:val="18"/>
              </w:rPr>
              <w:t>BRID-001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Requirements and feedback</w:t>
            </w:r>
          </w:p>
        </w:tc>
        <w:tc>
          <w:tcPr>
            <w:tcW w:type="dxa" w:w="1905"/>
            <w:tcMar>
              <w:top w:w="50" w:type="dxa"/>
              <w:bottom w:w="50" w:type="dxa"/>
              <w:left w:w="90" w:type="dxa"/>
              <w:right w:w="90" w:type="dxa"/>
            </w:tcMar>
            <w:shd w:val="clear" w:color="auto" w:fill="E5F5FF"/>
          </w:tcPr>
          <w:p>
            <w:pPr>
              <w:pStyle w:val="BDOITable"/>
            </w:pPr>
            <w:r>
              <w:rPr>
                <w:sz w:val="18"/>
              </w:rPr>
              <w:t>AO, client HR</w:t>
            </w:r>
          </w:p>
        </w:tc>
        <w:tc>
          <w:tcPr>
            <w:tcW w:type="dxa" w:w="4146"/>
            <w:tcMar>
              <w:top w:w="50" w:type="dxa"/>
              <w:bottom w:w="50" w:type="dxa"/>
              <w:left w:w="90" w:type="dxa"/>
              <w:right w:w="90" w:type="dxa"/>
            </w:tcMar>
            <w:shd w:val="clear" w:color="auto" w:fill="E5F5FF"/>
          </w:tcPr>
          <w:p>
            <w:pPr>
              <w:pStyle w:val="BDOITable"/>
            </w:pPr>
            <w:r>
              <w:rPr>
                <w:sz w:val="18"/>
              </w:rPr>
              <w:t>Master list, utilization and feedback uploaded; incumbent's indicative proposal sent</w:t>
            </w:r>
          </w:p>
        </w:tc>
        <w:tc>
          <w:tcPr>
            <w:tcW w:type="dxa" w:w="1457"/>
            <w:tcMar>
              <w:top w:w="50" w:type="dxa"/>
              <w:bottom w:w="50" w:type="dxa"/>
              <w:left w:w="90" w:type="dxa"/>
              <w:right w:w="90" w:type="dxa"/>
            </w:tcMar>
            <w:shd w:val="clear" w:color="auto" w:fill="E5F5FF"/>
          </w:tcPr>
          <w:p>
            <w:pPr>
              <w:pStyle w:val="BDOITable"/>
            </w:pPr>
            <w:r>
              <w:rPr>
                <w:sz w:val="18"/>
              </w:rPr>
              <w:t>BRID-002, 003, 007, 014</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BOR</w:t>
            </w:r>
          </w:p>
        </w:tc>
        <w:tc>
          <w:tcPr>
            <w:tcW w:type="dxa" w:w="1905"/>
            <w:tcMar>
              <w:top w:w="50" w:type="dxa"/>
              <w:bottom w:w="50" w:type="dxa"/>
              <w:left w:w="90" w:type="dxa"/>
              <w:right w:w="90" w:type="dxa"/>
            </w:tcMar>
          </w:tcPr>
          <w:p>
            <w:pPr>
              <w:pStyle w:val="BDOITable"/>
            </w:pPr>
            <w:r>
              <w:rPr>
                <w:sz w:val="18"/>
              </w:rPr>
              <w:t>AO, client</w:t>
            </w:r>
          </w:p>
        </w:tc>
        <w:tc>
          <w:tcPr>
            <w:tcW w:type="dxa" w:w="4146"/>
            <w:tcMar>
              <w:top w:w="50" w:type="dxa"/>
              <w:bottom w:w="50" w:type="dxa"/>
              <w:left w:w="90" w:type="dxa"/>
              <w:right w:w="90" w:type="dxa"/>
            </w:tcMar>
          </w:tcPr>
          <w:p>
            <w:pPr>
              <w:pStyle w:val="BDOITable"/>
            </w:pPr>
            <w:r>
              <w:rPr>
                <w:sz w:val="18"/>
              </w:rPr>
              <w:t>Signed BOR uploaded and validated; insurer requests blocked without it</w:t>
            </w:r>
          </w:p>
        </w:tc>
        <w:tc>
          <w:tcPr>
            <w:tcW w:type="dxa" w:w="1457"/>
            <w:tcMar>
              <w:top w:w="50" w:type="dxa"/>
              <w:bottom w:w="50" w:type="dxa"/>
              <w:left w:w="90" w:type="dxa"/>
              <w:right w:w="90" w:type="dxa"/>
            </w:tcMar>
          </w:tcPr>
          <w:p>
            <w:pPr>
              <w:pStyle w:val="BDOITable"/>
            </w:pPr>
            <w:r>
              <w:rPr>
                <w:sz w:val="18"/>
              </w:rPr>
              <w:t>BRID-008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Franchise</w:t>
            </w:r>
          </w:p>
        </w:tc>
        <w:tc>
          <w:tcPr>
            <w:tcW w:type="dxa" w:w="1905"/>
            <w:tcMar>
              <w:top w:w="50" w:type="dxa"/>
              <w:bottom w:w="50" w:type="dxa"/>
              <w:left w:w="90" w:type="dxa"/>
              <w:right w:w="90" w:type="dxa"/>
            </w:tcMar>
            <w:shd w:val="clear" w:color="auto" w:fill="E5F5FF"/>
          </w:tcPr>
          <w:p>
            <w:pPr>
              <w:pStyle w:val="BDOITable"/>
            </w:pPr>
            <w:r>
              <w:rPr>
                <w:sz w:val="18"/>
              </w:rPr>
              <w:t>AO, insurer</w:t>
            </w:r>
          </w:p>
        </w:tc>
        <w:tc>
          <w:tcPr>
            <w:tcW w:type="dxa" w:w="4146"/>
            <w:tcMar>
              <w:top w:w="50" w:type="dxa"/>
              <w:bottom w:w="50" w:type="dxa"/>
              <w:left w:w="90" w:type="dxa"/>
              <w:right w:w="90" w:type="dxa"/>
            </w:tcMar>
            <w:shd w:val="clear" w:color="auto" w:fill="E5F5FF"/>
          </w:tcPr>
          <w:p>
            <w:pPr>
              <w:pStyle w:val="BDOITable"/>
            </w:pPr>
            <w:r>
              <w:rPr>
                <w:sz w:val="18"/>
              </w:rPr>
              <w:t>BOR and documents to each target insurer; insurer approves or rejects in the portal</w:t>
            </w:r>
          </w:p>
        </w:tc>
        <w:tc>
          <w:tcPr>
            <w:tcW w:type="dxa" w:w="1457"/>
            <w:tcMar>
              <w:top w:w="50" w:type="dxa"/>
              <w:bottom w:w="50" w:type="dxa"/>
              <w:left w:w="90" w:type="dxa"/>
              <w:right w:w="90" w:type="dxa"/>
            </w:tcMar>
            <w:shd w:val="clear" w:color="auto" w:fill="E5F5FF"/>
          </w:tcPr>
          <w:p>
            <w:pPr>
              <w:pStyle w:val="BDOITable"/>
            </w:pPr>
            <w:r>
              <w:rPr>
                <w:sz w:val="18"/>
              </w:rPr>
              <w:t>BRID-026, 027, 029</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TOR to insurers</w:t>
            </w:r>
          </w:p>
        </w:tc>
        <w:tc>
          <w:tcPr>
            <w:tcW w:type="dxa" w:w="1905"/>
            <w:tcMar>
              <w:top w:w="50" w:type="dxa"/>
              <w:bottom w:w="50" w:type="dxa"/>
              <w:left w:w="90" w:type="dxa"/>
              <w:right w:w="90" w:type="dxa"/>
            </w:tcMar>
          </w:tcPr>
          <w:p>
            <w:pPr>
              <w:pStyle w:val="BDOITable"/>
            </w:pPr>
            <w:r>
              <w:rPr>
                <w:sz w:val="18"/>
              </w:rPr>
              <w:t>AO</w:t>
            </w:r>
          </w:p>
        </w:tc>
        <w:tc>
          <w:tcPr>
            <w:tcW w:type="dxa" w:w="4146"/>
            <w:tcMar>
              <w:top w:w="50" w:type="dxa"/>
              <w:bottom w:w="50" w:type="dxa"/>
              <w:left w:w="90" w:type="dxa"/>
              <w:right w:w="90" w:type="dxa"/>
            </w:tcMar>
          </w:tcPr>
          <w:p>
            <w:pPr>
              <w:pStyle w:val="BDOITable"/>
            </w:pPr>
            <w:r>
              <w:rPr>
                <w:sz w:val="18"/>
              </w:rPr>
              <w:t>TOR, unnamed master list and utilization released to insurers with approved franchise</w:t>
            </w:r>
          </w:p>
        </w:tc>
        <w:tc>
          <w:tcPr>
            <w:tcW w:type="dxa" w:w="1457"/>
            <w:tcMar>
              <w:top w:w="50" w:type="dxa"/>
              <w:bottom w:w="50" w:type="dxa"/>
              <w:left w:w="90" w:type="dxa"/>
              <w:right w:w="90" w:type="dxa"/>
            </w:tcMar>
          </w:tcPr>
          <w:p>
            <w:pPr>
              <w:pStyle w:val="BDOITable"/>
            </w:pPr>
            <w:r>
              <w:rPr>
                <w:sz w:val="18"/>
              </w:rPr>
              <w:t>BRID-004, 007,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Proposals</w:t>
            </w:r>
          </w:p>
        </w:tc>
        <w:tc>
          <w:tcPr>
            <w:tcW w:type="dxa" w:w="1905"/>
            <w:tcMar>
              <w:top w:w="50" w:type="dxa"/>
              <w:bottom w:w="50" w:type="dxa"/>
              <w:left w:w="90" w:type="dxa"/>
              <w:right w:w="90" w:type="dxa"/>
            </w:tcMar>
            <w:shd w:val="clear" w:color="auto" w:fill="E5F5FF"/>
          </w:tcPr>
          <w:p>
            <w:pPr>
              <w:pStyle w:val="BDOITable"/>
            </w:pPr>
            <w:r>
              <w:rPr>
                <w:sz w:val="18"/>
              </w:rPr>
              <w:t>Insurer, AO</w:t>
            </w:r>
          </w:p>
        </w:tc>
        <w:tc>
          <w:tcPr>
            <w:tcW w:type="dxa" w:w="4146"/>
            <w:tcMar>
              <w:top w:w="50" w:type="dxa"/>
              <w:bottom w:w="50" w:type="dxa"/>
              <w:left w:w="90" w:type="dxa"/>
              <w:right w:w="90" w:type="dxa"/>
            </w:tcMar>
            <w:shd w:val="clear" w:color="auto" w:fill="E5F5FF"/>
          </w:tcPr>
          <w:p>
            <w:pPr>
              <w:pStyle w:val="BDOITable"/>
            </w:pPr>
            <w:r>
              <w:rPr>
                <w:sz w:val="18"/>
              </w:rPr>
              <w:t>Proposals submitted on the structured portal form; the AO validates them</w:t>
            </w:r>
          </w:p>
        </w:tc>
        <w:tc>
          <w:tcPr>
            <w:tcW w:type="dxa" w:w="1457"/>
            <w:tcMar>
              <w:top w:w="50" w:type="dxa"/>
              <w:bottom w:w="50" w:type="dxa"/>
              <w:left w:w="90" w:type="dxa"/>
              <w:right w:w="90" w:type="dxa"/>
            </w:tcMar>
            <w:shd w:val="clear" w:color="auto" w:fill="E5F5FF"/>
          </w:tcPr>
          <w:p>
            <w:pPr>
              <w:pStyle w:val="BDOITable"/>
            </w:pPr>
            <w:r>
              <w:rPr>
                <w:sz w:val="18"/>
              </w:rPr>
              <w:t>BRID-005.01-005.03</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Comparative</w:t>
            </w:r>
          </w:p>
        </w:tc>
        <w:tc>
          <w:tcPr>
            <w:tcW w:type="dxa" w:w="1905"/>
            <w:tcMar>
              <w:top w:w="50" w:type="dxa"/>
              <w:bottom w:w="50" w:type="dxa"/>
              <w:left w:w="90" w:type="dxa"/>
              <w:right w:w="90" w:type="dxa"/>
            </w:tcMar>
          </w:tcPr>
          <w:p>
            <w:pPr>
              <w:pStyle w:val="BDOITable"/>
            </w:pPr>
            <w:r>
              <w:rPr>
                <w:sz w:val="18"/>
              </w:rPr>
              <w:t>System, AO, signatory</w:t>
            </w:r>
          </w:p>
        </w:tc>
        <w:tc>
          <w:tcPr>
            <w:tcW w:type="dxa" w:w="4146"/>
            <w:tcMar>
              <w:top w:w="50" w:type="dxa"/>
              <w:bottom w:w="50" w:type="dxa"/>
              <w:left w:w="90" w:type="dxa"/>
              <w:right w:w="90" w:type="dxa"/>
            </w:tcMar>
          </w:tcPr>
          <w:p>
            <w:pPr>
              <w:pStyle w:val="BDOITable"/>
            </w:pPr>
            <w:r>
              <w:rPr>
                <w:sz w:val="18"/>
              </w:rPr>
              <w:t>Comparative compiled from validated proposals and signed off</w:t>
            </w:r>
          </w:p>
        </w:tc>
        <w:tc>
          <w:tcPr>
            <w:tcW w:type="dxa" w:w="1457"/>
            <w:tcMar>
              <w:top w:w="50" w:type="dxa"/>
              <w:bottom w:w="50" w:type="dxa"/>
              <w:left w:w="90" w:type="dxa"/>
              <w:right w:w="90" w:type="dxa"/>
            </w:tcMar>
          </w:tcPr>
          <w:p>
            <w:pPr>
              <w:pStyle w:val="BDOITable"/>
            </w:pPr>
            <w:r>
              <w:rPr>
                <w:sz w:val="18"/>
              </w:rPr>
              <w:t>BRID-010</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Threshold approval</w:t>
            </w:r>
          </w:p>
        </w:tc>
        <w:tc>
          <w:tcPr>
            <w:tcW w:type="dxa" w:w="1905"/>
            <w:tcMar>
              <w:top w:w="50" w:type="dxa"/>
              <w:bottom w:w="50" w:type="dxa"/>
              <w:left w:w="90" w:type="dxa"/>
              <w:right w:w="90" w:type="dxa"/>
            </w:tcMar>
            <w:shd w:val="clear" w:color="auto" w:fill="E5F5FF"/>
          </w:tcPr>
          <w:p>
            <w:pPr>
              <w:pStyle w:val="BDOITable"/>
            </w:pPr>
            <w:r>
              <w:rPr>
                <w:sz w:val="18"/>
              </w:rPr>
              <w:t>BDOI Management</w:t>
            </w:r>
          </w:p>
        </w:tc>
        <w:tc>
          <w:tcPr>
            <w:tcW w:type="dxa" w:w="4146"/>
            <w:tcMar>
              <w:top w:w="50" w:type="dxa"/>
              <w:bottom w:w="50" w:type="dxa"/>
              <w:left w:w="90" w:type="dxa"/>
              <w:right w:w="90" w:type="dxa"/>
            </w:tcMar>
            <w:shd w:val="clear" w:color="auto" w:fill="E5F5FF"/>
          </w:tcPr>
          <w:p>
            <w:pPr>
              <w:pStyle w:val="BDOITable"/>
            </w:pPr>
            <w:r>
              <w:rPr>
                <w:sz w:val="18"/>
              </w:rPr>
              <w:t>Required when the TSI or premium meets a threshold rule</w:t>
            </w:r>
          </w:p>
        </w:tc>
        <w:tc>
          <w:tcPr>
            <w:tcW w:type="dxa" w:w="1457"/>
            <w:tcMar>
              <w:top w:w="50" w:type="dxa"/>
              <w:bottom w:w="50" w:type="dxa"/>
              <w:left w:w="90" w:type="dxa"/>
              <w:right w:w="90" w:type="dxa"/>
            </w:tcMar>
            <w:shd w:val="clear" w:color="auto" w:fill="E5F5FF"/>
          </w:tcPr>
          <w:p>
            <w:pPr>
              <w:pStyle w:val="BDOITable"/>
            </w:pPr>
            <w:r>
              <w:rPr>
                <w:sz w:val="18"/>
              </w:rPr>
              <w:t>BRID-016</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017"/>
            <w:tcMar>
              <w:top w:w="50" w:type="dxa"/>
              <w:bottom w:w="50" w:type="dxa"/>
              <w:left w:w="90" w:type="dxa"/>
              <w:right w:w="90" w:type="dxa"/>
            </w:tcMar>
          </w:tcPr>
          <w:p>
            <w:pPr>
              <w:pStyle w:val="BDOITable"/>
            </w:pPr>
            <w:r>
              <w:rPr>
                <w:sz w:val="18"/>
              </w:rPr>
              <w:t>Client decision</w:t>
            </w:r>
          </w:p>
        </w:tc>
        <w:tc>
          <w:tcPr>
            <w:tcW w:type="dxa" w:w="1905"/>
            <w:tcMar>
              <w:top w:w="50" w:type="dxa"/>
              <w:bottom w:w="50" w:type="dxa"/>
              <w:left w:w="90" w:type="dxa"/>
              <w:right w:w="90" w:type="dxa"/>
            </w:tcMar>
          </w:tcPr>
          <w:p>
            <w:pPr>
              <w:pStyle w:val="BDOITable"/>
            </w:pPr>
            <w:r>
              <w:rPr>
                <w:sz w:val="18"/>
              </w:rPr>
              <w:t>Client HR, AO</w:t>
            </w:r>
          </w:p>
        </w:tc>
        <w:tc>
          <w:tcPr>
            <w:tcW w:type="dxa" w:w="4146"/>
            <w:tcMar>
              <w:top w:w="50" w:type="dxa"/>
              <w:bottom w:w="50" w:type="dxa"/>
              <w:left w:w="90" w:type="dxa"/>
              <w:right w:w="90" w:type="dxa"/>
            </w:tcMar>
          </w:tcPr>
          <w:p>
            <w:pPr>
              <w:pStyle w:val="BDOITable"/>
            </w:pPr>
            <w:r>
              <w:rPr>
                <w:sz w:val="18"/>
              </w:rPr>
              <w:t>Comparative presented; revisions relayed to insurers; client confirms</w:t>
            </w:r>
          </w:p>
        </w:tc>
        <w:tc>
          <w:tcPr>
            <w:tcW w:type="dxa" w:w="1457"/>
            <w:tcMar>
              <w:top w:w="50" w:type="dxa"/>
              <w:bottom w:w="50" w:type="dxa"/>
              <w:left w:w="90" w:type="dxa"/>
              <w:right w:w="90" w:type="dxa"/>
            </w:tcMar>
          </w:tcPr>
          <w:p>
            <w:pPr>
              <w:pStyle w:val="BDOITable"/>
            </w:pPr>
            <w:r>
              <w:rPr>
                <w:sz w:val="18"/>
              </w:rPr>
              <w:t>BRID-011, 012, 015, 017</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017"/>
            <w:tcMar>
              <w:top w:w="50" w:type="dxa"/>
              <w:bottom w:w="50" w:type="dxa"/>
              <w:left w:w="90" w:type="dxa"/>
              <w:right w:w="90" w:type="dxa"/>
            </w:tcMar>
            <w:shd w:val="clear" w:color="auto" w:fill="E5F5FF"/>
          </w:tcPr>
          <w:p>
            <w:pPr>
              <w:pStyle w:val="BDOITable"/>
            </w:pPr>
            <w:r>
              <w:rPr>
                <w:sz w:val="18"/>
              </w:rPr>
              <w:t>Placement to booking</w:t>
            </w:r>
          </w:p>
        </w:tc>
        <w:tc>
          <w:tcPr>
            <w:tcW w:type="dxa" w:w="1905"/>
            <w:tcMar>
              <w:top w:w="50" w:type="dxa"/>
              <w:bottom w:w="50" w:type="dxa"/>
              <w:left w:w="90" w:type="dxa"/>
              <w:right w:w="90" w:type="dxa"/>
            </w:tcMar>
            <w:shd w:val="clear" w:color="auto" w:fill="E5F5FF"/>
          </w:tcPr>
          <w:p>
            <w:pPr>
              <w:pStyle w:val="BDOITable"/>
            </w:pPr>
            <w:r>
              <w:rPr>
                <w:sz w:val="18"/>
              </w:rPr>
              <w:t>Processing</w:t>
            </w:r>
          </w:p>
        </w:tc>
        <w:tc>
          <w:tcPr>
            <w:tcW w:type="dxa" w:w="4146"/>
            <w:tcMar>
              <w:top w:w="50" w:type="dxa"/>
              <w:bottom w:w="50" w:type="dxa"/>
              <w:left w:w="90" w:type="dxa"/>
              <w:right w:w="90" w:type="dxa"/>
            </w:tcMar>
            <w:shd w:val="clear" w:color="auto" w:fill="E5F5FF"/>
          </w:tcPr>
          <w:p>
            <w:pPr>
              <w:pStyle w:val="BDOITable"/>
            </w:pPr>
            <w:r>
              <w:rPr>
                <w:sz w:val="18"/>
              </w:rPr>
              <w:t>Accounts created from the chosen proposal; placement, issuance and booking with the billing number check</w:t>
            </w:r>
          </w:p>
        </w:tc>
        <w:tc>
          <w:tcPr>
            <w:tcW w:type="dxa" w:w="1457"/>
            <w:tcMar>
              <w:top w:w="50" w:type="dxa"/>
              <w:bottom w:w="50" w:type="dxa"/>
              <w:left w:w="90" w:type="dxa"/>
              <w:right w:w="90" w:type="dxa"/>
            </w:tcMar>
            <w:shd w:val="clear" w:color="auto" w:fill="E5F5FF"/>
          </w:tcPr>
          <w:p>
            <w:pPr>
              <w:pStyle w:val="BDOITable"/>
            </w:pPr>
            <w:r>
              <w:rPr>
                <w:sz w:val="18"/>
              </w:rPr>
              <w:t>BRID-017-020</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017"/>
            <w:tcMar>
              <w:top w:w="50" w:type="dxa"/>
              <w:bottom w:w="50" w:type="dxa"/>
              <w:left w:w="90" w:type="dxa"/>
              <w:right w:w="90" w:type="dxa"/>
            </w:tcMar>
          </w:tcPr>
          <w:p>
            <w:pPr>
              <w:pStyle w:val="BDOITable"/>
            </w:pPr>
            <w:r>
              <w:rPr>
                <w:sz w:val="18"/>
              </w:rPr>
              <w:t>SOA and payment</w:t>
            </w:r>
          </w:p>
        </w:tc>
        <w:tc>
          <w:tcPr>
            <w:tcW w:type="dxa" w:w="1905"/>
            <w:tcMar>
              <w:top w:w="50" w:type="dxa"/>
              <w:bottom w:w="50" w:type="dxa"/>
              <w:left w:w="90" w:type="dxa"/>
              <w:right w:w="90" w:type="dxa"/>
            </w:tcMar>
          </w:tcPr>
          <w:p>
            <w:pPr>
              <w:pStyle w:val="BDOITable"/>
            </w:pPr>
            <w:r>
              <w:rPr>
                <w:sz w:val="18"/>
              </w:rPr>
              <w:t>Processing, Collection</w:t>
            </w:r>
          </w:p>
        </w:tc>
        <w:tc>
          <w:tcPr>
            <w:tcW w:type="dxa" w:w="4146"/>
            <w:tcMar>
              <w:top w:w="50" w:type="dxa"/>
              <w:bottom w:w="50" w:type="dxa"/>
              <w:left w:w="90" w:type="dxa"/>
              <w:right w:w="90" w:type="dxa"/>
            </w:tcMar>
          </w:tcPr>
          <w:p>
            <w:pPr>
              <w:pStyle w:val="BDOITable"/>
            </w:pPr>
            <w:r>
              <w:rPr>
                <w:sz w:val="18"/>
              </w:rPr>
              <w:t>SOA received, validated and released; payment status from the invoice ledger</w:t>
            </w:r>
          </w:p>
        </w:tc>
        <w:tc>
          <w:tcPr>
            <w:tcW w:type="dxa" w:w="1457"/>
            <w:tcMar>
              <w:top w:w="50" w:type="dxa"/>
              <w:bottom w:w="50" w:type="dxa"/>
              <w:left w:w="90" w:type="dxa"/>
              <w:right w:w="90" w:type="dxa"/>
            </w:tcMar>
          </w:tcPr>
          <w:p>
            <w:pPr>
              <w:pStyle w:val="BDOITable"/>
            </w:pPr>
            <w:r>
              <w:rPr>
                <w:sz w:val="18"/>
              </w:rPr>
              <w:t>BRID-021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017"/>
            <w:tcMar>
              <w:top w:w="50" w:type="dxa"/>
              <w:bottom w:w="50" w:type="dxa"/>
              <w:left w:w="90" w:type="dxa"/>
              <w:right w:w="90" w:type="dxa"/>
            </w:tcMar>
            <w:shd w:val="clear" w:color="auto" w:fill="E5F5FF"/>
          </w:tcPr>
          <w:p>
            <w:pPr>
              <w:pStyle w:val="BDOITable"/>
            </w:pPr>
            <w:r>
              <w:rPr>
                <w:sz w:val="18"/>
              </w:rPr>
              <w:t>Member servicing</w:t>
            </w:r>
          </w:p>
        </w:tc>
        <w:tc>
          <w:tcPr>
            <w:tcW w:type="dxa" w:w="1905"/>
            <w:tcMar>
              <w:top w:w="50" w:type="dxa"/>
              <w:bottom w:w="50" w:type="dxa"/>
              <w:left w:w="90" w:type="dxa"/>
              <w:right w:w="90" w:type="dxa"/>
            </w:tcMar>
            <w:shd w:val="clear" w:color="auto" w:fill="E5F5FF"/>
          </w:tcPr>
          <w:p>
            <w:pPr>
              <w:pStyle w:val="BDOITable"/>
            </w:pPr>
            <w:r>
              <w:rPr>
                <w:sz w:val="18"/>
              </w:rPr>
              <w:t>AO, Processing, insurer</w:t>
            </w:r>
          </w:p>
        </w:tc>
        <w:tc>
          <w:tcPr>
            <w:tcW w:type="dxa" w:w="4146"/>
            <w:tcMar>
              <w:top w:w="50" w:type="dxa"/>
              <w:bottom w:w="50" w:type="dxa"/>
              <w:left w:w="90" w:type="dxa"/>
              <w:right w:w="90" w:type="dxa"/>
            </w:tcMar>
            <w:shd w:val="clear" w:color="auto" w:fill="E5F5FF"/>
          </w:tcPr>
          <w:p>
            <w:pPr>
              <w:pStyle w:val="BDOITable"/>
            </w:pPr>
            <w:r>
              <w:rPr>
                <w:sz w:val="18"/>
              </w:rPr>
              <w:t>Member changes relayed and billed; contracts, cards and billing monitored</w:t>
            </w:r>
          </w:p>
        </w:tc>
        <w:tc>
          <w:tcPr>
            <w:tcW w:type="dxa" w:w="1457"/>
            <w:tcMar>
              <w:top w:w="50" w:type="dxa"/>
              <w:bottom w:w="50" w:type="dxa"/>
              <w:left w:w="90" w:type="dxa"/>
              <w:right w:w="90" w:type="dxa"/>
            </w:tcMar>
            <w:shd w:val="clear" w:color="auto" w:fill="E5F5FF"/>
          </w:tcPr>
          <w:p>
            <w:pPr>
              <w:pStyle w:val="BDOITable"/>
            </w:pPr>
            <w:r>
              <w:rPr>
                <w:sz w:val="18"/>
              </w:rPr>
              <w:t>BRID-013, 025, 030</w:t>
            </w:r>
          </w:p>
        </w:tc>
      </w:tr>
    </w:tbl>
    <w:p>
      <w:pPr>
        <w:pStyle w:val="BDOISpacer"/>
      </w:pPr>
    </w:p>
    <w:p>
      <w:pPr>
        <w:keepNext/>
        <w:spacing w:before="80" w:after="0"/>
        <w:jc w:val="center"/>
      </w:pPr>
      <w:r>
        <w:drawing>
          <wp:inline xmlns:a="http://schemas.openxmlformats.org/drawingml/2006/main" xmlns:pic="http://schemas.openxmlformats.org/drawingml/2006/picture">
            <wp:extent cx="5400000" cy="4059422"/>
            <wp:docPr id="3" name="Picture 3"/>
            <wp:cNvGraphicFramePr>
              <a:graphicFrameLocks noChangeAspect="1"/>
            </wp:cNvGraphicFramePr>
            <a:graphic>
              <a:graphicData uri="http://schemas.openxmlformats.org/drawingml/2006/picture">
                <pic:pic>
                  <pic:nvPicPr>
                    <pic:cNvPr id="0" name="brd08_process_flow_1003.jpg"/>
                    <pic:cNvPicPr/>
                  </pic:nvPicPr>
                  <pic:blipFill>
                    <a:blip r:embed="rId15"/>
                    <a:stretch>
                      <a:fillRect/>
                    </a:stretch>
                  </pic:blipFill>
                  <pic:spPr>
                    <a:xfrm>
                      <a:off x="0" y="0"/>
                      <a:ext cx="5400000" cy="4059422"/>
                    </a:xfrm>
                    <a:prstGeom prst="rect"/>
                  </pic:spPr>
                </pic:pic>
              </a:graphicData>
            </a:graphic>
          </wp:inline>
        </w:drawing>
      </w:r>
    </w:p>
    <w:p>
      <w:pPr>
        <w:pStyle w:val="Caption"/>
        <w:jc w:val="center"/>
      </w:pPr>
      <w:r>
        <w:rPr>
          <w:b/>
          <w:i w:val="0"/>
        </w:rPr>
        <w:t xml:space="preserve">Figure 1: </w:t>
      </w:r>
      <w:r>
        <w:rPr/>
        <w:t>EB cycle by actor (Add. p.3-5; BRID-001-030)</w:t>
      </w:r>
    </w:p>
    <w:p>
      <w:pPr>
        <w:pStyle w:val="Heading2"/>
      </w:pPr>
      <w:bookmarkStart w:id="110" w:name="_Toc000110"/>
      <w:r>
        <w:rPr/>
        <w:t>2.3 New business and renewal cycles</w:t>
      </w:r>
      <w:bookmarkEnd w:id="110"/>
    </w:p>
    <w:p>
      <w:pPr>
        <w:pStyle w:val="Caption"/>
        <w:keepNext/>
        <w:spacing w:after="60"/>
      </w:pPr>
      <w:r>
        <w:rPr>
          <w:b/>
          <w:i w:val="0"/>
        </w:rPr>
        <w:t xml:space="preserve">Table 5: </w:t>
      </w:r>
      <w:r>
        <w:rPr/>
        <w:t>New business and renewal lanes (Add. p.4; main p.5)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965"/>
        <w:gridCol w:w="396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Aspect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Renewal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New business</w:t>
            </w:r>
          </w:p>
        </w:tc>
      </w:tr>
      <w:tr>
        <w:trPr>
          <w:cantSplit w:val="true"/>
        </w:trPr>
        <w:tc>
          <w:tcPr>
            <w:tcW w:type="dxa" w:w="2042"/>
            <w:tcMar>
              <w:top w:w="50" w:type="dxa"/>
              <w:bottom w:w="50" w:type="dxa"/>
              <w:left w:w="90" w:type="dxa"/>
              <w:right w:w="90" w:type="dxa"/>
            </w:tcMar>
          </w:tcPr>
          <w:p>
            <w:pPr>
              <w:pStyle w:val="BDOITable"/>
            </w:pPr>
            <w:r>
              <w:rPr>
                <w:sz w:val="18"/>
              </w:rPr>
              <w:t>Start</w:t>
            </w:r>
          </w:p>
        </w:tc>
        <w:tc>
          <w:tcPr>
            <w:tcW w:type="dxa" w:w="3965"/>
            <w:tcMar>
              <w:top w:w="50" w:type="dxa"/>
              <w:bottom w:w="50" w:type="dxa"/>
              <w:left w:w="90" w:type="dxa"/>
              <w:right w:w="90" w:type="dxa"/>
            </w:tcMar>
          </w:tcPr>
          <w:p>
            <w:pPr>
              <w:pStyle w:val="BDOITable"/>
            </w:pPr>
            <w:r>
              <w:rPr>
                <w:sz w:val="18"/>
              </w:rPr>
              <w:t>The RA job opens the cycle before expiry</w:t>
            </w:r>
          </w:p>
        </w:tc>
        <w:tc>
          <w:tcPr>
            <w:tcW w:type="dxa" w:w="3965"/>
            <w:tcMar>
              <w:top w:w="50" w:type="dxa"/>
              <w:bottom w:w="50" w:type="dxa"/>
              <w:left w:w="90" w:type="dxa"/>
              <w:right w:w="90" w:type="dxa"/>
            </w:tcMar>
          </w:tcPr>
          <w:p>
            <w:pPr>
              <w:pStyle w:val="BDOITable"/>
            </w:pPr>
            <w:r>
              <w:rPr>
                <w:sz w:val="18"/>
              </w:rPr>
              <w:t>The AO opens the cycle for a new client or a new benefit line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Client record</w:t>
            </w:r>
          </w:p>
        </w:tc>
        <w:tc>
          <w:tcPr>
            <w:tcW w:type="dxa" w:w="3965"/>
            <w:tcMar>
              <w:top w:w="50" w:type="dxa"/>
              <w:bottom w:w="50" w:type="dxa"/>
              <w:left w:w="90" w:type="dxa"/>
              <w:right w:w="90" w:type="dxa"/>
            </w:tcMar>
            <w:shd w:val="clear" w:color="auto" w:fill="E5F5FF"/>
          </w:tcPr>
          <w:p>
            <w:pPr>
              <w:pStyle w:val="BDOITable"/>
            </w:pPr>
            <w:r>
              <w:rPr>
                <w:sz w:val="18"/>
              </w:rPr>
              <w:t>Existing client</w:t>
            </w:r>
          </w:p>
        </w:tc>
        <w:tc>
          <w:tcPr>
            <w:tcW w:type="dxa" w:w="3965"/>
            <w:tcMar>
              <w:top w:w="50" w:type="dxa"/>
              <w:bottom w:w="50" w:type="dxa"/>
              <w:left w:w="90" w:type="dxa"/>
              <w:right w:w="90" w:type="dxa"/>
            </w:tcMar>
            <w:shd w:val="clear" w:color="auto" w:fill="E5F5FF"/>
          </w:tcPr>
          <w:p>
            <w:pPr>
              <w:pStyle w:val="BDOITable"/>
            </w:pPr>
            <w:r>
              <w:rPr>
                <w:sz w:val="18"/>
              </w:rPr>
              <w:t>Captured as prospect and tagged (BRID-006)</w:t>
            </w:r>
          </w:p>
        </w:tc>
      </w:tr>
      <w:tr>
        <w:trPr>
          <w:cantSplit w:val="true"/>
        </w:trPr>
        <w:tc>
          <w:tcPr>
            <w:tcW w:type="dxa" w:w="2042"/>
            <w:tcMar>
              <w:top w:w="50" w:type="dxa"/>
              <w:bottom w:w="50" w:type="dxa"/>
              <w:left w:w="90" w:type="dxa"/>
              <w:right w:w="90" w:type="dxa"/>
            </w:tcMar>
          </w:tcPr>
          <w:p>
            <w:pPr>
              <w:pStyle w:val="BDOITable"/>
            </w:pPr>
            <w:r>
              <w:rPr>
                <w:sz w:val="18"/>
              </w:rPr>
              <w:t>Incumbent proposal</w:t>
            </w:r>
          </w:p>
        </w:tc>
        <w:tc>
          <w:tcPr>
            <w:tcW w:type="dxa" w:w="3965"/>
            <w:tcMar>
              <w:top w:w="50" w:type="dxa"/>
              <w:bottom w:w="50" w:type="dxa"/>
              <w:left w:w="90" w:type="dxa"/>
              <w:right w:w="90" w:type="dxa"/>
            </w:tcMar>
          </w:tcPr>
          <w:p>
            <w:pPr>
              <w:pStyle w:val="BDOITable"/>
            </w:pPr>
            <w:r>
              <w:rPr>
                <w:sz w:val="18"/>
              </w:rPr>
              <w:t>Indicative renewal terms sent to the client (BRID-003)</w:t>
            </w:r>
          </w:p>
        </w:tc>
        <w:tc>
          <w:tcPr>
            <w:tcW w:type="dxa" w:w="3965"/>
            <w:tcMar>
              <w:top w:w="50" w:type="dxa"/>
              <w:bottom w:w="50" w:type="dxa"/>
              <w:left w:w="90" w:type="dxa"/>
              <w:right w:w="90" w:type="dxa"/>
            </w:tcMar>
          </w:tcPr>
          <w:p>
            <w:pPr>
              <w:pStyle w:val="BDOITable"/>
            </w:pPr>
            <w:r>
              <w:rPr>
                <w:sz w:val="18"/>
              </w:rPr>
              <w:t>Not applicable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Remarketing</w:t>
            </w:r>
          </w:p>
        </w:tc>
        <w:tc>
          <w:tcPr>
            <w:tcW w:type="dxa" w:w="3965"/>
            <w:tcMar>
              <w:top w:w="50" w:type="dxa"/>
              <w:bottom w:w="50" w:type="dxa"/>
              <w:left w:w="90" w:type="dxa"/>
              <w:right w:w="90" w:type="dxa"/>
            </w:tcMar>
            <w:shd w:val="clear" w:color="auto" w:fill="E5F5FF"/>
          </w:tcPr>
          <w:p>
            <w:pPr>
              <w:pStyle w:val="BDOITable"/>
            </w:pPr>
            <w:r>
              <w:rPr>
                <w:sz w:val="18"/>
              </w:rPr>
              <w:t>Optional; chosen by the AO when the client asks for other options</w:t>
            </w:r>
          </w:p>
        </w:tc>
        <w:tc>
          <w:tcPr>
            <w:tcW w:type="dxa" w:w="3965"/>
            <w:tcMar>
              <w:top w:w="50" w:type="dxa"/>
              <w:bottom w:w="50" w:type="dxa"/>
              <w:left w:w="90" w:type="dxa"/>
              <w:right w:w="90" w:type="dxa"/>
            </w:tcMar>
            <w:shd w:val="clear" w:color="auto" w:fill="E5F5FF"/>
          </w:tcPr>
          <w:p>
            <w:pPr>
              <w:pStyle w:val="BDOITable"/>
            </w:pPr>
            <w:r>
              <w:rPr>
                <w:sz w:val="18"/>
              </w:rPr>
              <w:t>Always: TOR goes to the insurers with approved franchise</w:t>
            </w:r>
          </w:p>
        </w:tc>
      </w:tr>
      <w:tr>
        <w:trPr>
          <w:cantSplit w:val="true"/>
        </w:trPr>
        <w:tc>
          <w:tcPr>
            <w:tcW w:type="dxa" w:w="2042"/>
            <w:tcMar>
              <w:top w:w="50" w:type="dxa"/>
              <w:bottom w:w="50" w:type="dxa"/>
              <w:left w:w="90" w:type="dxa"/>
              <w:right w:w="90" w:type="dxa"/>
            </w:tcMar>
          </w:tcPr>
          <w:p>
            <w:pPr>
              <w:pStyle w:val="BDOITable"/>
            </w:pPr>
            <w:r>
              <w:rPr>
                <w:sz w:val="18"/>
              </w:rPr>
              <w:t>BOR</w:t>
            </w:r>
          </w:p>
        </w:tc>
        <w:tc>
          <w:tcPr>
            <w:tcW w:type="dxa" w:w="3965"/>
            <w:tcMar>
              <w:top w:w="50" w:type="dxa"/>
              <w:bottom w:w="50" w:type="dxa"/>
              <w:left w:w="90" w:type="dxa"/>
              <w:right w:w="90" w:type="dxa"/>
            </w:tcMar>
          </w:tcPr>
          <w:p>
            <w:pPr>
              <w:pStyle w:val="BDOITable"/>
            </w:pPr>
            <w:r>
              <w:rPr>
                <w:sz w:val="18"/>
              </w:rPr>
              <w:t>Required when remarketing (EBQ05)</w:t>
            </w:r>
          </w:p>
        </w:tc>
        <w:tc>
          <w:tcPr>
            <w:tcW w:type="dxa" w:w="3965"/>
            <w:tcMar>
              <w:top w:w="50" w:type="dxa"/>
              <w:bottom w:w="50" w:type="dxa"/>
              <w:left w:w="90" w:type="dxa"/>
              <w:right w:w="90" w:type="dxa"/>
            </w:tcMar>
          </w:tcPr>
          <w:p>
            <w:pPr>
              <w:pStyle w:val="BDOITable"/>
            </w:pPr>
            <w:r>
              <w:rPr>
                <w:sz w:val="18"/>
              </w:rPr>
              <w:t>Required before any insurer request</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Business type on the account</w:t>
            </w:r>
          </w:p>
        </w:tc>
        <w:tc>
          <w:tcPr>
            <w:tcW w:type="dxa" w:w="3965"/>
            <w:tcMar>
              <w:top w:w="50" w:type="dxa"/>
              <w:bottom w:w="50" w:type="dxa"/>
              <w:left w:w="90" w:type="dxa"/>
              <w:right w:w="90" w:type="dxa"/>
            </w:tcMar>
            <w:shd w:val="clear" w:color="auto" w:fill="E5F5FF"/>
          </w:tcPr>
          <w:p>
            <w:pPr>
              <w:pStyle w:val="BDOITable"/>
            </w:pPr>
            <w:r>
              <w:rPr>
                <w:sz w:val="18"/>
              </w:rPr>
              <w:t>RENEWAL, with a reference to the expiring ARN</w:t>
            </w:r>
          </w:p>
        </w:tc>
        <w:tc>
          <w:tcPr>
            <w:tcW w:type="dxa" w:w="3965"/>
            <w:tcMar>
              <w:top w:w="50" w:type="dxa"/>
              <w:bottom w:w="50" w:type="dxa"/>
              <w:left w:w="90" w:type="dxa"/>
              <w:right w:w="90" w:type="dxa"/>
            </w:tcMar>
            <w:shd w:val="clear" w:color="auto" w:fill="E5F5FF"/>
          </w:tcPr>
          <w:p>
            <w:pPr>
              <w:pStyle w:val="BDOITable"/>
            </w:pPr>
            <w:r>
              <w:rPr>
                <w:sz w:val="18"/>
              </w:rPr>
              <w:t>NEW_BUSINESS</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6: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2323"/>
        <w:gridCol w:w="4136"/>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323"/>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136"/>
            <w:shd w:val="clear" w:color="auto" w:fill="004EA8"/>
            <w:tcMar>
              <w:top w:w="50" w:type="dxa"/>
              <w:bottom w:w="50" w:type="dxa"/>
              <w:left w:w="90" w:type="dxa"/>
              <w:right w:w="90" w:type="dxa"/>
            </w:tcMar>
            <w:vAlign w:val="center"/>
          </w:tcPr>
          <w:p>
            <w:pPr>
              <w:pStyle w:val="BDOITableHeader"/>
            </w:pPr>
            <w:r>
              <w:rPr>
                <w:b/>
                <w:color w:val="FFFFFF"/>
                <w:sz w:val="18"/>
              </w:rPr>
              <w:t>Responsibilities in Employee Benefits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 (EB)</w:t>
            </w:r>
          </w:p>
        </w:tc>
        <w:tc>
          <w:tcPr>
            <w:tcW w:type="dxa" w:w="2323"/>
            <w:tcMar>
              <w:top w:w="50" w:type="dxa"/>
              <w:bottom w:w="50" w:type="dxa"/>
              <w:left w:w="90" w:type="dxa"/>
              <w:right w:w="90" w:type="dxa"/>
            </w:tcMar>
          </w:tcPr>
          <w:p>
            <w:pPr>
              <w:pStyle w:val="BDOITable"/>
            </w:pPr>
            <w:r>
              <w:rPr>
                <w:sz w:val="18"/>
              </w:rPr>
              <w:t>EB_AO</w:t>
            </w:r>
          </w:p>
        </w:tc>
        <w:tc>
          <w:tcPr>
            <w:tcW w:type="dxa" w:w="4136"/>
            <w:tcMar>
              <w:top w:w="50" w:type="dxa"/>
              <w:bottom w:w="50" w:type="dxa"/>
              <w:left w:w="90" w:type="dxa"/>
              <w:right w:w="90" w:type="dxa"/>
            </w:tcMar>
          </w:tcPr>
          <w:p>
            <w:pPr>
              <w:pStyle w:val="BDOITable"/>
            </w:pPr>
            <w:r>
              <w:rPr>
                <w:sz w:val="18"/>
              </w:rPr>
              <w:t>Maker of almost every EB action: programmes, RA, feedback, BOR, franchise, TOR, requests, proposal validation, comparative, revisions, confirmation, placement trigger, member changes; requests portal users</w:t>
            </w:r>
          </w:p>
        </w:tc>
        <w:tc>
          <w:tcPr>
            <w:tcW w:type="dxa" w:w="1700"/>
            <w:tcMar>
              <w:top w:w="50" w:type="dxa"/>
              <w:bottom w:w="50" w:type="dxa"/>
              <w:left w:w="90" w:type="dxa"/>
              <w:right w:w="90" w:type="dxa"/>
            </w:tcMar>
          </w:tcPr>
          <w:p>
            <w:pPr>
              <w:pStyle w:val="BDOITable"/>
            </w:pPr>
            <w:r>
              <w:rPr>
                <w:sz w:val="18"/>
              </w:rPr>
              <w:t>Add. p.14-16; BRID-001-017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UH (EB)</w:t>
            </w:r>
          </w:p>
        </w:tc>
        <w:tc>
          <w:tcPr>
            <w:tcW w:type="dxa" w:w="2323"/>
            <w:tcMar>
              <w:top w:w="50" w:type="dxa"/>
              <w:bottom w:w="50" w:type="dxa"/>
              <w:left w:w="90" w:type="dxa"/>
              <w:right w:w="90" w:type="dxa"/>
            </w:tcMar>
            <w:shd w:val="clear" w:color="auto" w:fill="E5F5FF"/>
          </w:tcPr>
          <w:p>
            <w:pPr>
              <w:pStyle w:val="BDOITable"/>
            </w:pPr>
            <w:r>
              <w:rPr>
                <w:sz w:val="18"/>
              </w:rPr>
              <w:t>EB_TL</w:t>
            </w:r>
          </w:p>
        </w:tc>
        <w:tc>
          <w:tcPr>
            <w:tcW w:type="dxa" w:w="4136"/>
            <w:tcMar>
              <w:top w:w="50" w:type="dxa"/>
              <w:bottom w:w="50" w:type="dxa"/>
              <w:left w:w="90" w:type="dxa"/>
              <w:right w:w="90" w:type="dxa"/>
            </w:tcMar>
            <w:shd w:val="clear" w:color="auto" w:fill="E5F5FF"/>
          </w:tcPr>
          <w:p>
            <w:pPr>
              <w:pStyle w:val="BDOITable"/>
            </w:pPr>
            <w:r>
              <w:rPr>
                <w:sz w:val="18"/>
              </w:rPr>
              <w:t>Authorised signatory of the comparative; assigns work</w:t>
            </w:r>
          </w:p>
        </w:tc>
        <w:tc>
          <w:tcPr>
            <w:tcW w:type="dxa" w:w="1700"/>
            <w:tcMar>
              <w:top w:w="50" w:type="dxa"/>
              <w:bottom w:w="50" w:type="dxa"/>
              <w:left w:w="90" w:type="dxa"/>
              <w:right w:w="90" w:type="dxa"/>
            </w:tcMar>
            <w:shd w:val="clear" w:color="auto" w:fill="E5F5FF"/>
          </w:tcPr>
          <w:p>
            <w:pPr>
              <w:pStyle w:val="BDOITable"/>
            </w:pPr>
            <w:r>
              <w:rPr>
                <w:sz w:val="18"/>
              </w:rPr>
              <w:t>BRID-010</w:t>
            </w:r>
          </w:p>
        </w:tc>
      </w:tr>
      <w:tr>
        <w:trPr>
          <w:cantSplit w:val="true"/>
        </w:trPr>
        <w:tc>
          <w:tcPr>
            <w:tcW w:type="dxa" w:w="1813"/>
            <w:tcMar>
              <w:top w:w="50" w:type="dxa"/>
              <w:bottom w:w="50" w:type="dxa"/>
              <w:left w:w="90" w:type="dxa"/>
              <w:right w:w="90" w:type="dxa"/>
            </w:tcMar>
          </w:tcPr>
          <w:p>
            <w:pPr>
              <w:pStyle w:val="BDOITable"/>
            </w:pPr>
            <w:r>
              <w:rPr>
                <w:sz w:val="18"/>
              </w:rPr>
              <w:t>BDOI Management</w:t>
            </w:r>
          </w:p>
        </w:tc>
        <w:tc>
          <w:tcPr>
            <w:tcW w:type="dxa" w:w="2323"/>
            <w:tcMar>
              <w:top w:w="50" w:type="dxa"/>
              <w:bottom w:w="50" w:type="dxa"/>
              <w:left w:w="90" w:type="dxa"/>
              <w:right w:w="90" w:type="dxa"/>
            </w:tcMar>
          </w:tcPr>
          <w:p>
            <w:pPr>
              <w:pStyle w:val="BDOITable"/>
            </w:pPr>
            <w:r>
              <w:rPr>
                <w:sz w:val="18"/>
              </w:rPr>
              <w:t>EB_MANAGEMENT</w:t>
            </w:r>
          </w:p>
        </w:tc>
        <w:tc>
          <w:tcPr>
            <w:tcW w:type="dxa" w:w="4136"/>
            <w:tcMar>
              <w:top w:w="50" w:type="dxa"/>
              <w:bottom w:w="50" w:type="dxa"/>
              <w:left w:w="90" w:type="dxa"/>
              <w:right w:w="90" w:type="dxa"/>
            </w:tcMar>
          </w:tcPr>
          <w:p>
            <w:pPr>
              <w:pStyle w:val="BDOITable"/>
            </w:pPr>
            <w:r>
              <w:rPr>
                <w:sz w:val="18"/>
              </w:rPr>
              <w:t>Approves above the value threshold</w:t>
            </w:r>
          </w:p>
        </w:tc>
        <w:tc>
          <w:tcPr>
            <w:tcW w:type="dxa" w:w="1700"/>
            <w:tcMar>
              <w:top w:w="50" w:type="dxa"/>
              <w:bottom w:w="50" w:type="dxa"/>
              <w:left w:w="90" w:type="dxa"/>
              <w:right w:w="90" w:type="dxa"/>
            </w:tcMar>
          </w:tcPr>
          <w:p>
            <w:pPr>
              <w:pStyle w:val="BDOITable"/>
            </w:pPr>
            <w:r>
              <w:rPr>
                <w:sz w:val="18"/>
              </w:rPr>
              <w:t>BRID-016</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 (EB)</w:t>
            </w:r>
          </w:p>
        </w:tc>
        <w:tc>
          <w:tcPr>
            <w:tcW w:type="dxa" w:w="2323"/>
            <w:tcMar>
              <w:top w:w="50" w:type="dxa"/>
              <w:bottom w:w="50" w:type="dxa"/>
              <w:left w:w="90" w:type="dxa"/>
              <w:right w:w="90" w:type="dxa"/>
            </w:tcMar>
            <w:shd w:val="clear" w:color="auto" w:fill="E5F5FF"/>
          </w:tcPr>
          <w:p>
            <w:pPr>
              <w:pStyle w:val="BDOITable"/>
            </w:pPr>
            <w:r>
              <w:rPr>
                <w:sz w:val="18"/>
              </w:rPr>
              <w:t>EB_PROCESSOR</w:t>
            </w:r>
          </w:p>
        </w:tc>
        <w:tc>
          <w:tcPr>
            <w:tcW w:type="dxa" w:w="4136"/>
            <w:tcMar>
              <w:top w:w="50" w:type="dxa"/>
              <w:bottom w:w="50" w:type="dxa"/>
              <w:left w:w="90" w:type="dxa"/>
              <w:right w:w="90" w:type="dxa"/>
            </w:tcMar>
            <w:shd w:val="clear" w:color="auto" w:fill="E5F5FF"/>
          </w:tcPr>
          <w:p>
            <w:pPr>
              <w:pStyle w:val="BDOITable"/>
            </w:pPr>
            <w:r>
              <w:rPr>
                <w:sz w:val="18"/>
              </w:rPr>
              <w:t>Validates member changes, policy forms and SOAs; completes placement, issuance and booking</w:t>
            </w:r>
          </w:p>
        </w:tc>
        <w:tc>
          <w:tcPr>
            <w:tcW w:type="dxa" w:w="1700"/>
            <w:tcMar>
              <w:top w:w="50" w:type="dxa"/>
              <w:bottom w:w="50" w:type="dxa"/>
              <w:left w:w="90" w:type="dxa"/>
              <w:right w:w="90" w:type="dxa"/>
            </w:tcMar>
            <w:shd w:val="clear" w:color="auto" w:fill="E5F5FF"/>
          </w:tcPr>
          <w:p>
            <w:pPr>
              <w:pStyle w:val="BDOITable"/>
            </w:pPr>
            <w:r>
              <w:rPr>
                <w:sz w:val="18"/>
              </w:rPr>
              <w:t>BRID-018-021</w:t>
            </w:r>
          </w:p>
        </w:tc>
      </w:tr>
      <w:tr>
        <w:trPr>
          <w:cantSplit w:val="true"/>
        </w:trPr>
        <w:tc>
          <w:tcPr>
            <w:tcW w:type="dxa" w:w="1813"/>
            <w:tcMar>
              <w:top w:w="50" w:type="dxa"/>
              <w:bottom w:w="50" w:type="dxa"/>
              <w:left w:w="90" w:type="dxa"/>
              <w:right w:w="90" w:type="dxa"/>
            </w:tcMar>
          </w:tcPr>
          <w:p>
            <w:pPr>
              <w:pStyle w:val="BDOITable"/>
            </w:pPr>
            <w:r>
              <w:rPr>
                <w:sz w:val="18"/>
              </w:rPr>
              <w:t>Processing Supervisor</w:t>
            </w:r>
          </w:p>
        </w:tc>
        <w:tc>
          <w:tcPr>
            <w:tcW w:type="dxa" w:w="2323"/>
            <w:tcMar>
              <w:top w:w="50" w:type="dxa"/>
              <w:bottom w:w="50" w:type="dxa"/>
              <w:left w:w="90" w:type="dxa"/>
              <w:right w:w="90" w:type="dxa"/>
            </w:tcMar>
          </w:tcPr>
          <w:p>
            <w:pPr>
              <w:pStyle w:val="BDOITable"/>
            </w:pPr>
            <w:r>
              <w:rPr>
                <w:sz w:val="18"/>
              </w:rPr>
              <w:t>EB_PROC_SUPERVISOR</w:t>
            </w:r>
          </w:p>
        </w:tc>
        <w:tc>
          <w:tcPr>
            <w:tcW w:type="dxa" w:w="4136"/>
            <w:tcMar>
              <w:top w:w="50" w:type="dxa"/>
              <w:bottom w:w="50" w:type="dxa"/>
              <w:left w:w="90" w:type="dxa"/>
              <w:right w:w="90" w:type="dxa"/>
            </w:tcMar>
          </w:tcPr>
          <w:p>
            <w:pPr>
              <w:pStyle w:val="BDOITable"/>
            </w:pPr>
            <w:r>
              <w:rPr>
                <w:sz w:val="18"/>
              </w:rPr>
              <w:t>As Processing; assigns and approves where BDOI defines a step (EBQ23)</w:t>
            </w:r>
          </w:p>
        </w:tc>
        <w:tc>
          <w:tcPr>
            <w:tcW w:type="dxa" w:w="1700"/>
            <w:tcMar>
              <w:top w:w="50" w:type="dxa"/>
              <w:bottom w:w="50" w:type="dxa"/>
              <w:left w:w="90" w:type="dxa"/>
              <w:right w:w="90" w:type="dxa"/>
            </w:tcMar>
          </w:tcPr>
          <w:p>
            <w:pPr>
              <w:pStyle w:val="BDOITable"/>
            </w:pPr>
            <w:r>
              <w:rPr>
                <w:sz w:val="18"/>
              </w:rPr>
              <w:t>BRID-018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Collection (EB)</w:t>
            </w:r>
          </w:p>
        </w:tc>
        <w:tc>
          <w:tcPr>
            <w:tcW w:type="dxa" w:w="2323"/>
            <w:tcMar>
              <w:top w:w="50" w:type="dxa"/>
              <w:bottom w:w="50" w:type="dxa"/>
              <w:left w:w="90" w:type="dxa"/>
              <w:right w:w="90" w:type="dxa"/>
            </w:tcMar>
            <w:shd w:val="clear" w:color="auto" w:fill="E5F5FF"/>
          </w:tcPr>
          <w:p>
            <w:pPr>
              <w:pStyle w:val="BDOITable"/>
            </w:pPr>
            <w:r>
              <w:rPr>
                <w:sz w:val="18"/>
              </w:rPr>
              <w:t>EB_COLLECTION</w:t>
            </w:r>
          </w:p>
        </w:tc>
        <w:tc>
          <w:tcPr>
            <w:tcW w:type="dxa" w:w="4136"/>
            <w:tcMar>
              <w:top w:w="50" w:type="dxa"/>
              <w:bottom w:w="50" w:type="dxa"/>
              <w:left w:w="90" w:type="dxa"/>
              <w:right w:w="90" w:type="dxa"/>
            </w:tcMar>
            <w:shd w:val="clear" w:color="auto" w:fill="E5F5FF"/>
          </w:tcPr>
          <w:p>
            <w:pPr>
              <w:pStyle w:val="BDOITable"/>
            </w:pPr>
            <w:r>
              <w:rPr>
                <w:sz w:val="18"/>
              </w:rPr>
              <w:t>Billing, SOA and payment tracking</w:t>
            </w:r>
          </w:p>
        </w:tc>
        <w:tc>
          <w:tcPr>
            <w:tcW w:type="dxa" w:w="1700"/>
            <w:tcMar>
              <w:top w:w="50" w:type="dxa"/>
              <w:bottom w:w="50" w:type="dxa"/>
              <w:left w:w="90" w:type="dxa"/>
              <w:right w:w="90" w:type="dxa"/>
            </w:tcMar>
            <w:shd w:val="clear" w:color="auto" w:fill="E5F5FF"/>
          </w:tcPr>
          <w:p>
            <w:pPr>
              <w:pStyle w:val="BDOITable"/>
            </w:pPr>
            <w:r>
              <w:rPr>
                <w:sz w:val="18"/>
              </w:rPr>
              <w:t>BRID-021, 025</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2323"/>
            <w:tcMar>
              <w:top w:w="50" w:type="dxa"/>
              <w:bottom w:w="50" w:type="dxa"/>
              <w:left w:w="90" w:type="dxa"/>
              <w:right w:w="90" w:type="dxa"/>
            </w:tcMar>
          </w:tcPr>
          <w:p>
            <w:pPr>
              <w:pStyle w:val="BDOITable"/>
            </w:pPr>
            <w:r>
              <w:rPr>
                <w:sz w:val="18"/>
              </w:rPr>
              <w:t>BUSINESS_ADMIN</w:t>
            </w:r>
          </w:p>
        </w:tc>
        <w:tc>
          <w:tcPr>
            <w:tcW w:type="dxa" w:w="4136"/>
            <w:tcMar>
              <w:top w:w="50" w:type="dxa"/>
              <w:bottom w:w="50" w:type="dxa"/>
              <w:left w:w="90" w:type="dxa"/>
              <w:right w:w="90" w:type="dxa"/>
            </w:tcMar>
          </w:tcPr>
          <w:p>
            <w:pPr>
              <w:pStyle w:val="BDOITable"/>
            </w:pPr>
            <w:r>
              <w:rPr>
                <w:sz w:val="18"/>
              </w:rPr>
              <w:t>EB set-up (threshold rules, required documents); approves portal user requests; locks and unlocks portal users</w:t>
            </w:r>
          </w:p>
        </w:tc>
        <w:tc>
          <w:tcPr>
            <w:tcW w:type="dxa" w:w="1700"/>
            <w:tcMar>
              <w:top w:w="50" w:type="dxa"/>
              <w:bottom w:w="50" w:type="dxa"/>
              <w:left w:w="90" w:type="dxa"/>
              <w:right w:w="90" w:type="dxa"/>
            </w:tcMar>
          </w:tcPr>
          <w:p>
            <w:pPr>
              <w:pStyle w:val="BDOITable"/>
            </w:pPr>
            <w:r>
              <w:rPr>
                <w:sz w:val="18"/>
              </w:rPr>
              <w:t>BRID-016, 005</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Insurer user</w:t>
            </w:r>
          </w:p>
        </w:tc>
        <w:tc>
          <w:tcPr>
            <w:tcW w:type="dxa" w:w="2323"/>
            <w:tcMar>
              <w:top w:w="50" w:type="dxa"/>
              <w:bottom w:w="50" w:type="dxa"/>
              <w:left w:w="90" w:type="dxa"/>
              <w:right w:w="90" w:type="dxa"/>
            </w:tcMar>
            <w:shd w:val="clear" w:color="auto" w:fill="E5F5FF"/>
          </w:tcPr>
          <w:p>
            <w:pPr>
              <w:pStyle w:val="BDOITable"/>
            </w:pPr>
            <w:r>
              <w:rPr>
                <w:sz w:val="18"/>
              </w:rPr>
              <w:t>Portal role INSURER_USER</w:t>
            </w:r>
          </w:p>
        </w:tc>
        <w:tc>
          <w:tcPr>
            <w:tcW w:type="dxa" w:w="4136"/>
            <w:tcMar>
              <w:top w:w="50" w:type="dxa"/>
              <w:bottom w:w="50" w:type="dxa"/>
              <w:left w:w="90" w:type="dxa"/>
              <w:right w:w="90" w:type="dxa"/>
            </w:tcMar>
            <w:shd w:val="clear" w:color="auto" w:fill="E5F5FF"/>
          </w:tcPr>
          <w:p>
            <w:pPr>
              <w:pStyle w:val="BDOITable"/>
            </w:pPr>
            <w:r>
              <w:rPr>
                <w:sz w:val="18"/>
              </w:rPr>
              <w:t>Answers requests, submits proposals, decides franchise, bills member changes, uploads policy forms and SOAs, for its own insurer only</w:t>
            </w:r>
          </w:p>
        </w:tc>
        <w:tc>
          <w:tcPr>
            <w:tcW w:type="dxa" w:w="1700"/>
            <w:tcMar>
              <w:top w:w="50" w:type="dxa"/>
              <w:bottom w:w="50" w:type="dxa"/>
              <w:left w:w="90" w:type="dxa"/>
              <w:right w:w="90" w:type="dxa"/>
            </w:tcMar>
            <w:shd w:val="clear" w:color="auto" w:fill="E5F5FF"/>
          </w:tcPr>
          <w:p>
            <w:pPr>
              <w:pStyle w:val="BDOITable"/>
            </w:pPr>
            <w:r>
              <w:rPr>
                <w:sz w:val="18"/>
              </w:rPr>
              <w:t>BRID-005.02, 015, 027</w:t>
            </w:r>
          </w:p>
        </w:tc>
      </w:tr>
      <w:tr>
        <w:trPr>
          <w:cantSplit w:val="true"/>
        </w:trPr>
        <w:tc>
          <w:tcPr>
            <w:tcW w:type="dxa" w:w="1813"/>
            <w:tcMar>
              <w:top w:w="50" w:type="dxa"/>
              <w:bottom w:w="50" w:type="dxa"/>
              <w:left w:w="90" w:type="dxa"/>
              <w:right w:w="90" w:type="dxa"/>
            </w:tcMar>
          </w:tcPr>
          <w:p>
            <w:pPr>
              <w:pStyle w:val="BDOITable"/>
            </w:pPr>
            <w:r>
              <w:rPr>
                <w:sz w:val="18"/>
              </w:rPr>
              <w:t>Client HR user</w:t>
            </w:r>
          </w:p>
        </w:tc>
        <w:tc>
          <w:tcPr>
            <w:tcW w:type="dxa" w:w="2323"/>
            <w:tcMar>
              <w:top w:w="50" w:type="dxa"/>
              <w:bottom w:w="50" w:type="dxa"/>
              <w:left w:w="90" w:type="dxa"/>
              <w:right w:w="90" w:type="dxa"/>
            </w:tcMar>
          </w:tcPr>
          <w:p>
            <w:pPr>
              <w:pStyle w:val="BDOITable"/>
            </w:pPr>
            <w:r>
              <w:rPr>
                <w:sz w:val="18"/>
              </w:rPr>
              <w:t>Portal role CLIENT_HR</w:t>
            </w:r>
          </w:p>
        </w:tc>
        <w:tc>
          <w:tcPr>
            <w:tcW w:type="dxa" w:w="4136"/>
            <w:tcMar>
              <w:top w:w="50" w:type="dxa"/>
              <w:bottom w:w="50" w:type="dxa"/>
              <w:left w:w="90" w:type="dxa"/>
              <w:right w:w="90" w:type="dxa"/>
            </w:tcMar>
          </w:tcPr>
          <w:p>
            <w:pPr>
              <w:pStyle w:val="BDOITable"/>
            </w:pPr>
            <w:r>
              <w:rPr>
                <w:sz w:val="18"/>
              </w:rPr>
              <w:t>Views its programmes and roster, uploads master lists, utilization, member changes and feedback, comments on and confirms the comparative, for its own company only</w:t>
            </w:r>
          </w:p>
        </w:tc>
        <w:tc>
          <w:tcPr>
            <w:tcW w:type="dxa" w:w="1700"/>
            <w:tcMar>
              <w:top w:w="50" w:type="dxa"/>
              <w:bottom w:w="50" w:type="dxa"/>
              <w:left w:w="90" w:type="dxa"/>
              <w:right w:w="90" w:type="dxa"/>
            </w:tcMar>
          </w:tcPr>
          <w:p>
            <w:pPr>
              <w:pStyle w:val="BDOITable"/>
            </w:pPr>
            <w:r>
              <w:rPr>
                <w:sz w:val="18"/>
              </w:rPr>
              <w:t>BRID-014, 011, 017</w:t>
            </w:r>
          </w:p>
        </w:tc>
      </w:tr>
    </w:tbl>
    <w:p>
      <w:pPr>
        <w:pStyle w:val="BDOISpacer"/>
      </w:pPr>
    </w:p>
    <w:p>
      <w:r>
        <w:rPr/>
        <w:t>The addendum notes that approvals are conditional: the client approves proposals and placement, the insurer approves franchise, proposals and issuance, and BDOI Management approves above the value threshold; Processing and Collection validate and execute (Add. p.16). The roles above are the project's proposal until BDOI confirms the matrix (OQ48).</w:t>
      </w:r>
    </w:p>
    <w:p>
      <w:pPr>
        <w:pStyle w:val="Heading2"/>
      </w:pPr>
      <w:bookmarkStart w:id="113" w:name="_Toc000113"/>
      <w:r>
        <w:rPr/>
        <w:t>3.2 Permissions</w:t>
      </w:r>
      <w:bookmarkEnd w:id="113"/>
    </w:p>
    <w:p>
      <w:pPr>
        <w:pStyle w:val="Caption"/>
        <w:keepNext/>
        <w:spacing w:after="60"/>
      </w:pPr>
      <w:r>
        <w:rPr>
          <w:b/>
          <w:i w:val="0"/>
        </w:rPr>
        <w:t xml:space="preserve">Table 7: </w:t>
      </w:r>
      <w:r>
        <w:rPr/>
        <w:t>Employee Benefits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608"/>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364"/>
            <w:tcMar>
              <w:top w:w="50" w:type="dxa"/>
              <w:bottom w:w="50" w:type="dxa"/>
              <w:left w:w="90" w:type="dxa"/>
              <w:right w:w="90" w:type="dxa"/>
            </w:tcMar>
          </w:tcPr>
          <w:p>
            <w:pPr>
              <w:pStyle w:val="BDOITable"/>
            </w:pPr>
            <w:r>
              <w:rPr>
                <w:sz w:val="18"/>
              </w:rPr>
              <w:t>EB_VIEW</w:t>
            </w:r>
          </w:p>
        </w:tc>
        <w:tc>
          <w:tcPr>
            <w:tcW w:type="dxa" w:w="6608"/>
            <w:tcMar>
              <w:top w:w="50" w:type="dxa"/>
              <w:bottom w:w="50" w:type="dxa"/>
              <w:left w:w="90" w:type="dxa"/>
              <w:right w:w="90" w:type="dxa"/>
            </w:tcMar>
          </w:tcPr>
          <w:p>
            <w:pPr>
              <w:pStyle w:val="BDOITable"/>
            </w:pPr>
            <w:r>
              <w:rPr>
                <w:sz w:val="18"/>
              </w:rPr>
              <w:t>EB screens, programmes, cycles and documents (subject to the access classes)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EB_MARKET</w:t>
            </w:r>
          </w:p>
        </w:tc>
        <w:tc>
          <w:tcPr>
            <w:tcW w:type="dxa" w:w="6608"/>
            <w:tcMar>
              <w:top w:w="50" w:type="dxa"/>
              <w:bottom w:w="50" w:type="dxa"/>
              <w:left w:w="90" w:type="dxa"/>
              <w:right w:w="90" w:type="dxa"/>
            </w:tcMar>
            <w:shd w:val="clear" w:color="auto" w:fill="E5F5FF"/>
          </w:tcPr>
          <w:p>
            <w:pPr>
              <w:pStyle w:val="BDOITable"/>
            </w:pPr>
            <w:r>
              <w:rPr>
                <w:sz w:val="18"/>
              </w:rPr>
              <w:t>AO maker actions: programme, RA, feedback, BOR, franchise, TOR, requests, proposal entry and validation, comparative, revisions, confirmation, placement trigger, member changes</w:t>
            </w:r>
          </w:p>
        </w:tc>
      </w:tr>
      <w:tr>
        <w:trPr>
          <w:cantSplit w:val="true"/>
        </w:trPr>
        <w:tc>
          <w:tcPr>
            <w:tcW w:type="dxa" w:w="3364"/>
            <w:tcMar>
              <w:top w:w="50" w:type="dxa"/>
              <w:bottom w:w="50" w:type="dxa"/>
              <w:left w:w="90" w:type="dxa"/>
              <w:right w:w="90" w:type="dxa"/>
            </w:tcMar>
          </w:tcPr>
          <w:p>
            <w:pPr>
              <w:pStyle w:val="BDOITable"/>
            </w:pPr>
            <w:r>
              <w:rPr>
                <w:sz w:val="18"/>
              </w:rPr>
              <w:t>EB_COMPARATIVE_APPROVE</w:t>
            </w:r>
          </w:p>
        </w:tc>
        <w:tc>
          <w:tcPr>
            <w:tcW w:type="dxa" w:w="6608"/>
            <w:tcMar>
              <w:top w:w="50" w:type="dxa"/>
              <w:bottom w:w="50" w:type="dxa"/>
              <w:left w:w="90" w:type="dxa"/>
              <w:right w:w="90" w:type="dxa"/>
            </w:tcMar>
          </w:tcPr>
          <w:p>
            <w:pPr>
              <w:pStyle w:val="BDOITable"/>
            </w:pPr>
            <w:r>
              <w:rPr>
                <w:sz w:val="18"/>
              </w:rPr>
              <w:t>Sign off a comparative (never the maker)</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EB_THRESHOLD_APPROVE</w:t>
            </w:r>
          </w:p>
        </w:tc>
        <w:tc>
          <w:tcPr>
            <w:tcW w:type="dxa" w:w="6608"/>
            <w:tcMar>
              <w:top w:w="50" w:type="dxa"/>
              <w:bottom w:w="50" w:type="dxa"/>
              <w:left w:w="90" w:type="dxa"/>
              <w:right w:w="90" w:type="dxa"/>
            </w:tcMar>
            <w:shd w:val="clear" w:color="auto" w:fill="E5F5FF"/>
          </w:tcPr>
          <w:p>
            <w:pPr>
              <w:pStyle w:val="BDOITable"/>
            </w:pPr>
            <w:r>
              <w:rPr>
                <w:sz w:val="18"/>
              </w:rPr>
              <w:t>Approve above the value threshold</w:t>
            </w:r>
          </w:p>
        </w:tc>
      </w:tr>
      <w:tr>
        <w:trPr>
          <w:cantSplit w:val="true"/>
        </w:trPr>
        <w:tc>
          <w:tcPr>
            <w:tcW w:type="dxa" w:w="3364"/>
            <w:tcMar>
              <w:top w:w="50" w:type="dxa"/>
              <w:bottom w:w="50" w:type="dxa"/>
              <w:left w:w="90" w:type="dxa"/>
              <w:right w:w="90" w:type="dxa"/>
            </w:tcMar>
          </w:tcPr>
          <w:p>
            <w:pPr>
              <w:pStyle w:val="BDOITable"/>
            </w:pPr>
            <w:r>
              <w:rPr>
                <w:sz w:val="18"/>
              </w:rPr>
              <w:t>EB_PROCESS</w:t>
            </w:r>
          </w:p>
        </w:tc>
        <w:tc>
          <w:tcPr>
            <w:tcW w:type="dxa" w:w="6608"/>
            <w:tcMar>
              <w:top w:w="50" w:type="dxa"/>
              <w:bottom w:w="50" w:type="dxa"/>
              <w:left w:w="90" w:type="dxa"/>
              <w:right w:w="90" w:type="dxa"/>
            </w:tcMar>
          </w:tcPr>
          <w:p>
            <w:pPr>
              <w:pStyle w:val="BDOITable"/>
            </w:pPr>
            <w:r>
              <w:rPr>
                <w:sz w:val="18"/>
              </w:rPr>
              <w:t>Processing: validate member changes, policy forms and SOAs; completeness checks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EB_COLLECT</w:t>
            </w:r>
          </w:p>
        </w:tc>
        <w:tc>
          <w:tcPr>
            <w:tcW w:type="dxa" w:w="6608"/>
            <w:tcMar>
              <w:top w:w="50" w:type="dxa"/>
              <w:bottom w:w="50" w:type="dxa"/>
              <w:left w:w="90" w:type="dxa"/>
              <w:right w:w="90" w:type="dxa"/>
            </w:tcMar>
            <w:shd w:val="clear" w:color="auto" w:fill="E5F5FF"/>
          </w:tcPr>
          <w:p>
            <w:pPr>
              <w:pStyle w:val="BDOITable"/>
            </w:pPr>
            <w:r>
              <w:rPr>
                <w:sz w:val="18"/>
              </w:rPr>
              <w:t>Collection: SOA and billing view; release acknowledgement</w:t>
            </w:r>
          </w:p>
        </w:tc>
      </w:tr>
      <w:tr>
        <w:trPr>
          <w:cantSplit w:val="true"/>
        </w:trPr>
        <w:tc>
          <w:tcPr>
            <w:tcW w:type="dxa" w:w="3364"/>
            <w:tcMar>
              <w:top w:w="50" w:type="dxa"/>
              <w:bottom w:w="50" w:type="dxa"/>
              <w:left w:w="90" w:type="dxa"/>
              <w:right w:w="90" w:type="dxa"/>
            </w:tcMar>
          </w:tcPr>
          <w:p>
            <w:pPr>
              <w:pStyle w:val="BDOITable"/>
            </w:pPr>
            <w:r>
              <w:rPr>
                <w:sz w:val="18"/>
              </w:rPr>
              <w:t>EB_SETUP</w:t>
            </w:r>
          </w:p>
        </w:tc>
        <w:tc>
          <w:tcPr>
            <w:tcW w:type="dxa" w:w="6608"/>
            <w:tcMar>
              <w:top w:w="50" w:type="dxa"/>
              <w:bottom w:w="50" w:type="dxa"/>
              <w:left w:w="90" w:type="dxa"/>
              <w:right w:w="90" w:type="dxa"/>
            </w:tcMar>
          </w:tcPr>
          <w:p>
            <w:pPr>
              <w:pStyle w:val="BDOITable"/>
            </w:pPr>
            <w:r>
              <w:rPr>
                <w:sz w:val="18"/>
              </w:rPr>
              <w:t>Threshold rules, required documents, EB parameters and templates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EB_REPORT_VIEW</w:t>
            </w:r>
          </w:p>
        </w:tc>
        <w:tc>
          <w:tcPr>
            <w:tcW w:type="dxa" w:w="6608"/>
            <w:tcMar>
              <w:top w:w="50" w:type="dxa"/>
              <w:bottom w:w="50" w:type="dxa"/>
              <w:left w:w="90" w:type="dxa"/>
              <w:right w:w="90" w:type="dxa"/>
            </w:tcMar>
            <w:shd w:val="clear" w:color="auto" w:fill="E5F5FF"/>
          </w:tcPr>
          <w:p>
            <w:pPr>
              <w:pStyle w:val="BDOITable"/>
            </w:pPr>
            <w:r>
              <w:rPr>
                <w:sz w:val="18"/>
              </w:rPr>
              <w:t>EB reports</w:t>
            </w:r>
          </w:p>
        </w:tc>
      </w:tr>
      <w:tr>
        <w:trPr>
          <w:cantSplit w:val="true"/>
        </w:trPr>
        <w:tc>
          <w:tcPr>
            <w:tcW w:type="dxa" w:w="3364"/>
            <w:tcMar>
              <w:top w:w="50" w:type="dxa"/>
              <w:bottom w:w="50" w:type="dxa"/>
              <w:left w:w="90" w:type="dxa"/>
              <w:right w:w="90" w:type="dxa"/>
            </w:tcMar>
          </w:tcPr>
          <w:p>
            <w:pPr>
              <w:pStyle w:val="BDOITable"/>
            </w:pPr>
            <w:r>
              <w:rPr>
                <w:sz w:val="18"/>
              </w:rPr>
              <w:t>PORTAL_USER_REQUEST</w:t>
            </w:r>
          </w:p>
        </w:tc>
        <w:tc>
          <w:tcPr>
            <w:tcW w:type="dxa" w:w="6608"/>
            <w:tcMar>
              <w:top w:w="50" w:type="dxa"/>
              <w:bottom w:w="50" w:type="dxa"/>
              <w:left w:w="90" w:type="dxa"/>
              <w:right w:w="90" w:type="dxa"/>
            </w:tcMar>
          </w:tcPr>
          <w:p>
            <w:pPr>
              <w:pStyle w:val="BDOITable"/>
            </w:pPr>
            <w:r>
              <w:rPr>
                <w:sz w:val="18"/>
              </w:rPr>
              <w:t>Raise User Access requests of user type External (portal users)</w:t>
            </w:r>
          </w:p>
        </w:tc>
      </w:tr>
      <w:tr>
        <w:trPr>
          <w:cantSplit w:val="true"/>
        </w:trPr>
        <w:tc>
          <w:tcPr>
            <w:tcW w:type="dxa" w:w="3364"/>
            <w:tcMar>
              <w:top w:w="50" w:type="dxa"/>
              <w:bottom w:w="50" w:type="dxa"/>
              <w:left w:w="90" w:type="dxa"/>
              <w:right w:w="90" w:type="dxa"/>
            </w:tcMar>
            <w:shd w:val="clear" w:color="auto" w:fill="E5F5FF"/>
          </w:tcPr>
          <w:p>
            <w:pPr>
              <w:pStyle w:val="BDOITable"/>
            </w:pPr>
            <w:r>
              <w:rPr>
                <w:sz w:val="18"/>
              </w:rPr>
              <w:t>PORTAL_USER_APPROVE</w:t>
            </w:r>
          </w:p>
        </w:tc>
        <w:tc>
          <w:tcPr>
            <w:tcW w:type="dxa" w:w="6608"/>
            <w:tcMar>
              <w:top w:w="50" w:type="dxa"/>
              <w:bottom w:w="50" w:type="dxa"/>
              <w:left w:w="90" w:type="dxa"/>
              <w:right w:w="90" w:type="dxa"/>
            </w:tcMar>
            <w:shd w:val="clear" w:color="auto" w:fill="E5F5FF"/>
          </w:tcPr>
          <w:p>
            <w:pPr>
              <w:pStyle w:val="BDOITable"/>
            </w:pPr>
            <w:r>
              <w:rPr>
                <w:sz w:val="18"/>
              </w:rPr>
              <w:t>Decide User Access requests of user type External</w:t>
            </w:r>
          </w:p>
        </w:tc>
      </w:tr>
      <w:tr>
        <w:trPr>
          <w:cantSplit w:val="true"/>
        </w:trPr>
        <w:tc>
          <w:tcPr>
            <w:tcW w:type="dxa" w:w="3364"/>
            <w:tcMar>
              <w:top w:w="50" w:type="dxa"/>
              <w:bottom w:w="50" w:type="dxa"/>
              <w:left w:w="90" w:type="dxa"/>
              <w:right w:w="90" w:type="dxa"/>
            </w:tcMar>
          </w:tcPr>
          <w:p>
            <w:pPr>
              <w:pStyle w:val="BDOITable"/>
            </w:pPr>
            <w:r>
              <w:rPr>
                <w:sz w:val="18"/>
              </w:rPr>
              <w:t>PORTAL_ADMIN</w:t>
            </w:r>
          </w:p>
        </w:tc>
        <w:tc>
          <w:tcPr>
            <w:tcW w:type="dxa" w:w="6608"/>
            <w:tcMar>
              <w:top w:w="50" w:type="dxa"/>
              <w:bottom w:w="50" w:type="dxa"/>
              <w:left w:w="90" w:type="dxa"/>
              <w:right w:w="90" w:type="dxa"/>
            </w:tcMar>
          </w:tcPr>
          <w:p>
            <w:pPr>
              <w:pStyle w:val="BDOITable"/>
            </w:pPr>
            <w:r>
              <w:rPr>
                <w:sz w:val="18"/>
              </w:rPr>
              <w:t>Lock and unlock portal users; portal log-in and download logs</w:t>
            </w:r>
          </w:p>
        </w:tc>
      </w:tr>
    </w:tbl>
    <w:p>
      <w:pPr>
        <w:pStyle w:val="BDOISpacer"/>
      </w:pPr>
    </w:p>
    <w:p>
      <w:r>
        <w:rPr/>
        <w:t>Portal users are not BIBS users and hold none of these permissions. Their portal role (INSURER_USER or CLIENT_HR) is valid only in the portal and is bound to one insurer or one client.</w:t>
      </w:r>
    </w:p>
    <w:p>
      <w:pPr>
        <w:pStyle w:val="Heading2"/>
      </w:pPr>
      <w:bookmarkStart w:id="114" w:name="_Toc000114"/>
      <w:r>
        <w:rPr/>
        <w:t>3.3 Permissions matrix</w:t>
      </w:r>
      <w:bookmarkEnd w:id="114"/>
    </w:p>
    <w:p>
      <w:pPr>
        <w:pStyle w:val="Caption"/>
        <w:keepNext/>
        <w:spacing w:after="60"/>
      </w:pPr>
      <w:r>
        <w:rPr>
          <w:b/>
          <w:i w:val="0"/>
        </w:rPr>
        <w:t xml:space="preserve">Table 8: </w:t>
      </w:r>
      <w:r>
        <w:rPr/>
        <w:t>Role-to-action matrix for Employee Benefits (proposal until OQ48)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3"/>
        <w:gridCol w:w="901"/>
        <w:gridCol w:w="901"/>
        <w:gridCol w:w="901"/>
        <w:gridCol w:w="901"/>
        <w:gridCol w:w="901"/>
        <w:gridCol w:w="901"/>
        <w:gridCol w:w="901"/>
        <w:gridCol w:w="720"/>
      </w:tblGrid>
      <w:tr>
        <w:trPr>
          <w:tblHeader w:val="true"/>
          <w:cantSplit w:val="true"/>
        </w:trPr>
        <w:tc>
          <w:tcPr>
            <w:tcW w:type="dxa" w:w="2944"/>
            <w:shd w:val="clear" w:color="auto" w:fill="004EA8"/>
            <w:tcMar>
              <w:top w:w="50" w:type="dxa"/>
              <w:bottom w:w="50" w:type="dxa"/>
              <w:left w:w="90" w:type="dxa"/>
              <w:right w:w="90" w:type="dxa"/>
            </w:tcMar>
            <w:vAlign w:val="center"/>
          </w:tcPr>
          <w:p>
            <w:pPr>
              <w:pStyle w:val="BDOITableHeader"/>
            </w:pPr>
            <w:r>
              <w:rPr>
                <w:b/>
                <w:color w:val="FFFFFF"/>
                <w:sz w:val="16"/>
              </w:rPr>
              <w:t>Permission</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AO</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TL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Mgmt</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Proc.</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Proc. Sup.</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EB Coll.</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Bus. Admin</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Auditor</w:t>
            </w:r>
          </w:p>
        </w:tc>
      </w:tr>
      <w:tr>
        <w:trPr>
          <w:cantSplit w:val="true"/>
        </w:trPr>
        <w:tc>
          <w:tcPr>
            <w:tcW w:type="dxa" w:w="2944"/>
            <w:tcMar>
              <w:top w:w="50" w:type="dxa"/>
              <w:bottom w:w="50" w:type="dxa"/>
              <w:left w:w="90" w:type="dxa"/>
              <w:right w:w="90" w:type="dxa"/>
            </w:tcMar>
          </w:tcPr>
          <w:p>
            <w:pPr>
              <w:pStyle w:val="BDOITable"/>
            </w:pPr>
            <w:r>
              <w:rPr>
                <w:sz w:val="16"/>
              </w:rPr>
              <w:t>EB_VIEW</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r>
              <w:rPr>
                <w:sz w:val="16"/>
              </w:rPr>
              <w:t>Y</w:t>
            </w: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EB_MARKET</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EB_COMPARATIVE_APPROVE</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EB_THRESHOLD_APPROVE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EB_PROCESS</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EB_COLLECT</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EB_SETUP</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EB_REPORT_VIEW</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2944"/>
            <w:tcMar>
              <w:top w:w="50" w:type="dxa"/>
              <w:bottom w:w="50" w:type="dxa"/>
              <w:left w:w="90" w:type="dxa"/>
              <w:right w:w="90" w:type="dxa"/>
            </w:tcMar>
          </w:tcPr>
          <w:p>
            <w:pPr>
              <w:pStyle w:val="BDOITable"/>
            </w:pPr>
            <w:r>
              <w:rPr>
                <w:sz w:val="16"/>
              </w:rPr>
              <w:t>PORTAL_USER_REQUEST</w:t>
            </w:r>
          </w:p>
        </w:tc>
        <w:tc>
          <w:tcPr>
            <w:tcW w:type="dxa" w:w="901"/>
            <w:tcMar>
              <w:top w:w="50" w:type="dxa"/>
              <w:bottom w:w="50" w:type="dxa"/>
              <w:left w:w="90" w:type="dxa"/>
              <w:right w:w="90" w:type="dxa"/>
            </w:tcMar>
          </w:tcPr>
          <w:p>
            <w:pPr>
              <w:pStyle w:val="BDOITable"/>
            </w:pPr>
            <w:r>
              <w:rPr>
                <w:sz w:val="16"/>
              </w:rPr>
              <w:t>Y</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PORTAL_USER_APPROVE</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721"/>
            <w:tcMar>
              <w:top w:w="50" w:type="dxa"/>
              <w:bottom w:w="50" w:type="dxa"/>
              <w:left w:w="90" w:type="dxa"/>
              <w:right w:w="90" w:type="dxa"/>
            </w:tcMar>
            <w:shd w:val="clear" w:color="auto" w:fill="E5F5FF"/>
          </w:tcPr>
          <w:p>
            <w:pPr>
              <w:pStyle w:val="BDOITable"/>
            </w:pPr>
          </w:p>
        </w:tc>
      </w:tr>
      <w:tr>
        <w:trPr>
          <w:cantSplit w:val="true"/>
        </w:trPr>
        <w:tc>
          <w:tcPr>
            <w:tcW w:type="dxa" w:w="2944"/>
            <w:tcMar>
              <w:top w:w="50" w:type="dxa"/>
              <w:bottom w:w="50" w:type="dxa"/>
              <w:left w:w="90" w:type="dxa"/>
              <w:right w:w="90" w:type="dxa"/>
            </w:tcMar>
          </w:tcPr>
          <w:p>
            <w:pPr>
              <w:pStyle w:val="BDOITable"/>
            </w:pPr>
            <w:r>
              <w:rPr>
                <w:sz w:val="16"/>
              </w:rPr>
              <w:t>PORTAL_ADMIN</w:t>
            </w: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p>
        </w:tc>
        <w:tc>
          <w:tcPr>
            <w:tcW w:type="dxa" w:w="901"/>
            <w:tcMar>
              <w:top w:w="50" w:type="dxa"/>
              <w:bottom w:w="50" w:type="dxa"/>
              <w:left w:w="90" w:type="dxa"/>
              <w:right w:w="90" w:type="dxa"/>
            </w:tcMar>
          </w:tcPr>
          <w:p>
            <w:pPr>
              <w:pStyle w:val="BDOITable"/>
            </w:pPr>
            <w:r>
              <w:rPr>
                <w:sz w:val="16"/>
              </w:rPr>
              <w:t>Y</w:t>
            </w:r>
          </w:p>
        </w:tc>
        <w:tc>
          <w:tcPr>
            <w:tcW w:type="dxa" w:w="721"/>
            <w:tcMar>
              <w:top w:w="50" w:type="dxa"/>
              <w:bottom w:w="50" w:type="dxa"/>
              <w:left w:w="90" w:type="dxa"/>
              <w:right w:w="90" w:type="dxa"/>
            </w:tcMar>
          </w:tcPr>
          <w:p>
            <w:pPr>
              <w:pStyle w:val="BDOITable"/>
            </w:pPr>
          </w:p>
        </w:tc>
      </w:tr>
      <w:tr>
        <w:trPr>
          <w:cantSplit w:val="true"/>
        </w:trPr>
        <w:tc>
          <w:tcPr>
            <w:tcW w:type="dxa" w:w="2944"/>
            <w:tcMar>
              <w:top w:w="50" w:type="dxa"/>
              <w:bottom w:w="50" w:type="dxa"/>
              <w:left w:w="90" w:type="dxa"/>
              <w:right w:w="90" w:type="dxa"/>
            </w:tcMar>
            <w:shd w:val="clear" w:color="auto" w:fill="E5F5FF"/>
          </w:tcPr>
          <w:p>
            <w:pPr>
              <w:pStyle w:val="BDOITable"/>
            </w:pPr>
            <w:r>
              <w:rPr>
                <w:sz w:val="16"/>
              </w:rPr>
              <w:t>WORK_ASSIGN (existing)</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r>
              <w:rPr>
                <w:sz w:val="16"/>
              </w:rPr>
              <w:t>Y</w:t>
            </w:r>
          </w:p>
        </w:tc>
        <w:tc>
          <w:tcPr>
            <w:tcW w:type="dxa" w:w="901"/>
            <w:tcMar>
              <w:top w:w="50" w:type="dxa"/>
              <w:bottom w:w="50" w:type="dxa"/>
              <w:left w:w="90" w:type="dxa"/>
              <w:right w:w="90" w:type="dxa"/>
            </w:tcMar>
            <w:shd w:val="clear" w:color="auto" w:fill="E5F5FF"/>
          </w:tcPr>
          <w:p>
            <w:pPr>
              <w:pStyle w:val="BDOITable"/>
            </w:pPr>
          </w:p>
        </w:tc>
        <w:tc>
          <w:tcPr>
            <w:tcW w:type="dxa" w:w="901"/>
            <w:tcMar>
              <w:top w:w="50" w:type="dxa"/>
              <w:bottom w:w="50" w:type="dxa"/>
              <w:left w:w="90" w:type="dxa"/>
              <w:right w:w="90" w:type="dxa"/>
            </w:tcMar>
            <w:shd w:val="clear" w:color="auto" w:fill="E5F5FF"/>
          </w:tcPr>
          <w:p>
            <w:pPr>
              <w:pStyle w:val="BDOITable"/>
            </w:pPr>
          </w:p>
        </w:tc>
        <w:tc>
          <w:tcPr>
            <w:tcW w:type="dxa" w:w="721"/>
            <w:tcMar>
              <w:top w:w="50" w:type="dxa"/>
              <w:bottom w:w="50" w:type="dxa"/>
              <w:left w:w="90" w:type="dxa"/>
              <w:right w:w="90" w:type="dxa"/>
            </w:tcMar>
            <w:shd w:val="clear" w:color="auto" w:fill="E5F5FF"/>
          </w:tcPr>
          <w:p>
            <w:pPr>
              <w:pStyle w:val="BDOITable"/>
            </w:pPr>
          </w:p>
        </w:tc>
      </w:tr>
    </w:tbl>
    <w:p>
      <w:pPr>
        <w:pStyle w:val="BDOISpacer"/>
      </w:pPr>
    </w:p>
    <w:p>
      <w:r>
        <w:rPr/>
        <w:t>The EB roles also receive the BRD-1 and Collections permissions they need for the shared screens (for example CLIENT_VIEW and ACCOUNT_VIEW for the AO, the Processing permissions for EB_PROCESSOR, the Collections work permissions for EB_COLLECTION). Segregation of duties is enforced by the system: a comparative is never signed off by its maker, a threshold approval is never given by the AO of the cycle, and a portal user request is never approved by its requester.</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 documents and audit</w:t>
      </w:r>
      <w:bookmarkEnd w:id="116"/>
    </w:p>
    <w:p>
      <w:pPr>
        <w:pStyle w:val="Heading3"/>
      </w:pPr>
      <w:bookmarkStart w:id="117" w:name="_Toc000117"/>
      <w:r>
        <w:rPr/>
        <w:t>FR-EB-001 Restrict documents and reports to authorised users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BRID-023 (p.30-31),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EB screens; Reports; Documents tabs</w:t>
            </w:r>
          </w:p>
        </w:tc>
      </w:tr>
    </w:tbl>
    <w:p>
      <w:pPr>
        <w:pStyle w:val="BDOISpacer"/>
      </w:pPr>
    </w:p>
    <w:p>
      <w:pPr>
        <w:pStyle w:val="BDOILabel"/>
      </w:pPr>
      <w:r>
        <w:rPr/>
        <w:t>Description</w:t>
      </w:r>
    </w:p>
    <w:p>
      <w:r>
        <w:rPr/>
        <w:t>Only authorised users view, download, print or access EB documents and reports. Each EB screen, action and report requires one of the permissions of section 3.2; menus show only what the user's roles allow. Document lists and downloads also apply the department access classes of FR-EB-002.</w:t>
      </w:r>
    </w:p>
    <w:p>
      <w:r>
        <w:rPr/>
        <w:t>Insurer and client HR users never reach the core BIBS screens or direct requests (FR-EB-010).</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screen, a document or a report.</w:t>
      </w:r>
    </w:p>
    <w:p>
      <w:pPr>
        <w:tabs>
          <w:tab w:pos="312" w:val="left"/>
        </w:tabs>
        <w:spacing w:after="40"/>
        <w:ind w:left="312" w:hanging="283"/>
      </w:pPr>
      <w:r>
        <w:rPr>
          <w:color w:val="004EA8"/>
        </w:rPr>
        <w:t>2.</w:t>
        <w:tab/>
      </w:r>
      <w:r>
        <w:rPr/>
        <w:t>BIBS checks the permission and, for a document, its access class.</w:t>
      </w:r>
    </w:p>
    <w:p>
      <w:pPr>
        <w:tabs>
          <w:tab w:pos="312" w:val="left"/>
        </w:tabs>
        <w:spacing w:after="120"/>
        <w:ind w:left="312" w:hanging="283"/>
      </w:pPr>
      <w:r>
        <w:rPr>
          <w:color w:val="004EA8"/>
        </w:rPr>
        <w:t>3.</w:t>
        <w:tab/>
      </w:r>
      <w:r>
        <w:rPr/>
        <w:t>BIBS shows the item or refuses the request.</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are granted the permissions of section 3.3 until BDOI confirms the matrix.</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are logged with user, function and time.</w:t>
      </w:r>
    </w:p>
    <w:p>
      <w:pPr>
        <w:pStyle w:val="BDOILabel"/>
      </w:pPr>
      <w:r>
        <w:rPr/>
        <w:t>Acceptance criteria</w:t>
      </w:r>
    </w:p>
    <w:p>
      <w:pPr>
        <w:tabs>
          <w:tab w:pos="312" w:val="left"/>
        </w:tabs>
        <w:spacing w:after="40"/>
        <w:ind w:left="312" w:hanging="283"/>
      </w:pPr>
      <w:r>
        <w:rPr>
          <w:color w:val="004EA8"/>
        </w:rPr>
        <w:t>1.</w:t>
        <w:tab/>
      </w:r>
      <w:r>
        <w:rPr/>
        <w:t>A Collection user opens the EB SOA register and does not see the comparative approval action.</w:t>
      </w:r>
    </w:p>
    <w:p>
      <w:pPr>
        <w:tabs>
          <w:tab w:pos="312" w:val="left"/>
        </w:tabs>
        <w:spacing w:after="40"/>
        <w:ind w:left="312" w:hanging="283"/>
      </w:pPr>
      <w:r>
        <w:rPr>
          <w:color w:val="004EA8"/>
        </w:rPr>
        <w:t>2.</w:t>
        <w:tab/>
      </w:r>
      <w:r>
        <w:rPr/>
        <w:t>A user without EB_REPORT_VIEW cannot run the EB reports.</w:t>
      </w:r>
    </w:p>
    <w:p>
      <w:pPr>
        <w:tabs>
          <w:tab w:pos="312" w:val="left"/>
        </w:tabs>
        <w:spacing w:after="120"/>
        <w:ind w:left="312" w:hanging="283"/>
      </w:pPr>
      <w:r>
        <w:rPr>
          <w:color w:val="004EA8"/>
        </w:rPr>
        <w:t>3.</w:t>
        <w:tab/>
      </w:r>
      <w:r>
        <w:rPr/>
        <w:t>An authorised Processing user downloads a policy form without error.</w:t>
      </w:r>
    </w:p>
    <w:p>
      <w:pPr>
        <w:pStyle w:val="Heading3"/>
      </w:pPr>
      <w:bookmarkStart w:id="118" w:name="_Toc000118"/>
      <w:r>
        <w:rPr/>
        <w:t>FR-EB-002 Link every document to its transaction and restrict it by department</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 p.32)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Member Changes; SOA Register</w:t>
            </w:r>
          </w:p>
        </w:tc>
      </w:tr>
    </w:tbl>
    <w:p>
      <w:pPr>
        <w:pStyle w:val="BDOISpacer"/>
      </w:pPr>
    </w:p>
    <w:p>
      <w:pPr>
        <w:pStyle w:val="BDOILabel"/>
      </w:pPr>
      <w:r>
        <w:rPr/>
        <w:t>Description</w:t>
      </w:r>
    </w:p>
    <w:p>
      <w:r>
        <w:rPr/>
        <w:t>Every document uploaded or generated in EB is linked to the client, the programme or policy, and the transaction (cycle, member change, SOA), and carries a process tag - new business placement, renewal placement, endorsement, adjustment, franchise or proposal. An EB upload without its tag and transaction is refused.</w:t>
      </w:r>
    </w:p>
    <w:p>
      <w:r>
        <w:rPr/>
        <w:t>Each document type has an access class listing the departments that may see it - Marketing, Processing, Collection (section 6.2). Lists and downloads show only the documents of the user's classes. Collection users open billing documents, SOAs, endorsement files and collection supporting documents directly.</w:t>
      </w:r>
    </w:p>
    <w:p>
      <w:pPr>
        <w:pStyle w:val="BDOILabel"/>
      </w:pPr>
      <w:r>
        <w:rPr/>
        <w:t>Preconditions</w:t>
      </w:r>
    </w:p>
    <w:p>
      <w:pPr>
        <w:tabs>
          <w:tab w:pos="312" w:val="left"/>
        </w:tabs>
        <w:spacing w:after="120"/>
        <w:ind w:left="312" w:hanging="283"/>
      </w:pPr>
      <w:r>
        <w:rPr>
          <w:color w:val="004EA8"/>
        </w:rPr>
        <w:t>•</w:t>
        <w:tab/>
      </w:r>
      <w:r>
        <w:rPr/>
        <w:t>The user has EB_VIEW (view) or EB_MARKET (upload).</w:t>
      </w:r>
    </w:p>
    <w:p>
      <w:pPr>
        <w:pStyle w:val="BDOILabel"/>
      </w:pPr>
      <w:r>
        <w:rPr/>
        <w:t>Main flow</w:t>
      </w:r>
    </w:p>
    <w:p>
      <w:pPr>
        <w:tabs>
          <w:tab w:pos="312" w:val="left"/>
        </w:tabs>
        <w:spacing w:after="40"/>
        <w:ind w:left="312" w:hanging="283"/>
      </w:pPr>
      <w:r>
        <w:rPr>
          <w:color w:val="004EA8"/>
        </w:rPr>
        <w:t>1.</w:t>
        <w:tab/>
      </w:r>
      <w:r>
        <w:rPr/>
        <w:t>The AO uploads a document on a cycle or member change, selects its type and process tag.</w:t>
      </w:r>
    </w:p>
    <w:p>
      <w:pPr>
        <w:tabs>
          <w:tab w:pos="312" w:val="left"/>
        </w:tabs>
        <w:spacing w:after="40"/>
        <w:ind w:left="312" w:hanging="283"/>
      </w:pPr>
      <w:r>
        <w:rPr>
          <w:color w:val="004EA8"/>
        </w:rPr>
        <w:t>2.</w:t>
        <w:tab/>
      </w:r>
      <w:r>
        <w:rPr/>
        <w:t>BIBS stores it with the links and applies the access class of its type.</w:t>
      </w:r>
    </w:p>
    <w:p>
      <w:pPr>
        <w:tabs>
          <w:tab w:pos="312" w:val="left"/>
        </w:tabs>
        <w:spacing w:after="120"/>
        <w:ind w:left="312" w:hanging="283"/>
      </w:pPr>
      <w:r>
        <w:rPr>
          <w:color w:val="004EA8"/>
        </w:rPr>
        <w:t>3.</w:t>
        <w:tab/>
      </w:r>
      <w:r>
        <w:rPr/>
        <w:t>A user of another department opens the Documents tab; BIBS lists only the documents of the user's classes.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classes per document type (section 6.3); types without a row keep today's behaviour.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 tags - NB placement, renewal placement, endorsement, adjustment, franchise, proposal.</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EB_PROCESS_TYPE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final confidentiality matrix, including the contact centre, is confirmed under XQ04.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Process tag not selected</w:t>
            </w:r>
          </w:p>
        </w:tc>
        <w:tc>
          <w:tcPr>
            <w:tcW w:type="dxa" w:w="4079"/>
            <w:tcMar>
              <w:top w:w="50" w:type="dxa"/>
              <w:bottom w:w="50" w:type="dxa"/>
              <w:left w:w="90" w:type="dxa"/>
              <w:right w:w="90" w:type="dxa"/>
            </w:tcMar>
          </w:tcPr>
          <w:p>
            <w:pPr>
              <w:pStyle w:val="BDOITable"/>
            </w:pPr>
            <w:r>
              <w:rPr>
                <w:sz w:val="18"/>
              </w:rPr>
              <w:t>Select the process of the document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transaction linked</w:t>
            </w:r>
          </w:p>
        </w:tc>
        <w:tc>
          <w:tcPr>
            <w:tcW w:type="dxa" w:w="4079"/>
            <w:tcMar>
              <w:top w:w="50" w:type="dxa"/>
              <w:bottom w:w="50" w:type="dxa"/>
              <w:left w:w="90" w:type="dxa"/>
              <w:right w:w="90" w:type="dxa"/>
            </w:tcMar>
            <w:shd w:val="clear" w:color="auto" w:fill="E5F5FF"/>
          </w:tcPr>
          <w:p>
            <w:pPr>
              <w:pStyle w:val="BDOITable"/>
            </w:pPr>
            <w:r>
              <w:rPr>
                <w:sz w:val="18"/>
              </w:rPr>
              <w:t>Link the document to its cycle or member change</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bl>
    <w:p>
      <w:pPr>
        <w:pStyle w:val="BDOISpacer"/>
      </w:pPr>
    </w:p>
    <w:p>
      <w:pPr>
        <w:pStyle w:val="BDOILabel"/>
      </w:pPr>
      <w:r>
        <w:rPr/>
        <w:t>Screens and fields: Upload document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DOCUMENT_TYPE (EB values)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Linked to</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Cycle / member change / SOA</w:t>
            </w:r>
          </w:p>
        </w:tc>
        <w:tc>
          <w:tcPr>
            <w:tcW w:type="dxa" w:w="3286"/>
            <w:tcMar>
              <w:top w:w="50" w:type="dxa"/>
              <w:bottom w:w="50" w:type="dxa"/>
              <w:left w:w="90" w:type="dxa"/>
              <w:right w:w="90" w:type="dxa"/>
            </w:tcMar>
          </w:tcPr>
          <w:p>
            <w:pPr>
              <w:pStyle w:val="BDOITable"/>
            </w:pPr>
            <w:r>
              <w:rPr>
                <w:sz w:val="18"/>
              </w:rPr>
              <w:t>From the screen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file types and size of the platform</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are notified of billing documents uploaded on a member change (FR-EB-056).</w:t>
      </w:r>
    </w:p>
    <w:p>
      <w:pPr>
        <w:pStyle w:val="BDOILabel"/>
      </w:pPr>
      <w:r>
        <w:rPr/>
        <w:t>Audit</w:t>
      </w:r>
    </w:p>
    <w:p>
      <w:pPr>
        <w:tabs>
          <w:tab w:pos="312" w:val="left"/>
        </w:tabs>
        <w:spacing w:after="120"/>
        <w:ind w:left="312" w:hanging="283"/>
      </w:pPr>
      <w:r>
        <w:rPr>
          <w:color w:val="004EA8"/>
        </w:rPr>
        <w:t>•</w:t>
        <w:tab/>
      </w:r>
      <w:r>
        <w:rPr/>
        <w:t>Upload, download and access refusal with user and time.</w:t>
      </w:r>
    </w:p>
    <w:p>
      <w:pPr>
        <w:pStyle w:val="BDOILabel"/>
      </w:pPr>
      <w:r>
        <w:rPr/>
        <w:t>Acceptance criteria</w:t>
      </w:r>
    </w:p>
    <w:p>
      <w:pPr>
        <w:tabs>
          <w:tab w:pos="312" w:val="left"/>
        </w:tabs>
        <w:spacing w:after="40"/>
        <w:ind w:left="312" w:hanging="283"/>
      </w:pPr>
      <w:r>
        <w:rPr>
          <w:color w:val="004EA8"/>
        </w:rPr>
        <w:t>1.</w:t>
        <w:tab/>
      </w:r>
      <w:r>
        <w:rPr/>
        <w:t>A direct billing document uploaded by the AO on a member change is visible to Processing and Collection.</w:t>
      </w:r>
    </w:p>
    <w:p>
      <w:pPr>
        <w:tabs>
          <w:tab w:pos="312" w:val="left"/>
        </w:tabs>
        <w:spacing w:after="40"/>
        <w:ind w:left="312" w:hanging="283"/>
      </w:pPr>
      <w:r>
        <w:rPr>
          <w:color w:val="004EA8"/>
        </w:rPr>
        <w:t>2.</w:t>
        <w:tab/>
      </w:r>
      <w:r>
        <w:rPr/>
        <w:t>A utilization report is not listed for a Collection user.</w:t>
      </w:r>
    </w:p>
    <w:p>
      <w:pPr>
        <w:tabs>
          <w:tab w:pos="312" w:val="left"/>
        </w:tabs>
        <w:spacing w:after="120"/>
        <w:ind w:left="312" w:hanging="283"/>
      </w:pPr>
      <w:r>
        <w:rPr>
          <w:color w:val="004EA8"/>
        </w:rPr>
        <w:t>3.</w:t>
        <w:tab/>
      </w:r>
      <w:r>
        <w:rPr/>
        <w:t>An EB upload without a process tag is refused.</w:t>
      </w:r>
    </w:p>
    <w:p>
      <w:pPr>
        <w:pStyle w:val="Heading3"/>
      </w:pPr>
      <w:bookmarkStart w:id="119" w:name="_Toc000119"/>
      <w:r>
        <w:rPr/>
        <w:t>FR-EB-003 Log key actions and keep the history of proposals and documents</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BRID-024 (p.31)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EB_VIEW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(History tab); Proposal and comparative pages (Versions)</w:t>
            </w:r>
          </w:p>
        </w:tc>
      </w:tr>
    </w:tbl>
    <w:p>
      <w:pPr>
        <w:pStyle w:val="BDOISpacer"/>
      </w:pPr>
    </w:p>
    <w:p>
      <w:pPr>
        <w:pStyle w:val="BDOILabel"/>
      </w:pPr>
      <w:r>
        <w:rPr/>
        <w:t>Description</w:t>
      </w:r>
    </w:p>
    <w:p>
      <w:r>
        <w:rPr/>
        <w:t>BIBS logs every key action with time, user and reference - RA sent, feedback received, proposals submitted and validated, documents uploaded and released, approvals, client confirmation, placement trigger and every portal action.</w:t>
      </w:r>
    </w:p>
    <w:p>
      <w:r>
        <w:rPr/>
        <w:t>TOR, BOR, proposals, comparatives and member rosters are versioned. A submitted version is never changed; a change creates version n+1. Users review the version history and the differences between two versions of a proposal or TOR.</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portal user performs an action.</w:t>
      </w:r>
    </w:p>
    <w:p>
      <w:pPr>
        <w:tabs>
          <w:tab w:pos="312" w:val="left"/>
        </w:tabs>
        <w:spacing w:after="40"/>
        <w:ind w:left="312" w:hanging="283"/>
      </w:pPr>
      <w:r>
        <w:rPr>
          <w:color w:val="004EA8"/>
        </w:rPr>
        <w:t>2.</w:t>
        <w:tab/>
      </w:r>
      <w:r>
        <w:rPr/>
        <w:t>BIBS writes the audit entry and, for a versioned item, the new version, together with the change; one is never kept without the other.</w:t>
      </w:r>
    </w:p>
    <w:p>
      <w:pPr>
        <w:tabs>
          <w:tab w:pos="312" w:val="left"/>
        </w:tabs>
        <w:spacing w:after="120"/>
        <w:ind w:left="312" w:hanging="283"/>
      </w:pPr>
      <w:r>
        <w:rPr>
          <w:color w:val="004EA8"/>
        </w:rPr>
        <w:t>3.</w:t>
        <w:tab/>
      </w:r>
      <w:r>
        <w:rPr/>
        <w:t>The History tab lists the actions of the programme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and version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Portal actions are recorded under the portal user with the prefix portal and the bound party.</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5 years online and 15 years offline (p.37).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 EB_PROGRAMME, EB_MEMBER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The History tab of a placed cycle lists the RA, the proposals, the comparative sign-off, the confirmation and the placement trigger with user and time.</w:t>
      </w:r>
    </w:p>
    <w:p>
      <w:pPr>
        <w:tabs>
          <w:tab w:pos="312" w:val="left"/>
        </w:tabs>
        <w:spacing w:after="40"/>
        <w:ind w:left="312" w:hanging="283"/>
      </w:pPr>
      <w:r>
        <w:rPr>
          <w:color w:val="004EA8"/>
        </w:rPr>
        <w:t>2.</w:t>
        <w:tab/>
      </w:r>
      <w:r>
        <w:rPr/>
        <w:t>A revised proposal shows version 2 and the differences from version 1.</w:t>
      </w:r>
    </w:p>
    <w:p>
      <w:pPr>
        <w:tabs>
          <w:tab w:pos="312" w:val="left"/>
        </w:tabs>
        <w:spacing w:after="120"/>
        <w:ind w:left="312" w:hanging="283"/>
      </w:pPr>
      <w:r>
        <w:rPr>
          <w:color w:val="004EA8"/>
        </w:rPr>
        <w:t>3.</w:t>
        <w:tab/>
      </w:r>
      <w:r>
        <w:rPr/>
        <w:t>No screen allows an audit or version row to be changed.</w:t>
      </w:r>
    </w:p>
    <w:p>
      <w:pPr>
        <w:pStyle w:val="Heading3"/>
      </w:pPr>
      <w:bookmarkStart w:id="120" w:name="_Toc000120"/>
      <w:r>
        <w:rPr/>
        <w:t>FR-EB-004 Protect documents sent outside BDOI</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dialogs of the Programme page (TOR, RA, comparative, franchise, revision)</w:t>
            </w:r>
          </w:p>
        </w:tc>
      </w:tr>
    </w:tbl>
    <w:p>
      <w:pPr>
        <w:pStyle w:val="BDOISpacer"/>
      </w:pPr>
    </w:p>
    <w:p>
      <w:pPr>
        <w:pStyle w:val="BDOILabel"/>
      </w:pPr>
      <w:r>
        <w:rPr/>
        <w:t>Description</w:t>
      </w:r>
    </w:p>
    <w:p>
      <w:r>
        <w:rPr/>
        <w:t>TOR, master lists, utilization reports, RAs, comparatives and other EB files leave BDOI encrypted and password protected, one or several files at a time. The password is a standard assigned value or a system-generated one following a defined syntax, and is always sent in a separate message. PDF, XLSX and DOCX files are protected; a file type that cannot be protected (CSV, images) is refused for outbound sending.</w:t>
      </w:r>
    </w:p>
    <w:p>
      <w:pPr>
        <w:pStyle w:val="BDOILabel"/>
      </w:pPr>
      <w:r>
        <w:rPr/>
        <w:t>Preconditions</w:t>
      </w:r>
    </w:p>
    <w:p>
      <w:pPr>
        <w:tabs>
          <w:tab w:pos="312" w:val="left"/>
        </w:tabs>
        <w:spacing w:after="120"/>
        <w:ind w:left="312" w:hanging="283"/>
      </w:pPr>
      <w:r>
        <w:rPr>
          <w:color w:val="004EA8"/>
        </w:rPr>
        <w:t>•</w:t>
        <w:tab/>
      </w:r>
      <w:r>
        <w:rPr/>
        <w:t>A document is selected for sending.</w:t>
      </w:r>
    </w:p>
    <w:p>
      <w:pPr>
        <w:pStyle w:val="BDOILabel"/>
      </w:pPr>
      <w:r>
        <w:rPr/>
        <w:t>Main flow</w:t>
      </w:r>
    </w:p>
    <w:p>
      <w:pPr>
        <w:tabs>
          <w:tab w:pos="312" w:val="left"/>
        </w:tabs>
        <w:spacing w:after="40"/>
        <w:ind w:left="312" w:hanging="283"/>
      </w:pPr>
      <w:r>
        <w:rPr>
          <w:color w:val="004EA8"/>
        </w:rPr>
        <w:t>1.</w:t>
        <w:tab/>
      </w:r>
      <w:r>
        <w:rPr/>
        <w:t>The AO sends one or several documents from a cycle.</w:t>
      </w:r>
    </w:p>
    <w:p>
      <w:pPr>
        <w:tabs>
          <w:tab w:pos="312" w:val="left"/>
        </w:tabs>
        <w:spacing w:after="40"/>
        <w:ind w:left="312" w:hanging="283"/>
      </w:pPr>
      <w:r>
        <w:rPr>
          <w:color w:val="004EA8"/>
        </w:rPr>
        <w:t>2.</w:t>
        <w:tab/>
      </w:r>
      <w:r>
        <w:rPr/>
        <w:t>BIBS protects each file and sends it; the password goes in a second e-mail.</w:t>
      </w:r>
    </w:p>
    <w:p>
      <w:pPr>
        <w:tabs>
          <w:tab w:pos="312" w:val="left"/>
        </w:tabs>
        <w:spacing w:after="120"/>
        <w:ind w:left="312" w:hanging="283"/>
      </w:pPr>
      <w:r>
        <w:rPr>
          <w:color w:val="004EA8"/>
        </w:rPr>
        <w:t>3.</w:t>
        <w:tab/>
      </w:r>
      <w:r>
        <w:rPr/>
        <w:t>BIBS logs both e-mails.</w:t>
      </w:r>
    </w:p>
    <w:p>
      <w:pPr>
        <w:pStyle w:val="BDOILabel"/>
      </w:pPr>
      <w:r>
        <w:rPr/>
        <w:t>Alternate and exception flows</w:t>
      </w:r>
    </w:p>
    <w:p>
      <w:pPr>
        <w:tabs>
          <w:tab w:pos="312" w:val="left"/>
        </w:tabs>
        <w:spacing w:after="120"/>
        <w:ind w:left="312" w:hanging="283"/>
      </w:pPr>
      <w:r>
        <w:rPr>
          <w:color w:val="004EA8"/>
        </w:rPr>
        <w:t>•</w:t>
        <w:tab/>
      </w:r>
      <w:r>
        <w:rPr/>
        <w:t>File that cannot be protected. BIBS refuses it and names the file; the AO converts it to PDF or Excel.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EB file sent outside BDOI is protected; protection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convention (standard value or syntax) documented by BDOI under EBQ09; until then a password is generated per sending.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Send it as PDF, Excel or Word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Recipient address invalid</w:t>
            </w:r>
          </w:p>
        </w:tc>
        <w:tc>
          <w:tcPr>
            <w:tcW w:type="dxa" w:w="4079"/>
            <w:tcMar>
              <w:top w:w="50" w:type="dxa"/>
              <w:bottom w:w="50" w:type="dxa"/>
              <w:left w:w="90" w:type="dxa"/>
              <w:right w:w="90" w:type="dxa"/>
            </w:tcMar>
            <w:shd w:val="clear" w:color="auto" w:fill="E5F5FF"/>
          </w:tcPr>
          <w:p>
            <w:pPr>
              <w:pStyle w:val="BDOITable"/>
            </w:pPr>
            <w:r>
              <w:rPr>
                <w:sz w:val="18"/>
              </w:rPr>
              <w:t>Enter a valid e-mail address</w:t>
            </w:r>
          </w:p>
        </w:tc>
        <w:tc>
          <w:tcPr>
            <w:tcW w:type="dxa" w:w="3286"/>
            <w:tcMar>
              <w:top w:w="50" w:type="dxa"/>
              <w:bottom w:w="50" w:type="dxa"/>
              <w:left w:w="90" w:type="dxa"/>
              <w:right w:w="90" w:type="dxa"/>
            </w:tcMar>
            <w:shd w:val="clear" w:color="auto" w:fill="E5F5FF"/>
          </w:tcPr>
          <w:p>
            <w:pPr>
              <w:pStyle w:val="BDOITable"/>
            </w:pPr>
            <w:r>
              <w:rPr>
                <w:sz w:val="18"/>
              </w:rPr>
              <w:t>EMAIL_ADDRESS_INVALID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files and, separately, the password.</w:t>
      </w:r>
    </w:p>
    <w:p>
      <w:pPr>
        <w:pStyle w:val="BDOILabel"/>
      </w:pPr>
      <w:r>
        <w:rPr/>
        <w:t>Audit</w:t>
      </w:r>
    </w:p>
    <w:p>
      <w:pPr>
        <w:tabs>
          <w:tab w:pos="312" w:val="left"/>
        </w:tabs>
        <w:spacing w:after="120"/>
        <w:ind w:left="312" w:hanging="283"/>
      </w:pPr>
      <w:r>
        <w:rPr>
          <w:color w:val="004EA8"/>
        </w:rPr>
        <w:t>•</w:t>
        <w:tab/>
      </w:r>
      <w:r>
        <w:rPr/>
        <w:t>Each e-mail with recipient, time, subject, attachment names and hash.</w:t>
      </w:r>
    </w:p>
    <w:p>
      <w:pPr>
        <w:pStyle w:val="BDOILabel"/>
      </w:pPr>
      <w:r>
        <w:rPr/>
        <w:t>Acceptance criteria</w:t>
      </w:r>
    </w:p>
    <w:p>
      <w:pPr>
        <w:tabs>
          <w:tab w:pos="312" w:val="left"/>
        </w:tabs>
        <w:spacing w:after="40"/>
        <w:ind w:left="312" w:hanging="283"/>
      </w:pPr>
      <w:r>
        <w:rPr>
          <w:color w:val="004EA8"/>
        </w:rPr>
        <w:t>1.</w:t>
        <w:tab/>
      </w:r>
      <w:r>
        <w:rPr/>
        <w:t>A TOR sent as Word arrives protected, and the password arrives in a separate e-mail.</w:t>
      </w:r>
    </w:p>
    <w:p>
      <w:pPr>
        <w:tabs>
          <w:tab w:pos="312" w:val="left"/>
        </w:tabs>
        <w:spacing w:after="120"/>
        <w:ind w:left="312" w:hanging="283"/>
      </w:pPr>
      <w:r>
        <w:rPr>
          <w:color w:val="004EA8"/>
        </w:rPr>
        <w:t>2.</w:t>
        <w:tab/>
      </w:r>
      <w:r>
        <w:rPr/>
        <w:t>A CSV master list is refused for outbound sending.</w:t>
      </w:r>
    </w:p>
    <w:p>
      <w:pPr>
        <w:pStyle w:val="Heading2"/>
      </w:pPr>
      <w:bookmarkStart w:id="121" w:name="_Toc000121"/>
      <w:r>
        <w:rPr/>
        <w:t>4.2 Partner portal</w:t>
      </w:r>
      <w:bookmarkEnd w:id="121"/>
    </w:p>
    <w:p>
      <w:pPr>
        <w:pStyle w:val="Heading3"/>
      </w:pPr>
      <w:bookmarkStart w:id="122" w:name="_Toc000122"/>
      <w:r>
        <w:rPr/>
        <w:t>FR-EB-010 Give insurers and client HR users a separate, secure portal</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BRID-005.01 (Add. p.7-8), BRID-005.02 (Add. p.8-9),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sign-in; Portal home; Accept invitation</w:t>
            </w:r>
          </w:p>
        </w:tc>
      </w:tr>
    </w:tbl>
    <w:p>
      <w:pPr>
        <w:pStyle w:val="BDOISpacer"/>
      </w:pPr>
    </w:p>
    <w:p>
      <w:pPr>
        <w:pStyle w:val="BDOILabel"/>
      </w:pPr>
      <w:r>
        <w:rPr/>
        <w:t>Description</w:t>
      </w:r>
    </w:p>
    <w:p>
      <w:r>
        <w:rPr/>
        <w:t>Insurers and client HR users interact with BDOI only through the partner portal, never the core system. The portal has its own sign-in; a portal sign-in gives no access to the core system, and a core sign-in none to the portal. Each portal user is bound to one party - one insurer or one client - and every portal query is filtered on that party, so a user cannot see or reach another party's records.</w:t>
      </w:r>
    </w:p>
    <w:p>
      <w:r>
        <w:rPr/>
        <w:t>The portal can run as a separate deployment in the internet zone. Its hosting, BDO Information Security approval and the multi-factor method are confirmed under EBQ13.</w:t>
      </w:r>
    </w:p>
    <w:p>
      <w:pPr>
        <w:pStyle w:val="BDOILabel"/>
      </w:pPr>
      <w:r>
        <w:rPr/>
        <w:t>Preconditions</w:t>
      </w:r>
    </w:p>
    <w:p>
      <w:pPr>
        <w:tabs>
          <w:tab w:pos="312" w:val="left"/>
        </w:tabs>
        <w:spacing w:after="120"/>
        <w:ind w:left="312" w:hanging="283"/>
      </w:pPr>
      <w:r>
        <w:rPr>
          <w:color w:val="004EA8"/>
        </w:rPr>
        <w:t>•</w:t>
        <w:tab/>
      </w:r>
      <w:r>
        <w:rPr/>
        <w:t>The portal user was provisioned (FR-EB-011) and has set a password.</w:t>
      </w:r>
    </w:p>
    <w:p>
      <w:pPr>
        <w:pStyle w:val="BDOILabel"/>
      </w:pPr>
      <w:r>
        <w:rPr/>
        <w:t>Main flow</w:t>
      </w:r>
    </w:p>
    <w:p>
      <w:pPr>
        <w:tabs>
          <w:tab w:pos="312" w:val="left"/>
        </w:tabs>
        <w:spacing w:after="40"/>
        <w:ind w:left="312" w:hanging="283"/>
      </w:pPr>
      <w:r>
        <w:rPr>
          <w:color w:val="004EA8"/>
        </w:rPr>
        <w:t>1.</w:t>
        <w:tab/>
      </w:r>
      <w:r>
        <w:rPr/>
        <w:t>The portal user opens the portal and signs in with e-mail and password.</w:t>
      </w:r>
    </w:p>
    <w:p>
      <w:pPr>
        <w:tabs>
          <w:tab w:pos="312" w:val="left"/>
        </w:tabs>
        <w:spacing w:after="40"/>
        <w:ind w:left="312" w:hanging="283"/>
      </w:pPr>
      <w:r>
        <w:rPr>
          <w:color w:val="004EA8"/>
        </w:rPr>
        <w:t>2.</w:t>
        <w:tab/>
      </w:r>
      <w:r>
        <w:rPr/>
        <w:t>BIBS sends a one-time code by e-mail when multi-factor authentication is on; the user enters it.</w:t>
      </w:r>
    </w:p>
    <w:p>
      <w:pPr>
        <w:tabs>
          <w:tab w:pos="312" w:val="left"/>
        </w:tabs>
        <w:spacing w:after="120"/>
        <w:ind w:left="312" w:hanging="283"/>
      </w:pPr>
      <w:r>
        <w:rPr>
          <w:color w:val="004EA8"/>
        </w:rPr>
        <w:t>3.</w:t>
        <w:tab/>
      </w:r>
      <w:r>
        <w:rPr/>
        <w:t>The portal home shows the user's open tasks and notices.</w:t>
      </w:r>
    </w:p>
    <w:p>
      <w:pPr>
        <w:pStyle w:val="BDOILabel"/>
      </w:pPr>
      <w:r>
        <w:rPr/>
        <w:t>Alternate and exception flows</w:t>
      </w:r>
    </w:p>
    <w:p>
      <w:pPr>
        <w:tabs>
          <w:tab w:pos="312" w:val="left"/>
        </w:tabs>
        <w:spacing w:after="40"/>
        <w:ind w:left="312" w:hanging="283"/>
      </w:pPr>
      <w:r>
        <w:rPr>
          <w:color w:val="004EA8"/>
        </w:rPr>
        <w:t>•</w:t>
        <w:tab/>
      </w:r>
      <w:r>
        <w:rPr/>
        <w:t>Wrong credentials. The sign-in is refused; after three failures the portal user is locked (decision D5).</w:t>
      </w:r>
    </w:p>
    <w:p>
      <w:pPr>
        <w:tabs>
          <w:tab w:pos="312" w:val="left"/>
        </w:tabs>
        <w:spacing w:after="40"/>
        <w:ind w:left="312" w:hanging="283"/>
      </w:pPr>
      <w:r>
        <w:rPr>
          <w:color w:val="004EA8"/>
        </w:rPr>
        <w:t>•</w:t>
        <w:tab/>
      </w:r>
      <w:r>
        <w:rPr/>
        <w:t>Record of another party. BIBS answers "not found" and logs the attempt.</w:t>
      </w:r>
    </w:p>
    <w:p>
      <w:pPr>
        <w:tabs>
          <w:tab w:pos="312" w:val="left"/>
        </w:tabs>
        <w:spacing w:after="120"/>
        <w:ind w:left="312" w:hanging="283"/>
      </w:pPr>
      <w:r>
        <w:rPr>
          <w:color w:val="004EA8"/>
        </w:rPr>
        <w:t>•</w:t>
        <w:tab/>
      </w:r>
      <w:r>
        <w:rPr/>
        <w:t>Idle session. The session ends after the portal timeout.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Separate sign-in; the core system refuses a portal sign-in and the portal a core sign-in.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portal query is scoped to the bound insurer or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Lockout after 3 failed sign-ins.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PORTAL_MAX_FAILED_LOGINS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Session timeout 15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PORTAL_SESSION_MINUTES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E-mail one-time code on (default); final method under EBQ13.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PORTAL_MFA_REQUIRED</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e-mail or password</w:t>
            </w:r>
          </w:p>
        </w:tc>
        <w:tc>
          <w:tcPr>
            <w:tcW w:type="dxa" w:w="4079"/>
            <w:tcMar>
              <w:top w:w="50" w:type="dxa"/>
              <w:bottom w:w="50" w:type="dxa"/>
              <w:left w:w="90" w:type="dxa"/>
              <w:right w:w="90" w:type="dxa"/>
            </w:tcMar>
          </w:tcPr>
          <w:p>
            <w:pPr>
              <w:pStyle w:val="BDOITable"/>
            </w:pPr>
            <w:r>
              <w:rPr>
                <w:sz w:val="18"/>
              </w:rPr>
              <w:t>Invalid e-mail or password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Portal user locked</w:t>
            </w:r>
          </w:p>
        </w:tc>
        <w:tc>
          <w:tcPr>
            <w:tcW w:type="dxa" w:w="4079"/>
            <w:tcMar>
              <w:top w:w="50" w:type="dxa"/>
              <w:bottom w:w="50" w:type="dxa"/>
              <w:left w:w="90" w:type="dxa"/>
              <w:right w:w="90" w:type="dxa"/>
            </w:tcMar>
            <w:shd w:val="clear" w:color="auto" w:fill="E5F5FF"/>
          </w:tcPr>
          <w:p>
            <w:pPr>
              <w:pStyle w:val="BDOITable"/>
            </w:pPr>
            <w:r>
              <w:rPr>
                <w:sz w:val="18"/>
              </w:rPr>
              <w:t>Your portal access is locked. Contact your BDOI account officer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One-time code wrong or expired</w:t>
            </w:r>
          </w:p>
        </w:tc>
        <w:tc>
          <w:tcPr>
            <w:tcW w:type="dxa" w:w="4079"/>
            <w:tcMar>
              <w:top w:w="50" w:type="dxa"/>
              <w:bottom w:w="50" w:type="dxa"/>
              <w:left w:w="90" w:type="dxa"/>
              <w:right w:w="90" w:type="dxa"/>
            </w:tcMar>
          </w:tcPr>
          <w:p>
            <w:pPr>
              <w:pStyle w:val="BDOITable"/>
            </w:pPr>
            <w:r>
              <w:rPr>
                <w:sz w:val="18"/>
              </w:rPr>
              <w:t>The code is not valid. Request a new code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Portal sign-in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portal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Password</w:t>
            </w:r>
          </w:p>
        </w:tc>
        <w:tc>
          <w:tcPr>
            <w:tcW w:type="dxa" w:w="1190"/>
            <w:tcMar>
              <w:top w:w="50" w:type="dxa"/>
              <w:bottom w:w="50" w:type="dxa"/>
              <w:left w:w="90" w:type="dxa"/>
              <w:right w:w="90" w:type="dxa"/>
            </w:tcMar>
            <w:shd w:val="clear" w:color="auto" w:fill="E5F5FF"/>
          </w:tcPr>
          <w:p>
            <w:pPr>
              <w:pStyle w:val="BDOITable"/>
            </w:pPr>
            <w:r>
              <w:rPr>
                <w:sz w:val="18"/>
              </w:rPr>
              <w:t>Password</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Masked</w:t>
            </w:r>
          </w:p>
        </w:tc>
      </w:tr>
      <w:tr>
        <w:trPr>
          <w:cantSplit w:val="true"/>
        </w:trPr>
        <w:tc>
          <w:tcPr>
            <w:tcW w:type="dxa" w:w="1926"/>
            <w:tcMar>
              <w:top w:w="50" w:type="dxa"/>
              <w:bottom w:w="50" w:type="dxa"/>
              <w:left w:w="90" w:type="dxa"/>
              <w:right w:w="90" w:type="dxa"/>
            </w:tcMar>
          </w:tcPr>
          <w:p>
            <w:pPr>
              <w:pStyle w:val="BDOITable"/>
            </w:pPr>
            <w:r>
              <w:rPr>
                <w:sz w:val="18"/>
              </w:rPr>
              <w:t>One-time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when multi-factor is on</w:t>
            </w:r>
          </w:p>
        </w:tc>
      </w:tr>
    </w:tbl>
    <w:p>
      <w:pPr>
        <w:pStyle w:val="BDOISpacer"/>
      </w:pPr>
    </w:p>
    <w:p>
      <w:pPr>
        <w:pStyle w:val="BDOILabel"/>
      </w:pPr>
      <w:r>
        <w:rPr/>
        <w:t>Notifications</w:t>
      </w:r>
    </w:p>
    <w:p>
      <w:pPr>
        <w:tabs>
          <w:tab w:pos="312" w:val="left"/>
        </w:tabs>
        <w:spacing w:after="120"/>
        <w:ind w:left="312" w:hanging="283"/>
      </w:pPr>
      <w:r>
        <w:rPr>
          <w:color w:val="004EA8"/>
        </w:rPr>
        <w:t>•</w:t>
        <w:tab/>
      </w:r>
      <w:r>
        <w:rPr/>
        <w:t>Lockout raises the alert PORTAL_LOGIN_LOCKED to the portal administrators.</w:t>
      </w:r>
    </w:p>
    <w:p>
      <w:pPr>
        <w:pStyle w:val="BDOILabel"/>
      </w:pPr>
      <w:r>
        <w:rPr/>
        <w:t>Audit</w:t>
      </w:r>
    </w:p>
    <w:p>
      <w:pPr>
        <w:tabs>
          <w:tab w:pos="312" w:val="left"/>
        </w:tabs>
        <w:spacing w:after="120"/>
        <w:ind w:left="312" w:hanging="283"/>
      </w:pPr>
      <w:r>
        <w:rPr>
          <w:color w:val="004EA8"/>
        </w:rPr>
        <w:t>•</w:t>
        <w:tab/>
      </w:r>
      <w:r>
        <w:rPr/>
        <w:t>Every sign-in (success or failure) with time, address and browser; every portal action under the portal user.</w:t>
      </w:r>
    </w:p>
    <w:p>
      <w:pPr>
        <w:pStyle w:val="BDOILabel"/>
      </w:pPr>
      <w:r>
        <w:rPr/>
        <w:t>Acceptance criteria</w:t>
      </w:r>
    </w:p>
    <w:p>
      <w:pPr>
        <w:tabs>
          <w:tab w:pos="312" w:val="left"/>
        </w:tabs>
        <w:spacing w:after="40"/>
        <w:ind w:left="312" w:hanging="283"/>
      </w:pPr>
      <w:r>
        <w:rPr>
          <w:color w:val="004EA8"/>
        </w:rPr>
        <w:t>1.</w:t>
        <w:tab/>
      </w:r>
      <w:r>
        <w:rPr/>
        <w:t>An insurer user signs in and sees only the requests of its own insurer.</w:t>
      </w:r>
    </w:p>
    <w:p>
      <w:pPr>
        <w:tabs>
          <w:tab w:pos="312" w:val="left"/>
        </w:tabs>
        <w:spacing w:after="40"/>
        <w:ind w:left="312" w:hanging="283"/>
      </w:pPr>
      <w:r>
        <w:rPr>
          <w:color w:val="004EA8"/>
        </w:rPr>
        <w:t>2.</w:t>
        <w:tab/>
      </w:r>
      <w:r>
        <w:rPr/>
        <w:t>A portal user who tries to open a BIBS staff function is refused.</w:t>
      </w:r>
    </w:p>
    <w:p>
      <w:pPr>
        <w:tabs>
          <w:tab w:pos="312" w:val="left"/>
        </w:tabs>
        <w:spacing w:after="120"/>
        <w:ind w:left="312" w:hanging="283"/>
      </w:pPr>
      <w:r>
        <w:rPr>
          <w:color w:val="004EA8"/>
        </w:rPr>
        <w:t>3.</w:t>
        <w:tab/>
      </w:r>
      <w:r>
        <w:rPr/>
        <w:t>The fourth failed sign-in locks the portal user.</w:t>
      </w:r>
    </w:p>
    <w:p>
      <w:pPr>
        <w:pStyle w:val="Heading3"/>
      </w:pPr>
      <w:bookmarkStart w:id="123" w:name="_Toc000123"/>
      <w:r>
        <w:rPr/>
        <w:t>FR-EB-011 Provision portal users through User Access requests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 (p.10-11),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(requester, PORTAL_USER_REQUEST); approver (PORTAL_USER_APPROVE); Business Administrator (PORTAL_ADMIN)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User Access Requests (user type External); Portal Users (Setup &amp; Administration)</w:t>
            </w:r>
          </w:p>
        </w:tc>
      </w:tr>
    </w:tbl>
    <w:p>
      <w:pPr>
        <w:pStyle w:val="BDOISpacer"/>
      </w:pPr>
    </w:p>
    <w:p>
      <w:pPr>
        <w:pStyle w:val="BDOILabel"/>
      </w:pPr>
      <w:r>
        <w:rPr/>
        <w:t>Description</w:t>
      </w:r>
    </w:p>
    <w:p>
      <w:r>
        <w:rPr/>
        <w:t>Portal users are created, disabled and enabled only through User Access Maintenance requests of user type External (decision D7). The AO raises the request with the person's name and e-mail, the party kind (insurer or client), the party code and the portal role. A chosen approver other than the requester decides it, with the draft, return and history steps of User Access Maintenance.</w:t>
      </w:r>
    </w:p>
    <w:p>
      <w:r>
        <w:rPr/>
        <w:t>On approval BIBS creates the portal user as INVITED and e-mails an invitation link, valid for 72 hours (default). The user sets the password through the link; no password is ever sent by e-mail. The Business Administrator locks and unlocks portal users and reviews the portal sign-in and download logs.</w:t>
      </w:r>
    </w:p>
    <w:p>
      <w:pPr>
        <w:pStyle w:val="BDOILabel"/>
      </w:pPr>
      <w:r>
        <w:rPr/>
        <w:t>Preconditions</w:t>
      </w:r>
    </w:p>
    <w:p>
      <w:pPr>
        <w:tabs>
          <w:tab w:pos="312" w:val="left"/>
        </w:tabs>
        <w:spacing w:after="120"/>
        <w:ind w:left="312" w:hanging="283"/>
      </w:pPr>
      <w:r>
        <w:rPr>
          <w:color w:val="004EA8"/>
        </w:rPr>
        <w:t>•</w:t>
        <w:tab/>
      </w:r>
      <w:r>
        <w:rPr/>
        <w:t>The requester has PORTAL_USER_REQUEST.</w:t>
      </w:r>
    </w:p>
    <w:p>
      <w:pPr>
        <w:pStyle w:val="BDOILabel"/>
      </w:pPr>
      <w:r>
        <w:rPr/>
        <w:t>Main flow</w:t>
      </w:r>
    </w:p>
    <w:p>
      <w:pPr>
        <w:tabs>
          <w:tab w:pos="312" w:val="left"/>
        </w:tabs>
        <w:spacing w:after="40"/>
        <w:ind w:left="312" w:hanging="283"/>
      </w:pPr>
      <w:r>
        <w:rPr>
          <w:color w:val="004EA8"/>
        </w:rPr>
        <w:t>1.</w:t>
        <w:tab/>
      </w:r>
      <w:r>
        <w:rPr/>
        <w:t>The AO opens User Access Requests and chooses user type External.</w:t>
      </w:r>
    </w:p>
    <w:p>
      <w:pPr>
        <w:tabs>
          <w:tab w:pos="312" w:val="left"/>
        </w:tabs>
        <w:spacing w:after="40"/>
        <w:ind w:left="312" w:hanging="283"/>
      </w:pPr>
      <w:r>
        <w:rPr>
          <w:color w:val="004EA8"/>
        </w:rPr>
        <w:t>2.</w:t>
        <w:tab/>
      </w:r>
      <w:r>
        <w:rPr/>
        <w:t>The AO enters the user and party details and submits to an approver.</w:t>
      </w:r>
    </w:p>
    <w:p>
      <w:pPr>
        <w:tabs>
          <w:tab w:pos="312" w:val="left"/>
        </w:tabs>
        <w:spacing w:after="40"/>
        <w:ind w:left="312" w:hanging="283"/>
      </w:pPr>
      <w:r>
        <w:rPr>
          <w:color w:val="004EA8"/>
        </w:rPr>
        <w:t>3.</w:t>
        <w:tab/>
      </w:r>
      <w:r>
        <w:rPr/>
        <w:t>The approver approves the request.</w:t>
      </w:r>
    </w:p>
    <w:p>
      <w:pPr>
        <w:tabs>
          <w:tab w:pos="312" w:val="left"/>
        </w:tabs>
        <w:spacing w:after="40"/>
        <w:ind w:left="312" w:hanging="283"/>
      </w:pPr>
      <w:r>
        <w:rPr>
          <w:color w:val="004EA8"/>
        </w:rPr>
        <w:t>4.</w:t>
        <w:tab/>
      </w:r>
      <w:r>
        <w:rPr/>
        <w:t>BIBS creates the portal user and sends the invitation.</w:t>
      </w:r>
    </w:p>
    <w:p>
      <w:pPr>
        <w:tabs>
          <w:tab w:pos="312" w:val="left"/>
        </w:tabs>
        <w:spacing w:after="120"/>
        <w:ind w:left="312" w:hanging="283"/>
      </w:pPr>
      <w:r>
        <w:rPr>
          <w:color w:val="004EA8"/>
        </w:rPr>
        <w:t>5.</w:t>
        <w:tab/>
      </w:r>
      <w:r>
        <w:rPr/>
        <w:t>The user opens the link, sets a password and signs in.</w:t>
      </w:r>
    </w:p>
    <w:p>
      <w:pPr>
        <w:pStyle w:val="BDOILabel"/>
      </w:pPr>
      <w:r>
        <w:rPr/>
        <w:t>Alternate and exception flows</w:t>
      </w:r>
    </w:p>
    <w:p>
      <w:pPr>
        <w:tabs>
          <w:tab w:pos="312" w:val="left"/>
        </w:tabs>
        <w:spacing w:after="40"/>
        <w:ind w:left="312" w:hanging="283"/>
      </w:pPr>
      <w:r>
        <w:rPr>
          <w:color w:val="004EA8"/>
        </w:rPr>
        <w:t>•</w:t>
        <w:tab/>
      </w:r>
      <w:r>
        <w:rPr/>
        <w:t>The approver returns or rejects the request with a reason; no user is created.</w:t>
      </w:r>
    </w:p>
    <w:p>
      <w:pPr>
        <w:tabs>
          <w:tab w:pos="312" w:val="left"/>
        </w:tabs>
        <w:spacing w:after="40"/>
        <w:ind w:left="312" w:hanging="283"/>
      </w:pPr>
      <w:r>
        <w:rPr>
          <w:color w:val="004EA8"/>
        </w:rPr>
        <w:t>•</w:t>
        <w:tab/>
      </w:r>
      <w:r>
        <w:rPr/>
        <w:t>Invitation expired. The job expires unused invitations; the AO requests a new invitation.</w:t>
      </w:r>
    </w:p>
    <w:p>
      <w:pPr>
        <w:tabs>
          <w:tab w:pos="312" w:val="left"/>
        </w:tabs>
        <w:spacing w:after="120"/>
        <w:ind w:left="312" w:hanging="283"/>
      </w:pPr>
      <w:r>
        <w:rPr>
          <w:color w:val="004EA8"/>
        </w:rPr>
        <w:t>•</w:t>
        <w:tab/>
      </w:r>
      <w:r>
        <w:rPr/>
        <w:t>Disable. A disable request, once approved, blocks the user at once.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approver is never the requester.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portal user is bound to exactly one insurer or one 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Invitation valid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PORTAL_INVITE_VALID_HOURS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Whether several users per insurer or client and delegated administration are allowed is confirmed under EBQ13.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EBQ13</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already used by a portal user</w:t>
            </w:r>
          </w:p>
        </w:tc>
        <w:tc>
          <w:tcPr>
            <w:tcW w:type="dxa" w:w="4079"/>
            <w:tcMar>
              <w:top w:w="50" w:type="dxa"/>
              <w:bottom w:w="50" w:type="dxa"/>
              <w:left w:w="90" w:type="dxa"/>
              <w:right w:w="90" w:type="dxa"/>
            </w:tcMar>
          </w:tcPr>
          <w:p>
            <w:pPr>
              <w:pStyle w:val="BDOITable"/>
            </w:pPr>
            <w:r>
              <w:rPr>
                <w:sz w:val="18"/>
              </w:rPr>
              <w:t>&lt;e-mail&gt; already has a portal user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Party not found</w:t>
            </w:r>
          </w:p>
        </w:tc>
        <w:tc>
          <w:tcPr>
            <w:tcW w:type="dxa" w:w="4079"/>
            <w:tcMar>
              <w:top w:w="50" w:type="dxa"/>
              <w:bottom w:w="50" w:type="dxa"/>
              <w:left w:w="90" w:type="dxa"/>
              <w:right w:w="90" w:type="dxa"/>
            </w:tcMar>
            <w:shd w:val="clear" w:color="auto" w:fill="E5F5FF"/>
          </w:tcPr>
          <w:p>
            <w:pPr>
              <w:pStyle w:val="BDOITable"/>
            </w:pPr>
            <w:r>
              <w:rPr>
                <w:sz w:val="18"/>
              </w:rPr>
              <w:t>Select an existing insurer or client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Approver is the requester</w:t>
            </w:r>
          </w:p>
        </w:tc>
        <w:tc>
          <w:tcPr>
            <w:tcW w:type="dxa" w:w="4079"/>
            <w:tcMar>
              <w:top w:w="50" w:type="dxa"/>
              <w:bottom w:w="50" w:type="dxa"/>
              <w:left w:w="90" w:type="dxa"/>
              <w:right w:w="90" w:type="dxa"/>
            </w:tcMar>
          </w:tcPr>
          <w:p>
            <w:pPr>
              <w:pStyle w:val="BDOITable"/>
            </w:pPr>
            <w:r>
              <w:rPr>
                <w:sz w:val="18"/>
              </w:rPr>
              <w:t>An access request is approved by someone other than the requester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User Access Request (External)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Full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200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 e-mail; unique among portal users</w:t>
            </w:r>
          </w:p>
        </w:tc>
      </w:tr>
      <w:tr>
        <w:trPr>
          <w:cantSplit w:val="true"/>
        </w:trPr>
        <w:tc>
          <w:tcPr>
            <w:tcW w:type="dxa" w:w="1926"/>
            <w:tcMar>
              <w:top w:w="50" w:type="dxa"/>
              <w:bottom w:w="50" w:type="dxa"/>
              <w:left w:w="90" w:type="dxa"/>
              <w:right w:w="90" w:type="dxa"/>
            </w:tcMar>
          </w:tcPr>
          <w:p>
            <w:pPr>
              <w:pStyle w:val="BDOITable"/>
            </w:pPr>
            <w:r>
              <w:rPr>
                <w:sz w:val="18"/>
              </w:rPr>
              <w:t>Party kind</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Party</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master or client master</w:t>
            </w:r>
          </w:p>
        </w:tc>
        <w:tc>
          <w:tcPr>
            <w:tcW w:type="dxa" w:w="3286"/>
            <w:tcMar>
              <w:top w:w="50" w:type="dxa"/>
              <w:bottom w:w="50" w:type="dxa"/>
              <w:left w:w="90" w:type="dxa"/>
              <w:right w:w="90" w:type="dxa"/>
            </w:tcMar>
            <w:shd w:val="clear" w:color="auto" w:fill="E5F5FF"/>
          </w:tcPr>
          <w:p>
            <w:pPr>
              <w:pStyle w:val="BDOITable"/>
            </w:pPr>
            <w:r>
              <w:rPr>
                <w:sz w:val="18"/>
              </w:rPr>
              <w:t>Active party</w:t>
            </w:r>
          </w:p>
        </w:tc>
      </w:tr>
      <w:tr>
        <w:trPr>
          <w:cantSplit w:val="true"/>
        </w:trPr>
        <w:tc>
          <w:tcPr>
            <w:tcW w:type="dxa" w:w="1926"/>
            <w:tcMar>
              <w:top w:w="50" w:type="dxa"/>
              <w:bottom w:w="50" w:type="dxa"/>
              <w:left w:w="90" w:type="dxa"/>
              <w:right w:w="90" w:type="dxa"/>
            </w:tcMar>
          </w:tcPr>
          <w:p>
            <w:pPr>
              <w:pStyle w:val="BDOITable"/>
            </w:pPr>
            <w:r>
              <w:rPr>
                <w:sz w:val="18"/>
              </w:rPr>
              <w:t>Portal 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INSURER_USER / CLIENT_HR</w:t>
            </w:r>
          </w:p>
        </w:tc>
        <w:tc>
          <w:tcPr>
            <w:tcW w:type="dxa" w:w="3286"/>
            <w:tcMar>
              <w:top w:w="50" w:type="dxa"/>
              <w:bottom w:w="50" w:type="dxa"/>
              <w:left w:w="90" w:type="dxa"/>
              <w:right w:w="90" w:type="dxa"/>
            </w:tcMar>
          </w:tcPr>
          <w:p>
            <w:pPr>
              <w:pStyle w:val="BDOITable"/>
            </w:pPr>
            <w:r>
              <w:rPr>
                <w:sz w:val="18"/>
              </w:rPr>
              <w:t>Must match the party kind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Create / Disable / Enable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Approver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Holders of PORTAL_USER_APPROVE</w:t>
            </w:r>
          </w:p>
        </w:tc>
        <w:tc>
          <w:tcPr>
            <w:tcW w:type="dxa" w:w="3286"/>
            <w:tcMar>
              <w:top w:w="50" w:type="dxa"/>
              <w:bottom w:w="50" w:type="dxa"/>
              <w:left w:w="90" w:type="dxa"/>
              <w:right w:w="90" w:type="dxa"/>
            </w:tcMar>
          </w:tcPr>
          <w:p>
            <w:pPr>
              <w:pStyle w:val="BDOITable"/>
            </w:pPr>
            <w:r>
              <w:rPr>
                <w:sz w:val="18"/>
              </w:rPr>
              <w:t>Not the requester</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 on submission; the requester on the decision; the new user receives the invitation.</w:t>
      </w:r>
    </w:p>
    <w:p>
      <w:pPr>
        <w:pStyle w:val="BDOILabel"/>
      </w:pPr>
      <w:r>
        <w:rPr/>
        <w:t>Audit</w:t>
      </w:r>
    </w:p>
    <w:p>
      <w:pPr>
        <w:tabs>
          <w:tab w:pos="312" w:val="left"/>
        </w:tabs>
        <w:spacing w:after="120"/>
        <w:ind w:left="312" w:hanging="283"/>
      </w:pPr>
      <w:r>
        <w:rPr>
          <w:color w:val="004EA8"/>
        </w:rPr>
        <w:t>•</w:t>
        <w:tab/>
      </w:r>
      <w:r>
        <w:rPr/>
        <w:t>Request, decision, provisioning, invitation, lock and unlock with users and times.</w:t>
      </w:r>
    </w:p>
    <w:p>
      <w:pPr>
        <w:pStyle w:val="BDOILabel"/>
      </w:pPr>
      <w:r>
        <w:rPr/>
        <w:t>Acceptance criteria</w:t>
      </w:r>
    </w:p>
    <w:p>
      <w:pPr>
        <w:tabs>
          <w:tab w:pos="312" w:val="left"/>
        </w:tabs>
        <w:spacing w:after="40"/>
        <w:ind w:left="312" w:hanging="283"/>
      </w:pPr>
      <w:r>
        <w:rPr>
          <w:color w:val="004EA8"/>
        </w:rPr>
        <w:t>1.</w:t>
        <w:tab/>
      </w:r>
      <w:r>
        <w:rPr/>
        <w:t>A portal user exists only after another user approves the request.</w:t>
      </w:r>
    </w:p>
    <w:p>
      <w:pPr>
        <w:tabs>
          <w:tab w:pos="312" w:val="left"/>
        </w:tabs>
        <w:spacing w:after="40"/>
        <w:ind w:left="312" w:hanging="283"/>
      </w:pPr>
      <w:r>
        <w:rPr>
          <w:color w:val="004EA8"/>
        </w:rPr>
        <w:t>2.</w:t>
        <w:tab/>
      </w:r>
      <w:r>
        <w:rPr/>
        <w:t>The invitation e-mail contains a link and no password.</w:t>
      </w:r>
    </w:p>
    <w:p>
      <w:pPr>
        <w:tabs>
          <w:tab w:pos="312" w:val="left"/>
        </w:tabs>
        <w:spacing w:after="120"/>
        <w:ind w:left="312" w:hanging="283"/>
      </w:pPr>
      <w:r>
        <w:rPr>
          <w:color w:val="004EA8"/>
        </w:rPr>
        <w:t>3.</w:t>
        <w:tab/>
      </w:r>
      <w:r>
        <w:rPr/>
        <w:t>A client HR user created for client A cannot see client B's programmes.</w:t>
      </w:r>
    </w:p>
    <w:p>
      <w:pPr>
        <w:pStyle w:val="Heading3"/>
      </w:pPr>
      <w:bookmarkStart w:id="124" w:name="_Toc000124"/>
      <w:r>
        <w:rPr/>
        <w:t>FR-EB-012 Stage portal uploads and link them automatically</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BRID-005.01 (Add. p.7-8),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task pages (upload)</w:t>
            </w:r>
          </w:p>
        </w:tc>
      </w:tr>
    </w:tbl>
    <w:p>
      <w:pPr>
        <w:pStyle w:val="BDOISpacer"/>
      </w:pPr>
    </w:p>
    <w:p>
      <w:pPr>
        <w:pStyle w:val="BDOILabel"/>
      </w:pPr>
      <w:r>
        <w:rPr/>
        <w:t>Description</w:t>
      </w:r>
    </w:p>
    <w:p>
      <w:r>
        <w:rPr/>
        <w:t>Insurers upload proposals, policy forms and billing documents; client HR users upload master lists, utilization reports, member changes and feedback. Every upload is made against a task (an insurer request, a franchise request, a member change, an SOA request, a programme), so BIBS links it automatically to the right client, policy, member change or transaction.</w:t>
      </w:r>
    </w:p>
    <w:p>
      <w:r>
        <w:rPr/>
        <w:t>Uploads are staged. They are virus scanned and checked for type, size and content, and take effect only when an internal user validates them (FR-EB-013). The portal user sees a confirmation or an error at once.</w:t>
      </w:r>
    </w:p>
    <w:p>
      <w:pPr>
        <w:pStyle w:val="BDOILabel"/>
      </w:pPr>
      <w:r>
        <w:rPr/>
        <w:t>Preconditions</w:t>
      </w:r>
    </w:p>
    <w:p>
      <w:pPr>
        <w:tabs>
          <w:tab w:pos="312" w:val="left"/>
        </w:tabs>
        <w:spacing w:after="120"/>
        <w:ind w:left="312" w:hanging="283"/>
      </w:pPr>
      <w:r>
        <w:rPr>
          <w:color w:val="004EA8"/>
        </w:rPr>
        <w:t>•</w:t>
        <w:tab/>
      </w:r>
      <w:r>
        <w:rPr/>
        <w:t>The portal user has an open task for the target.</w:t>
      </w:r>
    </w:p>
    <w:p>
      <w:pPr>
        <w:pStyle w:val="BDOILabel"/>
      </w:pPr>
      <w:r>
        <w:rPr/>
        <w:t>Main flow</w:t>
      </w:r>
    </w:p>
    <w:p>
      <w:pPr>
        <w:tabs>
          <w:tab w:pos="312" w:val="left"/>
        </w:tabs>
        <w:spacing w:after="40"/>
        <w:ind w:left="312" w:hanging="283"/>
      </w:pPr>
      <w:r>
        <w:rPr>
          <w:color w:val="004EA8"/>
        </w:rPr>
        <w:t>1.</w:t>
        <w:tab/>
      </w:r>
      <w:r>
        <w:rPr/>
        <w:t>The portal user opens the task and uploads one or more files with their document type.</w:t>
      </w:r>
    </w:p>
    <w:p>
      <w:pPr>
        <w:tabs>
          <w:tab w:pos="312" w:val="left"/>
        </w:tabs>
        <w:spacing w:after="40"/>
        <w:ind w:left="312" w:hanging="283"/>
      </w:pPr>
      <w:r>
        <w:rPr>
          <w:color w:val="004EA8"/>
        </w:rPr>
        <w:t>2.</w:t>
        <w:tab/>
      </w:r>
      <w:r>
        <w:rPr/>
        <w:t>BIBS checks each file and stores it as RECEIVED.</w:t>
      </w:r>
    </w:p>
    <w:p>
      <w:pPr>
        <w:tabs>
          <w:tab w:pos="312" w:val="left"/>
        </w:tabs>
        <w:spacing w:after="120"/>
        <w:ind w:left="312" w:hanging="283"/>
      </w:pPr>
      <w:r>
        <w:rPr>
          <w:color w:val="004EA8"/>
        </w:rPr>
        <w:t>3.</w:t>
        <w:tab/>
      </w:r>
      <w:r>
        <w:rPr/>
        <w:t>BIBS shows the confirmation and notifies the reviewer.</w:t>
      </w:r>
    </w:p>
    <w:p>
      <w:pPr>
        <w:pStyle w:val="BDOILabel"/>
      </w:pPr>
      <w:r>
        <w:rPr/>
        <w:t>Alternate and exception flows</w:t>
      </w:r>
    </w:p>
    <w:p>
      <w:pPr>
        <w:tabs>
          <w:tab w:pos="312" w:val="left"/>
        </w:tabs>
        <w:spacing w:after="40"/>
        <w:ind w:left="312" w:hanging="283"/>
      </w:pPr>
      <w:r>
        <w:rPr>
          <w:color w:val="004EA8"/>
        </w:rPr>
        <w:t>•</w:t>
        <w:tab/>
      </w:r>
      <w:r>
        <w:rPr/>
        <w:t>Unsupported or infected file. BIBS refuses it with the reason; nothing is staged.</w:t>
      </w:r>
    </w:p>
    <w:p>
      <w:pPr>
        <w:tabs>
          <w:tab w:pos="312" w:val="left"/>
        </w:tabs>
        <w:spacing w:after="120"/>
        <w:ind w:left="312" w:hanging="283"/>
      </w:pPr>
      <w:r>
        <w:rPr>
          <w:color w:val="004EA8"/>
        </w:rPr>
        <w:t>•</w:t>
        <w:tab/>
      </w:r>
      <w:r>
        <w:rPr/>
        <w:t>No open task for the target. The upload is not possible (no request, no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Nothing uploaded through the portal takes effect before validation.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formats PDF, Word, Excel and the other platform types; size limit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PORTAL_MAX_UPLOAD_MB</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production virus scanner is required before the portal goes live; files stay RECEIVED until the scan passes.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is larger than the allowed size</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Virus found</w:t>
            </w:r>
          </w:p>
        </w:tc>
        <w:tc>
          <w:tcPr>
            <w:tcW w:type="dxa" w:w="4079"/>
            <w:tcMar>
              <w:top w:w="50" w:type="dxa"/>
              <w:bottom w:w="50" w:type="dxa"/>
              <w:left w:w="90" w:type="dxa"/>
              <w:right w:w="90" w:type="dxa"/>
            </w:tcMar>
            <w:shd w:val="clear" w:color="auto" w:fill="E5F5FF"/>
          </w:tcPr>
          <w:p>
            <w:pPr>
              <w:pStyle w:val="BDOITable"/>
            </w:pPr>
            <w:r>
              <w:rPr>
                <w:sz w:val="18"/>
              </w:rPr>
              <w:t>The file failed the virus check</w:t>
            </w:r>
          </w:p>
        </w:tc>
        <w:tc>
          <w:tcPr>
            <w:tcW w:type="dxa" w:w="3286"/>
            <w:tcMar>
              <w:top w:w="50" w:type="dxa"/>
              <w:bottom w:w="50" w:type="dxa"/>
              <w:left w:w="90" w:type="dxa"/>
              <w:right w:w="90" w:type="dxa"/>
            </w:tcMar>
            <w:shd w:val="clear" w:color="auto" w:fill="E5F5FF"/>
          </w:tcPr>
          <w:p>
            <w:pPr>
              <w:pStyle w:val="BDOITable"/>
            </w:pPr>
            <w:r>
              <w:rPr>
                <w:sz w:val="18"/>
              </w:rPr>
              <w:t>ATTACHMENT_INFECTED</w:t>
            </w:r>
          </w:p>
        </w:tc>
      </w:tr>
    </w:tbl>
    <w:p>
      <w:pPr>
        <w:pStyle w:val="BDOISpacer"/>
      </w:pPr>
    </w:p>
    <w:p>
      <w:pPr>
        <w:pStyle w:val="BDOILabel"/>
      </w:pPr>
      <w:r>
        <w:rPr/>
        <w:t>Screens and fields: Portal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Task</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Open tasks of the party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Document types allowed for the task</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PORTAL_UPLOAD_WAITING alert when a staged upload is older than one working day.</w:t>
      </w:r>
    </w:p>
    <w:p>
      <w:pPr>
        <w:pStyle w:val="BDOILabel"/>
      </w:pPr>
      <w:r>
        <w:rPr/>
        <w:t>Audit</w:t>
      </w:r>
    </w:p>
    <w:p>
      <w:pPr>
        <w:tabs>
          <w:tab w:pos="312" w:val="left"/>
        </w:tabs>
        <w:spacing w:after="120"/>
        <w:ind w:left="312" w:hanging="283"/>
      </w:pPr>
      <w:r>
        <w:rPr>
          <w:color w:val="004EA8"/>
        </w:rPr>
        <w:t>•</w:t>
        <w:tab/>
      </w:r>
      <w:r>
        <w:rPr/>
        <w:t>Each upload with portal user, party, target, file name, size, hash and scan result.</w:t>
      </w:r>
    </w:p>
    <w:p>
      <w:pPr>
        <w:pStyle w:val="BDOILabel"/>
      </w:pPr>
      <w:r>
        <w:rPr/>
        <w:t>Acceptance criteria</w:t>
      </w:r>
    </w:p>
    <w:p>
      <w:pPr>
        <w:tabs>
          <w:tab w:pos="312" w:val="left"/>
        </w:tabs>
        <w:spacing w:after="40"/>
        <w:ind w:left="312" w:hanging="283"/>
      </w:pPr>
      <w:r>
        <w:rPr>
          <w:color w:val="004EA8"/>
        </w:rPr>
        <w:t>1.</w:t>
        <w:tab/>
      </w:r>
      <w:r>
        <w:rPr/>
        <w:t>An insurer's proposal upload is linked to the request and client without any selection by the insurer.</w:t>
      </w:r>
    </w:p>
    <w:p>
      <w:pPr>
        <w:tabs>
          <w:tab w:pos="312" w:val="left"/>
        </w:tabs>
        <w:spacing w:after="40"/>
        <w:ind w:left="312" w:hanging="283"/>
      </w:pPr>
      <w:r>
        <w:rPr>
          <w:color w:val="004EA8"/>
        </w:rPr>
        <w:t>2.</w:t>
        <w:tab/>
      </w:r>
      <w:r>
        <w:rPr/>
        <w:t>An executable file is refused with ATTACHMENT_TYPE_NOT_ALLOWED.</w:t>
      </w:r>
    </w:p>
    <w:p>
      <w:pPr>
        <w:tabs>
          <w:tab w:pos="312" w:val="left"/>
        </w:tabs>
        <w:spacing w:after="120"/>
        <w:ind w:left="312" w:hanging="283"/>
      </w:pPr>
      <w:r>
        <w:rPr>
          <w:color w:val="004EA8"/>
        </w:rPr>
        <w:t>3.</w:t>
        <w:tab/>
      </w:r>
      <w:r>
        <w:rPr/>
        <w:t>A staged master list does not change the roster until the AO validates it.</w:t>
      </w:r>
    </w:p>
    <w:p>
      <w:pPr>
        <w:pStyle w:val="Heading3"/>
      </w:pPr>
      <w:bookmarkStart w:id="125" w:name="_Toc000125"/>
      <w:r>
        <w:rPr/>
        <w:t>FR-EB-013 Review, validate or reject portal uploads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BRID-005.03 (Add. p.9-10),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(proposals, franchise, client documents); Processing (policy forms); Collection (billing)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Uploads (review queue); EB Home (tile Portal uploads to review)</w:t>
            </w:r>
          </w:p>
        </w:tc>
      </w:tr>
    </w:tbl>
    <w:p>
      <w:pPr>
        <w:pStyle w:val="BDOISpacer"/>
      </w:pPr>
    </w:p>
    <w:p>
      <w:pPr>
        <w:pStyle w:val="BDOILabel"/>
      </w:pPr>
      <w:r>
        <w:rPr/>
        <w:t>Description</w:t>
      </w:r>
    </w:p>
    <w:p>
      <w:r>
        <w:rPr/>
        <w:t>Staged uploads appear in the Portal Uploads queue of the department that owns their target type. The reviewer opens the file, checks the mapping, and validates or rejects it with a reason. Before validation the reviewer can re-map an upload to another target of the same party. On validation the file becomes an attachment of the target (and, for a master list or proposal form, business data); on rejection the portal user is told why.</w:t>
      </w:r>
    </w:p>
    <w:p>
      <w:pPr>
        <w:pStyle w:val="BDOILabel"/>
      </w:pPr>
      <w:r>
        <w:rPr/>
        <w:t>Preconditions</w:t>
      </w:r>
    </w:p>
    <w:p>
      <w:pPr>
        <w:tabs>
          <w:tab w:pos="312" w:val="left"/>
        </w:tabs>
        <w:spacing w:after="120"/>
        <w:ind w:left="312" w:hanging="283"/>
      </w:pPr>
      <w:r>
        <w:rPr>
          <w:color w:val="004EA8"/>
        </w:rPr>
        <w:t>•</w:t>
        <w:tab/>
      </w:r>
      <w:r>
        <w:rPr/>
        <w:t>The user has the review permission of the target type (EB_MARKET, EB_PROCESS or EB_COLLECT).</w:t>
      </w:r>
    </w:p>
    <w:p>
      <w:pPr>
        <w:pStyle w:val="BDOILabel"/>
      </w:pPr>
      <w:r>
        <w:rPr/>
        <w:t>Main flow</w:t>
      </w:r>
    </w:p>
    <w:p>
      <w:pPr>
        <w:tabs>
          <w:tab w:pos="312" w:val="left"/>
        </w:tabs>
        <w:spacing w:after="40"/>
        <w:ind w:left="312" w:hanging="283"/>
      </w:pPr>
      <w:r>
        <w:rPr>
          <w:color w:val="004EA8"/>
        </w:rPr>
        <w:t>1.</w:t>
        <w:tab/>
      </w:r>
      <w:r>
        <w:rPr/>
        <w:t>The reviewer opens Portal Uploads and selects an upload.</w:t>
      </w:r>
    </w:p>
    <w:p>
      <w:pPr>
        <w:tabs>
          <w:tab w:pos="312" w:val="left"/>
        </w:tabs>
        <w:spacing w:after="40"/>
        <w:ind w:left="312" w:hanging="283"/>
      </w:pPr>
      <w:r>
        <w:rPr>
          <w:color w:val="004EA8"/>
        </w:rPr>
        <w:t>2.</w:t>
        <w:tab/>
      </w:r>
      <w:r>
        <w:rPr/>
        <w:t>The reviewer checks the file and its target.</w:t>
      </w:r>
    </w:p>
    <w:p>
      <w:pPr>
        <w:tabs>
          <w:tab w:pos="312" w:val="left"/>
        </w:tabs>
        <w:spacing w:after="120"/>
        <w:ind w:left="312" w:hanging="283"/>
      </w:pPr>
      <w:r>
        <w:rPr>
          <w:color w:val="004EA8"/>
        </w:rPr>
        <w:t>3.</w:t>
        <w:tab/>
      </w:r>
      <w:r>
        <w:rPr/>
        <w:t xml:space="preserve">The reviewer clicks </w:t>
      </w:r>
      <w:r>
        <w:rPr>
          <w:b/>
        </w:rPr>
        <w:t>Validate</w:t>
      </w:r>
      <w:r>
        <w:rPr/>
        <w:t>; BIBS creates the attachment and applies the data.</w:t>
      </w:r>
    </w:p>
    <w:p>
      <w:pPr>
        <w:pStyle w:val="BDOILabel"/>
      </w:pPr>
      <w:r>
        <w:rPr/>
        <w:t>Alternate and exception flows</w:t>
      </w:r>
    </w:p>
    <w:p>
      <w:pPr>
        <w:tabs>
          <w:tab w:pos="312" w:val="left"/>
        </w:tabs>
        <w:spacing w:after="40"/>
        <w:ind w:left="312" w:hanging="283"/>
      </w:pPr>
      <w:r>
        <w:rPr>
          <w:color w:val="004EA8"/>
        </w:rPr>
        <w:t>•</w:t>
        <w:tab/>
      </w:r>
      <w:r>
        <w:rPr/>
        <w:t>Reject. The reviewer selects the reason; the portal user receives a notice.</w:t>
      </w:r>
    </w:p>
    <w:p>
      <w:pPr>
        <w:tabs>
          <w:tab w:pos="312" w:val="left"/>
        </w:tabs>
        <w:spacing w:after="120"/>
        <w:ind w:left="312" w:hanging="283"/>
      </w:pPr>
      <w:r>
        <w:rPr>
          <w:color w:val="004EA8"/>
        </w:rPr>
        <w:t>•</w:t>
        <w:tab/>
      </w:r>
      <w:r>
        <w:rPr/>
        <w:t>Wrong target. The reviewer re-maps the upload to another open target of the same party, then validates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Reviewer by target - AO for proposals, franchise and client documents; Processing for policy forms and SOAs; Collection for billing.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Reject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PORTAL_REJECT_REASON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Re-map to another party's target</w:t>
            </w:r>
          </w:p>
        </w:tc>
        <w:tc>
          <w:tcPr>
            <w:tcW w:type="dxa" w:w="4079"/>
            <w:tcMar>
              <w:top w:w="50" w:type="dxa"/>
              <w:bottom w:w="50" w:type="dxa"/>
              <w:left w:w="90" w:type="dxa"/>
              <w:right w:w="90" w:type="dxa"/>
            </w:tcMar>
            <w:shd w:val="clear" w:color="auto" w:fill="E5F5FF"/>
          </w:tcPr>
          <w:p>
            <w:pPr>
              <w:pStyle w:val="BDOITable"/>
            </w:pPr>
            <w:r>
              <w:rPr>
                <w:sz w:val="18"/>
              </w:rPr>
              <w:t>The upload can only be linked to a record of the same party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reviewer on arrival (in-app and e-mail); the portal user on validation or rejection.</w:t>
      </w:r>
    </w:p>
    <w:p>
      <w:pPr>
        <w:pStyle w:val="BDOILabel"/>
      </w:pPr>
      <w:r>
        <w:rPr/>
        <w:t>Audit</w:t>
      </w:r>
    </w:p>
    <w:p>
      <w:pPr>
        <w:tabs>
          <w:tab w:pos="312" w:val="left"/>
        </w:tabs>
        <w:spacing w:after="120"/>
        <w:ind w:left="312" w:hanging="283"/>
      </w:pPr>
      <w:r>
        <w:rPr>
          <w:color w:val="004EA8"/>
        </w:rPr>
        <w:t>•</w:t>
        <w:tab/>
      </w:r>
      <w:r>
        <w:rPr/>
        <w:t>Validation, rejection and re-mapping with reviewer, time and reason.</w:t>
      </w:r>
    </w:p>
    <w:p>
      <w:pPr>
        <w:pStyle w:val="BDOILabel"/>
      </w:pPr>
      <w:r>
        <w:rPr/>
        <w:t>Acceptance criteria</w:t>
      </w:r>
    </w:p>
    <w:p>
      <w:pPr>
        <w:tabs>
          <w:tab w:pos="312" w:val="left"/>
        </w:tabs>
        <w:spacing w:after="40"/>
        <w:ind w:left="312" w:hanging="283"/>
      </w:pPr>
      <w:r>
        <w:rPr>
          <w:color w:val="004EA8"/>
        </w:rPr>
        <w:t>1.</w:t>
        <w:tab/>
      </w:r>
      <w:r>
        <w:rPr/>
        <w:t>An insurer's policy form appears in the Processing queue, not the AO's.</w:t>
      </w:r>
    </w:p>
    <w:p>
      <w:pPr>
        <w:tabs>
          <w:tab w:pos="312" w:val="left"/>
        </w:tabs>
        <w:spacing w:after="40"/>
        <w:ind w:left="312" w:hanging="283"/>
      </w:pPr>
      <w:r>
        <w:rPr>
          <w:color w:val="004EA8"/>
        </w:rPr>
        <w:t>2.</w:t>
        <w:tab/>
      </w:r>
      <w:r>
        <w:rPr/>
        <w:t>A rejected upload shows the reason on the insurer's portal task.</w:t>
      </w:r>
    </w:p>
    <w:p>
      <w:pPr>
        <w:tabs>
          <w:tab w:pos="312" w:val="left"/>
        </w:tabs>
        <w:spacing w:after="120"/>
        <w:ind w:left="312" w:hanging="283"/>
      </w:pPr>
      <w:r>
        <w:rPr>
          <w:color w:val="004EA8"/>
        </w:rPr>
        <w:t>3.</w:t>
        <w:tab/>
      </w:r>
      <w:r>
        <w:rPr/>
        <w:t>A validated proposal counts in the comparative; a staged one does not.</w:t>
      </w:r>
    </w:p>
    <w:p>
      <w:pPr>
        <w:pStyle w:val="Heading3"/>
      </w:pPr>
      <w:bookmarkStart w:id="126" w:name="_Toc000126"/>
      <w:r>
        <w:rPr/>
        <w:t>FR-EB-014 Insurer task inbox and structured proposal form</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home (tasks); Requests for Proposal; Franchise Requests; Member Changes; SOA and Policy Forms</w:t>
            </w:r>
          </w:p>
        </w:tc>
      </w:tr>
    </w:tbl>
    <w:p>
      <w:pPr>
        <w:pStyle w:val="BDOISpacer"/>
      </w:pPr>
    </w:p>
    <w:p>
      <w:pPr>
        <w:pStyle w:val="BDOILabel"/>
      </w:pPr>
      <w:r>
        <w:rPr/>
        <w:t>Description</w:t>
      </w:r>
    </w:p>
    <w:p>
      <w:r>
        <w:rPr/>
        <w:t>The insurer's portal home lists its open tasks - requests for proposal to answer, franchise requests to decide, member changes to bill, SOAs and policy forms to send - with due dates.</w:t>
      </w:r>
    </w:p>
    <w:p>
      <w:r>
        <w:rPr/>
        <w:t>A request for proposal shows the TOR and the documents to download, and a structured proposal form generated from the TOR items - per benefit line and plan, the insurer's offered value for each item, a deviation flag and remark, the premium per plan, the annual premium and TSI, exclusions and capability factors (company stability, clinic providers, hospital network, technology). Attachments go with the same submission.</w:t>
      </w:r>
    </w:p>
    <w:p>
      <w:pPr>
        <w:pStyle w:val="BDOILabel"/>
      </w:pPr>
      <w:r>
        <w:rPr/>
        <w:t>Preconditions</w:t>
      </w:r>
    </w:p>
    <w:p>
      <w:pPr>
        <w:tabs>
          <w:tab w:pos="312" w:val="left"/>
        </w:tabs>
        <w:spacing w:after="120"/>
        <w:ind w:left="312" w:hanging="283"/>
      </w:pPr>
      <w:r>
        <w:rPr>
          <w:color w:val="004EA8"/>
        </w:rPr>
        <w:t>•</w:t>
        <w:tab/>
      </w:r>
      <w:r>
        <w:rPr/>
        <w:t>The insurer has an open request (FR-EB-035).</w:t>
      </w:r>
    </w:p>
    <w:p>
      <w:pPr>
        <w:pStyle w:val="BDOILabel"/>
      </w:pPr>
      <w:r>
        <w:rPr/>
        <w:t>Main flow</w:t>
      </w:r>
    </w:p>
    <w:p>
      <w:pPr>
        <w:tabs>
          <w:tab w:pos="312" w:val="left"/>
        </w:tabs>
        <w:spacing w:after="40"/>
        <w:ind w:left="312" w:hanging="283"/>
      </w:pPr>
      <w:r>
        <w:rPr>
          <w:color w:val="004EA8"/>
        </w:rPr>
        <w:t>1.</w:t>
        <w:tab/>
      </w:r>
      <w:r>
        <w:rPr/>
        <w:t>The insurer user opens the request and downloads the TOR and documents.</w:t>
      </w:r>
    </w:p>
    <w:p>
      <w:pPr>
        <w:tabs>
          <w:tab w:pos="312" w:val="left"/>
        </w:tabs>
        <w:spacing w:after="40"/>
        <w:ind w:left="312" w:hanging="283"/>
      </w:pPr>
      <w:r>
        <w:rPr>
          <w:color w:val="004EA8"/>
        </w:rPr>
        <w:t>2.</w:t>
        <w:tab/>
      </w:r>
      <w:r>
        <w:rPr/>
        <w:t>The user completes the proposal form and attaches the insurer's proposal document.</w:t>
      </w:r>
    </w:p>
    <w:p>
      <w:pPr>
        <w:tabs>
          <w:tab w:pos="312" w:val="left"/>
        </w:tabs>
        <w:spacing w:after="120"/>
        <w:ind w:left="312" w:hanging="283"/>
      </w:pPr>
      <w:r>
        <w:rPr>
          <w:color w:val="004EA8"/>
        </w:rPr>
        <w:t>3.</w:t>
        <w:tab/>
      </w:r>
      <w:r>
        <w:rPr/>
        <w:t>The user submits; BIBS stores the proposal as SUBMITTED and notifies the AO.</w:t>
      </w:r>
    </w:p>
    <w:p>
      <w:pPr>
        <w:pStyle w:val="BDOILabel"/>
      </w:pPr>
      <w:r>
        <w:rPr/>
        <w:t>Alternate and exception flows</w:t>
      </w:r>
    </w:p>
    <w:p>
      <w:pPr>
        <w:tabs>
          <w:tab w:pos="312" w:val="left"/>
        </w:tabs>
        <w:spacing w:after="40"/>
        <w:ind w:left="312" w:hanging="283"/>
      </w:pPr>
      <w:r>
        <w:rPr>
          <w:color w:val="004EA8"/>
        </w:rPr>
        <w:t>•</w:t>
        <w:tab/>
      </w:r>
      <w:r>
        <w:rPr/>
        <w:t>Decline. The insurer declines the request with a reason; the request closes as DECLINED.</w:t>
      </w:r>
    </w:p>
    <w:p>
      <w:pPr>
        <w:tabs>
          <w:tab w:pos="312" w:val="left"/>
        </w:tabs>
        <w:spacing w:after="120"/>
        <w:ind w:left="312" w:hanging="283"/>
      </w:pPr>
      <w:r>
        <w:rPr>
          <w:color w:val="004EA8"/>
        </w:rPr>
        <w:t>•</w:t>
        <w:tab/>
      </w:r>
      <w:r>
        <w:rPr/>
        <w:t>Save draft. The user saves the form and returns later before the due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proposal can only be submitted against an open request of the insurer.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TOR item needs an offered value or a deviation remark.</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Capability factors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TOR item left blank</w:t>
            </w:r>
          </w:p>
        </w:tc>
        <w:tc>
          <w:tcPr>
            <w:tcW w:type="dxa" w:w="4079"/>
            <w:tcMar>
              <w:top w:w="50" w:type="dxa"/>
              <w:bottom w:w="50" w:type="dxa"/>
              <w:left w:w="90" w:type="dxa"/>
              <w:right w:w="90" w:type="dxa"/>
            </w:tcMar>
          </w:tcPr>
          <w:p>
            <w:pPr>
              <w:pStyle w:val="BDOITable"/>
            </w:pPr>
            <w:r>
              <w:rPr>
                <w:sz w:val="18"/>
              </w:rPr>
              <w:t>Answer every TOR item (&lt;item&gt;) or mark a deviation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Premium missing for a plan</w:t>
            </w:r>
          </w:p>
        </w:tc>
        <w:tc>
          <w:tcPr>
            <w:tcW w:type="dxa" w:w="4079"/>
            <w:tcMar>
              <w:top w:w="50" w:type="dxa"/>
              <w:bottom w:w="50" w:type="dxa"/>
              <w:left w:w="90" w:type="dxa"/>
              <w:right w:w="90" w:type="dxa"/>
            </w:tcMar>
            <w:shd w:val="clear" w:color="auto" w:fill="E5F5FF"/>
          </w:tcPr>
          <w:p>
            <w:pPr>
              <w:pStyle w:val="BDOITable"/>
            </w:pPr>
            <w:r>
              <w:rPr>
                <w:sz w:val="18"/>
              </w:rPr>
              <w:t>Enter the premium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Request closed or past due</w:t>
            </w:r>
          </w:p>
        </w:tc>
        <w:tc>
          <w:tcPr>
            <w:tcW w:type="dxa" w:w="4079"/>
            <w:tcMar>
              <w:top w:w="50" w:type="dxa"/>
              <w:bottom w:w="50" w:type="dxa"/>
              <w:left w:w="90" w:type="dxa"/>
              <w:right w:w="90" w:type="dxa"/>
            </w:tcMar>
          </w:tcPr>
          <w:p>
            <w:pPr>
              <w:pStyle w:val="BDOITable"/>
            </w:pPr>
            <w:r>
              <w:rPr>
                <w:sz w:val="18"/>
              </w:rPr>
              <w:t>This request is closed. Contact the BDOI account officer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Proposal form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TOR item</w:t>
            </w:r>
          </w:p>
        </w:tc>
        <w:tc>
          <w:tcPr>
            <w:tcW w:type="dxa" w:w="1190"/>
            <w:tcMar>
              <w:top w:w="50" w:type="dxa"/>
              <w:bottom w:w="50" w:type="dxa"/>
              <w:left w:w="90" w:type="dxa"/>
              <w:right w:w="90" w:type="dxa"/>
            </w:tcMar>
            <w:shd w:val="clear" w:color="auto" w:fill="E5F5FF"/>
          </w:tcPr>
          <w:p>
            <w:pPr>
              <w:pStyle w:val="BDOITable"/>
            </w:pPr>
            <w:r>
              <w:rPr>
                <w:sz w:val="18"/>
              </w:rPr>
              <w:t>Display</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TOR items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Offered value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deviation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Deviation</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Remark required when ticked</w:t>
            </w:r>
          </w:p>
        </w:tc>
      </w:tr>
      <w:tr>
        <w:trPr>
          <w:cantSplit w:val="true"/>
        </w:trPr>
        <w:tc>
          <w:tcPr>
            <w:tcW w:type="dxa" w:w="1926"/>
            <w:tcMar>
              <w:top w:w="50" w:type="dxa"/>
              <w:bottom w:w="50" w:type="dxa"/>
              <w:left w:w="90" w:type="dxa"/>
              <w:right w:w="90" w:type="dxa"/>
            </w:tcMar>
          </w:tcPr>
          <w:p>
            <w:pPr>
              <w:pStyle w:val="BDOITable"/>
            </w:pPr>
            <w:r>
              <w:rPr>
                <w:sz w:val="18"/>
              </w:rPr>
              <w:t>Premium per plan</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Annual premium / TSI</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Capability factors</w:t>
            </w:r>
          </w:p>
        </w:tc>
        <w:tc>
          <w:tcPr>
            <w:tcW w:type="dxa" w:w="1190"/>
            <w:tcMar>
              <w:top w:w="50" w:type="dxa"/>
              <w:bottom w:w="50" w:type="dxa"/>
              <w:left w:w="90" w:type="dxa"/>
              <w:right w:w="90" w:type="dxa"/>
            </w:tcMar>
          </w:tcPr>
          <w:p>
            <w:pPr>
              <w:pStyle w:val="BDOITable"/>
            </w:pPr>
            <w:r>
              <w:rPr>
                <w:sz w:val="18"/>
              </w:rPr>
              <w:t>Rating and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EB_CAPABILITY_FACTOR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Validity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After today</w:t>
            </w:r>
          </w:p>
        </w:tc>
      </w:tr>
      <w:tr>
        <w:trPr>
          <w:cantSplit w:val="true"/>
        </w:trPr>
        <w:tc>
          <w:tcPr>
            <w:tcW w:type="dxa" w:w="1926"/>
            <w:tcMar>
              <w:top w:w="50" w:type="dxa"/>
              <w:bottom w:w="50" w:type="dxa"/>
              <w:left w:w="90" w:type="dxa"/>
              <w:right w:w="90" w:type="dxa"/>
            </w:tcMar>
          </w:tcPr>
          <w:p>
            <w:pPr>
              <w:pStyle w:val="BDOITable"/>
            </w:pPr>
            <w:r>
              <w:rPr>
                <w:sz w:val="18"/>
              </w:rPr>
              <w:t>Attachments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proposal is submitted or a request declined.</w:t>
      </w:r>
    </w:p>
    <w:p>
      <w:pPr>
        <w:pStyle w:val="BDOILabel"/>
      </w:pPr>
      <w:r>
        <w:rPr/>
        <w:t>Audit</w:t>
      </w:r>
    </w:p>
    <w:p>
      <w:pPr>
        <w:tabs>
          <w:tab w:pos="312" w:val="left"/>
        </w:tabs>
        <w:spacing w:after="120"/>
        <w:ind w:left="312" w:hanging="283"/>
      </w:pPr>
      <w:r>
        <w:rPr>
          <w:color w:val="004EA8"/>
        </w:rPr>
        <w:t>•</w:t>
        <w:tab/>
      </w:r>
      <w:r>
        <w:rPr/>
        <w:t>Draft saves and submission under the portal user.</w:t>
      </w:r>
    </w:p>
    <w:p>
      <w:pPr>
        <w:pStyle w:val="BDOILabel"/>
      </w:pPr>
      <w:r>
        <w:rPr/>
        <w:t>Acceptance criteria</w:t>
      </w:r>
    </w:p>
    <w:p>
      <w:pPr>
        <w:tabs>
          <w:tab w:pos="312" w:val="left"/>
        </w:tabs>
        <w:spacing w:after="40"/>
        <w:ind w:left="312" w:hanging="283"/>
      </w:pPr>
      <w:r>
        <w:rPr>
          <w:color w:val="004EA8"/>
        </w:rPr>
        <w:t>1.</w:t>
        <w:tab/>
      </w:r>
      <w:r>
        <w:rPr/>
        <w:t>A proposal form shows one line per TOR item of the request.</w:t>
      </w:r>
    </w:p>
    <w:p>
      <w:pPr>
        <w:tabs>
          <w:tab w:pos="312" w:val="left"/>
        </w:tabs>
        <w:spacing w:after="40"/>
        <w:ind w:left="312" w:hanging="283"/>
      </w:pPr>
      <w:r>
        <w:rPr>
          <w:color w:val="004EA8"/>
        </w:rPr>
        <w:t>2.</w:t>
        <w:tab/>
      </w:r>
      <w:r>
        <w:rPr/>
        <w:t>A submission with an unanswered TOR item is refused.</w:t>
      </w:r>
    </w:p>
    <w:p>
      <w:pPr>
        <w:tabs>
          <w:tab w:pos="312" w:val="left"/>
        </w:tabs>
        <w:spacing w:after="120"/>
        <w:ind w:left="312" w:hanging="283"/>
      </w:pPr>
      <w:r>
        <w:rPr>
          <w:color w:val="004EA8"/>
        </w:rPr>
        <w:t>3.</w:t>
        <w:tab/>
      </w:r>
      <w:r>
        <w:rPr/>
        <w:t>An insurer cannot submit a proposal without an open request.</w:t>
      </w:r>
    </w:p>
    <w:p>
      <w:pPr>
        <w:pStyle w:val="Heading3"/>
      </w:pPr>
      <w:bookmarkStart w:id="127" w:name="_Toc000127"/>
      <w:r>
        <w:rPr/>
        <w:t>FR-EB-015 Client HR portal</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BRID-014 (p.20-22), 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Programmes; Members; Uploads; Comparative; Renewal Advice and Documents</w:t>
            </w:r>
          </w:p>
        </w:tc>
      </w:tr>
    </w:tbl>
    <w:p>
      <w:pPr>
        <w:pStyle w:val="BDOISpacer"/>
      </w:pPr>
    </w:p>
    <w:p>
      <w:pPr>
        <w:pStyle w:val="BDOILabel"/>
      </w:pPr>
      <w:r>
        <w:rPr/>
        <w:t>Description</w:t>
      </w:r>
    </w:p>
    <w:p>
      <w:r>
        <w:rPr/>
        <w:t>The client HR user sees only its own company - programme and policy summary, contacts, the member roster (read), the renewal advices and the documents released to the client. The user uploads master lists, utilization reports, member changes and feedback (staged, FR-EB-012), and views, comments on and, where allowed, confirms the comparative (FR-EB-043, 046).</w:t>
      </w:r>
    </w:p>
    <w:p>
      <w:r>
        <w:rPr/>
        <w:t>Master lists uploaded in Excel are mapped automatically to the roster fields by a template with column mapping and row validation; the result is a staged roster version that the AO accepts (FR-EB-054). Every download is logged.</w:t>
      </w:r>
    </w:p>
    <w:p>
      <w:pPr>
        <w:pStyle w:val="BDOILabel"/>
      </w:pPr>
      <w:r>
        <w:rPr/>
        <w:t>Preconditions</w:t>
      </w:r>
    </w:p>
    <w:p>
      <w:pPr>
        <w:tabs>
          <w:tab w:pos="312" w:val="left"/>
        </w:tabs>
        <w:spacing w:after="120"/>
        <w:ind w:left="312" w:hanging="283"/>
      </w:pPr>
      <w:r>
        <w:rPr>
          <w:color w:val="004EA8"/>
        </w:rPr>
        <w:t>•</w:t>
        <w:tab/>
      </w:r>
      <w:r>
        <w:rPr/>
        <w:t>The client HR user is provisioned for the client.</w:t>
      </w:r>
    </w:p>
    <w:p>
      <w:pPr>
        <w:pStyle w:val="BDOILabel"/>
      </w:pPr>
      <w:r>
        <w:rPr/>
        <w:t>Main flow</w:t>
      </w:r>
    </w:p>
    <w:p>
      <w:pPr>
        <w:tabs>
          <w:tab w:pos="312" w:val="left"/>
        </w:tabs>
        <w:spacing w:after="40"/>
        <w:ind w:left="312" w:hanging="283"/>
      </w:pPr>
      <w:r>
        <w:rPr>
          <w:color w:val="004EA8"/>
        </w:rPr>
        <w:t>1.</w:t>
        <w:tab/>
      </w:r>
      <w:r>
        <w:rPr/>
        <w:t>The HR user signs in and opens Programmes.</w:t>
      </w:r>
    </w:p>
    <w:p>
      <w:pPr>
        <w:tabs>
          <w:tab w:pos="312" w:val="left"/>
        </w:tabs>
        <w:spacing w:after="40"/>
        <w:ind w:left="312" w:hanging="283"/>
      </w:pPr>
      <w:r>
        <w:rPr>
          <w:color w:val="004EA8"/>
        </w:rPr>
        <w:t>2.</w:t>
        <w:tab/>
      </w:r>
      <w:r>
        <w:rPr/>
        <w:t>The user downloads the renewal advice or a released document.</w:t>
      </w:r>
    </w:p>
    <w:p>
      <w:pPr>
        <w:tabs>
          <w:tab w:pos="312" w:val="left"/>
        </w:tabs>
        <w:spacing w:after="120"/>
        <w:ind w:left="312" w:hanging="283"/>
      </w:pPr>
      <w:r>
        <w:rPr>
          <w:color w:val="004EA8"/>
        </w:rPr>
        <w:t>3.</w:t>
        <w:tab/>
      </w:r>
      <w:r>
        <w:rPr/>
        <w:t>The user uploads the master list with the template; BIBS validates every row and stages the roster version.</w:t>
      </w:r>
    </w:p>
    <w:p>
      <w:pPr>
        <w:pStyle w:val="BDOILabel"/>
      </w:pPr>
      <w:r>
        <w:rPr/>
        <w:t>Alternate and exception flows</w:t>
      </w:r>
    </w:p>
    <w:p>
      <w:pPr>
        <w:tabs>
          <w:tab w:pos="312" w:val="left"/>
        </w:tabs>
        <w:spacing w:after="120"/>
        <w:ind w:left="312" w:hanging="283"/>
      </w:pPr>
      <w:r>
        <w:rPr>
          <w:color w:val="004EA8"/>
        </w:rPr>
        <w:t>•</w:t>
        <w:tab/>
      </w:r>
      <w:r>
        <w:rPr/>
        <w:t>Rows with errors. BIBS lists each row and error; nothing is staged until the file is corrected.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Client HR users view and upload only; no change to policy data (BRID-014). What 'manage policy' adds is confirmed under EBQ14.</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Downloads by portal users are logged.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columns missing</w:t>
            </w:r>
          </w:p>
        </w:tc>
        <w:tc>
          <w:tcPr>
            <w:tcW w:type="dxa" w:w="4079"/>
            <w:tcMar>
              <w:top w:w="50" w:type="dxa"/>
              <w:bottom w:w="50" w:type="dxa"/>
              <w:left w:w="90" w:type="dxa"/>
              <w:right w:w="90" w:type="dxa"/>
            </w:tcMar>
          </w:tcPr>
          <w:p>
            <w:pPr>
              <w:pStyle w:val="BDOITable"/>
            </w:pPr>
            <w:r>
              <w:rPr>
                <w:sz w:val="18"/>
              </w:rPr>
              <w:t>The file does not have the column &lt;column&gt;. Use the master list template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Row error</w:t>
            </w:r>
          </w:p>
        </w:tc>
        <w:tc>
          <w:tcPr>
            <w:tcW w:type="dxa" w:w="4079"/>
            <w:tcMar>
              <w:top w:w="50" w:type="dxa"/>
              <w:bottom w:w="50" w:type="dxa"/>
              <w:left w:w="90" w:type="dxa"/>
              <w:right w:w="90" w:type="dxa"/>
            </w:tcMar>
            <w:shd w:val="clear" w:color="auto" w:fill="E5F5FF"/>
          </w:tcPr>
          <w:p>
            <w:pPr>
              <w:pStyle w:val="BDOITable"/>
            </w:pPr>
            <w:r>
              <w:rPr>
                <w:sz w:val="18"/>
              </w:rPr>
              <w:t>Row &lt;n&gt;: &lt;field&gt; &lt;error&gt;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master list, utilization report, member change or feedback is uploaded.</w:t>
      </w:r>
    </w:p>
    <w:p>
      <w:pPr>
        <w:pStyle w:val="BDOILabel"/>
      </w:pPr>
      <w:r>
        <w:rPr/>
        <w:t>Audit</w:t>
      </w:r>
    </w:p>
    <w:p>
      <w:pPr>
        <w:tabs>
          <w:tab w:pos="312" w:val="left"/>
        </w:tabs>
        <w:spacing w:after="120"/>
        <w:ind w:left="312" w:hanging="283"/>
      </w:pPr>
      <w:r>
        <w:rPr>
          <w:color w:val="004EA8"/>
        </w:rPr>
        <w:t>•</w:t>
        <w:tab/>
      </w:r>
      <w:r>
        <w:rPr/>
        <w:t>Uploads and downloads under the portal user.</w:t>
      </w:r>
    </w:p>
    <w:p>
      <w:pPr>
        <w:pStyle w:val="BDOILabel"/>
      </w:pPr>
      <w:r>
        <w:rPr/>
        <w:t>Acceptance criteria</w:t>
      </w:r>
    </w:p>
    <w:p>
      <w:pPr>
        <w:tabs>
          <w:tab w:pos="312" w:val="left"/>
        </w:tabs>
        <w:spacing w:after="40"/>
        <w:ind w:left="312" w:hanging="283"/>
      </w:pPr>
      <w:r>
        <w:rPr>
          <w:color w:val="004EA8"/>
        </w:rPr>
        <w:t>1.</w:t>
        <w:tab/>
      </w:r>
      <w:r>
        <w:rPr/>
        <w:t>A client HR user sees the roster of its company and no other company.</w:t>
      </w:r>
    </w:p>
    <w:p>
      <w:pPr>
        <w:tabs>
          <w:tab w:pos="312" w:val="left"/>
        </w:tabs>
        <w:spacing w:after="40"/>
        <w:ind w:left="312" w:hanging="283"/>
      </w:pPr>
      <w:r>
        <w:rPr>
          <w:color w:val="004EA8"/>
        </w:rPr>
        <w:t>2.</w:t>
        <w:tab/>
      </w:r>
      <w:r>
        <w:rPr/>
        <w:t>A master list with a missing birth date on row 12 is refused with the row named.</w:t>
      </w:r>
    </w:p>
    <w:p>
      <w:pPr>
        <w:tabs>
          <w:tab w:pos="312" w:val="left"/>
        </w:tabs>
        <w:spacing w:after="120"/>
        <w:ind w:left="312" w:hanging="283"/>
      </w:pPr>
      <w:r>
        <w:rPr>
          <w:color w:val="004EA8"/>
        </w:rPr>
        <w:t>3.</w:t>
        <w:tab/>
      </w:r>
      <w:r>
        <w:rPr/>
        <w:t>Each download appears in the portal download log.</w:t>
      </w:r>
    </w:p>
    <w:p>
      <w:pPr>
        <w:pStyle w:val="Heading2"/>
      </w:pPr>
      <w:bookmarkStart w:id="128" w:name="_Toc000128"/>
      <w:r>
        <w:rPr/>
        <w:t>4.3 Programme, business type and renewal start</w:t>
      </w:r>
      <w:bookmarkEnd w:id="128"/>
    </w:p>
    <w:p>
      <w:pPr>
        <w:pStyle w:val="Heading3"/>
      </w:pPr>
      <w:bookmarkStart w:id="129" w:name="_Toc000129"/>
      <w:r>
        <w:rPr/>
        <w:t>FR-EB-020 Capture and tag new clients as prospect or client</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pages (CRM); New Programme (New Client)</w:t>
            </w:r>
          </w:p>
        </w:tc>
      </w:tr>
    </w:tbl>
    <w:p>
      <w:pPr>
        <w:pStyle w:val="BDOISpacer"/>
      </w:pPr>
    </w:p>
    <w:p>
      <w:pPr>
        <w:pStyle w:val="BDOILabel"/>
      </w:pPr>
      <w:r>
        <w:rPr/>
        <w:t>Description</w:t>
      </w:r>
    </w:p>
    <w:p>
      <w:r>
        <w:rPr/>
        <w:t>New EB clients are captured in the BIBS client master with the required fields and tagged as prospect or confirmed client by the onboarding workflow of BRD-1. Search filters by the tag. The duplicate check stops a second record of the same client. The EB programme is opened from the client page.</w:t>
      </w:r>
    </w:p>
    <w:p>
      <w:pPr>
        <w:pStyle w:val="BDOILabel"/>
      </w:pPr>
      <w:r>
        <w:rPr/>
        <w:t>Preconditions</w:t>
      </w:r>
    </w:p>
    <w:p>
      <w:pPr>
        <w:tabs>
          <w:tab w:pos="312" w:val="left"/>
        </w:tabs>
        <w:spacing w:after="120"/>
        <w:ind w:left="312" w:hanging="283"/>
      </w:pPr>
      <w:r>
        <w:rPr>
          <w:color w:val="004EA8"/>
        </w:rPr>
        <w:t>•</w:t>
        <w:tab/>
      </w:r>
      <w:r>
        <w:rPr/>
        <w:t>The AO has CLIENT_MAINTAIN.</w:t>
      </w:r>
    </w:p>
    <w:p>
      <w:pPr>
        <w:pStyle w:val="BDOILabel"/>
      </w:pPr>
      <w:r>
        <w:rPr/>
        <w:t>Main flow</w:t>
      </w:r>
    </w:p>
    <w:p>
      <w:pPr>
        <w:tabs>
          <w:tab w:pos="312" w:val="left"/>
        </w:tabs>
        <w:spacing w:after="40"/>
        <w:ind w:left="312" w:hanging="283"/>
      </w:pPr>
      <w:r>
        <w:rPr>
          <w:color w:val="004EA8"/>
        </w:rPr>
        <w:t>1.</w:t>
        <w:tab/>
      </w:r>
      <w:r>
        <w:rPr/>
        <w:t>The AO searches the client; none is found.</w:t>
      </w:r>
    </w:p>
    <w:p>
      <w:pPr>
        <w:tabs>
          <w:tab w:pos="312" w:val="left"/>
        </w:tabs>
        <w:spacing w:after="40"/>
        <w:ind w:left="312" w:hanging="283"/>
      </w:pPr>
      <w:r>
        <w:rPr>
          <w:color w:val="004EA8"/>
        </w:rPr>
        <w:t>2.</w:t>
        <w:tab/>
      </w:r>
      <w:r>
        <w:rPr/>
        <w:t>The AO creates the prospect with the required fields.</w:t>
      </w:r>
    </w:p>
    <w:p>
      <w:pPr>
        <w:tabs>
          <w:tab w:pos="312" w:val="left"/>
        </w:tabs>
        <w:spacing w:after="40"/>
        <w:ind w:left="312" w:hanging="283"/>
      </w:pPr>
      <w:r>
        <w:rPr>
          <w:color w:val="004EA8"/>
        </w:rPr>
        <w:t>3.</w:t>
        <w:tab/>
      </w:r>
      <w:r>
        <w:rPr/>
        <w:t>BIBS checks for duplicates and saves the prospect.</w:t>
      </w:r>
    </w:p>
    <w:p>
      <w:pPr>
        <w:tabs>
          <w:tab w:pos="312" w:val="left"/>
        </w:tabs>
        <w:spacing w:after="120"/>
        <w:ind w:left="312" w:hanging="283"/>
      </w:pPr>
      <w:r>
        <w:rPr>
          <w:color w:val="004EA8"/>
        </w:rPr>
        <w:t>4.</w:t>
        <w:tab/>
      </w:r>
      <w:r>
        <w:rPr/>
        <w:t>After KYC onboarding the client is confirmed.</w:t>
      </w:r>
    </w:p>
    <w:p>
      <w:pPr>
        <w:pStyle w:val="BDOILabel"/>
      </w:pPr>
      <w:r>
        <w:rPr/>
        <w:t>Alternate and exception flows</w:t>
      </w:r>
    </w:p>
    <w:p>
      <w:pPr>
        <w:tabs>
          <w:tab w:pos="312" w:val="left"/>
        </w:tabs>
        <w:spacing w:after="120"/>
        <w:ind w:left="312" w:hanging="283"/>
      </w:pPr>
      <w:r>
        <w:rPr>
          <w:color w:val="004EA8"/>
        </w:rPr>
        <w:t>•</w:t>
        <w:tab/>
      </w:r>
      <w:r>
        <w:rPr/>
        <w:t>Duplicate found. BIBS refuses the new record and shows the existing client.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 client of status PROSPECT; client = CONFIRMED.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already exists</w:t>
            </w:r>
          </w:p>
        </w:tc>
        <w:tc>
          <w:tcPr>
            <w:tcW w:type="dxa" w:w="4079"/>
            <w:tcMar>
              <w:top w:w="50" w:type="dxa"/>
              <w:bottom w:w="50" w:type="dxa"/>
              <w:left w:w="90" w:type="dxa"/>
              <w:right w:w="90" w:type="dxa"/>
            </w:tcMar>
          </w:tcPr>
          <w:p>
            <w:pPr>
              <w:pStyle w:val="BDOITable"/>
            </w:pPr>
            <w:r>
              <w:rPr>
                <w:sz w:val="18"/>
              </w:rPr>
              <w:t>A client with the same identifiers already exists</w:t>
            </w:r>
          </w:p>
        </w:tc>
        <w:tc>
          <w:tcPr>
            <w:tcW w:type="dxa" w:w="3286"/>
            <w:tcMar>
              <w:top w:w="50" w:type="dxa"/>
              <w:bottom w:w="50" w:type="dxa"/>
              <w:left w:w="90" w:type="dxa"/>
              <w:right w:w="90" w:type="dxa"/>
            </w:tcMar>
          </w:tcPr>
          <w:p>
            <w:pPr>
              <w:pStyle w:val="BDOITable"/>
            </w:pPr>
            <w:r>
              <w:rPr>
                <w:sz w:val="18"/>
              </w:rPr>
              <w:t>CLIENT_DUPLICATE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blank</w:t>
            </w:r>
          </w:p>
        </w:tc>
        <w:tc>
          <w:tcPr>
            <w:tcW w:type="dxa" w:w="4079"/>
            <w:tcMar>
              <w:top w:w="50" w:type="dxa"/>
              <w:bottom w:w="50" w:type="dxa"/>
              <w:left w:w="90" w:type="dxa"/>
              <w:right w:w="90" w:type="dxa"/>
            </w:tcMar>
            <w:shd w:val="clear" w:color="auto" w:fill="E5F5FF"/>
          </w:tcPr>
          <w:p>
            <w:pPr>
              <w:pStyle w:val="BDOITable"/>
            </w:pPr>
            <w:r>
              <w:rPr>
                <w:sz w:val="18"/>
              </w:rPr>
              <w:t>Enter the client name</w:t>
            </w:r>
          </w:p>
        </w:tc>
        <w:tc>
          <w:tcPr>
            <w:tcW w:type="dxa" w:w="3286"/>
            <w:tcMar>
              <w:top w:w="50" w:type="dxa"/>
              <w:bottom w:w="50" w:type="dxa"/>
              <w:left w:w="90" w:type="dxa"/>
              <w:right w:w="90" w:type="dxa"/>
            </w:tcMar>
            <w:shd w:val="clear" w:color="auto" w:fill="E5F5FF"/>
          </w:tcPr>
          <w:p>
            <w:pPr>
              <w:pStyle w:val="BDOITable"/>
            </w:pPr>
            <w:r>
              <w:rPr>
                <w:sz w:val="18"/>
              </w:rPr>
              <w:t>CLIENT_NAME_REQUIRED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BRD-1 onboarding workflow.</w:t>
      </w:r>
    </w:p>
    <w:p>
      <w:pPr>
        <w:pStyle w:val="BDOILabel"/>
      </w:pPr>
      <w:r>
        <w:rPr/>
        <w:t>Audit</w:t>
      </w:r>
    </w:p>
    <w:p>
      <w:pPr>
        <w:tabs>
          <w:tab w:pos="312" w:val="left"/>
        </w:tabs>
        <w:spacing w:after="120"/>
        <w:ind w:left="312" w:hanging="283"/>
      </w:pPr>
      <w:r>
        <w:rPr>
          <w:color w:val="004EA8"/>
        </w:rPr>
        <w:t>•</w:t>
        <w:tab/>
      </w:r>
      <w:r>
        <w:rPr/>
        <w:t>Client creation and status changes.</w:t>
      </w:r>
    </w:p>
    <w:p>
      <w:pPr>
        <w:pStyle w:val="BDOILabel"/>
      </w:pPr>
      <w:r>
        <w:rPr/>
        <w:t>Acceptance criteria</w:t>
      </w:r>
    </w:p>
    <w:p>
      <w:pPr>
        <w:tabs>
          <w:tab w:pos="312" w:val="left"/>
        </w:tabs>
        <w:spacing w:after="40"/>
        <w:ind w:left="312" w:hanging="283"/>
      </w:pPr>
      <w:r>
        <w:rPr>
          <w:color w:val="004EA8"/>
        </w:rPr>
        <w:t>1.</w:t>
        <w:tab/>
      </w:r>
      <w:r>
        <w:rPr/>
        <w:t>A new EB prospect is created and appears in the prospect search.</w:t>
      </w:r>
    </w:p>
    <w:p>
      <w:pPr>
        <w:tabs>
          <w:tab w:pos="312" w:val="left"/>
        </w:tabs>
        <w:spacing w:after="120"/>
        <w:ind w:left="312" w:hanging="283"/>
      </w:pPr>
      <w:r>
        <w:rPr>
          <w:color w:val="004EA8"/>
        </w:rPr>
        <w:t>2.</w:t>
        <w:tab/>
      </w:r>
      <w:r>
        <w:rPr/>
        <w:t>A second record with the same identifiers is refused with CLIENT_DUPLICATE.</w:t>
      </w:r>
    </w:p>
    <w:p>
      <w:pPr>
        <w:pStyle w:val="Heading3"/>
      </w:pPr>
      <w:bookmarkStart w:id="130" w:name="_Toc000130"/>
      <w:r>
        <w:rPr/>
        <w:t>FR-EB-021 Open an EB programme and its cycles with the business type</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 BRID-006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(EB_MARKET)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Programme; Programmes; Programme page</w:t>
            </w:r>
          </w:p>
        </w:tc>
      </w:tr>
    </w:tbl>
    <w:p>
      <w:pPr>
        <w:pStyle w:val="BDOISpacer"/>
      </w:pPr>
    </w:p>
    <w:p>
      <w:pPr>
        <w:pStyle w:val="BDOILabel"/>
      </w:pPr>
      <w:r>
        <w:rPr/>
        <w:t>Description</w:t>
      </w:r>
    </w:p>
    <w:p>
      <w:r>
        <w:rPr/>
        <w:t>A programme groups the client's benefit lines (HMO, GLI, GPA), the team (BDO, SM, Voluntary, Solicited, New Business), the funding (employer or voluntary), the HR contacts and the renewal flag. Each line holds the incumbent insurer, the current policy and ARN, the period and the headcount.</w:t>
      </w:r>
    </w:p>
    <w:p>
      <w:r>
        <w:rPr/>
        <w:t>One cycle per policy year carries the business type, NEW_BUSINESS or RENEWAL. The type is required and travels to the accounts created from the cycle (business type BT0), so every report can be filtered by it.</w:t>
      </w:r>
    </w:p>
    <w:p>
      <w:pPr>
        <w:pStyle w:val="BDOILabel"/>
      </w:pPr>
      <w:r>
        <w:rPr/>
        <w:t>Preconditions</w:t>
      </w:r>
    </w:p>
    <w:p>
      <w:pPr>
        <w:tabs>
          <w:tab w:pos="312" w:val="left"/>
        </w:tabs>
        <w:spacing w:after="120"/>
        <w:ind w:left="312" w:hanging="283"/>
      </w:pPr>
      <w:r>
        <w:rPr>
          <w:color w:val="004EA8"/>
        </w:rPr>
        <w:t>•</w:t>
        <w:tab/>
      </w:r>
      <w:r>
        <w:rPr/>
        <w:t>The client exists in BIBS.</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Programme</w:t>
      </w:r>
      <w:r>
        <w:rPr/>
        <w:t xml:space="preserve"> from the client page.</w:t>
      </w:r>
    </w:p>
    <w:p>
      <w:pPr>
        <w:tabs>
          <w:tab w:pos="312" w:val="left"/>
        </w:tabs>
        <w:spacing w:after="40"/>
        <w:ind w:left="312" w:hanging="283"/>
      </w:pPr>
      <w:r>
        <w:rPr>
          <w:color w:val="004EA8"/>
        </w:rPr>
        <w:t>2.</w:t>
        <w:tab/>
      </w:r>
      <w:r>
        <w:rPr/>
        <w:t>The AO enters the lines, team, funding and contacts, and saves; BIBS numbers the programme EBP-yyyy-nnnnnn.</w:t>
      </w:r>
    </w:p>
    <w:p>
      <w:pPr>
        <w:tabs>
          <w:tab w:pos="312" w:val="left"/>
        </w:tabs>
        <w:spacing w:after="120"/>
        <w:ind w:left="312" w:hanging="283"/>
      </w:pPr>
      <w:r>
        <w:rPr>
          <w:color w:val="004EA8"/>
        </w:rPr>
        <w:t>3.</w:t>
        <w:tab/>
      </w:r>
      <w:r>
        <w:rPr/>
        <w:t>The AO opens a new-business cycle, or the RA job opens a renewal cycle (FR-EB-022).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Programme numbers EBP-&lt;yyyy&gt;-nnnnnn; cycle numbers EBC-&lt;yyyy&gt;-nnnnnn.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number series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Business type required on every cycle and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Benefit lines and teams are lists of values.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EB_BENEFIT_LINE, EB_TEAM</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benefit line</w:t>
            </w:r>
          </w:p>
        </w:tc>
        <w:tc>
          <w:tcPr>
            <w:tcW w:type="dxa" w:w="4079"/>
            <w:tcMar>
              <w:top w:w="50" w:type="dxa"/>
              <w:bottom w:w="50" w:type="dxa"/>
              <w:left w:w="90" w:type="dxa"/>
              <w:right w:w="90" w:type="dxa"/>
            </w:tcMar>
          </w:tcPr>
          <w:p>
            <w:pPr>
              <w:pStyle w:val="BDOITable"/>
            </w:pPr>
            <w:r>
              <w:rPr>
                <w:sz w:val="18"/>
              </w:rPr>
              <w:t>Add at least one benefit line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HR contact</w:t>
            </w:r>
          </w:p>
        </w:tc>
        <w:tc>
          <w:tcPr>
            <w:tcW w:type="dxa" w:w="4079"/>
            <w:tcMar>
              <w:top w:w="50" w:type="dxa"/>
              <w:bottom w:w="50" w:type="dxa"/>
              <w:left w:w="90" w:type="dxa"/>
              <w:right w:w="90" w:type="dxa"/>
            </w:tcMar>
            <w:shd w:val="clear" w:color="auto" w:fill="E5F5FF"/>
          </w:tcPr>
          <w:p>
            <w:pPr>
              <w:pStyle w:val="BDOITable"/>
            </w:pPr>
            <w:r>
              <w:rPr>
                <w:sz w:val="18"/>
              </w:rPr>
              <w:t>Add at least one HR contact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Open cycle exists for the policy year</w:t>
            </w:r>
          </w:p>
        </w:tc>
        <w:tc>
          <w:tcPr>
            <w:tcW w:type="dxa" w:w="4079"/>
            <w:tcMar>
              <w:top w:w="50" w:type="dxa"/>
              <w:bottom w:w="50" w:type="dxa"/>
              <w:left w:w="90" w:type="dxa"/>
              <w:right w:w="90" w:type="dxa"/>
            </w:tcMar>
          </w:tcPr>
          <w:p>
            <w:pPr>
              <w:pStyle w:val="BDOITable"/>
            </w:pPr>
            <w:r>
              <w:rPr>
                <w:sz w:val="18"/>
              </w:rPr>
              <w:t>Programme &lt;no.&gt; already has an open cycle for &lt;year&gt;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New Programme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Prospect or confirmed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Programme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Team</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EB_TEAM</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Funding</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Employer / Voluntary</w:t>
            </w:r>
          </w:p>
        </w:tc>
        <w:tc>
          <w:tcPr>
            <w:tcW w:type="dxa" w:w="3286"/>
            <w:tcMar>
              <w:top w:w="50" w:type="dxa"/>
              <w:bottom w:w="50" w:type="dxa"/>
              <w:left w:w="90" w:type="dxa"/>
              <w:right w:w="90" w:type="dxa"/>
            </w:tcMar>
            <w:shd w:val="clear" w:color="auto" w:fill="E5F5FF"/>
          </w:tcPr>
          <w:p>
            <w:pPr>
              <w:pStyle w:val="BDOITable"/>
            </w:pPr>
            <w:r>
              <w:rPr>
                <w:sz w:val="18"/>
              </w:rPr>
              <w:t>EBQ27</w:t>
            </w:r>
          </w:p>
        </w:tc>
      </w:tr>
      <w:tr>
        <w:trPr>
          <w:cantSplit w:val="true"/>
        </w:trPr>
        <w:tc>
          <w:tcPr>
            <w:tcW w:type="dxa" w:w="1926"/>
            <w:tcMar>
              <w:top w:w="50" w:type="dxa"/>
              <w:bottom w:w="50" w:type="dxa"/>
              <w:left w:w="90" w:type="dxa"/>
              <w:right w:w="90" w:type="dxa"/>
            </w:tcMar>
          </w:tcPr>
          <w:p>
            <w:pPr>
              <w:pStyle w:val="BDOITable"/>
            </w:pPr>
            <w:r>
              <w:rPr>
                <w:sz w:val="18"/>
              </w:rPr>
              <w:t>Benefit lines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Line, product, incumbent insurer, policy, period, headcount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HR contacts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e-mail, mobile, role, receives RA / SOA</w:t>
            </w:r>
          </w:p>
        </w:tc>
      </w:tr>
      <w:tr>
        <w:trPr>
          <w:cantSplit w:val="true"/>
        </w:trPr>
        <w:tc>
          <w:tcPr>
            <w:tcW w:type="dxa" w:w="1926"/>
            <w:tcMar>
              <w:top w:w="50" w:type="dxa"/>
              <w:bottom w:w="50" w:type="dxa"/>
              <w:left w:w="90" w:type="dxa"/>
              <w:right w:w="90" w:type="dxa"/>
            </w:tcMar>
          </w:tcPr>
          <w:p>
            <w:pPr>
              <w:pStyle w:val="BDOITable"/>
            </w:pPr>
            <w:r>
              <w:rPr>
                <w:sz w:val="18"/>
              </w:rPr>
              <w:t>Eligible for renewal</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officer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EB AOs</w:t>
            </w:r>
          </w:p>
        </w:tc>
        <w:tc>
          <w:tcPr>
            <w:tcW w:type="dxa" w:w="3286"/>
            <w:tcMar>
              <w:top w:w="50" w:type="dxa"/>
              <w:bottom w:w="50" w:type="dxa"/>
              <w:left w:w="90" w:type="dxa"/>
              <w:right w:w="90" w:type="dxa"/>
            </w:tcMar>
            <w:shd w:val="clear" w:color="auto" w:fill="E5F5FF"/>
          </w:tcPr>
          <w:p>
            <w:pPr>
              <w:pStyle w:val="BDOITable"/>
            </w:pPr>
            <w:r>
              <w:rPr>
                <w:sz w:val="18"/>
              </w:rPr>
              <w:t>Default the user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Programme and cycle creation and changes.</w:t>
      </w:r>
    </w:p>
    <w:p>
      <w:pPr>
        <w:pStyle w:val="BDOILabel"/>
      </w:pPr>
      <w:r>
        <w:rPr/>
        <w:t>Acceptance criteria</w:t>
      </w:r>
    </w:p>
    <w:p>
      <w:pPr>
        <w:tabs>
          <w:tab w:pos="312" w:val="left"/>
        </w:tabs>
        <w:spacing w:after="40"/>
        <w:ind w:left="312" w:hanging="283"/>
      </w:pPr>
      <w:r>
        <w:rPr>
          <w:color w:val="004EA8"/>
        </w:rPr>
        <w:t>1.</w:t>
        <w:tab/>
      </w:r>
      <w:r>
        <w:rPr/>
        <w:t>A programme with HMO and GLI lines is saved with an EBP number.</w:t>
      </w:r>
    </w:p>
    <w:p>
      <w:pPr>
        <w:tabs>
          <w:tab w:pos="312" w:val="left"/>
        </w:tabs>
        <w:spacing w:after="40"/>
        <w:ind w:left="312" w:hanging="283"/>
      </w:pPr>
      <w:r>
        <w:rPr>
          <w:color w:val="004EA8"/>
        </w:rPr>
        <w:t>2.</w:t>
        <w:tab/>
      </w:r>
      <w:r>
        <w:rPr/>
        <w:t>A renewal cycle creates accounts of business type RENEWAL.</w:t>
      </w:r>
    </w:p>
    <w:p>
      <w:pPr>
        <w:tabs>
          <w:tab w:pos="312" w:val="left"/>
        </w:tabs>
        <w:spacing w:after="120"/>
        <w:ind w:left="312" w:hanging="283"/>
      </w:pPr>
      <w:r>
        <w:rPr>
          <w:color w:val="004EA8"/>
        </w:rPr>
        <w:t>3.</w:t>
        <w:tab/>
      </w:r>
      <w:r>
        <w:rPr/>
        <w:t>A cycle cannot be saved without its business type.</w:t>
      </w:r>
    </w:p>
    <w:p>
      <w:pPr>
        <w:pStyle w:val="Heading3"/>
      </w:pPr>
      <w:bookmarkStart w:id="131" w:name="_Toc000131"/>
      <w:r>
        <w:rPr/>
        <w:t>FR-EB-022 Send the renewal advice automatically before expiry</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BRID-001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(tile RA due); Programmes (tab Renewal Due; bulk Send RA); Programme page</w:t>
            </w:r>
          </w:p>
        </w:tc>
      </w:tr>
    </w:tbl>
    <w:p>
      <w:pPr>
        <w:pStyle w:val="BDOISpacer"/>
      </w:pPr>
    </w:p>
    <w:p>
      <w:pPr>
        <w:pStyle w:val="BDOILabel"/>
      </w:pPr>
      <w:r>
        <w:rPr/>
        <w:t>Description</w:t>
      </w:r>
    </w:p>
    <w:p>
      <w:r>
        <w:rPr/>
        <w:t>A daily job opens a renewal cycle for each programme flagged for renewal whose line expires in the lead time, composes the RA from the template with the key programme details, and sends it to the programme's HR contacts that receive RAs. Reminders follow at set days while no feedback is recorded; each carries a feedback request with a link to the client portal.</w:t>
      </w:r>
    </w:p>
    <w:p>
      <w:r>
        <w:rPr/>
        <w:t>The RA is stored as document type RENEWAL_ADVICE linked to the programme, the current ARN and the client, so the contact centre can view and resend it (decision D3). No RA goes to new, cancelled or ineligible programmes. The AO can also send the RA manually from the Programmes list.</w:t>
      </w:r>
    </w:p>
    <w:p>
      <w:pPr>
        <w:pStyle w:val="BDOILabel"/>
      </w:pPr>
      <w:r>
        <w:rPr/>
        <w:t>Preconditions</w:t>
      </w:r>
    </w:p>
    <w:p>
      <w:pPr>
        <w:tabs>
          <w:tab w:pos="312" w:val="left"/>
        </w:tabs>
        <w:spacing w:after="120"/>
        <w:ind w:left="312" w:hanging="283"/>
      </w:pPr>
      <w:r>
        <w:rPr>
          <w:color w:val="004EA8"/>
        </w:rPr>
        <w:t>•</w:t>
        <w:tab/>
      </w:r>
      <w:r>
        <w:rPr/>
        <w:t>The programme is flagged for renewal and has at least one HR contact receiving RAs.</w:t>
      </w:r>
    </w:p>
    <w:p>
      <w:pPr>
        <w:pStyle w:val="BDOILabel"/>
      </w:pPr>
      <w:r>
        <w:rPr/>
        <w:t>Main flow</w:t>
      </w:r>
    </w:p>
    <w:p>
      <w:pPr>
        <w:tabs>
          <w:tab w:pos="312" w:val="left"/>
        </w:tabs>
        <w:spacing w:after="40"/>
        <w:ind w:left="312" w:hanging="283"/>
      </w:pPr>
      <w:r>
        <w:rPr>
          <w:color w:val="004EA8"/>
        </w:rPr>
        <w:t>1.</w:t>
        <w:tab/>
      </w:r>
      <w:r>
        <w:rPr/>
        <w:t>The job runs daily at 06:00 PHT.</w:t>
      </w:r>
    </w:p>
    <w:p>
      <w:pPr>
        <w:tabs>
          <w:tab w:pos="312" w:val="left"/>
        </w:tabs>
        <w:spacing w:after="40"/>
        <w:ind w:left="312" w:hanging="283"/>
      </w:pPr>
      <w:r>
        <w:rPr>
          <w:color w:val="004EA8"/>
        </w:rPr>
        <w:t>2.</w:t>
        <w:tab/>
      </w:r>
      <w:r>
        <w:rPr/>
        <w:t>BIBS selects eligible programmes at the lead time and opens their renewal cycles.</w:t>
      </w:r>
    </w:p>
    <w:p>
      <w:pPr>
        <w:tabs>
          <w:tab w:pos="312" w:val="left"/>
        </w:tabs>
        <w:spacing w:after="40"/>
        <w:ind w:left="312" w:hanging="283"/>
      </w:pPr>
      <w:r>
        <w:rPr>
          <w:color w:val="004EA8"/>
        </w:rPr>
        <w:t>3.</w:t>
        <w:tab/>
      </w:r>
      <w:r>
        <w:rPr/>
        <w:t>BIBS generates and sends the RA protected, and stores it.</w:t>
      </w:r>
    </w:p>
    <w:p>
      <w:pPr>
        <w:tabs>
          <w:tab w:pos="312" w:val="left"/>
        </w:tabs>
        <w:spacing w:after="120"/>
        <w:ind w:left="312" w:hanging="283"/>
      </w:pPr>
      <w:r>
        <w:rPr>
          <w:color w:val="004EA8"/>
        </w:rPr>
        <w:t>4.</w:t>
        <w:tab/>
      </w:r>
      <w:r>
        <w:rPr/>
        <w:t>The cycle moves to RA_SENT; reminders are scheduled.</w:t>
      </w:r>
    </w:p>
    <w:p>
      <w:pPr>
        <w:pStyle w:val="BDOILabel"/>
      </w:pPr>
      <w:r>
        <w:rPr/>
        <w:t>Alternate and exception flows</w:t>
      </w:r>
    </w:p>
    <w:p>
      <w:pPr>
        <w:tabs>
          <w:tab w:pos="312" w:val="left"/>
        </w:tabs>
        <w:spacing w:after="40"/>
        <w:ind w:left="312" w:hanging="283"/>
      </w:pPr>
      <w:r>
        <w:rPr>
          <w:color w:val="004EA8"/>
        </w:rPr>
        <w:t>•</w:t>
        <w:tab/>
      </w:r>
      <w:r>
        <w:rPr/>
        <w:t>No contact or no renewal flag inside the lead time. No RA is sent; the alert EB_RA_NOT_SENT goes to the AO.</w:t>
      </w:r>
    </w:p>
    <w:p>
      <w:pPr>
        <w:tabs>
          <w:tab w:pos="312" w:val="left"/>
        </w:tabs>
        <w:spacing w:after="120"/>
        <w:ind w:left="312" w:hanging="283"/>
      </w:pPr>
      <w:r>
        <w:rPr>
          <w:color w:val="004EA8"/>
        </w:rPr>
        <w:t>•</w:t>
        <w:tab/>
      </w:r>
      <w:r>
        <w:rPr/>
        <w:t xml:space="preserve">Manual send. The AO selects programmes in Renewal Due and clicks </w:t>
      </w:r>
      <w:r>
        <w:rPr>
          <w:b/>
        </w:rPr>
        <w:t>Send RA</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Lead time 135 days before expiry (default, TAT annex); the BRD example is 180 days (EBQ02).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EB_RA_LEAD_DAYS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Reminders at 120, 105 and 90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EB_RA_REMINDER_DAYS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programmes flagged for renewal; who sets the flag is confirmed under EBQ03.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EB lines are excluded from the general Renewal lists (decision D3).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Manual send to an ineligible programme</w:t>
            </w:r>
          </w:p>
        </w:tc>
        <w:tc>
          <w:tcPr>
            <w:tcW w:type="dxa" w:w="4079"/>
            <w:tcMar>
              <w:top w:w="50" w:type="dxa"/>
              <w:bottom w:w="50" w:type="dxa"/>
              <w:left w:w="90" w:type="dxa"/>
              <w:right w:w="90" w:type="dxa"/>
            </w:tcMar>
          </w:tcPr>
          <w:p>
            <w:pPr>
              <w:pStyle w:val="BDOITable"/>
            </w:pPr>
            <w:r>
              <w:rPr>
                <w:sz w:val="18"/>
              </w:rPr>
              <w:t>Programme &lt;no.&gt; is not flagged for renewal</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RA and reminders to the HR contacts; EB_RA_NOT_SENT to the AO.</w:t>
      </w:r>
    </w:p>
    <w:p>
      <w:pPr>
        <w:pStyle w:val="BDOILabel"/>
      </w:pPr>
      <w:r>
        <w:rPr/>
        <w:t>Audit</w:t>
      </w:r>
    </w:p>
    <w:p>
      <w:pPr>
        <w:tabs>
          <w:tab w:pos="312" w:val="left"/>
        </w:tabs>
        <w:spacing w:after="120"/>
        <w:ind w:left="312" w:hanging="283"/>
      </w:pPr>
      <w:r>
        <w:rPr>
          <w:color w:val="004EA8"/>
        </w:rPr>
        <w:t>•</w:t>
        <w:tab/>
      </w:r>
      <w:r>
        <w:rPr/>
        <w:t>RA sending, recipients, reminders and message references.</w:t>
      </w:r>
    </w:p>
    <w:p>
      <w:pPr>
        <w:pStyle w:val="BDOILabel"/>
      </w:pPr>
      <w:r>
        <w:rPr/>
        <w:t>Acceptance criteria</w:t>
      </w:r>
    </w:p>
    <w:p>
      <w:pPr>
        <w:tabs>
          <w:tab w:pos="312" w:val="left"/>
        </w:tabs>
        <w:spacing w:after="40"/>
        <w:ind w:left="312" w:hanging="283"/>
      </w:pPr>
      <w:r>
        <w:rPr>
          <w:color w:val="004EA8"/>
        </w:rPr>
        <w:t>1.</w:t>
        <w:tab/>
      </w:r>
      <w:r>
        <w:rPr/>
        <w:t>A programme expiring in 135 days receives the RA and moves to RA_SENT.</w:t>
      </w:r>
    </w:p>
    <w:p>
      <w:pPr>
        <w:tabs>
          <w:tab w:pos="312" w:val="left"/>
        </w:tabs>
        <w:spacing w:after="40"/>
        <w:ind w:left="312" w:hanging="283"/>
      </w:pPr>
      <w:r>
        <w:rPr>
          <w:color w:val="004EA8"/>
        </w:rPr>
        <w:t>2.</w:t>
        <w:tab/>
      </w:r>
      <w:r>
        <w:rPr/>
        <w:t>A programme without the renewal flag receives no RA.</w:t>
      </w:r>
    </w:p>
    <w:p>
      <w:pPr>
        <w:tabs>
          <w:tab w:pos="312" w:val="left"/>
        </w:tabs>
        <w:spacing w:after="120"/>
        <w:ind w:left="312" w:hanging="283"/>
      </w:pPr>
      <w:r>
        <w:rPr>
          <w:color w:val="004EA8"/>
        </w:rPr>
        <w:t>3.</w:t>
        <w:tab/>
      </w:r>
      <w:r>
        <w:rPr/>
        <w:t>The RA is listed in the client's documents as a renewal advice.</w:t>
      </w:r>
    </w:p>
    <w:p>
      <w:pPr>
        <w:pStyle w:val="Heading3"/>
      </w:pPr>
      <w:bookmarkStart w:id="132" w:name="_Toc000132"/>
      <w:r>
        <w:rPr/>
        <w:t>FR-EB-023 Collect and record client feedback</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BRID-002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(Cycle tab, Record Feedback); Portal - Uploads</w:t>
            </w:r>
          </w:p>
        </w:tc>
      </w:tr>
    </w:tbl>
    <w:p>
      <w:pPr>
        <w:pStyle w:val="BDOISpacer"/>
      </w:pPr>
    </w:p>
    <w:p>
      <w:pPr>
        <w:pStyle w:val="BDOILabel"/>
      </w:pPr>
      <w:r>
        <w:rPr/>
        <w:t>Description</w:t>
      </w:r>
    </w:p>
    <w:p>
      <w:r>
        <w:rPr/>
        <w:t>The AO records the client's feedback on the renewal cycle as text, attachments (PDF, Word, image) or both, with the channel (AO, portal, e-mail) and the date received. The client HR user can give the same feedback in the portal. BIBS links the feedback to the client and the cycle and confirms the entry. The first feedback moves the cycle from RA_SENT to REQUIREMENTS and stops the RA reminders.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 xml:space="preserve">The AO clicks </w:t>
      </w:r>
      <w:r>
        <w:rPr>
          <w:b/>
        </w:rPr>
        <w:t>Record Feedback</w:t>
      </w:r>
      <w:r>
        <w:rPr/>
        <w:t>.</w:t>
      </w:r>
    </w:p>
    <w:p>
      <w:pPr>
        <w:tabs>
          <w:tab w:pos="312" w:val="left"/>
        </w:tabs>
        <w:spacing w:after="40"/>
        <w:ind w:left="312" w:hanging="283"/>
      </w:pPr>
      <w:r>
        <w:rPr>
          <w:color w:val="004EA8"/>
        </w:rPr>
        <w:t>2.</w:t>
        <w:tab/>
      </w:r>
      <w:r>
        <w:rPr/>
        <w:t>The AO enters the text or attaches files and the date received.</w:t>
      </w:r>
    </w:p>
    <w:p>
      <w:pPr>
        <w:tabs>
          <w:tab w:pos="312" w:val="left"/>
        </w:tabs>
        <w:spacing w:after="120"/>
        <w:ind w:left="312" w:hanging="283"/>
      </w:pPr>
      <w:r>
        <w:rPr>
          <w:color w:val="004EA8"/>
        </w:rPr>
        <w:t>3.</w:t>
        <w:tab/>
      </w:r>
      <w:r>
        <w:rPr/>
        <w:t>BIBS saves the feedback and shows the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Feedback needs text or at least one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Feedback empty</w:t>
            </w:r>
          </w:p>
        </w:tc>
        <w:tc>
          <w:tcPr>
            <w:tcW w:type="dxa" w:w="4079"/>
            <w:tcMar>
              <w:top w:w="50" w:type="dxa"/>
              <w:bottom w:w="50" w:type="dxa"/>
              <w:left w:w="90" w:type="dxa"/>
              <w:right w:w="90" w:type="dxa"/>
            </w:tcMar>
          </w:tcPr>
          <w:p>
            <w:pPr>
              <w:pStyle w:val="BDOITable"/>
            </w:pPr>
            <w:r>
              <w:rPr>
                <w:sz w:val="18"/>
              </w:rPr>
              <w:t>Enter the feedback or attach a file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bl>
    <w:p>
      <w:pPr>
        <w:pStyle w:val="BDOISpacer"/>
      </w:pPr>
    </w:p>
    <w:p>
      <w:pPr>
        <w:pStyle w:val="BDOILabel"/>
      </w:pPr>
      <w:r>
        <w:rPr/>
        <w:t>Screens and fields: Record Feedback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AO / Portal / E-mail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received</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r>
        <w:trPr>
          <w:cantSplit w:val="true"/>
        </w:trPr>
        <w:tc>
          <w:tcPr>
            <w:tcW w:type="dxa" w:w="1926"/>
            <w:tcMar>
              <w:top w:w="50" w:type="dxa"/>
              <w:bottom w:w="50" w:type="dxa"/>
              <w:left w:w="90" w:type="dxa"/>
              <w:right w:w="90" w:type="dxa"/>
            </w:tcMar>
          </w:tcPr>
          <w:p>
            <w:pPr>
              <w:pStyle w:val="BDOITable"/>
            </w:pPr>
            <w:r>
              <w:rPr>
                <w:sz w:val="18"/>
              </w:rPr>
              <w:t>Feedback</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without a file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without text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client gives feedback in the portal.</w:t>
      </w:r>
    </w:p>
    <w:p>
      <w:pPr>
        <w:pStyle w:val="BDOILabel"/>
      </w:pPr>
      <w:r>
        <w:rPr/>
        <w:t>Audit</w:t>
      </w:r>
    </w:p>
    <w:p>
      <w:pPr>
        <w:tabs>
          <w:tab w:pos="312" w:val="left"/>
        </w:tabs>
        <w:spacing w:after="120"/>
        <w:ind w:left="312" w:hanging="283"/>
      </w:pPr>
      <w:r>
        <w:rPr>
          <w:color w:val="004EA8"/>
        </w:rPr>
        <w:t>•</w:t>
        <w:tab/>
      </w:r>
      <w:r>
        <w:rPr/>
        <w:t>Feedback with user or portal user and time.</w:t>
      </w:r>
    </w:p>
    <w:p>
      <w:pPr>
        <w:pStyle w:val="BDOILabel"/>
      </w:pPr>
      <w:r>
        <w:rPr/>
        <w:t>Acceptance criteria</w:t>
      </w:r>
    </w:p>
    <w:p>
      <w:pPr>
        <w:tabs>
          <w:tab w:pos="312" w:val="left"/>
        </w:tabs>
        <w:spacing w:after="40"/>
        <w:ind w:left="312" w:hanging="283"/>
      </w:pPr>
      <w:r>
        <w:rPr>
          <w:color w:val="004EA8"/>
        </w:rPr>
        <w:t>1.</w:t>
        <w:tab/>
      </w:r>
      <w:r>
        <w:rPr/>
        <w:t>Feedback without text or file is refused.</w:t>
      </w:r>
    </w:p>
    <w:p>
      <w:pPr>
        <w:tabs>
          <w:tab w:pos="312" w:val="left"/>
        </w:tabs>
        <w:spacing w:after="120"/>
        <w:ind w:left="312" w:hanging="283"/>
      </w:pPr>
      <w:r>
        <w:rPr>
          <w:color w:val="004EA8"/>
        </w:rPr>
        <w:t>2.</w:t>
        <w:tab/>
      </w:r>
      <w:r>
        <w:rPr/>
        <w:t>Feedback recorded on a renewal cycle stops the RA reminders.</w:t>
      </w:r>
    </w:p>
    <w:p>
      <w:pPr>
        <w:pStyle w:val="Heading3"/>
      </w:pPr>
      <w:bookmarkStart w:id="133" w:name="_Toc000133"/>
      <w:r>
        <w:rPr/>
        <w:t>FR-EB-024 Send the incumbent's indicative renewal proposal</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BRID-003 (p.8-9)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Indicative Proposal)</w:t>
            </w:r>
          </w:p>
        </w:tc>
      </w:tr>
    </w:tbl>
    <w:p>
      <w:pPr>
        <w:pStyle w:val="BDOISpacer"/>
      </w:pPr>
    </w:p>
    <w:p>
      <w:pPr>
        <w:pStyle w:val="BDOILabel"/>
      </w:pPr>
      <w:r>
        <w:rPr/>
        <w:t>Description</w:t>
      </w:r>
    </w:p>
    <w:p>
      <w:r>
        <w:rPr/>
        <w:t>For programmes flagged for renewal, the AO records the incumbent's indicative proposal (the latest incumbent rates and coverage) or the incumbent submits it in the portal. BIBS generates the letter with the policy number, coverage, incumbent rates, expiry and renewal instructions, and sends it protected to the client's HR contacts. The action is refused for new-business cycles and programmes not flagged for renewal.</w:t>
      </w:r>
    </w:p>
    <w:p>
      <w:pPr>
        <w:pStyle w:val="BDOILabel"/>
      </w:pPr>
      <w:r>
        <w:rPr/>
        <w:t>Preconditions</w:t>
      </w:r>
    </w:p>
    <w:p>
      <w:pPr>
        <w:tabs>
          <w:tab w:pos="312" w:val="left"/>
        </w:tabs>
        <w:spacing w:after="120"/>
        <w:ind w:left="312" w:hanging="283"/>
      </w:pPr>
      <w:r>
        <w:rPr>
          <w:color w:val="004EA8"/>
        </w:rPr>
        <w:t>•</w:t>
        <w:tab/>
      </w:r>
      <w:r>
        <w:rPr/>
        <w:t>The cycle is a renewal cycle of a programme flagged for renewal.</w:t>
      </w:r>
    </w:p>
    <w:p>
      <w:pPr>
        <w:pStyle w:val="BDOILabel"/>
      </w:pPr>
      <w:r>
        <w:rPr/>
        <w:t>Main flow</w:t>
      </w:r>
    </w:p>
    <w:p>
      <w:pPr>
        <w:tabs>
          <w:tab w:pos="312" w:val="left"/>
        </w:tabs>
        <w:spacing w:after="40"/>
        <w:ind w:left="312" w:hanging="283"/>
      </w:pPr>
      <w:r>
        <w:rPr>
          <w:color w:val="004EA8"/>
        </w:rPr>
        <w:t>1.</w:t>
        <w:tab/>
      </w:r>
      <w:r>
        <w:rPr/>
        <w:t>The AO enters or validates the incumbent's indicative terms.</w:t>
      </w:r>
    </w:p>
    <w:p>
      <w:pPr>
        <w:tabs>
          <w:tab w:pos="312" w:val="left"/>
        </w:tabs>
        <w:spacing w:after="40"/>
        <w:ind w:left="312" w:hanging="283"/>
      </w:pPr>
      <w:r>
        <w:rPr>
          <w:color w:val="004EA8"/>
        </w:rPr>
        <w:t>2.</w:t>
        <w:tab/>
      </w:r>
      <w:r>
        <w:rPr/>
        <w:t xml:space="preserve">The AO clicks </w:t>
      </w:r>
      <w:r>
        <w:rPr>
          <w:b/>
        </w:rPr>
        <w:t>Send Indicative Proposal</w:t>
      </w:r>
      <w:r>
        <w:rPr/>
        <w:t>; BIBS generates the letter.</w:t>
      </w:r>
    </w:p>
    <w:p>
      <w:pPr>
        <w:tabs>
          <w:tab w:pos="312" w:val="left"/>
        </w:tabs>
        <w:spacing w:after="120"/>
        <w:ind w:left="312" w:hanging="283"/>
      </w:pPr>
      <w:r>
        <w:rPr>
          <w:color w:val="004EA8"/>
        </w:rPr>
        <w:t>3.</w:t>
        <w:tab/>
      </w:r>
      <w:r>
        <w:rPr/>
        <w:t>BIBS sends it to the HR contacts and logs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renewal cycles of flagged programmes.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incumbent submits through the portal or the AO encodes the terms is confirmed under EBQ04.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EBQ04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Cycle not a renewal</w:t>
            </w:r>
          </w:p>
        </w:tc>
        <w:tc>
          <w:tcPr>
            <w:tcW w:type="dxa" w:w="4079"/>
            <w:tcMar>
              <w:top w:w="50" w:type="dxa"/>
              <w:bottom w:w="50" w:type="dxa"/>
              <w:left w:w="90" w:type="dxa"/>
              <w:right w:w="90" w:type="dxa"/>
            </w:tcMar>
          </w:tcPr>
          <w:p>
            <w:pPr>
              <w:pStyle w:val="BDOITable"/>
            </w:pPr>
            <w:r>
              <w:rPr>
                <w:sz w:val="18"/>
              </w:rPr>
              <w:t>The indicative proposal applies to renewals only</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Rates missing</w:t>
            </w:r>
          </w:p>
        </w:tc>
        <w:tc>
          <w:tcPr>
            <w:tcW w:type="dxa" w:w="4079"/>
            <w:tcMar>
              <w:top w:w="50" w:type="dxa"/>
              <w:bottom w:w="50" w:type="dxa"/>
              <w:left w:w="90" w:type="dxa"/>
              <w:right w:w="90" w:type="dxa"/>
            </w:tcMar>
            <w:shd w:val="clear" w:color="auto" w:fill="E5F5FF"/>
          </w:tcPr>
          <w:p>
            <w:pPr>
              <w:pStyle w:val="BDOITable"/>
            </w:pPr>
            <w:r>
              <w:rPr>
                <w:sz w:val="18"/>
              </w:rPr>
              <w:t>Enter the incumbent rate of plan &lt;plan&gt;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letter.</w:t>
      </w:r>
    </w:p>
    <w:p>
      <w:pPr>
        <w:pStyle w:val="BDOILabel"/>
      </w:pPr>
      <w:r>
        <w:rPr/>
        <w:t>Audit</w:t>
      </w:r>
    </w:p>
    <w:p>
      <w:pPr>
        <w:tabs>
          <w:tab w:pos="312" w:val="left"/>
        </w:tabs>
        <w:spacing w:after="120"/>
        <w:ind w:left="312" w:hanging="283"/>
      </w:pPr>
      <w:r>
        <w:rPr>
          <w:color w:val="004EA8"/>
        </w:rPr>
        <w:t>•</w:t>
        <w:tab/>
      </w:r>
      <w:r>
        <w:rPr/>
        <w:t>Letter generation and sending.</w:t>
      </w:r>
    </w:p>
    <w:p>
      <w:pPr>
        <w:pStyle w:val="BDOILabel"/>
      </w:pPr>
      <w:r>
        <w:rPr/>
        <w:t>Acceptance criteria</w:t>
      </w:r>
    </w:p>
    <w:p>
      <w:pPr>
        <w:tabs>
          <w:tab w:pos="312" w:val="left"/>
        </w:tabs>
        <w:spacing w:after="40"/>
        <w:ind w:left="312" w:hanging="283"/>
      </w:pPr>
      <w:r>
        <w:rPr>
          <w:color w:val="004EA8"/>
        </w:rPr>
        <w:t>1.</w:t>
        <w:tab/>
      </w:r>
      <w:r>
        <w:rPr/>
        <w:t>The indicative proposal of a renewal shows the current policy number, coverage and incumbent rates.</w:t>
      </w:r>
    </w:p>
    <w:p>
      <w:pPr>
        <w:tabs>
          <w:tab w:pos="312" w:val="left"/>
        </w:tabs>
        <w:spacing w:after="120"/>
        <w:ind w:left="312" w:hanging="283"/>
      </w:pPr>
      <w:r>
        <w:rPr>
          <w:color w:val="004EA8"/>
        </w:rPr>
        <w:t>2.</w:t>
        <w:tab/>
      </w:r>
      <w:r>
        <w:rPr/>
        <w:t>The action is not available on a new-business cycle.</w:t>
      </w:r>
    </w:p>
    <w:p>
      <w:pPr>
        <w:pStyle w:val="Heading2"/>
      </w:pPr>
      <w:bookmarkStart w:id="134" w:name="_Toc000134"/>
      <w:r>
        <w:rPr/>
        <w:t>4.4 Documents, BOR, franchise and TOR</w:t>
      </w:r>
      <w:bookmarkEnd w:id="134"/>
    </w:p>
    <w:p>
      <w:pPr>
        <w:pStyle w:val="Heading3"/>
      </w:pPr>
      <w:bookmarkStart w:id="135" w:name="_Toc000135"/>
      <w:r>
        <w:rPr/>
        <w:t>FR-EB-030 Upload TOR, master list and utilization report</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incumbent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(Documents tab); Portal uploads</w:t>
            </w:r>
          </w:p>
        </w:tc>
      </w:tr>
    </w:tbl>
    <w:p>
      <w:pPr>
        <w:pStyle w:val="BDOISpacer"/>
      </w:pPr>
    </w:p>
    <w:p>
      <w:pPr>
        <w:pStyle w:val="BDOILabel"/>
      </w:pPr>
      <w:r>
        <w:rPr/>
        <w:t>Description</w:t>
      </w:r>
    </w:p>
    <w:p>
      <w:r>
        <w:rPr/>
        <w:t>The TOR, master list (named), unnamed master list, utilization report and other EB documents are uploaded single or in bulk (Word, Excel, PDF), registered with the cycle, type, process tag, version and source, and linked to the client, policy and renewal transaction. A new upload of the same type creates version n+1 and supersedes the previous one.</w:t>
      </w:r>
    </w:p>
    <w:p>
      <w:r>
        <w:rPr/>
        <w:t>The incumbent insurer is notified through a portal task, with e-mail, to upload the unnamed master list.</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one or several files and selects their types.</w:t>
      </w:r>
    </w:p>
    <w:p>
      <w:pPr>
        <w:tabs>
          <w:tab w:pos="312" w:val="left"/>
        </w:tabs>
        <w:spacing w:after="40"/>
        <w:ind w:left="312" w:hanging="283"/>
      </w:pPr>
      <w:r>
        <w:rPr>
          <w:color w:val="004EA8"/>
        </w:rPr>
        <w:t>2.</w:t>
        <w:tab/>
      </w:r>
      <w:r>
        <w:rPr/>
        <w:t>BIBS registers each file as a new version and confirms.</w:t>
      </w:r>
    </w:p>
    <w:p>
      <w:pPr>
        <w:tabs>
          <w:tab w:pos="312" w:val="left"/>
        </w:tabs>
        <w:spacing w:after="120"/>
        <w:ind w:left="312" w:hanging="283"/>
      </w:pPr>
      <w:r>
        <w:rPr>
          <w:color w:val="004EA8"/>
        </w:rPr>
        <w:t>3.</w:t>
        <w:tab/>
      </w:r>
      <w:r>
        <w:rPr/>
        <w:t xml:space="preserve">The AO clicks </w:t>
      </w:r>
      <w:r>
        <w:rPr>
          <w:b/>
        </w:rPr>
        <w:t>Request Unnamed Master List</w:t>
      </w:r>
      <w:r>
        <w:rPr/>
        <w:t>; BIBS creates the portal task for the incumbent and e-mails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are versioned per cycle and type.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sending follows FR-EB-004.</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type not allowed</w:t>
            </w:r>
          </w:p>
        </w:tc>
        <w:tc>
          <w:tcPr>
            <w:tcW w:type="dxa" w:w="4079"/>
            <w:tcMar>
              <w:top w:w="50" w:type="dxa"/>
              <w:bottom w:w="50" w:type="dxa"/>
              <w:left w:w="90" w:type="dxa"/>
              <w:right w:w="90" w:type="dxa"/>
            </w:tcMar>
          </w:tcPr>
          <w:p>
            <w:pPr>
              <w:pStyle w:val="BDOITable"/>
            </w:pPr>
            <w:r>
              <w:rPr>
                <w:sz w:val="18"/>
              </w:rPr>
              <w:t>The file type is not allowed</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 type not selected</w:t>
            </w:r>
          </w:p>
        </w:tc>
        <w:tc>
          <w:tcPr>
            <w:tcW w:type="dxa" w:w="4079"/>
            <w:tcMar>
              <w:top w:w="50" w:type="dxa"/>
              <w:bottom w:w="50" w:type="dxa"/>
              <w:left w:w="90" w:type="dxa"/>
              <w:right w:w="90" w:type="dxa"/>
            </w:tcMar>
            <w:shd w:val="clear" w:color="auto" w:fill="E5F5FF"/>
          </w:tcPr>
          <w:p>
            <w:pPr>
              <w:pStyle w:val="BDOITable"/>
            </w:pPr>
            <w:r>
              <w:rPr>
                <w:sz w:val="18"/>
              </w:rPr>
              <w:t>Select the document type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EB document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TOR, master list, unnamed master list, utilization, others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Process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EB_PROCESS_TYPE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One or more</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incumbent insurer receives the portal task and e-mail.</w:t>
      </w:r>
    </w:p>
    <w:p>
      <w:pPr>
        <w:pStyle w:val="BDOILabel"/>
      </w:pPr>
      <w:r>
        <w:rPr/>
        <w:t>Audit</w:t>
      </w:r>
    </w:p>
    <w:p>
      <w:pPr>
        <w:tabs>
          <w:tab w:pos="312" w:val="left"/>
        </w:tabs>
        <w:spacing w:after="120"/>
        <w:ind w:left="312" w:hanging="283"/>
      </w:pPr>
      <w:r>
        <w:rPr>
          <w:color w:val="004EA8"/>
        </w:rPr>
        <w:t>•</w:t>
        <w:tab/>
      </w:r>
      <w:r>
        <w:rPr/>
        <w:t>Each version with uploader and time.</w:t>
      </w:r>
    </w:p>
    <w:p>
      <w:pPr>
        <w:pStyle w:val="BDOILabel"/>
      </w:pPr>
      <w:r>
        <w:rPr/>
        <w:t>Acceptance criteria</w:t>
      </w:r>
    </w:p>
    <w:p>
      <w:pPr>
        <w:tabs>
          <w:tab w:pos="312" w:val="left"/>
        </w:tabs>
        <w:spacing w:after="40"/>
        <w:ind w:left="312" w:hanging="283"/>
      </w:pPr>
      <w:r>
        <w:rPr>
          <w:color w:val="004EA8"/>
        </w:rPr>
        <w:t>1.</w:t>
        <w:tab/>
      </w:r>
      <w:r>
        <w:rPr/>
        <w:t>Uploading a second master list makes it version 2 and marks version 1 superseded.</w:t>
      </w:r>
    </w:p>
    <w:p>
      <w:pPr>
        <w:tabs>
          <w:tab w:pos="312" w:val="left"/>
        </w:tabs>
        <w:spacing w:after="120"/>
        <w:ind w:left="312" w:hanging="283"/>
      </w:pPr>
      <w:r>
        <w:rPr>
          <w:color w:val="004EA8"/>
        </w:rPr>
        <w:t>2.</w:t>
        <w:tab/>
      </w:r>
      <w:r>
        <w:rPr/>
        <w:t>The incumbent sees the task "Upload unnamed master list" in the portal.</w:t>
      </w:r>
    </w:p>
    <w:p>
      <w:pPr>
        <w:pStyle w:val="Heading3"/>
      </w:pPr>
      <w:bookmarkStart w:id="136" w:name="_Toc000136"/>
      <w:r>
        <w:rPr/>
        <w:t>FR-EB-031 Upload and validate the signed Broker on Record</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BRID-008 (p.14-15)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(BOR tab)</w:t>
            </w:r>
          </w:p>
        </w:tc>
      </w:tr>
    </w:tbl>
    <w:p>
      <w:pPr>
        <w:pStyle w:val="BDOISpacer"/>
      </w:pPr>
    </w:p>
    <w:p>
      <w:pPr>
        <w:pStyle w:val="BDOILabel"/>
      </w:pPr>
      <w:r>
        <w:rPr/>
        <w:t>Description</w:t>
      </w:r>
    </w:p>
    <w:p>
      <w:r>
        <w:rPr/>
        <w:t>The AO uploads the client's signed BOR (PDF or Word). BIBS shows its status - Pending, Uploaded, Validated or Rejected. The validator confirms a checklist - signed by an authorised signatory, not blank, client name matches - and sets the validity dates. An invalid BOR is rejected and re-uploaded as a new version; the latest validated version is the active one.</w:t>
      </w:r>
    </w:p>
    <w:p>
      <w:r>
        <w:rPr/>
        <w:t>Insurer requests and franchise requests of a new-business cycle, or of a renewal cycle that remarkets, are blocked until a validated BOR exists.</w:t>
      </w:r>
    </w:p>
    <w:p>
      <w:pPr>
        <w:pStyle w:val="BDOILabel"/>
      </w:pPr>
      <w:r>
        <w:rPr/>
        <w:t>Preconditions</w:t>
      </w:r>
    </w:p>
    <w:p>
      <w:pPr>
        <w:tabs>
          <w:tab w:pos="312" w:val="left"/>
        </w:tabs>
        <w:spacing w:after="120"/>
        <w:ind w:left="312" w:hanging="283"/>
      </w:pPr>
      <w:r>
        <w:rPr>
          <w:color w:val="004EA8"/>
        </w:rPr>
        <w:t>•</w:t>
        <w:tab/>
      </w:r>
      <w:r>
        <w:rPr/>
        <w:t>The cycle is open.</w:t>
      </w:r>
    </w:p>
    <w:p>
      <w:pPr>
        <w:pStyle w:val="BDOILabel"/>
      </w:pPr>
      <w:r>
        <w:rPr/>
        <w:t>Main flow</w:t>
      </w:r>
    </w:p>
    <w:p>
      <w:pPr>
        <w:tabs>
          <w:tab w:pos="312" w:val="left"/>
        </w:tabs>
        <w:spacing w:after="40"/>
        <w:ind w:left="312" w:hanging="283"/>
      </w:pPr>
      <w:r>
        <w:rPr>
          <w:color w:val="004EA8"/>
        </w:rPr>
        <w:t>1.</w:t>
        <w:tab/>
      </w:r>
      <w:r>
        <w:rPr/>
        <w:t>The AO uploads the signed BOR; the status becomes Uploaded.</w:t>
      </w:r>
    </w:p>
    <w:p>
      <w:pPr>
        <w:tabs>
          <w:tab w:pos="312" w:val="left"/>
        </w:tabs>
        <w:spacing w:after="40"/>
        <w:ind w:left="312" w:hanging="283"/>
      </w:pPr>
      <w:r>
        <w:rPr>
          <w:color w:val="004EA8"/>
        </w:rPr>
        <w:t>2.</w:t>
        <w:tab/>
      </w:r>
      <w:r>
        <w:rPr/>
        <w:t>The validator opens it and completes the checklist.</w:t>
      </w:r>
    </w:p>
    <w:p>
      <w:pPr>
        <w:tabs>
          <w:tab w:pos="312" w:val="left"/>
        </w:tabs>
        <w:spacing w:after="120"/>
        <w:ind w:left="312" w:hanging="283"/>
      </w:pPr>
      <w:r>
        <w:rPr>
          <w:color w:val="004EA8"/>
        </w:rPr>
        <w:t>3.</w:t>
        <w:tab/>
      </w:r>
      <w:r>
        <w:rPr/>
        <w:t xml:space="preserve">The validator clicks </w:t>
      </w:r>
      <w:r>
        <w:rPr>
          <w:b/>
        </w:rPr>
        <w:t>Validate</w:t>
      </w:r>
      <w:r>
        <w:rPr/>
        <w:t>; the BOR becomes the active version.</w:t>
      </w:r>
    </w:p>
    <w:p>
      <w:pPr>
        <w:pStyle w:val="BDOILabel"/>
      </w:pPr>
      <w:r>
        <w:rPr/>
        <w:t>Alternate and exception flows</w:t>
      </w:r>
    </w:p>
    <w:p>
      <w:pPr>
        <w:tabs>
          <w:tab w:pos="312" w:val="left"/>
        </w:tabs>
        <w:spacing w:after="120"/>
        <w:ind w:left="312" w:hanging="283"/>
      </w:pPr>
      <w:r>
        <w:rPr>
          <w:color w:val="004EA8"/>
        </w:rPr>
        <w:t>•</w:t>
        <w:tab/>
      </w:r>
      <w:r>
        <w:rPr/>
        <w:t>Checklist not met. The validator rejects it with a reason; the AO uploads a corrected BOR as version n+1.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and franchise requests need a validated BOR for new business and remarketing (renewal need confirmed under EBQ05).</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signature check is an attestation by the validator; e-signature verification waits for EBQ06.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Checklist incomplete</w:t>
            </w:r>
          </w:p>
        </w:tc>
        <w:tc>
          <w:tcPr>
            <w:tcW w:type="dxa" w:w="4079"/>
            <w:tcMar>
              <w:top w:w="50" w:type="dxa"/>
              <w:bottom w:w="50" w:type="dxa"/>
              <w:left w:w="90" w:type="dxa"/>
              <w:right w:w="90" w:type="dxa"/>
            </w:tcMar>
          </w:tcPr>
          <w:p>
            <w:pPr>
              <w:pStyle w:val="BDOITable"/>
            </w:pPr>
            <w:r>
              <w:rPr>
                <w:sz w:val="18"/>
              </w:rPr>
              <w:t>Complete the BOR checklist before validating</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Request without a validated BOR</w:t>
            </w:r>
          </w:p>
        </w:tc>
        <w:tc>
          <w:tcPr>
            <w:tcW w:type="dxa" w:w="4079"/>
            <w:tcMar>
              <w:top w:w="50" w:type="dxa"/>
              <w:bottom w:w="50" w:type="dxa"/>
              <w:left w:w="90" w:type="dxa"/>
              <w:right w:w="90" w:type="dxa"/>
            </w:tcMar>
            <w:shd w:val="clear" w:color="auto" w:fill="E5F5FF"/>
          </w:tcPr>
          <w:p>
            <w:pPr>
              <w:pStyle w:val="BDOITable"/>
            </w:pPr>
            <w:r>
              <w:rPr>
                <w:sz w:val="18"/>
              </w:rPr>
              <w:t>Cycle &lt;no.&gt; has no validated Broker on Record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File type not PDF or Word</w:t>
            </w:r>
          </w:p>
        </w:tc>
        <w:tc>
          <w:tcPr>
            <w:tcW w:type="dxa" w:w="4079"/>
            <w:tcMar>
              <w:top w:w="50" w:type="dxa"/>
              <w:bottom w:w="50" w:type="dxa"/>
              <w:left w:w="90" w:type="dxa"/>
              <w:right w:w="90" w:type="dxa"/>
            </w:tcMar>
          </w:tcPr>
          <w:p>
            <w:pPr>
              <w:pStyle w:val="BDOITable"/>
            </w:pPr>
            <w:r>
              <w:rPr>
                <w:sz w:val="18"/>
              </w:rPr>
              <w:t>Upload the BOR as PDF or Word</w:t>
            </w:r>
          </w:p>
        </w:tc>
        <w:tc>
          <w:tcPr>
            <w:tcW w:type="dxa" w:w="3286"/>
            <w:tcMar>
              <w:top w:w="50" w:type="dxa"/>
              <w:bottom w:w="50" w:type="dxa"/>
              <w:left w:w="90" w:type="dxa"/>
              <w:right w:w="90" w:type="dxa"/>
            </w:tcMar>
          </w:tcPr>
          <w:p>
            <w:pPr>
              <w:pStyle w:val="BDOITable"/>
            </w:pPr>
            <w:r>
              <w:rPr>
                <w:sz w:val="18"/>
              </w:rPr>
              <w:t>ATTACHMENT_TYPE_NOT_ALLOWED</w:t>
            </w:r>
          </w:p>
        </w:tc>
      </w:tr>
    </w:tbl>
    <w:p>
      <w:pPr>
        <w:pStyle w:val="BDOISpacer"/>
      </w:pPr>
    </w:p>
    <w:p>
      <w:pPr>
        <w:pStyle w:val="BDOILabel"/>
      </w:pPr>
      <w:r>
        <w:rPr/>
        <w:t>Screens and fields: BOR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BOR 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Word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Signed by an authorised signatory</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Not blank</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Validator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Client name matches</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Validator</w:t>
            </w:r>
          </w:p>
        </w:tc>
      </w:tr>
      <w:tr>
        <w:trPr>
          <w:cantSplit w:val="true"/>
        </w:trPr>
        <w:tc>
          <w:tcPr>
            <w:tcW w:type="dxa" w:w="1926"/>
            <w:tcMar>
              <w:top w:w="50" w:type="dxa"/>
              <w:bottom w:w="50" w:type="dxa"/>
              <w:left w:w="90" w:type="dxa"/>
              <w:right w:w="90" w:type="dxa"/>
            </w:tcMar>
          </w:tcPr>
          <w:p>
            <w:pPr>
              <w:pStyle w:val="BDOITable"/>
            </w:pPr>
            <w:r>
              <w:rPr>
                <w:sz w:val="18"/>
              </w:rPr>
              <w:t>Valid from /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the BOR is validated or rejected.</w:t>
      </w:r>
    </w:p>
    <w:p>
      <w:pPr>
        <w:pStyle w:val="BDOILabel"/>
      </w:pPr>
      <w:r>
        <w:rPr/>
        <w:t>Audit</w:t>
      </w:r>
    </w:p>
    <w:p>
      <w:pPr>
        <w:tabs>
          <w:tab w:pos="312" w:val="left"/>
        </w:tabs>
        <w:spacing w:after="120"/>
        <w:ind w:left="312" w:hanging="283"/>
      </w:pPr>
      <w:r>
        <w:rPr>
          <w:color w:val="004EA8"/>
        </w:rPr>
        <w:t>•</w:t>
        <w:tab/>
      </w:r>
      <w:r>
        <w:rPr/>
        <w:t>Upload, validation and rejection with user and time.</w:t>
      </w:r>
    </w:p>
    <w:p>
      <w:pPr>
        <w:pStyle w:val="BDOILabel"/>
      </w:pPr>
      <w:r>
        <w:rPr/>
        <w:t>Acceptance criteria</w:t>
      </w:r>
    </w:p>
    <w:p>
      <w:pPr>
        <w:tabs>
          <w:tab w:pos="312" w:val="left"/>
        </w:tabs>
        <w:spacing w:after="40"/>
        <w:ind w:left="312" w:hanging="283"/>
      </w:pPr>
      <w:r>
        <w:rPr>
          <w:color w:val="004EA8"/>
        </w:rPr>
        <w:t>1.</w:t>
        <w:tab/>
      </w:r>
      <w:r>
        <w:rPr/>
        <w:t>A franchise request on a new-business cycle without a validated BOR is refused.</w:t>
      </w:r>
    </w:p>
    <w:p>
      <w:pPr>
        <w:tabs>
          <w:tab w:pos="312" w:val="left"/>
        </w:tabs>
        <w:spacing w:after="120"/>
        <w:ind w:left="312" w:hanging="283"/>
      </w:pPr>
      <w:r>
        <w:rPr>
          <w:color w:val="004EA8"/>
        </w:rPr>
        <w:t>2.</w:t>
        <w:tab/>
      </w:r>
      <w:r>
        <w:rPr/>
        <w:t>A rejected BOR re-uploaded becomes version 2 with status Uploaded.</w:t>
      </w:r>
    </w:p>
    <w:p>
      <w:pPr>
        <w:pStyle w:val="Heading3"/>
      </w:pPr>
      <w:bookmarkStart w:id="137" w:name="_Toc000137"/>
      <w:r>
        <w:rPr/>
        <w:t>FR-EB-032 Request franchise from insurers and record their decision</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 BRID-027 (p.32-33)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Portal - Franchise Requests</w:t>
            </w:r>
          </w:p>
        </w:tc>
      </w:tr>
    </w:tbl>
    <w:p>
      <w:pPr>
        <w:pStyle w:val="BDOISpacer"/>
      </w:pPr>
    </w:p>
    <w:p>
      <w:pPr>
        <w:pStyle w:val="BDOILabel"/>
      </w:pPr>
      <w:r>
        <w:rPr/>
        <w:t>Description</w:t>
      </w:r>
    </w:p>
    <w:p>
      <w:r>
        <w:rPr/>
        <w:t>For each target insurer the AO submits a franchise request with the BOR and the required documents. The insurer approves or rejects it in the portal with a reason; where the insurer answers by e-mail, the AO records the outcome with the e-mail as evidence. Only insurers with an approved franchise receive the TOR (FR-EB-035).</w:t>
      </w:r>
    </w:p>
    <w:p>
      <w:r>
        <w:rPr/>
        <w:t>The insurer has 5 working days to decide (TAT annex). A request not decided after the TAT and a grace period expires and raises an alert to the AO.</w:t>
      </w:r>
    </w:p>
    <w:p>
      <w:pPr>
        <w:pStyle w:val="BDOILabel"/>
      </w:pPr>
      <w:r>
        <w:rPr/>
        <w:t>Preconditions</w:t>
      </w:r>
    </w:p>
    <w:p>
      <w:pPr>
        <w:tabs>
          <w:tab w:pos="312" w:val="left"/>
        </w:tabs>
        <w:spacing w:after="120"/>
        <w:ind w:left="312" w:hanging="283"/>
      </w:pPr>
      <w:r>
        <w:rPr>
          <w:color w:val="004EA8"/>
        </w:rPr>
        <w:t>•</w:t>
        <w:tab/>
      </w:r>
      <w:r>
        <w:rPr/>
        <w:t>A validated BOR exists (FR-EB-031).</w:t>
      </w:r>
    </w:p>
    <w:p>
      <w:pPr>
        <w:pStyle w:val="BDOILabel"/>
      </w:pPr>
      <w:r>
        <w:rPr/>
        <w:t>Main flow</w:t>
      </w:r>
    </w:p>
    <w:p>
      <w:pPr>
        <w:tabs>
          <w:tab w:pos="312" w:val="left"/>
        </w:tabs>
        <w:spacing w:after="40"/>
        <w:ind w:left="312" w:hanging="283"/>
      </w:pPr>
      <w:r>
        <w:rPr>
          <w:color w:val="004EA8"/>
        </w:rPr>
        <w:t>1.</w:t>
        <w:tab/>
      </w:r>
      <w:r>
        <w:rPr/>
        <w:t xml:space="preserve">The AO selects the insurers and clicks </w:t>
      </w:r>
      <w:r>
        <w:rPr>
          <w:b/>
        </w:rPr>
        <w:t>Request Franchise</w:t>
      </w:r>
      <w:r>
        <w:rPr/>
        <w:t>.</w:t>
      </w:r>
    </w:p>
    <w:p>
      <w:pPr>
        <w:tabs>
          <w:tab w:pos="312" w:val="left"/>
        </w:tabs>
        <w:spacing w:after="40"/>
        <w:ind w:left="312" w:hanging="283"/>
      </w:pPr>
      <w:r>
        <w:rPr>
          <w:color w:val="004EA8"/>
        </w:rPr>
        <w:t>2.</w:t>
        <w:tab/>
      </w:r>
      <w:r>
        <w:rPr/>
        <w:t>BIBS checks the required documents (FR-EB-034) and sends the requests (portal task and protected e-mail); the cycle moves to FRANCHISE.</w:t>
      </w:r>
    </w:p>
    <w:p>
      <w:pPr>
        <w:tabs>
          <w:tab w:pos="312" w:val="left"/>
        </w:tabs>
        <w:spacing w:after="40"/>
        <w:ind w:left="312" w:hanging="283"/>
      </w:pPr>
      <w:r>
        <w:rPr>
          <w:color w:val="004EA8"/>
        </w:rPr>
        <w:t>3.</w:t>
        <w:tab/>
      </w:r>
      <w:r>
        <w:rPr/>
        <w:t>The insurer user opens the request and approves or rejects it.</w:t>
      </w:r>
    </w:p>
    <w:p>
      <w:pPr>
        <w:tabs>
          <w:tab w:pos="312" w:val="left"/>
        </w:tabs>
        <w:spacing w:after="120"/>
        <w:ind w:left="312" w:hanging="283"/>
      </w:pPr>
      <w:r>
        <w:rPr>
          <w:color w:val="004EA8"/>
        </w:rPr>
        <w:t>4.</w:t>
        <w:tab/>
      </w:r>
      <w:r>
        <w:rPr/>
        <w:t>BIBS records the decision and notifies the AO.</w:t>
      </w:r>
    </w:p>
    <w:p>
      <w:pPr>
        <w:pStyle w:val="BDOILabel"/>
      </w:pPr>
      <w:r>
        <w:rPr/>
        <w:t>Alternate and exception flows</w:t>
      </w:r>
    </w:p>
    <w:p>
      <w:pPr>
        <w:tabs>
          <w:tab w:pos="312" w:val="left"/>
        </w:tabs>
        <w:spacing w:after="40"/>
        <w:ind w:left="312" w:hanging="283"/>
      </w:pPr>
      <w:r>
        <w:rPr>
          <w:color w:val="004EA8"/>
        </w:rPr>
        <w:t>•</w:t>
        <w:tab/>
      </w:r>
      <w:r>
        <w:rPr/>
        <w:t>Decision by e-mail. The AO records the outcome and attaches the e-mail.</w:t>
      </w:r>
    </w:p>
    <w:p>
      <w:pPr>
        <w:tabs>
          <w:tab w:pos="312" w:val="left"/>
        </w:tabs>
        <w:spacing w:after="120"/>
        <w:ind w:left="312" w:hanging="283"/>
      </w:pPr>
      <w:r>
        <w:rPr>
          <w:color w:val="004EA8"/>
        </w:rPr>
        <w:t>•</w:t>
        <w:tab/>
      </w:r>
      <w:r>
        <w:rPr/>
        <w:t>No reply. The job expires the request; alert EB_FRANCHISE_OVERDUE to the AO.</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Franchise TAT 5 working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EB_FRANCHISE_TAT_DAYS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decision recorded by the AO needs the insurer's evidence.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franchise is needed for the incumbent, per insurer or once per cycle, is confirmed under EBQ07.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EBQ07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Outcome recorded without evidence</w:t>
            </w:r>
          </w:p>
        </w:tc>
        <w:tc>
          <w:tcPr>
            <w:tcW w:type="dxa" w:w="4079"/>
            <w:tcMar>
              <w:top w:w="50" w:type="dxa"/>
              <w:bottom w:w="50" w:type="dxa"/>
              <w:left w:w="90" w:type="dxa"/>
              <w:right w:w="90" w:type="dxa"/>
            </w:tcMar>
            <w:shd w:val="clear" w:color="auto" w:fill="E5F5FF"/>
          </w:tcPr>
          <w:p>
            <w:pPr>
              <w:pStyle w:val="BDOITable"/>
            </w:pPr>
            <w:r>
              <w:rPr>
                <w:sz w:val="18"/>
              </w:rPr>
              <w:t>Attach the insurer's reply</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Franchise decision (portal)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Decision</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Approve / Reject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EB_FRANCHISE_REJECT_REASON</w:t>
            </w:r>
          </w:p>
        </w:tc>
        <w:tc>
          <w:tcPr>
            <w:tcW w:type="dxa" w:w="3286"/>
            <w:tcMar>
              <w:top w:w="50" w:type="dxa"/>
              <w:bottom w:w="50" w:type="dxa"/>
              <w:left w:w="90" w:type="dxa"/>
              <w:right w:w="90" w:type="dxa"/>
            </w:tcMar>
            <w:shd w:val="clear" w:color="auto" w:fill="E5F5FF"/>
          </w:tcPr>
          <w:p>
            <w:pPr>
              <w:pStyle w:val="BDOITable"/>
            </w:pPr>
            <w:r>
              <w:rPr>
                <w:sz w:val="18"/>
              </w:rPr>
              <w:t>Required for Reject</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1000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the request; the AO on the decision; EB_FRANCHISE_OVERDUE on expiry.</w:t>
      </w:r>
    </w:p>
    <w:p>
      <w:pPr>
        <w:pStyle w:val="BDOILabel"/>
      </w:pPr>
      <w:r>
        <w:rPr/>
        <w:t>Audit</w:t>
      </w:r>
    </w:p>
    <w:p>
      <w:pPr>
        <w:tabs>
          <w:tab w:pos="312" w:val="left"/>
        </w:tabs>
        <w:spacing w:after="120"/>
        <w:ind w:left="312" w:hanging="283"/>
      </w:pPr>
      <w:r>
        <w:rPr>
          <w:color w:val="004EA8"/>
        </w:rPr>
        <w:t>•</w:t>
        <w:tab/>
      </w:r>
      <w:r>
        <w:rPr/>
        <w:t>Request, decision and expiry with user or portal user and time.</w:t>
      </w:r>
    </w:p>
    <w:p>
      <w:pPr>
        <w:pStyle w:val="BDOILabel"/>
      </w:pPr>
      <w:r>
        <w:rPr/>
        <w:t>Acceptance criteria</w:t>
      </w:r>
    </w:p>
    <w:p>
      <w:pPr>
        <w:tabs>
          <w:tab w:pos="312" w:val="left"/>
        </w:tabs>
        <w:spacing w:after="40"/>
        <w:ind w:left="312" w:hanging="283"/>
      </w:pPr>
      <w:r>
        <w:rPr>
          <w:color w:val="004EA8"/>
        </w:rPr>
        <w:t>1.</w:t>
        <w:tab/>
      </w:r>
      <w:r>
        <w:rPr/>
        <w:t>An insurer approves a franchise in the portal and the AO is notified.</w:t>
      </w:r>
    </w:p>
    <w:p>
      <w:pPr>
        <w:tabs>
          <w:tab w:pos="312" w:val="left"/>
        </w:tabs>
        <w:spacing w:after="40"/>
        <w:ind w:left="312" w:hanging="283"/>
      </w:pPr>
      <w:r>
        <w:rPr>
          <w:color w:val="004EA8"/>
        </w:rPr>
        <w:t>2.</w:t>
        <w:tab/>
      </w:r>
      <w:r>
        <w:rPr/>
        <w:t>A request without a decision after the TAT becomes EXPIRED and raises an alert.</w:t>
      </w:r>
    </w:p>
    <w:p>
      <w:pPr>
        <w:tabs>
          <w:tab w:pos="312" w:val="left"/>
        </w:tabs>
        <w:spacing w:after="120"/>
        <w:ind w:left="312" w:hanging="283"/>
      </w:pPr>
      <w:r>
        <w:rPr>
          <w:color w:val="004EA8"/>
        </w:rPr>
        <w:t>3.</w:t>
        <w:tab/>
      </w:r>
      <w:r>
        <w:rPr/>
        <w:t>The TOR cannot be released to an insurer whose franchise is rejected.</w:t>
      </w:r>
    </w:p>
    <w:p>
      <w:pPr>
        <w:pStyle w:val="Heading3"/>
      </w:pPr>
      <w:bookmarkStart w:id="138" w:name="_Toc000138"/>
      <w:r>
        <w:rPr/>
        <w:t>FR-EB-033 Advise the client of the franchise outcome</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BRID-029 (p.33-34)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(Franchise tab, Advise Client)</w:t>
            </w:r>
          </w:p>
        </w:tc>
      </w:tr>
    </w:tbl>
    <w:p>
      <w:pPr>
        <w:pStyle w:val="BDOISpacer"/>
      </w:pPr>
    </w:p>
    <w:p>
      <w:pPr>
        <w:pStyle w:val="BDOILabel"/>
      </w:pPr>
      <w:r>
        <w:rPr/>
        <w:t>Description</w:t>
      </w:r>
    </w:p>
    <w:p>
      <w:r>
        <w:rPr/>
        <w:t>After an insurer decides a franchise request, the AO advises the client of the approval or rejection by e-mail and portal notice, from the template. The advice is due within the agreed working days from the decision; an overdue advice raises an alert.</w:t>
      </w:r>
    </w:p>
    <w:p>
      <w:pPr>
        <w:pStyle w:val="BDOILabel"/>
      </w:pPr>
      <w:r>
        <w:rPr/>
        <w:t>Preconditions</w:t>
      </w:r>
    </w:p>
    <w:p>
      <w:pPr>
        <w:tabs>
          <w:tab w:pos="312" w:val="left"/>
        </w:tabs>
        <w:spacing w:after="120"/>
        <w:ind w:left="312" w:hanging="283"/>
      </w:pPr>
      <w:r>
        <w:rPr>
          <w:color w:val="004EA8"/>
        </w:rPr>
        <w:t>•</w:t>
        <w:tab/>
      </w:r>
      <w:r>
        <w:rPr/>
        <w:t>The franchise request is APPROVED or REJECTED.</w:t>
      </w:r>
    </w:p>
    <w:p>
      <w:pPr>
        <w:pStyle w:val="BDOILabel"/>
      </w:pPr>
      <w:r>
        <w:rPr/>
        <w:t>Main flow</w:t>
      </w:r>
    </w:p>
    <w:p>
      <w:pPr>
        <w:tabs>
          <w:tab w:pos="312" w:val="left"/>
        </w:tabs>
        <w:spacing w:after="40"/>
        <w:ind w:left="312" w:hanging="283"/>
      </w:pPr>
      <w:r>
        <w:rPr>
          <w:color w:val="004EA8"/>
        </w:rPr>
        <w:t>1.</w:t>
        <w:tab/>
      </w:r>
      <w:r>
        <w:rPr/>
        <w:t xml:space="preserve">The AO clicks </w:t>
      </w:r>
      <w:r>
        <w:rPr>
          <w:b/>
        </w:rPr>
        <w:t>Advise Client</w:t>
      </w:r>
      <w:r>
        <w:rPr/>
        <w:t>; BIBS generates the advice.</w:t>
      </w:r>
    </w:p>
    <w:p>
      <w:pPr>
        <w:tabs>
          <w:tab w:pos="312" w:val="left"/>
        </w:tabs>
        <w:spacing w:after="120"/>
        <w:ind w:left="312" w:hanging="283"/>
      </w:pPr>
      <w:r>
        <w:rPr>
          <w:color w:val="004EA8"/>
        </w:rPr>
        <w:t>2.</w:t>
        <w:tab/>
      </w:r>
      <w:r>
        <w:rPr/>
        <w:t>The AO confirms; BIBS sends it and marks the request ADVISED.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Advice due 2 working days after the decision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EB_FRANCHISE_ADVICE_DAYS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client's HR contacts receive the advice; the AO is alerted when it is overdue.</w:t>
      </w:r>
    </w:p>
    <w:p>
      <w:pPr>
        <w:pStyle w:val="BDOILabel"/>
      </w:pPr>
      <w:r>
        <w:rPr/>
        <w:t>Audit</w:t>
      </w:r>
    </w:p>
    <w:p>
      <w:pPr>
        <w:tabs>
          <w:tab w:pos="312" w:val="left"/>
        </w:tabs>
        <w:spacing w:after="120"/>
        <w:ind w:left="312" w:hanging="283"/>
      </w:pPr>
      <w:r>
        <w:rPr>
          <w:color w:val="004EA8"/>
        </w:rPr>
        <w:t>•</w:t>
        <w:tab/>
      </w:r>
      <w:r>
        <w:rPr/>
        <w:t>Advice sending with user and time.</w:t>
      </w:r>
    </w:p>
    <w:p>
      <w:pPr>
        <w:pStyle w:val="BDOILabel"/>
      </w:pPr>
      <w:r>
        <w:rPr/>
        <w:t>Acceptance criteria</w:t>
      </w:r>
    </w:p>
    <w:p>
      <w:pPr>
        <w:tabs>
          <w:tab w:pos="312" w:val="left"/>
        </w:tabs>
        <w:spacing w:after="40"/>
        <w:ind w:left="312" w:hanging="283"/>
      </w:pPr>
      <w:r>
        <w:rPr>
          <w:color w:val="004EA8"/>
        </w:rPr>
        <w:t>1.</w:t>
        <w:tab/>
      </w:r>
      <w:r>
        <w:rPr/>
        <w:t>The client receives the franchise outcome and the request shows ADVISED.</w:t>
      </w:r>
    </w:p>
    <w:p>
      <w:pPr>
        <w:tabs>
          <w:tab w:pos="312" w:val="left"/>
        </w:tabs>
        <w:spacing w:after="120"/>
        <w:ind w:left="312" w:hanging="283"/>
      </w:pPr>
      <w:r>
        <w:rPr>
          <w:color w:val="004EA8"/>
        </w:rPr>
        <w:t>2.</w:t>
        <w:tab/>
      </w:r>
      <w:r>
        <w:rPr/>
        <w:t>An outcome not advised within 2 working days raises an alert.</w:t>
      </w:r>
    </w:p>
    <w:p>
      <w:pPr>
        <w:pStyle w:val="Heading3"/>
      </w:pPr>
      <w:bookmarkStart w:id="139" w:name="_Toc000139"/>
      <w:r>
        <w:rPr/>
        <w:t>FR-EB-034 Submit the required documents to insurers per process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BRID-026 (Add.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(Submissions); Member Changes; EB Setup (Required Documents)</w:t>
            </w:r>
          </w:p>
        </w:tc>
      </w:tr>
    </w:tbl>
    <w:p>
      <w:pPr>
        <w:pStyle w:val="BDOISpacer"/>
      </w:pPr>
    </w:p>
    <w:p>
      <w:pPr>
        <w:pStyle w:val="BDOILabel"/>
      </w:pPr>
      <w:r>
        <w:rPr/>
        <w:t>Description</w:t>
      </w:r>
    </w:p>
    <w:p>
      <w:r>
        <w:rPr/>
        <w:t>The AO submits the documents an insurer needs for new-business placement, renewal placement, adjustment or endorsement (financial and non-financial), franchise request and proposal - BOR, TOR, master list, utilization, indicative proposal, placement and adjustment requirements. A checklist per process type and benefit line lists the mandatory documents; BIBS refuses the submission while one is missing.</w:t>
      </w:r>
    </w:p>
    <w:p>
      <w:r>
        <w:rPr/>
        <w:t>The submission goes to the insurer's portal and by protected e-mail, is logged and linked to the client, policy and transaction, and Processing and Collection are notified and can view it. Insurers see only the submissions addressed to them.</w:t>
      </w:r>
    </w:p>
    <w:p>
      <w:pPr>
        <w:pStyle w:val="BDOILabel"/>
      </w:pPr>
      <w:r>
        <w:rPr/>
        <w:t>Preconditions</w:t>
      </w:r>
    </w:p>
    <w:p>
      <w:pPr>
        <w:tabs>
          <w:tab w:pos="312" w:val="left"/>
        </w:tabs>
        <w:spacing w:after="120"/>
        <w:ind w:left="312" w:hanging="283"/>
      </w:pPr>
      <w:r>
        <w:rPr>
          <w:color w:val="004EA8"/>
        </w:rPr>
        <w:t>•</w:t>
        <w:tab/>
      </w:r>
      <w:r>
        <w:rPr/>
        <w:t>The user has EB_MARKET.</w:t>
      </w:r>
    </w:p>
    <w:p>
      <w:pPr>
        <w:pStyle w:val="BDOILabel"/>
      </w:pPr>
      <w:r>
        <w:rPr/>
        <w:t>Main flow</w:t>
      </w:r>
    </w:p>
    <w:p>
      <w:pPr>
        <w:tabs>
          <w:tab w:pos="312" w:val="left"/>
        </w:tabs>
        <w:spacing w:after="40"/>
        <w:ind w:left="312" w:hanging="283"/>
      </w:pPr>
      <w:r>
        <w:rPr>
          <w:color w:val="004EA8"/>
        </w:rPr>
        <w:t>1.</w:t>
        <w:tab/>
      </w:r>
      <w:r>
        <w:rPr/>
        <w:t xml:space="preserve">The AO opens </w:t>
      </w:r>
      <w:r>
        <w:rPr>
          <w:b/>
        </w:rPr>
        <w:t>New Submission</w:t>
      </w:r>
      <w:r>
        <w:rPr/>
        <w:t>, selects the process type and the insurer.</w:t>
      </w:r>
    </w:p>
    <w:p>
      <w:pPr>
        <w:tabs>
          <w:tab w:pos="312" w:val="left"/>
        </w:tabs>
        <w:spacing w:after="40"/>
        <w:ind w:left="312" w:hanging="283"/>
      </w:pPr>
      <w:r>
        <w:rPr>
          <w:color w:val="004EA8"/>
        </w:rPr>
        <w:t>2.</w:t>
        <w:tab/>
      </w:r>
      <w:r>
        <w:rPr/>
        <w:t>BIBS shows the checklist with the documents found on the cycle.</w:t>
      </w:r>
    </w:p>
    <w:p>
      <w:pPr>
        <w:tabs>
          <w:tab w:pos="312" w:val="left"/>
        </w:tabs>
        <w:spacing w:after="40"/>
        <w:ind w:left="312" w:hanging="283"/>
      </w:pPr>
      <w:r>
        <w:rPr>
          <w:color w:val="004EA8"/>
        </w:rPr>
        <w:t>3.</w:t>
        <w:tab/>
      </w:r>
      <w:r>
        <w:rPr/>
        <w:t>The AO adds missing documents and submits.</w:t>
      </w:r>
    </w:p>
    <w:p>
      <w:pPr>
        <w:tabs>
          <w:tab w:pos="312" w:val="left"/>
        </w:tabs>
        <w:spacing w:after="120"/>
        <w:ind w:left="312" w:hanging="283"/>
      </w:pPr>
      <w:r>
        <w:rPr>
          <w:color w:val="004EA8"/>
        </w:rPr>
        <w:t>4.</w:t>
        <w:tab/>
      </w:r>
      <w:r>
        <w:rPr/>
        <w:t>BIBS sends the documents and records the submission.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Required documents per process type, benefit line and document type are maintained with maker-checker.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 (EB_SETUP)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document missing</w:t>
            </w:r>
          </w:p>
        </w:tc>
        <w:tc>
          <w:tcPr>
            <w:tcW w:type="dxa" w:w="4079"/>
            <w:tcMar>
              <w:top w:w="50" w:type="dxa"/>
              <w:bottom w:w="50" w:type="dxa"/>
              <w:left w:w="90" w:type="dxa"/>
              <w:right w:w="90" w:type="dxa"/>
            </w:tcMar>
          </w:tcPr>
          <w:p>
            <w:pPr>
              <w:pStyle w:val="BDOITable"/>
            </w:pPr>
            <w:r>
              <w:rPr>
                <w:sz w:val="18"/>
              </w:rPr>
              <w:t>Add the required document &lt;type&gt; for &lt;process&gt;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not selected</w:t>
            </w:r>
          </w:p>
        </w:tc>
        <w:tc>
          <w:tcPr>
            <w:tcW w:type="dxa" w:w="4079"/>
            <w:tcMar>
              <w:top w:w="50" w:type="dxa"/>
              <w:bottom w:w="50" w:type="dxa"/>
              <w:left w:w="90" w:type="dxa"/>
              <w:right w:w="90" w:type="dxa"/>
            </w:tcMar>
            <w:shd w:val="clear" w:color="auto" w:fill="E5F5FF"/>
          </w:tcPr>
          <w:p>
            <w:pPr>
              <w:pStyle w:val="BDOITable"/>
            </w:pPr>
            <w:r>
              <w:rPr>
                <w:sz w:val="18"/>
              </w:rPr>
              <w:t>Select the insurer</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New Submission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Process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EB_PROCESS_TYPE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Insurers of the cycle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Documents</w:t>
            </w:r>
          </w:p>
        </w:tc>
        <w:tc>
          <w:tcPr>
            <w:tcW w:type="dxa" w:w="1190"/>
            <w:tcMar>
              <w:top w:w="50" w:type="dxa"/>
              <w:bottom w:w="50" w:type="dxa"/>
              <w:left w:w="90" w:type="dxa"/>
              <w:right w:w="90" w:type="dxa"/>
            </w:tcMar>
          </w:tcPr>
          <w:p>
            <w:pPr>
              <w:pStyle w:val="BDOITable"/>
            </w:pPr>
            <w:r>
              <w:rPr>
                <w:sz w:val="18"/>
              </w:rPr>
              <w:t>Checklist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Required documents</w:t>
            </w:r>
          </w:p>
        </w:tc>
        <w:tc>
          <w:tcPr>
            <w:tcW w:type="dxa" w:w="3286"/>
            <w:tcMar>
              <w:top w:w="50" w:type="dxa"/>
              <w:bottom w:w="50" w:type="dxa"/>
              <w:left w:w="90" w:type="dxa"/>
              <w:right w:w="90" w:type="dxa"/>
            </w:tcMar>
          </w:tcPr>
          <w:p>
            <w:pPr>
              <w:pStyle w:val="BDOITable"/>
            </w:pPr>
            <w:r>
              <w:rPr>
                <w:sz w:val="18"/>
              </w:rPr>
              <w:t>All mandatory present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(portal task and e-mail); Processing and Collection (in-app).</w:t>
      </w:r>
    </w:p>
    <w:p>
      <w:pPr>
        <w:pStyle w:val="BDOILabel"/>
      </w:pPr>
      <w:r>
        <w:rPr/>
        <w:t>Audit</w:t>
      </w:r>
    </w:p>
    <w:p>
      <w:pPr>
        <w:tabs>
          <w:tab w:pos="312" w:val="left"/>
        </w:tabs>
        <w:spacing w:after="120"/>
        <w:ind w:left="312" w:hanging="283"/>
      </w:pPr>
      <w:r>
        <w:rPr>
          <w:color w:val="004EA8"/>
        </w:rPr>
        <w:t>•</w:t>
        <w:tab/>
      </w:r>
      <w:r>
        <w:rPr/>
        <w:t>Submission, documents, recipient and time.</w:t>
      </w:r>
    </w:p>
    <w:p>
      <w:pPr>
        <w:pStyle w:val="BDOILabel"/>
      </w:pPr>
      <w:r>
        <w:rPr/>
        <w:t>Acceptance criteria</w:t>
      </w:r>
    </w:p>
    <w:p>
      <w:pPr>
        <w:tabs>
          <w:tab w:pos="312" w:val="left"/>
        </w:tabs>
        <w:spacing w:after="40"/>
        <w:ind w:left="312" w:hanging="283"/>
      </w:pPr>
      <w:r>
        <w:rPr>
          <w:color w:val="004EA8"/>
        </w:rPr>
        <w:t>1.</w:t>
        <w:tab/>
      </w:r>
      <w:r>
        <w:rPr/>
        <w:t>A renewal placement submission without the master list is refused.</w:t>
      </w:r>
    </w:p>
    <w:p>
      <w:pPr>
        <w:tabs>
          <w:tab w:pos="312" w:val="left"/>
        </w:tabs>
        <w:spacing w:after="120"/>
        <w:ind w:left="312" w:hanging="283"/>
      </w:pPr>
      <w:r>
        <w:rPr>
          <w:color w:val="004EA8"/>
        </w:rPr>
        <w:t>2.</w:t>
        <w:tab/>
      </w:r>
      <w:r>
        <w:rPr/>
        <w:t>Processing sees the submission on the programme.</w:t>
      </w:r>
    </w:p>
    <w:p>
      <w:pPr>
        <w:pStyle w:val="Heading3"/>
      </w:pPr>
      <w:bookmarkStart w:id="140" w:name="_Toc000140"/>
      <w:r>
        <w:rPr/>
        <w:t>FR-EB-035 Prepare the TOR and distribute it to insurers</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BRID-009 (p.15-16), BRID-004 (p.9-10), BRID-007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(TOR tab; Insurer Requests tab)</w:t>
            </w:r>
          </w:p>
        </w:tc>
      </w:tr>
    </w:tbl>
    <w:p>
      <w:pPr>
        <w:pStyle w:val="BDOISpacer"/>
      </w:pPr>
    </w:p>
    <w:p>
      <w:pPr>
        <w:pStyle w:val="BDOILabel"/>
      </w:pPr>
      <w:r>
        <w:rPr/>
        <w:t>Description</w:t>
      </w:r>
    </w:p>
    <w:p>
      <w:r>
        <w:rPr/>
        <w:t>The AO prepares the TOR as structured items per benefit line and plan (item, description, requirement) and releases it. The AO then selects the insurers - only insurers with an approved franchise for the cycle - and distributes the TOR, the unnamed master list and the utilization report. BIBS creates one insurer request per insurer with the TOR version, documents and due date, as a portal task and a protected e-mail.</w:t>
      </w:r>
    </w:p>
    <w:p>
      <w:r>
        <w:rPr/>
        <w:t>For a renewal, remarketing to other insurers uses the same request, and is possible only for programmes flagged for renewal (BRID-004).</w:t>
      </w:r>
    </w:p>
    <w:p>
      <w:pPr>
        <w:pStyle w:val="BDOILabel"/>
      </w:pPr>
      <w:r>
        <w:rPr/>
        <w:t>Preconditions</w:t>
      </w:r>
    </w:p>
    <w:p>
      <w:pPr>
        <w:tabs>
          <w:tab w:pos="312" w:val="left"/>
        </w:tabs>
        <w:spacing w:after="120"/>
        <w:ind w:left="312" w:hanging="283"/>
      </w:pPr>
      <w:r>
        <w:rPr>
          <w:color w:val="004EA8"/>
        </w:rPr>
        <w:t>•</w:t>
        <w:tab/>
      </w:r>
      <w:r>
        <w:rPr/>
        <w:t>A validated BOR and at least one approved franchise exist.</w:t>
      </w:r>
    </w:p>
    <w:p>
      <w:pPr>
        <w:pStyle w:val="BDOILabel"/>
      </w:pPr>
      <w:r>
        <w:rPr/>
        <w:t>Main flow</w:t>
      </w:r>
    </w:p>
    <w:p>
      <w:pPr>
        <w:tabs>
          <w:tab w:pos="312" w:val="left"/>
        </w:tabs>
        <w:spacing w:after="40"/>
        <w:ind w:left="312" w:hanging="283"/>
      </w:pPr>
      <w:r>
        <w:rPr>
          <w:color w:val="004EA8"/>
        </w:rPr>
        <w:t>1.</w:t>
        <w:tab/>
      </w:r>
      <w:r>
        <w:rPr/>
        <w:t xml:space="preserve">The AO maintains the TOR items and clicks </w:t>
      </w:r>
      <w:r>
        <w:rPr>
          <w:b/>
        </w:rPr>
        <w:t>Release TOR</w:t>
      </w:r>
      <w:r>
        <w:rPr/>
        <w:t>.</w:t>
      </w:r>
    </w:p>
    <w:p>
      <w:pPr>
        <w:tabs>
          <w:tab w:pos="312" w:val="left"/>
        </w:tabs>
        <w:spacing w:after="40"/>
        <w:ind w:left="312" w:hanging="283"/>
      </w:pPr>
      <w:r>
        <w:rPr>
          <w:color w:val="004EA8"/>
        </w:rPr>
        <w:t>2.</w:t>
        <w:tab/>
      </w:r>
      <w:r>
        <w:rPr/>
        <w:t xml:space="preserve">The AO selects the insurers and clicks </w:t>
      </w:r>
      <w:r>
        <w:rPr>
          <w:b/>
        </w:rPr>
        <w:t>Send Requests</w:t>
      </w:r>
      <w:r>
        <w:rPr/>
        <w:t>.</w:t>
      </w:r>
    </w:p>
    <w:p>
      <w:pPr>
        <w:tabs>
          <w:tab w:pos="312" w:val="left"/>
        </w:tabs>
        <w:spacing w:after="120"/>
        <w:ind w:left="312" w:hanging="283"/>
      </w:pPr>
      <w:r>
        <w:rPr>
          <w:color w:val="004EA8"/>
        </w:rPr>
        <w:t>3.</w:t>
        <w:tab/>
      </w:r>
      <w:r>
        <w:rPr/>
        <w:t>BIBS creates the requests (EBR-yyyy-nnnnnn), sends them and moves the cycle to PROPOSALS.</w:t>
      </w:r>
    </w:p>
    <w:p>
      <w:pPr>
        <w:pStyle w:val="BDOILabel"/>
      </w:pPr>
      <w:r>
        <w:rPr/>
        <w:t>Alternate and exception flows</w:t>
      </w:r>
    </w:p>
    <w:p>
      <w:pPr>
        <w:tabs>
          <w:tab w:pos="312" w:val="left"/>
        </w:tabs>
        <w:spacing w:after="120"/>
        <w:ind w:left="312" w:hanging="283"/>
      </w:pPr>
      <w:r>
        <w:rPr>
          <w:color w:val="004EA8"/>
        </w:rPr>
        <w:t>•</w:t>
        <w:tab/>
      </w:r>
      <w:r>
        <w:rPr/>
        <w:t>TOR changed after release. The AO releases version n+1; open requests are updated and the insurers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insurers with an APPROVED franchise for the cycle receive requests.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due 5 working days after the request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EB_PROPOSAL_REPLY_DAYS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standard TOR template per benefit line is confirmed under EBQ08.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Template EB_TOR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without approved franchise</w:t>
            </w:r>
          </w:p>
        </w:tc>
        <w:tc>
          <w:tcPr>
            <w:tcW w:type="dxa" w:w="4079"/>
            <w:tcMar>
              <w:top w:w="50" w:type="dxa"/>
              <w:bottom w:w="50" w:type="dxa"/>
              <w:left w:w="90" w:type="dxa"/>
              <w:right w:w="90" w:type="dxa"/>
            </w:tcMar>
          </w:tcPr>
          <w:p>
            <w:pPr>
              <w:pStyle w:val="BDOITable"/>
            </w:pPr>
            <w:r>
              <w:rPr>
                <w:sz w:val="18"/>
              </w:rPr>
              <w:t>Insurer &lt;code&gt; has no approved franchise for this cycle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TOR without items</w:t>
            </w:r>
          </w:p>
        </w:tc>
        <w:tc>
          <w:tcPr>
            <w:tcW w:type="dxa" w:w="4079"/>
            <w:tcMar>
              <w:top w:w="50" w:type="dxa"/>
              <w:bottom w:w="50" w:type="dxa"/>
              <w:left w:w="90" w:type="dxa"/>
              <w:right w:w="90" w:type="dxa"/>
            </w:tcMar>
            <w:shd w:val="clear" w:color="auto" w:fill="E5F5FF"/>
          </w:tcPr>
          <w:p>
            <w:pPr>
              <w:pStyle w:val="BDOITable"/>
            </w:pPr>
            <w:r>
              <w:rPr>
                <w:sz w:val="18"/>
              </w:rPr>
              <w:t>Add the TOR items before release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insurer (portal task and e-mail); EB_PROPOSAL_OVERDUE to the AO for requests past due.</w:t>
      </w:r>
    </w:p>
    <w:p>
      <w:pPr>
        <w:pStyle w:val="BDOILabel"/>
      </w:pPr>
      <w:r>
        <w:rPr/>
        <w:t>Audit</w:t>
      </w:r>
    </w:p>
    <w:p>
      <w:pPr>
        <w:tabs>
          <w:tab w:pos="312" w:val="left"/>
        </w:tabs>
        <w:spacing w:after="120"/>
        <w:ind w:left="312" w:hanging="283"/>
      </w:pPr>
      <w:r>
        <w:rPr>
          <w:color w:val="004EA8"/>
        </w:rPr>
        <w:t>•</w:t>
        <w:tab/>
      </w:r>
      <w:r>
        <w:rPr/>
        <w:t>TOR versions, distribution and downloads per insurer.</w:t>
      </w:r>
    </w:p>
    <w:p>
      <w:pPr>
        <w:pStyle w:val="BDOILabel"/>
      </w:pPr>
      <w:r>
        <w:rPr/>
        <w:t>Acceptance criteria</w:t>
      </w:r>
    </w:p>
    <w:p>
      <w:pPr>
        <w:tabs>
          <w:tab w:pos="312" w:val="left"/>
        </w:tabs>
        <w:spacing w:after="40"/>
        <w:ind w:left="312" w:hanging="283"/>
      </w:pPr>
      <w:r>
        <w:rPr>
          <w:color w:val="004EA8"/>
        </w:rPr>
        <w:t>1.</w:t>
        <w:tab/>
      </w:r>
      <w:r>
        <w:rPr/>
        <w:t>A TOR sent to three insurers creates three requests with the same TOR version.</w:t>
      </w:r>
    </w:p>
    <w:p>
      <w:pPr>
        <w:tabs>
          <w:tab w:pos="312" w:val="left"/>
        </w:tabs>
        <w:spacing w:after="40"/>
        <w:ind w:left="312" w:hanging="283"/>
      </w:pPr>
      <w:r>
        <w:rPr>
          <w:color w:val="004EA8"/>
        </w:rPr>
        <w:t>2.</w:t>
        <w:tab/>
      </w:r>
      <w:r>
        <w:rPr/>
        <w:t>An insurer with a rejected franchise cannot be selected.</w:t>
      </w:r>
    </w:p>
    <w:p>
      <w:pPr>
        <w:tabs>
          <w:tab w:pos="312" w:val="left"/>
        </w:tabs>
        <w:spacing w:after="120"/>
        <w:ind w:left="312" w:hanging="283"/>
      </w:pPr>
      <w:r>
        <w:rPr>
          <w:color w:val="004EA8"/>
        </w:rPr>
        <w:t>3.</w:t>
        <w:tab/>
      </w:r>
      <w:r>
        <w:rPr/>
        <w:t>Each insurer's download of the TOR is logged.</w:t>
      </w:r>
    </w:p>
    <w:p>
      <w:pPr>
        <w:pStyle w:val="Heading2"/>
      </w:pPr>
      <w:bookmarkStart w:id="141" w:name="_Toc000141"/>
      <w:r>
        <w:rPr/>
        <w:t>4.5 Proposals, comparative, approvals and client decision</w:t>
      </w:r>
      <w:bookmarkEnd w:id="141"/>
    </w:p>
    <w:p>
      <w:pPr>
        <w:pStyle w:val="Heading3"/>
      </w:pPr>
      <w:bookmarkStart w:id="142" w:name="_Toc000142"/>
      <w:r>
        <w:rPr/>
        <w:t>FR-EB-040 Record and validate insurer proposals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BRID-005.02 (Add. p.8-9), BRID-005.03 (Add. p.9-10), 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(Proposals tab); Proposal page</w:t>
            </w:r>
          </w:p>
        </w:tc>
      </w:tr>
    </w:tbl>
    <w:p>
      <w:pPr>
        <w:pStyle w:val="BDOISpacer"/>
      </w:pPr>
    </w:p>
    <w:p>
      <w:pPr>
        <w:pStyle w:val="BDOILabel"/>
      </w:pPr>
      <w:r>
        <w:rPr/>
        <w:t>Description</w:t>
      </w:r>
    </w:p>
    <w:p>
      <w:r>
        <w:rPr/>
        <w:t>Proposals come from the portal form (FR-EB-014) or are entered by the AO from an e-mailed proposal. Each proposal is SUBMITTED until the AO validates it; only validated proposals enter the comparative. The AO may reject a proposal with a reason, and the insurer can then submit a new version. The incumbent's indicative proposal counts as a proposal of kind INCUMBENT_INDICATIVE.</w:t>
      </w:r>
    </w:p>
    <w:p>
      <w:pPr>
        <w:pStyle w:val="BDOILabel"/>
      </w:pPr>
      <w:r>
        <w:rPr/>
        <w:t>Preconditions</w:t>
      </w:r>
    </w:p>
    <w:p>
      <w:pPr>
        <w:tabs>
          <w:tab w:pos="312" w:val="left"/>
        </w:tabs>
        <w:spacing w:after="120"/>
        <w:ind w:left="312" w:hanging="283"/>
      </w:pPr>
      <w:r>
        <w:rPr>
          <w:color w:val="004EA8"/>
        </w:rPr>
        <w:t>•</w:t>
        <w:tab/>
      </w:r>
      <w:r>
        <w:rPr/>
        <w:t>The cycle is in PROPOSALS, INCUMBENT_TERMS or REVISION.</w:t>
      </w:r>
    </w:p>
    <w:p>
      <w:pPr>
        <w:pStyle w:val="BDOILabel"/>
      </w:pPr>
      <w:r>
        <w:rPr/>
        <w:t>Main flow</w:t>
      </w:r>
    </w:p>
    <w:p>
      <w:pPr>
        <w:tabs>
          <w:tab w:pos="312" w:val="left"/>
        </w:tabs>
        <w:spacing w:after="40"/>
        <w:ind w:left="312" w:hanging="283"/>
      </w:pPr>
      <w:r>
        <w:rPr>
          <w:color w:val="004EA8"/>
        </w:rPr>
        <w:t>1.</w:t>
        <w:tab/>
      </w:r>
      <w:r>
        <w:rPr/>
        <w:t>The AO opens a submitted proposal and checks it against the TOR.</w:t>
      </w:r>
    </w:p>
    <w:p>
      <w:pPr>
        <w:tabs>
          <w:tab w:pos="312" w:val="left"/>
        </w:tabs>
        <w:spacing w:after="120"/>
        <w:ind w:left="312" w:hanging="283"/>
      </w:pPr>
      <w:r>
        <w:rPr>
          <w:color w:val="004EA8"/>
        </w:rPr>
        <w:t>2.</w:t>
        <w:tab/>
      </w:r>
      <w:r>
        <w:rPr/>
        <w:t xml:space="preserve">The AO clicks </w:t>
      </w:r>
      <w:r>
        <w:rPr>
          <w:b/>
        </w:rPr>
        <w:t>Validate</w:t>
      </w:r>
      <w:r>
        <w:rPr/>
        <w:t>; the proposal becomes VALIDATED.</w:t>
      </w:r>
    </w:p>
    <w:p>
      <w:pPr>
        <w:pStyle w:val="BDOILabel"/>
      </w:pPr>
      <w:r>
        <w:rPr/>
        <w:t>Alternate and exception flows</w:t>
      </w:r>
    </w:p>
    <w:p>
      <w:pPr>
        <w:tabs>
          <w:tab w:pos="312" w:val="left"/>
        </w:tabs>
        <w:spacing w:after="40"/>
        <w:ind w:left="312" w:hanging="283"/>
      </w:pPr>
      <w:r>
        <w:rPr>
          <w:color w:val="004EA8"/>
        </w:rPr>
        <w:t>•</w:t>
        <w:tab/>
      </w:r>
      <w:r>
        <w:rPr/>
        <w:t>Reject. The AO rejects it with a reason; the insurer is notified.</w:t>
      </w:r>
    </w:p>
    <w:p>
      <w:pPr>
        <w:tabs>
          <w:tab w:pos="312" w:val="left"/>
        </w:tabs>
        <w:spacing w:after="120"/>
        <w:ind w:left="312" w:hanging="283"/>
      </w:pPr>
      <w:r>
        <w:rPr>
          <w:color w:val="004EA8"/>
        </w:rPr>
        <w:t>•</w:t>
        <w:tab/>
      </w:r>
      <w:r>
        <w:rPr/>
        <w:t>Entry by the AO. The AO enters the proposal on behalf of the insurer with the insurer's document attached.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validated proposals count in the comparative.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version supersedes the earlier one; history kept (FR-EB-003).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Reject without reason</w:t>
            </w:r>
          </w:p>
        </w:tc>
        <w:tc>
          <w:tcPr>
            <w:tcW w:type="dxa" w:w="4079"/>
            <w:tcMar>
              <w:top w:w="50" w:type="dxa"/>
              <w:bottom w:w="50" w:type="dxa"/>
              <w:left w:w="90" w:type="dxa"/>
              <w:right w:w="90" w:type="dxa"/>
            </w:tcMar>
          </w:tcPr>
          <w:p>
            <w:pPr>
              <w:pStyle w:val="BDOITable"/>
            </w:pPr>
            <w:r>
              <w:rPr>
                <w:sz w:val="18"/>
              </w:rPr>
              <w:t>Select a reason for 'reject'</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AO entry without the insurer's document</w:t>
            </w:r>
          </w:p>
        </w:tc>
        <w:tc>
          <w:tcPr>
            <w:tcW w:type="dxa" w:w="4079"/>
            <w:tcMar>
              <w:top w:w="50" w:type="dxa"/>
              <w:bottom w:w="50" w:type="dxa"/>
              <w:left w:w="90" w:type="dxa"/>
              <w:right w:w="90" w:type="dxa"/>
            </w:tcMar>
            <w:shd w:val="clear" w:color="auto" w:fill="E5F5FF"/>
          </w:tcPr>
          <w:p>
            <w:pPr>
              <w:pStyle w:val="BDOITable"/>
            </w:pPr>
            <w:r>
              <w:rPr>
                <w:sz w:val="18"/>
              </w:rPr>
              <w:t>Attach the insurer's proposal document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validation or rejection.</w:t>
      </w:r>
    </w:p>
    <w:p>
      <w:pPr>
        <w:pStyle w:val="BDOILabel"/>
      </w:pPr>
      <w:r>
        <w:rPr/>
        <w:t>Audit</w:t>
      </w:r>
    </w:p>
    <w:p>
      <w:pPr>
        <w:tabs>
          <w:tab w:pos="312" w:val="left"/>
        </w:tabs>
        <w:spacing w:after="120"/>
        <w:ind w:left="312" w:hanging="283"/>
      </w:pPr>
      <w:r>
        <w:rPr>
          <w:color w:val="004EA8"/>
        </w:rPr>
        <w:t>•</w:t>
        <w:tab/>
      </w:r>
      <w:r>
        <w:rPr/>
        <w:t>Validation and rejection with user and time.</w:t>
      </w:r>
    </w:p>
    <w:p>
      <w:pPr>
        <w:pStyle w:val="BDOILabel"/>
      </w:pPr>
      <w:r>
        <w:rPr/>
        <w:t>Acceptance criteria</w:t>
      </w:r>
    </w:p>
    <w:p>
      <w:pPr>
        <w:tabs>
          <w:tab w:pos="312" w:val="left"/>
        </w:tabs>
        <w:spacing w:after="40"/>
        <w:ind w:left="312" w:hanging="283"/>
      </w:pPr>
      <w:r>
        <w:rPr>
          <w:color w:val="004EA8"/>
        </w:rPr>
        <w:t>1.</w:t>
        <w:tab/>
      </w:r>
      <w:r>
        <w:rPr/>
        <w:t>A submitted proposal is not in the comparative until validated.</w:t>
      </w:r>
    </w:p>
    <w:p>
      <w:pPr>
        <w:tabs>
          <w:tab w:pos="312" w:val="left"/>
        </w:tabs>
        <w:spacing w:after="120"/>
        <w:ind w:left="312" w:hanging="283"/>
      </w:pPr>
      <w:r>
        <w:rPr>
          <w:color w:val="004EA8"/>
        </w:rPr>
        <w:t>2.</w:t>
        <w:tab/>
      </w:r>
      <w:r>
        <w:rPr/>
        <w:t>A proposal entered by the AO shows the source AO and the attached document.</w:t>
      </w:r>
    </w:p>
    <w:p>
      <w:pPr>
        <w:pStyle w:val="Heading3"/>
      </w:pPr>
      <w:bookmarkStart w:id="143" w:name="_Toc000143"/>
      <w:r>
        <w:rPr/>
        <w:t>FR-EB-041 Prepare and sign off the comparative analysis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BRID-010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authorised signatory (EB_COMPARATIVE_APPROVE)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Programme page (Comparative tab)</w:t>
            </w:r>
          </w:p>
        </w:tc>
      </w:tr>
    </w:tbl>
    <w:p>
      <w:pPr>
        <w:pStyle w:val="BDOISpacer"/>
      </w:pPr>
    </w:p>
    <w:p>
      <w:pPr>
        <w:pStyle w:val="BDOILabel"/>
      </w:pPr>
      <w:r>
        <w:rPr/>
        <w:t>Description</w:t>
      </w:r>
    </w:p>
    <w:p>
      <w:r>
        <w:rPr/>
        <w:t>BIBS compiles the comparative from all validated proposals of the cycle - coverage per TOR item, premium rates and premium per plan, exclusions, terms, additional benefits, and capability factors such as company stability, clinic providers, hospitals and technology. It is a structured table linked to the client, the cycle and the proposals, stored as a snapshot version.</w:t>
      </w:r>
    </w:p>
    <w:p>
      <w:r>
        <w:rPr/>
        <w:t>The comparative is due 3 working days after the last proposal (default). BIBS warns when requests are still open; the AO closes them explicitly or waits. The AO marks the recommended proposal per line and submits the comparative for sign-off by an authorised signatory other than the maker. It can be viewed, exported (PDF, Excel) and printed.</w:t>
      </w:r>
    </w:p>
    <w:p>
      <w:pPr>
        <w:pStyle w:val="BDOILabel"/>
      </w:pPr>
      <w:r>
        <w:rPr/>
        <w:t>Preconditions</w:t>
      </w:r>
    </w:p>
    <w:p>
      <w:pPr>
        <w:tabs>
          <w:tab w:pos="312" w:val="left"/>
        </w:tabs>
        <w:spacing w:after="120"/>
        <w:ind w:left="312" w:hanging="283"/>
      </w:pPr>
      <w:r>
        <w:rPr>
          <w:color w:val="004EA8"/>
        </w:rPr>
        <w:t>•</w:t>
        <w:tab/>
      </w:r>
      <w:r>
        <w:rPr/>
        <w:t>At least one validated proposal exists.</w:t>
      </w:r>
    </w:p>
    <w:p>
      <w:pPr>
        <w:pStyle w:val="BDOILabel"/>
      </w:pPr>
      <w:r>
        <w:rPr/>
        <w:t>Main flow</w:t>
      </w:r>
    </w:p>
    <w:p>
      <w:pPr>
        <w:tabs>
          <w:tab w:pos="312" w:val="left"/>
        </w:tabs>
        <w:spacing w:after="40"/>
        <w:ind w:left="312" w:hanging="283"/>
      </w:pPr>
      <w:r>
        <w:rPr>
          <w:color w:val="004EA8"/>
        </w:rPr>
        <w:t>1.</w:t>
        <w:tab/>
      </w:r>
      <w:r>
        <w:rPr/>
        <w:t xml:space="preserve">The AO clicks </w:t>
      </w:r>
      <w:r>
        <w:rPr>
          <w:b/>
        </w:rPr>
        <w:t>Build Comparative</w:t>
      </w:r>
      <w:r>
        <w:rPr/>
        <w:t>; BIBS creates the snapshot.</w:t>
      </w:r>
    </w:p>
    <w:p>
      <w:pPr>
        <w:tabs>
          <w:tab w:pos="312" w:val="left"/>
        </w:tabs>
        <w:spacing w:after="40"/>
        <w:ind w:left="312" w:hanging="283"/>
      </w:pPr>
      <w:r>
        <w:rPr>
          <w:color w:val="004EA8"/>
        </w:rPr>
        <w:t>2.</w:t>
        <w:tab/>
      </w:r>
      <w:r>
        <w:rPr/>
        <w:t xml:space="preserve">The AO reviews it, marks the recommendation and clicks </w:t>
      </w:r>
      <w:r>
        <w:rPr>
          <w:b/>
        </w:rPr>
        <w:t>Submit for Sign-off</w:t>
      </w:r>
      <w:r>
        <w:rPr/>
        <w:t>.</w:t>
      </w:r>
    </w:p>
    <w:p>
      <w:pPr>
        <w:tabs>
          <w:tab w:pos="312" w:val="left"/>
        </w:tabs>
        <w:spacing w:after="120"/>
        <w:ind w:left="312" w:hanging="283"/>
      </w:pPr>
      <w:r>
        <w:rPr>
          <w:color w:val="004EA8"/>
        </w:rPr>
        <w:t>3.</w:t>
        <w:tab/>
      </w:r>
      <w:r>
        <w:rPr/>
        <w:t>The signatory approves; BIBS evaluates the threshold rules (FR-EB-042) and moves the cycle to THRESHOLD_APPROVAL or READY_TO_PRESENT.</w:t>
      </w:r>
    </w:p>
    <w:p>
      <w:pPr>
        <w:pStyle w:val="BDOILabel"/>
      </w:pPr>
      <w:r>
        <w:rPr/>
        <w:t>Alternate and exception flows</w:t>
      </w:r>
    </w:p>
    <w:p>
      <w:pPr>
        <w:tabs>
          <w:tab w:pos="312" w:val="left"/>
        </w:tabs>
        <w:spacing w:after="40"/>
        <w:ind w:left="312" w:hanging="283"/>
      </w:pPr>
      <w:r>
        <w:rPr>
          <w:color w:val="004EA8"/>
        </w:rPr>
        <w:t>•</w:t>
        <w:tab/>
      </w:r>
      <w:r>
        <w:rPr/>
        <w:t>Open requests. BIBS lists the insurers that have not answered; the AO closes their requests or waits.</w:t>
      </w:r>
    </w:p>
    <w:p>
      <w:pPr>
        <w:tabs>
          <w:tab w:pos="312" w:val="left"/>
        </w:tabs>
        <w:spacing w:after="120"/>
        <w:ind w:left="312" w:hanging="283"/>
      </w:pPr>
      <w:r>
        <w:rPr>
          <w:color w:val="004EA8"/>
        </w:rPr>
        <w:t>•</w:t>
        <w:tab/>
      </w:r>
      <w:r>
        <w:rPr/>
        <w:t>Return. The signatory returns the comparative with a reason; the AO compiles it again or edits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Signatory never the maker.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Due 3 working days after the last proposal (default); alert EB_COMPARATIVE_LATE.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EB_COMPARATIVE_DAYS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Factors and scoring confirmed under EBQ10.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EB_CAPABILITY_FACTOR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Requests still open</w:t>
            </w:r>
          </w:p>
        </w:tc>
        <w:tc>
          <w:tcPr>
            <w:tcW w:type="dxa" w:w="4079"/>
            <w:tcMar>
              <w:top w:w="50" w:type="dxa"/>
              <w:bottom w:w="50" w:type="dxa"/>
              <w:left w:w="90" w:type="dxa"/>
              <w:right w:w="90" w:type="dxa"/>
            </w:tcMar>
          </w:tcPr>
          <w:p>
            <w:pPr>
              <w:pStyle w:val="BDOITable"/>
            </w:pPr>
            <w:r>
              <w:rPr>
                <w:sz w:val="18"/>
              </w:rPr>
              <w:t>&lt;n&gt; insurer requests are still open. Close them or wait for the proposals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recommendation marked</w:t>
            </w:r>
          </w:p>
        </w:tc>
        <w:tc>
          <w:tcPr>
            <w:tcW w:type="dxa" w:w="4079"/>
            <w:tcMar>
              <w:top w:w="50" w:type="dxa"/>
              <w:bottom w:w="50" w:type="dxa"/>
              <w:left w:w="90" w:type="dxa"/>
              <w:right w:w="90" w:type="dxa"/>
            </w:tcMar>
            <w:shd w:val="clear" w:color="auto" w:fill="E5F5FF"/>
          </w:tcPr>
          <w:p>
            <w:pPr>
              <w:pStyle w:val="BDOITable"/>
            </w:pPr>
            <w:r>
              <w:rPr>
                <w:sz w:val="18"/>
              </w:rPr>
              <w:t>Mark the recommended proposal of each line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Signatory is the maker</w:t>
            </w:r>
          </w:p>
        </w:tc>
        <w:tc>
          <w:tcPr>
            <w:tcW w:type="dxa" w:w="4079"/>
            <w:tcMar>
              <w:top w:w="50" w:type="dxa"/>
              <w:bottom w:w="50" w:type="dxa"/>
              <w:left w:w="90" w:type="dxa"/>
              <w:right w:w="90" w:type="dxa"/>
            </w:tcMar>
          </w:tcPr>
          <w:p>
            <w:pPr>
              <w:pStyle w:val="BDOITable"/>
            </w:pPr>
            <w:r>
              <w:rPr>
                <w:sz w:val="18"/>
              </w:rPr>
              <w:t>A comparative is signed off by someone other than its maker</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signatories on submission; the AO on sign-off or return.</w:t>
      </w:r>
    </w:p>
    <w:p>
      <w:pPr>
        <w:pStyle w:val="BDOILabel"/>
      </w:pPr>
      <w:r>
        <w:rPr/>
        <w:t>Audit</w:t>
      </w:r>
    </w:p>
    <w:p>
      <w:pPr>
        <w:tabs>
          <w:tab w:pos="312" w:val="left"/>
        </w:tabs>
        <w:spacing w:after="120"/>
        <w:ind w:left="312" w:hanging="283"/>
      </w:pPr>
      <w:r>
        <w:rPr>
          <w:color w:val="004EA8"/>
        </w:rPr>
        <w:t>•</w:t>
        <w:tab/>
      </w:r>
      <w:r>
        <w:rPr/>
        <w:t>Snapshot versions, sign-off and return with users and times.</w:t>
      </w:r>
    </w:p>
    <w:p>
      <w:pPr>
        <w:pStyle w:val="BDOILabel"/>
      </w:pPr>
      <w:r>
        <w:rPr/>
        <w:t>Acceptance criteria</w:t>
      </w:r>
    </w:p>
    <w:p>
      <w:pPr>
        <w:tabs>
          <w:tab w:pos="312" w:val="left"/>
        </w:tabs>
        <w:spacing w:after="40"/>
        <w:ind w:left="312" w:hanging="283"/>
      </w:pPr>
      <w:r>
        <w:rPr>
          <w:color w:val="004EA8"/>
        </w:rPr>
        <w:t>1.</w:t>
        <w:tab/>
      </w:r>
      <w:r>
        <w:rPr/>
        <w:t>A comparative of three validated proposals shows one column per insurer and the lowest premium per plan.</w:t>
      </w:r>
    </w:p>
    <w:p>
      <w:pPr>
        <w:tabs>
          <w:tab w:pos="312" w:val="left"/>
        </w:tabs>
        <w:spacing w:after="40"/>
        <w:ind w:left="312" w:hanging="283"/>
      </w:pPr>
      <w:r>
        <w:rPr>
          <w:color w:val="004EA8"/>
        </w:rPr>
        <w:t>2.</w:t>
        <w:tab/>
      </w:r>
      <w:r>
        <w:rPr/>
        <w:t>The maker cannot sign off the comparative.</w:t>
      </w:r>
    </w:p>
    <w:p>
      <w:pPr>
        <w:tabs>
          <w:tab w:pos="312" w:val="left"/>
        </w:tabs>
        <w:spacing w:after="120"/>
        <w:ind w:left="312" w:hanging="283"/>
      </w:pPr>
      <w:r>
        <w:rPr>
          <w:color w:val="004EA8"/>
        </w:rPr>
        <w:t>3.</w:t>
        <w:tab/>
      </w:r>
      <w:r>
        <w:rPr/>
        <w:t>The comparative exports to PDF and Excel with the same content.</w:t>
      </w:r>
    </w:p>
    <w:p>
      <w:pPr>
        <w:pStyle w:val="Heading3"/>
      </w:pPr>
      <w:bookmarkStart w:id="144" w:name="_Toc000144"/>
      <w:r>
        <w:rPr/>
        <w:t>FR-EB-042 Trigger approval when a value threshold is met</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BRID-016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BDOI Management (EB_THRESHOLD_APPROVE)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Setup (Threshold Rules); My Approvals; Comparative page</w:t>
            </w:r>
          </w:p>
        </w:tc>
      </w:tr>
    </w:tbl>
    <w:p>
      <w:pPr>
        <w:pStyle w:val="BDOISpacer"/>
      </w:pPr>
    </w:p>
    <w:p>
      <w:pPr>
        <w:pStyle w:val="BDOILabel"/>
      </w:pPr>
      <w:r>
        <w:rPr/>
        <w:t>Description</w:t>
      </w:r>
    </w:p>
    <w:p>
      <w:r>
        <w:rPr/>
        <w:t>Threshold rules define, per benefit line or all lines, a measure (TSI or annual premium), an amount and currency, the approver permission and level, and effective dates. BIBS evaluates them on the recommended proposal when the comparative is signed off, and again on client confirmation. When a rule is met, the cycle waits in THRESHOLD_APPROVAL; approvers are notified and see the item in My Approvals, and placement is blocked until approval. Administrators maintain the rules with maker-checker.</w:t>
      </w:r>
    </w:p>
    <w:p>
      <w:pPr>
        <w:pStyle w:val="BDOILabel"/>
      </w:pPr>
      <w:r>
        <w:rPr/>
        <w:t>Preconditions</w:t>
      </w:r>
    </w:p>
    <w:p>
      <w:pPr>
        <w:tabs>
          <w:tab w:pos="312" w:val="left"/>
        </w:tabs>
        <w:spacing w:after="120"/>
        <w:ind w:left="312" w:hanging="283"/>
      </w:pPr>
      <w:r>
        <w:rPr>
          <w:color w:val="004EA8"/>
        </w:rPr>
        <w:t>•</w:t>
        <w:tab/>
      </w:r>
      <w:r>
        <w:rPr/>
        <w:t>A comparative is signed off or the client confirms.</w:t>
      </w:r>
    </w:p>
    <w:p>
      <w:pPr>
        <w:pStyle w:val="BDOILabel"/>
      </w:pPr>
      <w:r>
        <w:rPr/>
        <w:t>Main flow</w:t>
      </w:r>
    </w:p>
    <w:p>
      <w:pPr>
        <w:tabs>
          <w:tab w:pos="312" w:val="left"/>
        </w:tabs>
        <w:spacing w:after="40"/>
        <w:ind w:left="312" w:hanging="283"/>
      </w:pPr>
      <w:r>
        <w:rPr>
          <w:color w:val="004EA8"/>
        </w:rPr>
        <w:t>1.</w:t>
        <w:tab/>
      </w:r>
      <w:r>
        <w:rPr/>
        <w:t>BIBS evaluates the rules; a rule matches.</w:t>
      </w:r>
    </w:p>
    <w:p>
      <w:pPr>
        <w:tabs>
          <w:tab w:pos="312" w:val="left"/>
        </w:tabs>
        <w:spacing w:after="40"/>
        <w:ind w:left="312" w:hanging="283"/>
      </w:pPr>
      <w:r>
        <w:rPr>
          <w:color w:val="004EA8"/>
        </w:rPr>
        <w:t>2.</w:t>
        <w:tab/>
      </w:r>
      <w:r>
        <w:rPr/>
        <w:t>BIBS moves the cycle to THRESHOLD_APPROVAL and notifies the approvers.</w:t>
      </w:r>
    </w:p>
    <w:p>
      <w:pPr>
        <w:tabs>
          <w:tab w:pos="312" w:val="left"/>
        </w:tabs>
        <w:spacing w:after="120"/>
        <w:ind w:left="312" w:hanging="283"/>
      </w:pPr>
      <w:r>
        <w:rPr>
          <w:color w:val="004EA8"/>
        </w:rPr>
        <w:t>3.</w:t>
        <w:tab/>
      </w:r>
      <w:r>
        <w:rPr/>
        <w:t>An approver reviews the comparative and approves; the cycle moves on.</w:t>
      </w:r>
    </w:p>
    <w:p>
      <w:pPr>
        <w:pStyle w:val="BDOILabel"/>
      </w:pPr>
      <w:r>
        <w:rPr/>
        <w:t>Alternate and exception flows</w:t>
      </w:r>
    </w:p>
    <w:p>
      <w:pPr>
        <w:tabs>
          <w:tab w:pos="312" w:val="left"/>
        </w:tabs>
        <w:spacing w:after="40"/>
        <w:ind w:left="312" w:hanging="283"/>
      </w:pPr>
      <w:r>
        <w:rPr>
          <w:color w:val="004EA8"/>
        </w:rPr>
        <w:t>•</w:t>
        <w:tab/>
      </w:r>
      <w:r>
        <w:rPr/>
        <w:t>Return. The approver returns the comparative with a reason.</w:t>
      </w:r>
    </w:p>
    <w:p>
      <w:pPr>
        <w:tabs>
          <w:tab w:pos="312" w:val="left"/>
        </w:tabs>
        <w:spacing w:after="120"/>
        <w:ind w:left="312" w:hanging="283"/>
      </w:pPr>
      <w:r>
        <w:rPr>
          <w:color w:val="004EA8"/>
        </w:rPr>
        <w:t>•</w:t>
        <w:tab/>
      </w:r>
      <w:r>
        <w:rPr/>
        <w:t>A new rule matches at confirmation. The cycle returns to THRESHOLD_APPROVAL.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Seed values TSI &gt;= 500M and premium &gt;= 20M are examples; BDOI gives the values and levels (EBQ11).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Threshold Rules (EB_SETUP)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AO of the cycle never approves the threshold.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Placement triggered while approval pending</w:t>
            </w:r>
          </w:p>
        </w:tc>
        <w:tc>
          <w:tcPr>
            <w:tcW w:type="dxa" w:w="4079"/>
            <w:tcMar>
              <w:top w:w="50" w:type="dxa"/>
              <w:bottom w:w="50" w:type="dxa"/>
              <w:left w:w="90" w:type="dxa"/>
              <w:right w:w="90" w:type="dxa"/>
            </w:tcMar>
          </w:tcPr>
          <w:p>
            <w:pPr>
              <w:pStyle w:val="BDOITable"/>
            </w:pPr>
            <w:r>
              <w:rPr>
                <w:sz w:val="18"/>
              </w:rPr>
              <w:t>Cycle &lt;no.&gt; waits for the threshold approval</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amount not positive</w:t>
            </w:r>
          </w:p>
        </w:tc>
        <w:tc>
          <w:tcPr>
            <w:tcW w:type="dxa" w:w="4079"/>
            <w:tcMar>
              <w:top w:w="50" w:type="dxa"/>
              <w:bottom w:w="50" w:type="dxa"/>
              <w:left w:w="90" w:type="dxa"/>
              <w:right w:w="90" w:type="dxa"/>
            </w:tcMar>
            <w:shd w:val="clear" w:color="auto" w:fill="E5F5FF"/>
          </w:tcPr>
          <w:p>
            <w:pPr>
              <w:pStyle w:val="BDOITable"/>
            </w:pPr>
            <w:r>
              <w:rPr>
                <w:sz w:val="18"/>
              </w:rPr>
              <w:t>Enter an amount greater than zero</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Threshold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Benefit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EB_BENEFIT_LINE</w:t>
            </w:r>
          </w:p>
        </w:tc>
        <w:tc>
          <w:tcPr>
            <w:tcW w:type="dxa" w:w="3286"/>
            <w:tcMar>
              <w:top w:w="50" w:type="dxa"/>
              <w:bottom w:w="50" w:type="dxa"/>
              <w:left w:w="90" w:type="dxa"/>
              <w:right w:w="90" w:type="dxa"/>
            </w:tcMar>
          </w:tcPr>
          <w:p>
            <w:pPr>
              <w:pStyle w:val="BDOITable"/>
            </w:pPr>
            <w:r>
              <w:rPr>
                <w:sz w:val="18"/>
              </w:rPr>
              <w:t>Blank = all lines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Measure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TSI / Annual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Amount</w:t>
            </w:r>
          </w:p>
        </w:tc>
        <w:tc>
          <w:tcPr>
            <w:tcW w:type="dxa" w:w="1190"/>
            <w:tcMar>
              <w:top w:w="50" w:type="dxa"/>
              <w:bottom w:w="50" w:type="dxa"/>
              <w:left w:w="90" w:type="dxa"/>
              <w:right w:w="90" w:type="dxa"/>
            </w:tcMar>
          </w:tcPr>
          <w:p>
            <w:pPr>
              <w:pStyle w:val="BDOITable"/>
            </w:pPr>
            <w:r>
              <w:rPr>
                <w:sz w:val="18"/>
              </w:rPr>
              <w:t>Amount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Currency master</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Approver permission and level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Permissions</w:t>
            </w:r>
          </w:p>
        </w:tc>
        <w:tc>
          <w:tcPr>
            <w:tcW w:type="dxa" w:w="3286"/>
            <w:tcMar>
              <w:top w:w="50" w:type="dxa"/>
              <w:bottom w:w="50" w:type="dxa"/>
              <w:left w:w="90" w:type="dxa"/>
              <w:right w:w="90" w:type="dxa"/>
            </w:tcMar>
          </w:tcPr>
          <w:p>
            <w:pPr>
              <w:pStyle w:val="BDOITable"/>
            </w:pPr>
            <w:r>
              <w:rPr>
                <w:sz w:val="18"/>
              </w:rPr>
              <w:t>Default EB_THRESHOLD_APPROVE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on entry; the AO on approval or return.</w:t>
      </w:r>
    </w:p>
    <w:p>
      <w:pPr>
        <w:pStyle w:val="BDOILabel"/>
      </w:pPr>
      <w:r>
        <w:rPr/>
        <w:t>Audit</w:t>
      </w:r>
    </w:p>
    <w:p>
      <w:pPr>
        <w:tabs>
          <w:tab w:pos="312" w:val="left"/>
        </w:tabs>
        <w:spacing w:after="120"/>
        <w:ind w:left="312" w:hanging="283"/>
      </w:pPr>
      <w:r>
        <w:rPr>
          <w:color w:val="004EA8"/>
        </w:rPr>
        <w:t>•</w:t>
        <w:tab/>
      </w:r>
      <w:r>
        <w:rPr/>
        <w:t>Rule changes with maker and checker; approvals with user and time.</w:t>
      </w:r>
    </w:p>
    <w:p>
      <w:pPr>
        <w:pStyle w:val="BDOILabel"/>
      </w:pPr>
      <w:r>
        <w:rPr/>
        <w:t>Acceptance criteria</w:t>
      </w:r>
    </w:p>
    <w:p>
      <w:pPr>
        <w:tabs>
          <w:tab w:pos="312" w:val="left"/>
        </w:tabs>
        <w:spacing w:after="40"/>
        <w:ind w:left="312" w:hanging="283"/>
      </w:pPr>
      <w:r>
        <w:rPr>
          <w:color w:val="004EA8"/>
        </w:rPr>
        <w:t>1.</w:t>
        <w:tab/>
      </w:r>
      <w:r>
        <w:rPr/>
        <w:t>A comparative with a recommended annual premium above the rule amount waits for Management approval.</w:t>
      </w:r>
    </w:p>
    <w:p>
      <w:pPr>
        <w:tabs>
          <w:tab w:pos="312" w:val="left"/>
        </w:tabs>
        <w:spacing w:after="40"/>
        <w:ind w:left="312" w:hanging="283"/>
      </w:pPr>
      <w:r>
        <w:rPr>
          <w:color w:val="004EA8"/>
        </w:rPr>
        <w:t>2.</w:t>
        <w:tab/>
      </w:r>
      <w:r>
        <w:rPr/>
        <w:t>Placement cannot be triggered before the threshold approval.</w:t>
      </w:r>
    </w:p>
    <w:p>
      <w:pPr>
        <w:tabs>
          <w:tab w:pos="312" w:val="left"/>
        </w:tabs>
        <w:spacing w:after="120"/>
        <w:ind w:left="312" w:hanging="283"/>
      </w:pPr>
      <w:r>
        <w:rPr>
          <w:color w:val="004EA8"/>
        </w:rPr>
        <w:t>3.</w:t>
        <w:tab/>
      </w:r>
      <w:r>
        <w:rPr/>
        <w:t>A rule changed by the administrator applies after authorisation without a change to the system.</w:t>
      </w:r>
    </w:p>
    <w:p>
      <w:pPr>
        <w:pStyle w:val="Heading3"/>
      </w:pPr>
      <w:bookmarkStart w:id="145" w:name="_Toc000145"/>
      <w:r>
        <w:rPr/>
        <w:t>FR-EB-043 Present the comparative to the client</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BRID-011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Comparative page (Present to Client); Portal - Comparative</w:t>
            </w:r>
          </w:p>
        </w:tc>
      </w:tr>
    </w:tbl>
    <w:p>
      <w:pPr>
        <w:pStyle w:val="BDOISpacer"/>
      </w:pPr>
    </w:p>
    <w:p>
      <w:pPr>
        <w:pStyle w:val="BDOILabel"/>
      </w:pPr>
      <w:r>
        <w:rPr/>
        <w:t>Description</w:t>
      </w:r>
    </w:p>
    <w:p>
      <w:r>
        <w:rPr/>
        <w:t>The AO presents the approved comparative - table, summary and a downloadable PDF - to the client. BIBS publishes it on the client portal and sends it by protected e-mail, and notifies the HR contacts. The client HR user reads it in the portal and gives feedback or asks for clarification in a comment thread on the same page; the AO is notified and replies in the thread.</w:t>
      </w:r>
    </w:p>
    <w:p>
      <w:pPr>
        <w:pStyle w:val="BDOILabel"/>
      </w:pPr>
      <w:r>
        <w:rPr/>
        <w:t>Preconditions</w:t>
      </w:r>
    </w:p>
    <w:p>
      <w:pPr>
        <w:tabs>
          <w:tab w:pos="312" w:val="left"/>
        </w:tabs>
        <w:spacing w:after="120"/>
        <w:ind w:left="312" w:hanging="283"/>
      </w:pPr>
      <w:r>
        <w:rPr>
          <w:color w:val="004EA8"/>
        </w:rPr>
        <w:t>•</w:t>
        <w:tab/>
      </w:r>
      <w:r>
        <w:rPr/>
        <w:t>The cycle is READY_TO_PRESENT.</w:t>
      </w:r>
    </w:p>
    <w:p>
      <w:pPr>
        <w:pStyle w:val="BDOILabel"/>
      </w:pPr>
      <w:r>
        <w:rPr/>
        <w:t>Main flow</w:t>
      </w:r>
    </w:p>
    <w:p>
      <w:pPr>
        <w:tabs>
          <w:tab w:pos="312" w:val="left"/>
        </w:tabs>
        <w:spacing w:after="40"/>
        <w:ind w:left="312" w:hanging="283"/>
      </w:pPr>
      <w:r>
        <w:rPr>
          <w:color w:val="004EA8"/>
        </w:rPr>
        <w:t>1.</w:t>
        <w:tab/>
      </w:r>
      <w:r>
        <w:rPr/>
        <w:t xml:space="preserve">The AO clicks </w:t>
      </w:r>
      <w:r>
        <w:rPr>
          <w:b/>
        </w:rPr>
        <w:t>Present to Client</w:t>
      </w:r>
      <w:r>
        <w:rPr/>
        <w:t>.</w:t>
      </w:r>
    </w:p>
    <w:p>
      <w:pPr>
        <w:tabs>
          <w:tab w:pos="312" w:val="left"/>
        </w:tabs>
        <w:spacing w:after="40"/>
        <w:ind w:left="312" w:hanging="283"/>
      </w:pPr>
      <w:r>
        <w:rPr>
          <w:color w:val="004EA8"/>
        </w:rPr>
        <w:t>2.</w:t>
        <w:tab/>
      </w:r>
      <w:r>
        <w:rPr/>
        <w:t>BIBS publishes the comparative and sends it; the cycle moves to WITH_CLIENT.</w:t>
      </w:r>
    </w:p>
    <w:p>
      <w:pPr>
        <w:tabs>
          <w:tab w:pos="312" w:val="left"/>
        </w:tabs>
        <w:spacing w:after="120"/>
        <w:ind w:left="312" w:hanging="283"/>
      </w:pPr>
      <w:r>
        <w:rPr>
          <w:color w:val="004EA8"/>
        </w:rPr>
        <w:t>3.</w:t>
        <w:tab/>
      </w:r>
      <w:r>
        <w:rPr/>
        <w:t>The HR user comments; the AO replies.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an approved comparative can be presented.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Comment empty</w:t>
            </w:r>
          </w:p>
        </w:tc>
        <w:tc>
          <w:tcPr>
            <w:tcW w:type="dxa" w:w="4079"/>
            <w:tcMar>
              <w:top w:w="50" w:type="dxa"/>
              <w:bottom w:w="50" w:type="dxa"/>
              <w:left w:w="90" w:type="dxa"/>
              <w:right w:w="90" w:type="dxa"/>
            </w:tcMar>
          </w:tcPr>
          <w:p>
            <w:pPr>
              <w:pStyle w:val="BDOITable"/>
            </w:pPr>
            <w:r>
              <w:rPr>
                <w:sz w:val="18"/>
              </w:rPr>
              <w:t>Enter your comment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HR contacts on presentation; the AO on each client comment.</w:t>
      </w:r>
    </w:p>
    <w:p>
      <w:pPr>
        <w:pStyle w:val="BDOILabel"/>
      </w:pPr>
      <w:r>
        <w:rPr/>
        <w:t>Audit</w:t>
      </w:r>
    </w:p>
    <w:p>
      <w:pPr>
        <w:tabs>
          <w:tab w:pos="312" w:val="left"/>
        </w:tabs>
        <w:spacing w:after="120"/>
        <w:ind w:left="312" w:hanging="283"/>
      </w:pPr>
      <w:r>
        <w:rPr>
          <w:color w:val="004EA8"/>
        </w:rPr>
        <w:t>•</w:t>
        <w:tab/>
      </w:r>
      <w:r>
        <w:rPr/>
        <w:t>Presentation and comments with user or portal user and time.</w:t>
      </w:r>
    </w:p>
    <w:p>
      <w:pPr>
        <w:pStyle w:val="BDOILabel"/>
      </w:pPr>
      <w:r>
        <w:rPr/>
        <w:t>Acceptance criteria</w:t>
      </w:r>
    </w:p>
    <w:p>
      <w:pPr>
        <w:tabs>
          <w:tab w:pos="312" w:val="left"/>
        </w:tabs>
        <w:spacing w:after="40"/>
        <w:ind w:left="312" w:hanging="283"/>
      </w:pPr>
      <w:r>
        <w:rPr>
          <w:color w:val="004EA8"/>
        </w:rPr>
        <w:t>1.</w:t>
        <w:tab/>
      </w:r>
      <w:r>
        <w:rPr/>
        <w:t>The client HR user sees the comparative in the portal and downloads the PDF.</w:t>
      </w:r>
    </w:p>
    <w:p>
      <w:pPr>
        <w:tabs>
          <w:tab w:pos="312" w:val="left"/>
        </w:tabs>
        <w:spacing w:after="120"/>
        <w:ind w:left="312" w:hanging="283"/>
      </w:pPr>
      <w:r>
        <w:rPr>
          <w:color w:val="004EA8"/>
        </w:rPr>
        <w:t>2.</w:t>
        <w:tab/>
      </w:r>
      <w:r>
        <w:rPr/>
        <w:t>A client comment notifies the AO.</w:t>
      </w:r>
    </w:p>
    <w:p>
      <w:pPr>
        <w:pStyle w:val="Heading3"/>
      </w:pPr>
      <w:bookmarkStart w:id="146" w:name="_Toc000146"/>
      <w:r>
        <w:rPr/>
        <w:t>FR-EB-044 Capture client changes and relay them to insurers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BRID-012 (p.19-20)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(Revisions); Portal tasks</w:t>
            </w:r>
          </w:p>
        </w:tc>
      </w:tr>
    </w:tbl>
    <w:p>
      <w:pPr>
        <w:pStyle w:val="BDOISpacer"/>
      </w:pPr>
    </w:p>
    <w:p>
      <w:pPr>
        <w:pStyle w:val="BDOILabel"/>
      </w:pPr>
      <w:r>
        <w:rPr/>
        <w:t>Description</w:t>
      </w:r>
    </w:p>
    <w:p>
      <w:r>
        <w:rPr/>
        <w:t>The AO captures the client's changes, additions or amendments as items (a TOR item or free text with the requested change) with documents, and selects the insurers to relay them to. BIBS relays the revision as a portal task and e-mail per insurer, tracks each insurer's status (open, answered) and confirms the relay. An empty revision is refused. The cycle moves to REVISION.</w:t>
      </w:r>
    </w:p>
    <w:p>
      <w:pPr>
        <w:pStyle w:val="BDOILabel"/>
      </w:pPr>
      <w:r>
        <w:rPr/>
        <w:t>Preconditions</w:t>
      </w:r>
    </w:p>
    <w:p>
      <w:pPr>
        <w:tabs>
          <w:tab w:pos="312" w:val="left"/>
        </w:tabs>
        <w:spacing w:after="120"/>
        <w:ind w:left="312" w:hanging="283"/>
      </w:pPr>
      <w:r>
        <w:rPr>
          <w:color w:val="004EA8"/>
        </w:rPr>
        <w:t>•</w:t>
        <w:tab/>
      </w:r>
      <w:r>
        <w:rPr/>
        <w:t>The cycle is WITH_CLIENT.</w:t>
      </w:r>
    </w:p>
    <w:p>
      <w:pPr>
        <w:pStyle w:val="BDOILabel"/>
      </w:pPr>
      <w:r>
        <w:rPr/>
        <w:t>Main flow</w:t>
      </w:r>
    </w:p>
    <w:p>
      <w:pPr>
        <w:tabs>
          <w:tab w:pos="312" w:val="left"/>
        </w:tabs>
        <w:spacing w:after="40"/>
        <w:ind w:left="312" w:hanging="283"/>
      </w:pPr>
      <w:r>
        <w:rPr>
          <w:color w:val="004EA8"/>
        </w:rPr>
        <w:t>1.</w:t>
        <w:tab/>
      </w:r>
      <w:r>
        <w:rPr/>
        <w:t xml:space="preserve">The AO clicks </w:t>
      </w:r>
      <w:r>
        <w:rPr>
          <w:b/>
        </w:rPr>
        <w:t>Request Revision</w:t>
      </w:r>
      <w:r>
        <w:rPr/>
        <w:t xml:space="preserve"> and enters the items.</w:t>
      </w:r>
    </w:p>
    <w:p>
      <w:pPr>
        <w:tabs>
          <w:tab w:pos="312" w:val="left"/>
        </w:tabs>
        <w:spacing w:after="40"/>
        <w:ind w:left="312" w:hanging="283"/>
      </w:pPr>
      <w:r>
        <w:rPr>
          <w:color w:val="004EA8"/>
        </w:rPr>
        <w:t>2.</w:t>
        <w:tab/>
      </w:r>
      <w:r>
        <w:rPr/>
        <w:t>The AO selects the insurers and relays the revision.</w:t>
      </w:r>
    </w:p>
    <w:p>
      <w:pPr>
        <w:tabs>
          <w:tab w:pos="312" w:val="left"/>
        </w:tabs>
        <w:spacing w:after="120"/>
        <w:ind w:left="312" w:hanging="283"/>
      </w:pPr>
      <w:r>
        <w:rPr>
          <w:color w:val="004EA8"/>
        </w:rPr>
        <w:t>3.</w:t>
        <w:tab/>
      </w:r>
      <w:r>
        <w:rPr/>
        <w:t>BIBS creates the insurer tasks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revision has at least one item with a requested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Revision without items</w:t>
            </w:r>
          </w:p>
        </w:tc>
        <w:tc>
          <w:tcPr>
            <w:tcW w:type="dxa" w:w="4079"/>
            <w:tcMar>
              <w:top w:w="50" w:type="dxa"/>
              <w:bottom w:w="50" w:type="dxa"/>
              <w:left w:w="90" w:type="dxa"/>
              <w:right w:w="90" w:type="dxa"/>
            </w:tcMar>
          </w:tcPr>
          <w:p>
            <w:pPr>
              <w:pStyle w:val="BDOITable"/>
            </w:pPr>
            <w:r>
              <w:rPr>
                <w:sz w:val="18"/>
              </w:rPr>
              <w:t>Add at least one requested change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insurer selected</w:t>
            </w:r>
          </w:p>
        </w:tc>
        <w:tc>
          <w:tcPr>
            <w:tcW w:type="dxa" w:w="4079"/>
            <w:tcMar>
              <w:top w:w="50" w:type="dxa"/>
              <w:bottom w:w="50" w:type="dxa"/>
              <w:left w:w="90" w:type="dxa"/>
              <w:right w:w="90" w:type="dxa"/>
            </w:tcMar>
            <w:shd w:val="clear" w:color="auto" w:fill="E5F5FF"/>
          </w:tcPr>
          <w:p>
            <w:pPr>
              <w:pStyle w:val="BDOITable"/>
            </w:pPr>
            <w:r>
              <w:rPr>
                <w:sz w:val="18"/>
              </w:rPr>
              <w:t>Select the insurers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selected insurer (portal task and e-mail).</w:t>
      </w:r>
    </w:p>
    <w:p>
      <w:pPr>
        <w:pStyle w:val="BDOILabel"/>
      </w:pPr>
      <w:r>
        <w:rPr/>
        <w:t>Audit</w:t>
      </w:r>
    </w:p>
    <w:p>
      <w:pPr>
        <w:tabs>
          <w:tab w:pos="312" w:val="left"/>
        </w:tabs>
        <w:spacing w:after="120"/>
        <w:ind w:left="312" w:hanging="283"/>
      </w:pPr>
      <w:r>
        <w:rPr>
          <w:color w:val="004EA8"/>
        </w:rPr>
        <w:t>•</w:t>
        <w:tab/>
      </w:r>
      <w:r>
        <w:rPr/>
        <w:t>Revision, items, targets and relay time.</w:t>
      </w:r>
    </w:p>
    <w:p>
      <w:pPr>
        <w:pStyle w:val="BDOILabel"/>
      </w:pPr>
      <w:r>
        <w:rPr/>
        <w:t>Acceptance criteria</w:t>
      </w:r>
    </w:p>
    <w:p>
      <w:pPr>
        <w:tabs>
          <w:tab w:pos="312" w:val="left"/>
        </w:tabs>
        <w:spacing w:after="40"/>
        <w:ind w:left="312" w:hanging="283"/>
      </w:pPr>
      <w:r>
        <w:rPr>
          <w:color w:val="004EA8"/>
        </w:rPr>
        <w:t>1.</w:t>
        <w:tab/>
      </w:r>
      <w:r>
        <w:rPr/>
        <w:t>A revision relayed to two insurers shows two open targets.</w:t>
      </w:r>
    </w:p>
    <w:p>
      <w:pPr>
        <w:tabs>
          <w:tab w:pos="312" w:val="left"/>
        </w:tabs>
        <w:spacing w:after="120"/>
        <w:ind w:left="312" w:hanging="283"/>
      </w:pPr>
      <w:r>
        <w:rPr>
          <w:color w:val="004EA8"/>
        </w:rPr>
        <w:t>2.</w:t>
        <w:tab/>
      </w:r>
      <w:r>
        <w:rPr/>
        <w:t>A revision with no items is refused.</w:t>
      </w:r>
    </w:p>
    <w:p>
      <w:pPr>
        <w:pStyle w:val="Heading3"/>
      </w:pPr>
      <w:bookmarkStart w:id="147" w:name="_Toc000147"/>
      <w:r>
        <w:rPr/>
        <w:t>FR-EB-045 Insurers update their proposals against a revision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BRID-015 (p.22-23)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Portal - Requests for Proposal (revision); Proposal page (Versions)</w:t>
            </w:r>
          </w:p>
        </w:tc>
      </w:tr>
    </w:tbl>
    <w:p>
      <w:pPr>
        <w:pStyle w:val="BDOISpacer"/>
      </w:pPr>
    </w:p>
    <w:p>
      <w:pPr>
        <w:pStyle w:val="BDOILabel"/>
      </w:pPr>
      <w:r>
        <w:rPr/>
        <w:t>Description</w:t>
      </w:r>
    </w:p>
    <w:p>
      <w:r>
        <w:rPr/>
        <w:t>The insurer opens the revision task, which shows the requested items. The revised proposal is a new version that references the revision and must answer every requested item. BIBS notifies the AO, keeps the version history and shows the differences from the previous version. The target becomes answered.</w:t>
      </w:r>
    </w:p>
    <w:p>
      <w:pPr>
        <w:pStyle w:val="BDOILabel"/>
      </w:pPr>
      <w:r>
        <w:rPr/>
        <w:t>Preconditions</w:t>
      </w:r>
    </w:p>
    <w:p>
      <w:pPr>
        <w:tabs>
          <w:tab w:pos="312" w:val="left"/>
        </w:tabs>
        <w:spacing w:after="120"/>
        <w:ind w:left="312" w:hanging="283"/>
      </w:pPr>
      <w:r>
        <w:rPr>
          <w:color w:val="004EA8"/>
        </w:rPr>
        <w:t>•</w:t>
        <w:tab/>
      </w:r>
      <w:r>
        <w:rPr/>
        <w:t>The insurer has an open revision target.</w:t>
      </w:r>
    </w:p>
    <w:p>
      <w:pPr>
        <w:pStyle w:val="BDOILabel"/>
      </w:pPr>
      <w:r>
        <w:rPr/>
        <w:t>Main flow</w:t>
      </w:r>
    </w:p>
    <w:p>
      <w:pPr>
        <w:tabs>
          <w:tab w:pos="312" w:val="left"/>
        </w:tabs>
        <w:spacing w:after="40"/>
        <w:ind w:left="312" w:hanging="283"/>
      </w:pPr>
      <w:r>
        <w:rPr>
          <w:color w:val="004EA8"/>
        </w:rPr>
        <w:t>1.</w:t>
        <w:tab/>
      </w:r>
      <w:r>
        <w:rPr/>
        <w:t>The insurer opens the revision task and edits the proposal form.</w:t>
      </w:r>
    </w:p>
    <w:p>
      <w:pPr>
        <w:tabs>
          <w:tab w:pos="312" w:val="left"/>
        </w:tabs>
        <w:spacing w:after="40"/>
        <w:ind w:left="312" w:hanging="283"/>
      </w:pPr>
      <w:r>
        <w:rPr>
          <w:color w:val="004EA8"/>
        </w:rPr>
        <w:t>2.</w:t>
        <w:tab/>
      </w:r>
      <w:r>
        <w:rPr/>
        <w:t>The insurer answers each requested item and submits.</w:t>
      </w:r>
    </w:p>
    <w:p>
      <w:pPr>
        <w:tabs>
          <w:tab w:pos="312" w:val="left"/>
        </w:tabs>
        <w:spacing w:after="120"/>
        <w:ind w:left="312" w:hanging="283"/>
      </w:pPr>
      <w:r>
        <w:rPr>
          <w:color w:val="004EA8"/>
        </w:rPr>
        <w:t>3.</w:t>
        <w:tab/>
      </w:r>
      <w:r>
        <w:rPr/>
        <w:t>BIBS stores version n+1 and marks the target answered.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requested item must be addressed.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Requested item not addressed</w:t>
            </w:r>
          </w:p>
        </w:tc>
        <w:tc>
          <w:tcPr>
            <w:tcW w:type="dxa" w:w="4079"/>
            <w:tcMar>
              <w:top w:w="50" w:type="dxa"/>
              <w:bottom w:w="50" w:type="dxa"/>
              <w:left w:w="90" w:type="dxa"/>
              <w:right w:w="90" w:type="dxa"/>
            </w:tcMar>
          </w:tcPr>
          <w:p>
            <w:pPr>
              <w:pStyle w:val="BDOITable"/>
            </w:pPr>
            <w:r>
              <w:rPr>
                <w:sz w:val="18"/>
              </w:rPr>
              <w:t>Answer the requested change &lt;item&gt;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on submission.</w:t>
      </w:r>
    </w:p>
    <w:p>
      <w:pPr>
        <w:pStyle w:val="BDOILabel"/>
      </w:pPr>
      <w:r>
        <w:rPr/>
        <w:t>Audit</w:t>
      </w:r>
    </w:p>
    <w:p>
      <w:pPr>
        <w:tabs>
          <w:tab w:pos="312" w:val="left"/>
        </w:tabs>
        <w:spacing w:after="120"/>
        <w:ind w:left="312" w:hanging="283"/>
      </w:pPr>
      <w:r>
        <w:rPr>
          <w:color w:val="004EA8"/>
        </w:rPr>
        <w:t>•</w:t>
        <w:tab/>
      </w:r>
      <w:r>
        <w:rPr/>
        <w:t>Version with portal user and time.</w:t>
      </w:r>
    </w:p>
    <w:p>
      <w:pPr>
        <w:pStyle w:val="BDOILabel"/>
      </w:pPr>
      <w:r>
        <w:rPr/>
        <w:t>Acceptance criteria</w:t>
      </w:r>
    </w:p>
    <w:p>
      <w:pPr>
        <w:tabs>
          <w:tab w:pos="312" w:val="left"/>
        </w:tabs>
        <w:spacing w:after="40"/>
        <w:ind w:left="312" w:hanging="283"/>
      </w:pPr>
      <w:r>
        <w:rPr>
          <w:color w:val="004EA8"/>
        </w:rPr>
        <w:t>1.</w:t>
        <w:tab/>
      </w:r>
      <w:r>
        <w:rPr/>
        <w:t>A revised proposal that skips a requested item is refused.</w:t>
      </w:r>
    </w:p>
    <w:p>
      <w:pPr>
        <w:tabs>
          <w:tab w:pos="312" w:val="left"/>
        </w:tabs>
        <w:spacing w:after="120"/>
        <w:ind w:left="312" w:hanging="283"/>
      </w:pPr>
      <w:r>
        <w:rPr>
          <w:color w:val="004EA8"/>
        </w:rPr>
        <w:t>2.</w:t>
        <w:tab/>
      </w:r>
      <w:r>
        <w:rPr/>
        <w:t>The proposal page shows version 2 with the changed items highlighted.</w:t>
      </w:r>
    </w:p>
    <w:p>
      <w:pPr>
        <w:pStyle w:val="Heading3"/>
      </w:pPr>
      <w:bookmarkStart w:id="148" w:name="_Toc000148"/>
      <w:r>
        <w:rPr/>
        <w:t>FR-EB-046 Record the client's confirmation and trigger placement</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BRID-017 (p.24), BRID-019 (p.25-26)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(Confirm; Trigger Placement); Portal - Comparative (Confirm)</w:t>
            </w:r>
          </w:p>
        </w:tc>
      </w:tr>
    </w:tbl>
    <w:p>
      <w:pPr>
        <w:pStyle w:val="BDOISpacer"/>
      </w:pPr>
    </w:p>
    <w:p>
      <w:pPr>
        <w:pStyle w:val="BDOILabel"/>
      </w:pPr>
      <w:r>
        <w:rPr/>
        <w:t>Description</w:t>
      </w:r>
    </w:p>
    <w:p>
      <w:r>
        <w:rPr/>
        <w:t>The client's confirmation of the chosen proposal is recorded with its channel - in the system (portal), by e-mail or as a signed document; evidence is mandatory except for a portal confirmation. BIBS re-evaluates the threshold rules.</w:t>
      </w:r>
    </w:p>
    <w:p>
      <w:r>
        <w:rPr>
          <w:b/>
        </w:rPr>
        <w:t>Trigger Placement</w:t>
      </w:r>
      <w:r>
        <w:rPr/>
        <w:t xml:space="preserve"> creates one draft account per benefit line of the chosen proposal (EB product of the line, insurer, premium, business type), links the placement documents (confirmation, proposal, TOR, master list, BOR) to each account, submits it to Processing and notifies Processing and the insurer. It is blocked while a threshold approval, a required placement document or, for a non-accredited provider, the ISACOM approval is missing (EBQ24).</w:t>
      </w:r>
    </w:p>
    <w:p>
      <w:r>
        <w:rPr/>
        <w:t>The cycle follows the account stages (placed, policy issued, booked) and becomes PLACED when all its accounts are booked.</w:t>
      </w:r>
    </w:p>
    <w:p>
      <w:pPr>
        <w:pStyle w:val="BDOILabel"/>
      </w:pPr>
      <w:r>
        <w:rPr/>
        <w:t>Preconditions</w:t>
      </w:r>
    </w:p>
    <w:p>
      <w:pPr>
        <w:tabs>
          <w:tab w:pos="312" w:val="left"/>
        </w:tabs>
        <w:spacing w:after="120"/>
        <w:ind w:left="312" w:hanging="283"/>
      </w:pPr>
      <w:r>
        <w:rPr>
          <w:color w:val="004EA8"/>
        </w:rPr>
        <w:t>•</w:t>
        <w:tab/>
      </w:r>
      <w:r>
        <w:rPr/>
        <w:t>The cycle is WITH_CLIENT (confirmation) or CONFIRMED (trigger).</w:t>
      </w:r>
    </w:p>
    <w:p>
      <w:pPr>
        <w:pStyle w:val="BDOILabel"/>
      </w:pPr>
      <w:r>
        <w:rPr/>
        <w:t>Main flow</w:t>
      </w:r>
    </w:p>
    <w:p>
      <w:pPr>
        <w:tabs>
          <w:tab w:pos="312" w:val="left"/>
        </w:tabs>
        <w:spacing w:after="40"/>
        <w:ind w:left="312" w:hanging="283"/>
      </w:pPr>
      <w:r>
        <w:rPr>
          <w:color w:val="004EA8"/>
        </w:rPr>
        <w:t>1.</w:t>
        <w:tab/>
      </w:r>
      <w:r>
        <w:rPr/>
        <w:t>The AO records the confirmation with its evidence, or the HR user confirms in the portal.</w:t>
      </w:r>
    </w:p>
    <w:p>
      <w:pPr>
        <w:tabs>
          <w:tab w:pos="312" w:val="left"/>
        </w:tabs>
        <w:spacing w:after="40"/>
        <w:ind w:left="312" w:hanging="283"/>
      </w:pPr>
      <w:r>
        <w:rPr>
          <w:color w:val="004EA8"/>
        </w:rPr>
        <w:t>2.</w:t>
        <w:tab/>
      </w:r>
      <w:r>
        <w:rPr/>
        <w:t xml:space="preserve">The AO clicks </w:t>
      </w:r>
      <w:r>
        <w:rPr>
          <w:b/>
        </w:rPr>
        <w:t>Trigger Placement</w:t>
      </w:r>
      <w:r>
        <w:rPr/>
        <w:t>.</w:t>
      </w:r>
    </w:p>
    <w:p>
      <w:pPr>
        <w:tabs>
          <w:tab w:pos="312" w:val="left"/>
        </w:tabs>
        <w:spacing w:after="40"/>
        <w:ind w:left="312" w:hanging="283"/>
      </w:pPr>
      <w:r>
        <w:rPr>
          <w:color w:val="004EA8"/>
        </w:rPr>
        <w:t>3.</w:t>
        <w:tab/>
      </w:r>
      <w:r>
        <w:rPr/>
        <w:t>BIBS checks approvals and documents, creates the accounts and submits them.</w:t>
      </w:r>
    </w:p>
    <w:p>
      <w:pPr>
        <w:tabs>
          <w:tab w:pos="312" w:val="left"/>
        </w:tabs>
        <w:spacing w:after="120"/>
        <w:ind w:left="312" w:hanging="283"/>
      </w:pPr>
      <w:r>
        <w:rPr>
          <w:color w:val="004EA8"/>
        </w:rPr>
        <w:t>4.</w:t>
        <w:tab/>
      </w:r>
      <w:r>
        <w:rPr/>
        <w:t>Processing receives the accounts in the placement queue.</w:t>
      </w:r>
    </w:p>
    <w:p>
      <w:pPr>
        <w:pStyle w:val="BDOILabel"/>
      </w:pPr>
      <w:r>
        <w:rPr/>
        <w:t>Alternate and exception flows</w:t>
      </w:r>
    </w:p>
    <w:p>
      <w:pPr>
        <w:tabs>
          <w:tab w:pos="312" w:val="left"/>
        </w:tabs>
        <w:spacing w:after="40"/>
        <w:ind w:left="312" w:hanging="283"/>
      </w:pPr>
      <w:r>
        <w:rPr>
          <w:color w:val="004EA8"/>
        </w:rPr>
        <w:t>•</w:t>
        <w:tab/>
      </w:r>
      <w:r>
        <w:rPr/>
        <w:t>Placement document missing. BIBS lists it; nothing is created.</w:t>
      </w:r>
    </w:p>
    <w:p>
      <w:pPr>
        <w:tabs>
          <w:tab w:pos="312" w:val="left"/>
        </w:tabs>
        <w:spacing w:after="120"/>
        <w:ind w:left="312" w:hanging="283"/>
      </w:pPr>
      <w:r>
        <w:rPr>
          <w:color w:val="004EA8"/>
        </w:rPr>
        <w:t>•</w:t>
        <w:tab/>
      </w:r>
      <w:r>
        <w:rPr/>
        <w:t>Confirmation of the wrong proposal. The AO voids the confirmation before the trigger and records it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benefit line; business type from the cycle; a renewal account refers to the expiring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Accepted evidence of confirmation confirmed under EBQ12.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EBQ12</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Placement documents from the required documents of NB_PLACEMENT / RENEWAL_PLACEMENT.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Required Documents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without evidence</w:t>
            </w:r>
          </w:p>
        </w:tc>
        <w:tc>
          <w:tcPr>
            <w:tcW w:type="dxa" w:w="4079"/>
            <w:tcMar>
              <w:top w:w="50" w:type="dxa"/>
              <w:bottom w:w="50" w:type="dxa"/>
              <w:left w:w="90" w:type="dxa"/>
              <w:right w:w="90" w:type="dxa"/>
            </w:tcMar>
          </w:tcPr>
          <w:p>
            <w:pPr>
              <w:pStyle w:val="BDOITable"/>
            </w:pPr>
            <w:r>
              <w:rPr>
                <w:sz w:val="18"/>
              </w:rPr>
              <w:t>Attach the client's confirmation</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Threshold approval pending</w:t>
            </w:r>
          </w:p>
        </w:tc>
        <w:tc>
          <w:tcPr>
            <w:tcW w:type="dxa" w:w="4079"/>
            <w:tcMar>
              <w:top w:w="50" w:type="dxa"/>
              <w:bottom w:w="50" w:type="dxa"/>
              <w:left w:w="90" w:type="dxa"/>
              <w:right w:w="90" w:type="dxa"/>
            </w:tcMar>
            <w:shd w:val="clear" w:color="auto" w:fill="E5F5FF"/>
          </w:tcPr>
          <w:p>
            <w:pPr>
              <w:pStyle w:val="BDOITable"/>
            </w:pPr>
            <w:r>
              <w:rPr>
                <w:sz w:val="18"/>
              </w:rPr>
              <w:t>Cycle &lt;no.&gt; waits for the threshold approval</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Placement document missing</w:t>
            </w:r>
          </w:p>
        </w:tc>
        <w:tc>
          <w:tcPr>
            <w:tcW w:type="dxa" w:w="4079"/>
            <w:tcMar>
              <w:top w:w="50" w:type="dxa"/>
              <w:bottom w:w="50" w:type="dxa"/>
              <w:left w:w="90" w:type="dxa"/>
              <w:right w:w="90" w:type="dxa"/>
            </w:tcMar>
          </w:tcPr>
          <w:p>
            <w:pPr>
              <w:pStyle w:val="BDOITable"/>
            </w:pPr>
            <w:r>
              <w:rPr>
                <w:sz w:val="18"/>
              </w:rPr>
              <w:t>Add the required document &lt;type&gt; before placement</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Chosen proposal per line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Validated proposals</w:t>
            </w:r>
          </w:p>
        </w:tc>
        <w:tc>
          <w:tcPr>
            <w:tcW w:type="dxa" w:w="3286"/>
            <w:tcMar>
              <w:top w:w="50" w:type="dxa"/>
              <w:bottom w:w="50" w:type="dxa"/>
              <w:left w:w="90" w:type="dxa"/>
              <w:right w:w="90" w:type="dxa"/>
            </w:tcMar>
          </w:tcPr>
          <w:p>
            <w:pPr>
              <w:pStyle w:val="BDOITable"/>
            </w:pPr>
            <w:r>
              <w:rPr>
                <w:sz w:val="18"/>
              </w:rPr>
              <w:t>One per line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System / E-mail / Signed document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Evidence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unless System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Confirmation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Not after today</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insurer on the trigger; the AO as the accounts progress.</w:t>
      </w:r>
    </w:p>
    <w:p>
      <w:pPr>
        <w:pStyle w:val="BDOILabel"/>
      </w:pPr>
      <w:r>
        <w:rPr/>
        <w:t>Audit</w:t>
      </w:r>
    </w:p>
    <w:p>
      <w:pPr>
        <w:tabs>
          <w:tab w:pos="312" w:val="left"/>
        </w:tabs>
        <w:spacing w:after="120"/>
        <w:ind w:left="312" w:hanging="283"/>
      </w:pPr>
      <w:r>
        <w:rPr>
          <w:color w:val="004EA8"/>
        </w:rPr>
        <w:t>•</w:t>
        <w:tab/>
      </w:r>
      <w:r>
        <w:rPr/>
        <w:t>Confirmation, trigger and created ARNs.</w:t>
      </w:r>
    </w:p>
    <w:p>
      <w:pPr>
        <w:pStyle w:val="BDOILabel"/>
      </w:pPr>
      <w:r>
        <w:rPr/>
        <w:t>Acceptance criteria</w:t>
      </w:r>
    </w:p>
    <w:p>
      <w:pPr>
        <w:tabs>
          <w:tab w:pos="312" w:val="left"/>
        </w:tabs>
        <w:spacing w:after="40"/>
        <w:ind w:left="312" w:hanging="283"/>
      </w:pPr>
      <w:r>
        <w:rPr>
          <w:color w:val="004EA8"/>
        </w:rPr>
        <w:t>1.</w:t>
        <w:tab/>
      </w:r>
      <w:r>
        <w:rPr/>
        <w:t>Triggering placement for an HMO and a GLI line creates two accounts with the cycle's business type.</w:t>
      </w:r>
    </w:p>
    <w:p>
      <w:pPr>
        <w:tabs>
          <w:tab w:pos="312" w:val="left"/>
        </w:tabs>
        <w:spacing w:after="40"/>
        <w:ind w:left="312" w:hanging="283"/>
      </w:pPr>
      <w:r>
        <w:rPr>
          <w:color w:val="004EA8"/>
        </w:rPr>
        <w:t>2.</w:t>
        <w:tab/>
      </w:r>
      <w:r>
        <w:rPr/>
        <w:t>The trigger is refused while the threshold approval is pending.</w:t>
      </w:r>
    </w:p>
    <w:p>
      <w:pPr>
        <w:tabs>
          <w:tab w:pos="312" w:val="left"/>
        </w:tabs>
        <w:spacing w:after="120"/>
        <w:ind w:left="312" w:hanging="283"/>
      </w:pPr>
      <w:r>
        <w:rPr>
          <w:color w:val="004EA8"/>
        </w:rPr>
        <w:t>3.</w:t>
        <w:tab/>
      </w:r>
      <w:r>
        <w:rPr/>
        <w:t>The cycle becomes PLACED when both accounts are booked.</w:t>
      </w:r>
    </w:p>
    <w:p>
      <w:pPr>
        <w:pStyle w:val="Heading2"/>
      </w:pPr>
      <w:bookmarkStart w:id="149" w:name="_Toc000149"/>
      <w:r>
        <w:rPr/>
        <w:t>4.6 Processing, booking, billing and member servicing</w:t>
      </w:r>
      <w:bookmarkEnd w:id="149"/>
    </w:p>
    <w:p>
      <w:pPr>
        <w:pStyle w:val="Heading3"/>
      </w:pPr>
      <w:bookmarkStart w:id="150" w:name="_Toc000150"/>
      <w:r>
        <w:rPr/>
        <w:t>FR-EB-050 Assign, reassign and return work with remarks</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BRID-018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Processing Supervisor; TL (WORK_ASSIGN)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queues; workflow panels of the EB and account records</w:t>
            </w:r>
          </w:p>
        </w:tc>
      </w:tr>
    </w:tbl>
    <w:p>
      <w:pPr>
        <w:pStyle w:val="BDOISpacer"/>
      </w:pPr>
    </w:p>
    <w:p>
      <w:pPr>
        <w:pStyle w:val="BDOILabel"/>
      </w:pPr>
      <w:r>
        <w:rPr/>
        <w:t>Description</w:t>
      </w:r>
    </w:p>
    <w:p>
      <w:r>
        <w:rPr/>
        <w:t>Authorised users assign, reassign and return EB work items (accounts in placement, member changes, SOAs, portal uploads) with remarks; returns carry a reason and feedback that the maker sees. The Processing Supervisor approval applies only where BDOI defines such a step (EBQ23).</w:t>
      </w:r>
    </w:p>
    <w:p>
      <w:pPr>
        <w:pStyle w:val="BDOILabel"/>
      </w:pPr>
      <w:r>
        <w:rPr/>
        <w:t>Preconditions</w:t>
      </w:r>
    </w:p>
    <w:p>
      <w:pPr>
        <w:tabs>
          <w:tab w:pos="312" w:val="left"/>
        </w:tabs>
        <w:spacing w:after="120"/>
        <w:ind w:left="312" w:hanging="283"/>
      </w:pPr>
      <w:r>
        <w:rPr>
          <w:color w:val="004EA8"/>
        </w:rPr>
        <w:t>•</w:t>
        <w:tab/>
      </w:r>
      <w:r>
        <w:rPr/>
        <w:t>The user holds WORK_ASSIGN (assign) or owns the stage (return).</w:t>
      </w:r>
    </w:p>
    <w:p>
      <w:pPr>
        <w:pStyle w:val="BDOILabel"/>
      </w:pPr>
      <w:r>
        <w:rPr/>
        <w:t>Main flow</w:t>
      </w:r>
    </w:p>
    <w:p>
      <w:pPr>
        <w:tabs>
          <w:tab w:pos="312" w:val="left"/>
        </w:tabs>
        <w:spacing w:after="40"/>
        <w:ind w:left="312" w:hanging="283"/>
      </w:pPr>
      <w:r>
        <w:rPr>
          <w:color w:val="004EA8"/>
        </w:rPr>
        <w:t>1.</w:t>
        <w:tab/>
      </w:r>
      <w:r>
        <w:rPr/>
        <w:t>The supervisor selects work items and assigns them to a processor.</w:t>
      </w:r>
    </w:p>
    <w:p>
      <w:pPr>
        <w:tabs>
          <w:tab w:pos="312" w:val="left"/>
        </w:tabs>
        <w:spacing w:after="120"/>
        <w:ind w:left="312" w:hanging="283"/>
      </w:pPr>
      <w:r>
        <w:rPr>
          <w:color w:val="004EA8"/>
        </w:rPr>
        <w:t>2.</w:t>
        <w:tab/>
      </w:r>
      <w:r>
        <w:rPr/>
        <w:t>The processor works an item or returns it with a reason and remarks.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Returns need a reason.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maker on return.</w:t>
      </w:r>
    </w:p>
    <w:p>
      <w:pPr>
        <w:pStyle w:val="BDOILabel"/>
      </w:pPr>
      <w:r>
        <w:rPr/>
        <w:t>Audit</w:t>
      </w:r>
    </w:p>
    <w:p>
      <w:pPr>
        <w:tabs>
          <w:tab w:pos="312" w:val="left"/>
        </w:tabs>
        <w:spacing w:after="120"/>
        <w:ind w:left="312" w:hanging="283"/>
      </w:pPr>
      <w:r>
        <w:rPr>
          <w:color w:val="004EA8"/>
        </w:rPr>
        <w:t>•</w:t>
        <w:tab/>
      </w:r>
      <w:r>
        <w:rPr/>
        <w:t>Assignment and return with remarks in the case history.</w:t>
      </w:r>
    </w:p>
    <w:p>
      <w:pPr>
        <w:pStyle w:val="BDOILabel"/>
      </w:pPr>
      <w:r>
        <w:rPr/>
        <w:t>Acceptance criteria</w:t>
      </w:r>
    </w:p>
    <w:p>
      <w:pPr>
        <w:tabs>
          <w:tab w:pos="312" w:val="left"/>
        </w:tabs>
        <w:spacing w:after="40"/>
        <w:ind w:left="312" w:hanging="283"/>
      </w:pPr>
      <w:r>
        <w:rPr>
          <w:color w:val="004EA8"/>
        </w:rPr>
        <w:t>1.</w:t>
        <w:tab/>
      </w:r>
      <w:r>
        <w:rPr/>
        <w:t>A supervisor reassigns a member change; the new processor is notified.</w:t>
      </w:r>
    </w:p>
    <w:p>
      <w:pPr>
        <w:tabs>
          <w:tab w:pos="312" w:val="left"/>
        </w:tabs>
        <w:spacing w:after="120"/>
        <w:ind w:left="312" w:hanging="283"/>
      </w:pPr>
      <w:r>
        <w:rPr>
          <w:color w:val="004EA8"/>
        </w:rPr>
        <w:t>2.</w:t>
        <w:tab/>
      </w:r>
      <w:r>
        <w:rPr/>
        <w:t>A returned item shows the reason and remarks to the AO.</w:t>
      </w:r>
    </w:p>
    <w:p>
      <w:pPr>
        <w:pStyle w:val="Heading3"/>
      </w:pPr>
      <w:bookmarkStart w:id="151" w:name="_Toc000151"/>
      <w:r>
        <w:rPr/>
        <w:t>FR-EB-051 Track policy issuance after placement</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BRID-019 (p.25-26), BRID-005.01 (Add.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(BRD-1); Programme page (Cycle tab); Pending Items</w:t>
            </w:r>
          </w:p>
        </w:tc>
      </w:tr>
    </w:tbl>
    <w:p>
      <w:pPr>
        <w:pStyle w:val="BDOISpacer"/>
      </w:pPr>
    </w:p>
    <w:p>
      <w:pPr>
        <w:pStyle w:val="BDOILabel"/>
      </w:pPr>
      <w:r>
        <w:rPr/>
        <w:t>Description</w:t>
      </w:r>
    </w:p>
    <w:p>
      <w:r>
        <w:rPr/>
        <w:t>After the trigger, Processing completes placement and issuance on the BRD-1 screens with the EB documents already linked to each account. Insurers upload the policy form or contract through the portal; once Processing validates it (FR-EB-013) it is attached as the account's e-policy. The cycle shows the account stages so the AO sees progress, and the contract is a tracked item until received (FR-EB-057).</w:t>
      </w:r>
    </w:p>
    <w:p>
      <w:pPr>
        <w:pStyle w:val="BDOILabel"/>
      </w:pPr>
      <w:r>
        <w:rPr/>
        <w:t>Preconditions</w:t>
      </w:r>
    </w:p>
    <w:p>
      <w:pPr>
        <w:tabs>
          <w:tab w:pos="312" w:val="left"/>
        </w:tabs>
        <w:spacing w:after="120"/>
        <w:ind w:left="312" w:hanging="283"/>
      </w:pPr>
      <w:r>
        <w:rPr>
          <w:color w:val="004EA8"/>
        </w:rPr>
        <w:t>•</w:t>
        <w:tab/>
      </w:r>
      <w:r>
        <w:rPr/>
        <w:t>The account was created by the placement trigger.</w:t>
      </w:r>
    </w:p>
    <w:p>
      <w:pPr>
        <w:pStyle w:val="BDOILabel"/>
      </w:pPr>
      <w:r>
        <w:rPr/>
        <w:t>Main flow</w:t>
      </w:r>
    </w:p>
    <w:p>
      <w:pPr>
        <w:tabs>
          <w:tab w:pos="312" w:val="left"/>
        </w:tabs>
        <w:spacing w:after="40"/>
        <w:ind w:left="312" w:hanging="283"/>
      </w:pPr>
      <w:r>
        <w:rPr>
          <w:color w:val="004EA8"/>
        </w:rPr>
        <w:t>1.</w:t>
        <w:tab/>
      </w:r>
      <w:r>
        <w:rPr/>
        <w:t>Processing places the account with the insurer.</w:t>
      </w:r>
    </w:p>
    <w:p>
      <w:pPr>
        <w:tabs>
          <w:tab w:pos="312" w:val="left"/>
        </w:tabs>
        <w:spacing w:after="40"/>
        <w:ind w:left="312" w:hanging="283"/>
      </w:pPr>
      <w:r>
        <w:rPr>
          <w:color w:val="004EA8"/>
        </w:rPr>
        <w:t>2.</w:t>
        <w:tab/>
      </w:r>
      <w:r>
        <w:rPr/>
        <w:t>The insurer uploads the policy form; Processing validates it.</w:t>
      </w:r>
    </w:p>
    <w:p>
      <w:pPr>
        <w:tabs>
          <w:tab w:pos="312" w:val="left"/>
        </w:tabs>
        <w:spacing w:after="120"/>
        <w:ind w:left="312" w:hanging="283"/>
      </w:pPr>
      <w:r>
        <w:rPr>
          <w:color w:val="004EA8"/>
        </w:rPr>
        <w:t>3.</w:t>
        <w:tab/>
      </w:r>
      <w:r>
        <w:rPr/>
        <w:t>Processing records the policy number and books the account (FR-EB-052).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Access to the account follows the BRD-1 roles.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at each account stage change.</w:t>
      </w:r>
    </w:p>
    <w:p>
      <w:pPr>
        <w:pStyle w:val="BDOILabel"/>
      </w:pPr>
      <w:r>
        <w:rPr/>
        <w:t>Audit</w:t>
      </w:r>
    </w:p>
    <w:p>
      <w:pPr>
        <w:tabs>
          <w:tab w:pos="312" w:val="left"/>
        </w:tabs>
        <w:spacing w:after="120"/>
        <w:ind w:left="312" w:hanging="283"/>
      </w:pPr>
      <w:r>
        <w:rPr>
          <w:color w:val="004EA8"/>
        </w:rPr>
        <w:t>•</w:t>
        <w:tab/>
      </w:r>
      <w:r>
        <w:rPr/>
        <w:t>As BRD-1 placement and issuance.</w:t>
      </w:r>
    </w:p>
    <w:p>
      <w:pPr>
        <w:pStyle w:val="BDOILabel"/>
      </w:pPr>
      <w:r>
        <w:rPr/>
        <w:t>Acceptance criteria</w:t>
      </w:r>
    </w:p>
    <w:p>
      <w:pPr>
        <w:tabs>
          <w:tab w:pos="312" w:val="left"/>
        </w:tabs>
        <w:spacing w:after="40"/>
        <w:ind w:left="312" w:hanging="283"/>
      </w:pPr>
      <w:r>
        <w:rPr>
          <w:color w:val="004EA8"/>
        </w:rPr>
        <w:t>1.</w:t>
        <w:tab/>
      </w:r>
      <w:r>
        <w:rPr/>
        <w:t>The EB documents linked at the trigger are on the account's Documents tab.</w:t>
      </w:r>
    </w:p>
    <w:p>
      <w:pPr>
        <w:tabs>
          <w:tab w:pos="312" w:val="left"/>
        </w:tabs>
        <w:spacing w:after="120"/>
        <w:ind w:left="312" w:hanging="283"/>
      </w:pPr>
      <w:r>
        <w:rPr>
          <w:color w:val="004EA8"/>
        </w:rPr>
        <w:t>2.</w:t>
        <w:tab/>
      </w:r>
      <w:r>
        <w:rPr/>
        <w:t>A validated policy form from the portal becomes the account's e-policy.</w:t>
      </w:r>
    </w:p>
    <w:p>
      <w:pPr>
        <w:pStyle w:val="Heading3"/>
      </w:pPr>
      <w:bookmarkStart w:id="152" w:name="_Toc000152"/>
      <w:r>
        <w:rPr/>
        <w:t>FR-EB-052 Book the account with an insurer billing number duplicate check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BRID-020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 Account (BRD-1); Booking upload</w:t>
            </w:r>
          </w:p>
        </w:tc>
      </w:tr>
    </w:tbl>
    <w:p>
      <w:pPr>
        <w:pStyle w:val="BDOISpacer"/>
      </w:pPr>
    </w:p>
    <w:p>
      <w:pPr>
        <w:pStyle w:val="BDOILabel"/>
      </w:pPr>
      <w:r>
        <w:rPr/>
        <w:t>Description</w:t>
      </w:r>
    </w:p>
    <w:p>
      <w:r>
        <w:rPr/>
        <w:t>For EB products the insurer's billing number is mandatory at booking, on screen and in the booking upload. The combination company, insurer and billing number is unique; a duplicate blocks the booking and notifies the user. Success and duplicate outcomes are notified; the booking audit records the user, time and billing number.</w:t>
      </w:r>
    </w:p>
    <w:p>
      <w:pPr>
        <w:pStyle w:val="BDOILabel"/>
      </w:pPr>
      <w:r>
        <w:rPr/>
        <w:t>Preconditions</w:t>
      </w:r>
    </w:p>
    <w:p>
      <w:pPr>
        <w:tabs>
          <w:tab w:pos="312" w:val="left"/>
        </w:tabs>
        <w:spacing w:after="120"/>
        <w:ind w:left="312" w:hanging="283"/>
      </w:pPr>
      <w:r>
        <w:rPr>
          <w:color w:val="004EA8"/>
        </w:rPr>
        <w:t>•</w:t>
        <w:tab/>
      </w:r>
      <w:r>
        <w:rPr/>
        <w:t>The account is ready to book.</w:t>
      </w:r>
    </w:p>
    <w:p>
      <w:pPr>
        <w:pStyle w:val="BDOILabel"/>
      </w:pPr>
      <w:r>
        <w:rPr/>
        <w:t>Main flow</w:t>
      </w:r>
    </w:p>
    <w:p>
      <w:pPr>
        <w:tabs>
          <w:tab w:pos="312" w:val="left"/>
        </w:tabs>
        <w:spacing w:after="40"/>
        <w:ind w:left="312" w:hanging="283"/>
      </w:pPr>
      <w:r>
        <w:rPr>
          <w:color w:val="004EA8"/>
        </w:rPr>
        <w:t>1.</w:t>
        <w:tab/>
      </w:r>
      <w:r>
        <w:rPr/>
        <w:t>Processing enters the insurer billing number and books the account.</w:t>
      </w:r>
    </w:p>
    <w:p>
      <w:pPr>
        <w:tabs>
          <w:tab w:pos="312" w:val="left"/>
        </w:tabs>
        <w:spacing w:after="120"/>
        <w:ind w:left="312" w:hanging="283"/>
      </w:pPr>
      <w:r>
        <w:rPr>
          <w:color w:val="004EA8"/>
        </w:rPr>
        <w:t>2.</w:t>
        <w:tab/>
      </w:r>
      <w:r>
        <w:rPr/>
        <w:t>BIBS checks for duplicates and books.</w:t>
      </w:r>
    </w:p>
    <w:p>
      <w:pPr>
        <w:pStyle w:val="BDOILabel"/>
      </w:pPr>
      <w:r>
        <w:rPr/>
        <w:t>Alternate and exception flows</w:t>
      </w:r>
    </w:p>
    <w:p>
      <w:pPr>
        <w:tabs>
          <w:tab w:pos="312" w:val="left"/>
        </w:tabs>
        <w:spacing w:after="120"/>
        <w:ind w:left="312" w:hanging="283"/>
      </w:pPr>
      <w:r>
        <w:rPr>
          <w:color w:val="004EA8"/>
        </w:rPr>
        <w:t>•</w:t>
        <w:tab/>
      </w:r>
      <w:r>
        <w:rPr/>
        <w:t>Duplicate billing number. BIBS refuses the booking and names the existing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Billing number mandatory for the product lines in the parameter (EB lines).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BOOKING_BILLING_NO_LINES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Which number is the billing number and its scope are confirmed under EBQ18.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EBQ18</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number blank for an EB product</w:t>
            </w:r>
          </w:p>
        </w:tc>
        <w:tc>
          <w:tcPr>
            <w:tcW w:type="dxa" w:w="4079"/>
            <w:tcMar>
              <w:top w:w="50" w:type="dxa"/>
              <w:bottom w:w="50" w:type="dxa"/>
              <w:left w:w="90" w:type="dxa"/>
              <w:right w:w="90" w:type="dxa"/>
            </w:tcMar>
          </w:tcPr>
          <w:p>
            <w:pPr>
              <w:pStyle w:val="BDOITable"/>
            </w:pPr>
            <w:r>
              <w:rPr>
                <w:sz w:val="18"/>
              </w:rPr>
              <w:t>Enter the insurer billing number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Billing number already used</w:t>
            </w:r>
          </w:p>
        </w:tc>
        <w:tc>
          <w:tcPr>
            <w:tcW w:type="dxa" w:w="4079"/>
            <w:tcMar>
              <w:top w:w="50" w:type="dxa"/>
              <w:bottom w:w="50" w:type="dxa"/>
              <w:left w:w="90" w:type="dxa"/>
              <w:right w:w="90" w:type="dxa"/>
            </w:tcMar>
            <w:shd w:val="clear" w:color="auto" w:fill="E5F5FF"/>
          </w:tcPr>
          <w:p>
            <w:pPr>
              <w:pStyle w:val="BDOITable"/>
            </w:pPr>
            <w:r>
              <w:rPr>
                <w:sz w:val="18"/>
              </w:rPr>
              <w:t>Billing number &lt;no.&gt; of &lt;insurer&gt; is already on invoice &lt;invoice&gt;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Book Account (EB)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billing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EB lines; up to 60 characters; unique per insurer</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the AO on booking or duplicate.</w:t>
      </w:r>
    </w:p>
    <w:p>
      <w:pPr>
        <w:pStyle w:val="BDOILabel"/>
      </w:pPr>
      <w:r>
        <w:rPr/>
        <w:t>Audit</w:t>
      </w:r>
    </w:p>
    <w:p>
      <w:pPr>
        <w:tabs>
          <w:tab w:pos="312" w:val="left"/>
        </w:tabs>
        <w:spacing w:after="120"/>
        <w:ind w:left="312" w:hanging="283"/>
      </w:pPr>
      <w:r>
        <w:rPr>
          <w:color w:val="004EA8"/>
        </w:rPr>
        <w:t>•</w:t>
        <w:tab/>
      </w:r>
      <w:r>
        <w:rPr/>
        <w:t>Booking with user, time and billing number.</w:t>
      </w:r>
    </w:p>
    <w:p>
      <w:pPr>
        <w:pStyle w:val="BDOILabel"/>
      </w:pPr>
      <w:r>
        <w:rPr/>
        <w:t>Acceptance criteria</w:t>
      </w:r>
    </w:p>
    <w:p>
      <w:pPr>
        <w:tabs>
          <w:tab w:pos="312" w:val="left"/>
        </w:tabs>
        <w:spacing w:after="40"/>
        <w:ind w:left="312" w:hanging="283"/>
      </w:pPr>
      <w:r>
        <w:rPr>
          <w:color w:val="004EA8"/>
        </w:rPr>
        <w:t>1.</w:t>
        <w:tab/>
      </w:r>
      <w:r>
        <w:rPr/>
        <w:t>Booking an HMO account without a billing number is refused.</w:t>
      </w:r>
    </w:p>
    <w:p>
      <w:pPr>
        <w:tabs>
          <w:tab w:pos="312" w:val="left"/>
        </w:tabs>
        <w:spacing w:after="120"/>
        <w:ind w:left="312" w:hanging="283"/>
      </w:pPr>
      <w:r>
        <w:rPr>
          <w:color w:val="004EA8"/>
        </w:rPr>
        <w:t>2.</w:t>
        <w:tab/>
      </w:r>
      <w:r>
        <w:rPr/>
        <w:t>A second booking with the same insurer and billing number is refused.</w:t>
      </w:r>
    </w:p>
    <w:p>
      <w:pPr>
        <w:pStyle w:val="Heading3"/>
      </w:pPr>
      <w:bookmarkStart w:id="153" w:name="_Toc000153"/>
      <w:r>
        <w:rPr/>
        <w:t>FR-EB-053 Receive, validate and release the SOA and track payment</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BRID-021 (p.27-28)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Insurer user; Processing; Collection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SOA Register; Portal - SOA and Policy Forms; Programme page (Billing &amp; SOA)</w:t>
            </w:r>
          </w:p>
        </w:tc>
      </w:tr>
    </w:tbl>
    <w:p>
      <w:pPr>
        <w:pStyle w:val="BDOISpacer"/>
      </w:pPr>
    </w:p>
    <w:p>
      <w:pPr>
        <w:pStyle w:val="BDOILabel"/>
      </w:pPr>
      <w:r>
        <w:rPr/>
        <w:t>Description</w:t>
      </w:r>
    </w:p>
    <w:p>
      <w:r>
        <w:rPr/>
        <w:t>The insurer's SOA (PDF or Excel) is received through the portal or uploaded by the AO. BIBS refuses a duplicate SOA (same insurer and SOA number, or the same file) and a corrupted file. Processing validates it (within 3 working days by default) and releases it to the client HR user and to Collection; a rejected SOA carries a reason.</w:t>
      </w:r>
    </w:p>
    <w:p>
      <w:r>
        <w:rPr/>
        <w:t>The SOA is linked to the booked invoices. The payment status shown is the invoice ledger's; when an invoice becomes paid, BIBS notifies the AO and Collection with the document links.</w:t>
      </w:r>
    </w:p>
    <w:p>
      <w:pPr>
        <w:pStyle w:val="BDOILabel"/>
      </w:pPr>
      <w:r>
        <w:rPr/>
        <w:t>Preconditions</w:t>
      </w:r>
    </w:p>
    <w:p>
      <w:pPr>
        <w:tabs>
          <w:tab w:pos="312" w:val="left"/>
        </w:tabs>
        <w:spacing w:after="120"/>
        <w:ind w:left="312" w:hanging="283"/>
      </w:pPr>
      <w:r>
        <w:rPr>
          <w:color w:val="004EA8"/>
        </w:rPr>
        <w:t>•</w:t>
        <w:tab/>
      </w:r>
      <w:r>
        <w:rPr/>
        <w:t>The programme has a booked account.</w:t>
      </w:r>
    </w:p>
    <w:p>
      <w:pPr>
        <w:pStyle w:val="BDOILabel"/>
      </w:pPr>
      <w:r>
        <w:rPr/>
        <w:t>Main flow</w:t>
      </w:r>
    </w:p>
    <w:p>
      <w:pPr>
        <w:tabs>
          <w:tab w:pos="312" w:val="left"/>
        </w:tabs>
        <w:spacing w:after="40"/>
        <w:ind w:left="312" w:hanging="283"/>
      </w:pPr>
      <w:r>
        <w:rPr>
          <w:color w:val="004EA8"/>
        </w:rPr>
        <w:t>1.</w:t>
        <w:tab/>
      </w:r>
      <w:r>
        <w:rPr/>
        <w:t>The SOA arrives; BIBS registers it as RECEIVED (EBS-yyyy-nnnnnn).</w:t>
      </w:r>
    </w:p>
    <w:p>
      <w:pPr>
        <w:tabs>
          <w:tab w:pos="312" w:val="left"/>
        </w:tabs>
        <w:spacing w:after="40"/>
        <w:ind w:left="312" w:hanging="283"/>
      </w:pPr>
      <w:r>
        <w:rPr>
          <w:color w:val="004EA8"/>
        </w:rPr>
        <w:t>2.</w:t>
        <w:tab/>
      </w:r>
      <w:r>
        <w:rPr/>
        <w:t>Processing validates it and links the invoices.</w:t>
      </w:r>
    </w:p>
    <w:p>
      <w:pPr>
        <w:tabs>
          <w:tab w:pos="312" w:val="left"/>
        </w:tabs>
        <w:spacing w:after="40"/>
        <w:ind w:left="312" w:hanging="283"/>
      </w:pPr>
      <w:r>
        <w:rPr>
          <w:color w:val="004EA8"/>
        </w:rPr>
        <w:t>3.</w:t>
        <w:tab/>
      </w:r>
      <w:r>
        <w:rPr/>
        <w:t>Processing releases it; the client and Collection are notified.</w:t>
      </w:r>
    </w:p>
    <w:p>
      <w:pPr>
        <w:tabs>
          <w:tab w:pos="312" w:val="left"/>
        </w:tabs>
        <w:spacing w:after="120"/>
        <w:ind w:left="312" w:hanging="283"/>
      </w:pPr>
      <w:r>
        <w:rPr>
          <w:color w:val="004EA8"/>
        </w:rPr>
        <w:t>4.</w:t>
        <w:tab/>
      </w:r>
      <w:r>
        <w:rPr/>
        <w:t>Payment is applied in Cashiering; BIBS shows PAID and notifies.</w:t>
      </w:r>
    </w:p>
    <w:p>
      <w:pPr>
        <w:pStyle w:val="BDOILabel"/>
      </w:pPr>
      <w:r>
        <w:rPr/>
        <w:t>Alternate and exception flows</w:t>
      </w:r>
    </w:p>
    <w:p>
      <w:pPr>
        <w:tabs>
          <w:tab w:pos="312" w:val="left"/>
        </w:tabs>
        <w:spacing w:after="120"/>
        <w:ind w:left="312" w:hanging="283"/>
      </w:pPr>
      <w:r>
        <w:rPr>
          <w:color w:val="004EA8"/>
        </w:rPr>
        <w:t>•</w:t>
        <w:tab/>
      </w:r>
      <w:r>
        <w:rPr/>
        <w:t>Reject. Processing rejects the SOA with a reason; the insurer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Validation due 3 working days after receipt (default); alert EB_SOA_VALIDATION_LATE.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EB_TAT_SOA_VALIDATION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EB keeps no copy of the payment status; it reads the invoice ledger.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SOA</w:t>
            </w:r>
          </w:p>
        </w:tc>
        <w:tc>
          <w:tcPr>
            <w:tcW w:type="dxa" w:w="4079"/>
            <w:tcMar>
              <w:top w:w="50" w:type="dxa"/>
              <w:bottom w:w="50" w:type="dxa"/>
              <w:left w:w="90" w:type="dxa"/>
              <w:right w:w="90" w:type="dxa"/>
            </w:tcMar>
          </w:tcPr>
          <w:p>
            <w:pPr>
              <w:pStyle w:val="BDOITable"/>
            </w:pPr>
            <w:r>
              <w:rPr>
                <w:sz w:val="18"/>
              </w:rPr>
              <w:t>SOA &lt;no.&gt; of &lt;insurer&gt; is already registered</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'reject'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Screens and fields: SOA intake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Insurers of the programme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SOA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insurer</w:t>
            </w:r>
          </w:p>
        </w:tc>
      </w:tr>
      <w:tr>
        <w:trPr>
          <w:cantSplit w:val="true"/>
        </w:trPr>
        <w:tc>
          <w:tcPr>
            <w:tcW w:type="dxa" w:w="1926"/>
            <w:tcMar>
              <w:top w:w="50" w:type="dxa"/>
              <w:bottom w:w="50" w:type="dxa"/>
              <w:left w:w="90" w:type="dxa"/>
              <w:right w:w="90" w:type="dxa"/>
            </w:tcMar>
          </w:tcPr>
          <w:p>
            <w:pPr>
              <w:pStyle w:val="BDOITable"/>
            </w:pPr>
            <w:r>
              <w:rPr>
                <w:sz w:val="18"/>
              </w:rPr>
              <w:t>Period</w:t>
            </w:r>
          </w:p>
        </w:tc>
        <w:tc>
          <w:tcPr>
            <w:tcW w:type="dxa" w:w="1190"/>
            <w:tcMar>
              <w:top w:w="50" w:type="dxa"/>
              <w:bottom w:w="50" w:type="dxa"/>
              <w:left w:w="90" w:type="dxa"/>
              <w:right w:w="90" w:type="dxa"/>
            </w:tcMar>
          </w:tcPr>
          <w:p>
            <w:pPr>
              <w:pStyle w:val="BDOITable"/>
            </w:pPr>
            <w:r>
              <w:rPr>
                <w:sz w:val="18"/>
              </w:rPr>
              <w:t>Date range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Amount</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&gt;= 0</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 or Excel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Invoices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Booked invoices of the programme</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HR user and Collection on release; the AO and Collection when an invoice is paid.</w:t>
      </w:r>
    </w:p>
    <w:p>
      <w:pPr>
        <w:pStyle w:val="BDOILabel"/>
      </w:pPr>
      <w:r>
        <w:rPr/>
        <w:t>Audit</w:t>
      </w:r>
    </w:p>
    <w:p>
      <w:pPr>
        <w:tabs>
          <w:tab w:pos="312" w:val="left"/>
        </w:tabs>
        <w:spacing w:after="120"/>
        <w:ind w:left="312" w:hanging="283"/>
      </w:pPr>
      <w:r>
        <w:rPr>
          <w:color w:val="004EA8"/>
        </w:rPr>
        <w:t>•</w:t>
        <w:tab/>
      </w:r>
      <w:r>
        <w:rPr/>
        <w:t>Intake, validation, rejection and release with user and time.</w:t>
      </w:r>
    </w:p>
    <w:p>
      <w:pPr>
        <w:pStyle w:val="BDOILabel"/>
      </w:pPr>
      <w:r>
        <w:rPr/>
        <w:t>Acceptance criteria</w:t>
      </w:r>
    </w:p>
    <w:p>
      <w:pPr>
        <w:tabs>
          <w:tab w:pos="312" w:val="left"/>
        </w:tabs>
        <w:spacing w:after="40"/>
        <w:ind w:left="312" w:hanging="283"/>
      </w:pPr>
      <w:r>
        <w:rPr>
          <w:color w:val="004EA8"/>
        </w:rPr>
        <w:t>1.</w:t>
        <w:tab/>
      </w:r>
      <w:r>
        <w:rPr/>
        <w:t>A second SOA with the same number from the same insurer is refused.</w:t>
      </w:r>
    </w:p>
    <w:p>
      <w:pPr>
        <w:tabs>
          <w:tab w:pos="312" w:val="left"/>
        </w:tabs>
        <w:spacing w:after="40"/>
        <w:ind w:left="312" w:hanging="283"/>
      </w:pPr>
      <w:r>
        <w:rPr>
          <w:color w:val="004EA8"/>
        </w:rPr>
        <w:t>2.</w:t>
        <w:tab/>
      </w:r>
      <w:r>
        <w:rPr/>
        <w:t>A released SOA is visible to the client HR user in the portal.</w:t>
      </w:r>
    </w:p>
    <w:p>
      <w:pPr>
        <w:tabs>
          <w:tab w:pos="312" w:val="left"/>
        </w:tabs>
        <w:spacing w:after="120"/>
        <w:ind w:left="312" w:hanging="283"/>
      </w:pPr>
      <w:r>
        <w:rPr>
          <w:color w:val="004EA8"/>
        </w:rPr>
        <w:t>3.</w:t>
        <w:tab/>
      </w:r>
      <w:r>
        <w:rPr/>
        <w:t>Paying the invoice in Cashiering notifies the AO and Collection.</w:t>
      </w:r>
    </w:p>
    <w:p>
      <w:pPr>
        <w:pStyle w:val="Heading3"/>
      </w:pPr>
      <w:bookmarkStart w:id="154" w:name="_Toc000154"/>
      <w:r>
        <w:rPr/>
        <w:t>FR-EB-054 Maintain the member roster from the master list</w:t>
      </w:r>
      <w:bookmarkEnd w:id="15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BRID-014 (p.20-22)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Programme page (Members tab); Bulk Upload (EB_MASTERLIST)</w:t>
            </w:r>
          </w:p>
        </w:tc>
      </w:tr>
    </w:tbl>
    <w:p>
      <w:pPr>
        <w:pStyle w:val="BDOISpacer"/>
      </w:pPr>
    </w:p>
    <w:p>
      <w:pPr>
        <w:pStyle w:val="BDOILabel"/>
      </w:pPr>
      <w:r>
        <w:rPr/>
        <w:t>Description</w:t>
      </w:r>
    </w:p>
    <w:p>
      <w:r>
        <w:rPr/>
        <w:t>The roster holds, per programme and policy year, each member - employee number, name, birth date, gender, civil status, plan, dependants, effective and end dates, status. It is loaded from the master list through the template (column mapping, row validation) as a staged version. The AO reviews the staged version (headcount, additions and removals against the current one) and accepts or rejects it; an accepted version replaces the roster. The roster holds no health data (EBQ15).</w:t>
      </w:r>
    </w:p>
    <w:p>
      <w:pPr>
        <w:pStyle w:val="BDOILabel"/>
      </w:pPr>
      <w:r>
        <w:rPr/>
        <w:t>Preconditions</w:t>
      </w:r>
    </w:p>
    <w:p>
      <w:pPr>
        <w:tabs>
          <w:tab w:pos="312" w:val="left"/>
        </w:tabs>
        <w:spacing w:after="120"/>
        <w:ind w:left="312" w:hanging="283"/>
      </w:pPr>
      <w:r>
        <w:rPr>
          <w:color w:val="004EA8"/>
        </w:rPr>
        <w:t>•</w:t>
        <w:tab/>
      </w:r>
      <w:r>
        <w:rPr/>
        <w:t>The programme has a policy year.</w:t>
      </w:r>
    </w:p>
    <w:p>
      <w:pPr>
        <w:pStyle w:val="BDOILabel"/>
      </w:pPr>
      <w:r>
        <w:rPr/>
        <w:t>Main flow</w:t>
      </w:r>
    </w:p>
    <w:p>
      <w:pPr>
        <w:tabs>
          <w:tab w:pos="312" w:val="left"/>
        </w:tabs>
        <w:spacing w:after="40"/>
        <w:ind w:left="312" w:hanging="283"/>
      </w:pPr>
      <w:r>
        <w:rPr>
          <w:color w:val="004EA8"/>
        </w:rPr>
        <w:t>1.</w:t>
        <w:tab/>
      </w:r>
      <w:r>
        <w:rPr/>
        <w:t>The AO or HR user uploads the master list with the template.</w:t>
      </w:r>
    </w:p>
    <w:p>
      <w:pPr>
        <w:tabs>
          <w:tab w:pos="312" w:val="left"/>
        </w:tabs>
        <w:spacing w:after="40"/>
        <w:ind w:left="312" w:hanging="283"/>
      </w:pPr>
      <w:r>
        <w:rPr>
          <w:color w:val="004EA8"/>
        </w:rPr>
        <w:t>2.</w:t>
        <w:tab/>
      </w:r>
      <w:r>
        <w:rPr/>
        <w:t>BIBS validates every row and creates a staged version.</w:t>
      </w:r>
    </w:p>
    <w:p>
      <w:pPr>
        <w:tabs>
          <w:tab w:pos="312" w:val="left"/>
        </w:tabs>
        <w:spacing w:after="120"/>
        <w:ind w:left="312" w:hanging="283"/>
      </w:pPr>
      <w:r>
        <w:rPr>
          <w:color w:val="004EA8"/>
        </w:rPr>
        <w:t>3.</w:t>
        <w:tab/>
      </w:r>
      <w:r>
        <w:rPr/>
        <w:t xml:space="preserve">The AO reviews the differences and clicks </w:t>
      </w:r>
      <w:r>
        <w:rPr>
          <w:b/>
        </w:rPr>
        <w:t>Accept Roster</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employee number per programme and policy year in an accepted version.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Roster fields confirmed under EBQ15; minimal fields until then.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Master list template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employee number</w:t>
            </w:r>
          </w:p>
        </w:tc>
        <w:tc>
          <w:tcPr>
            <w:tcW w:type="dxa" w:w="4079"/>
            <w:tcMar>
              <w:top w:w="50" w:type="dxa"/>
              <w:bottom w:w="50" w:type="dxa"/>
              <w:left w:w="90" w:type="dxa"/>
              <w:right w:w="90" w:type="dxa"/>
            </w:tcMar>
          </w:tcPr>
          <w:p>
            <w:pPr>
              <w:pStyle w:val="BDOITable"/>
            </w:pPr>
            <w:r>
              <w:rPr>
                <w:sz w:val="18"/>
              </w:rPr>
              <w:t>Row &lt;n&gt;: employee &lt;no.&gt; appears twice</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Mandatory column blank</w:t>
            </w:r>
          </w:p>
        </w:tc>
        <w:tc>
          <w:tcPr>
            <w:tcW w:type="dxa" w:w="4079"/>
            <w:tcMar>
              <w:top w:w="50" w:type="dxa"/>
              <w:bottom w:w="50" w:type="dxa"/>
              <w:left w:w="90" w:type="dxa"/>
              <w:right w:w="90" w:type="dxa"/>
            </w:tcMar>
            <w:shd w:val="clear" w:color="auto" w:fill="E5F5FF"/>
          </w:tcPr>
          <w:p>
            <w:pPr>
              <w:pStyle w:val="BDOITable"/>
            </w:pPr>
            <w:r>
              <w:rPr>
                <w:sz w:val="18"/>
              </w:rPr>
              <w:t>Row &lt;n&gt;: &lt;field&gt; is required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when a staged version is waiting.</w:t>
      </w:r>
    </w:p>
    <w:p>
      <w:pPr>
        <w:pStyle w:val="BDOILabel"/>
      </w:pPr>
      <w:r>
        <w:rPr/>
        <w:t>Audit</w:t>
      </w:r>
    </w:p>
    <w:p>
      <w:pPr>
        <w:tabs>
          <w:tab w:pos="312" w:val="left"/>
        </w:tabs>
        <w:spacing w:after="120"/>
        <w:ind w:left="312" w:hanging="283"/>
      </w:pPr>
      <w:r>
        <w:rPr>
          <w:color w:val="004EA8"/>
        </w:rPr>
        <w:t>•</w:t>
        <w:tab/>
      </w:r>
      <w:r>
        <w:rPr/>
        <w:t>Staged, accepted and rejected versions with user and time.</w:t>
      </w:r>
    </w:p>
    <w:p>
      <w:pPr>
        <w:pStyle w:val="BDOILabel"/>
      </w:pPr>
      <w:r>
        <w:rPr/>
        <w:t>Acceptance criteria</w:t>
      </w:r>
    </w:p>
    <w:p>
      <w:pPr>
        <w:tabs>
          <w:tab w:pos="312" w:val="left"/>
        </w:tabs>
        <w:spacing w:after="40"/>
        <w:ind w:left="312" w:hanging="283"/>
      </w:pPr>
      <w:r>
        <w:rPr>
          <w:color w:val="004EA8"/>
        </w:rPr>
        <w:t>1.</w:t>
        <w:tab/>
      </w:r>
      <w:r>
        <w:rPr/>
        <w:t>A master list with a duplicate employee number is refused with the row named.</w:t>
      </w:r>
    </w:p>
    <w:p>
      <w:pPr>
        <w:tabs>
          <w:tab w:pos="312" w:val="left"/>
        </w:tabs>
        <w:spacing w:after="120"/>
        <w:ind w:left="312" w:hanging="283"/>
      </w:pPr>
      <w:r>
        <w:rPr>
          <w:color w:val="004EA8"/>
        </w:rPr>
        <w:t>2.</w:t>
        <w:tab/>
      </w:r>
      <w:r>
        <w:rPr/>
        <w:t>An accepted roster version replaces the previous one; the earlier version stays readable.</w:t>
      </w:r>
    </w:p>
    <w:p>
      <w:pPr>
        <w:pStyle w:val="Heading3"/>
      </w:pPr>
      <w:bookmarkStart w:id="155" w:name="_Toc000155"/>
      <w:r>
        <w:rPr/>
        <w:t>FR-EB-055 Capture member changes and relay them to the insurer</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BRID-013 (p.20), 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client HR user; insurer user;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Portal - Member Changes; Bulk Upload (EB_MEMBER_CHANGE)</w:t>
            </w:r>
          </w:p>
        </w:tc>
      </w:tr>
    </w:tbl>
    <w:p>
      <w:pPr>
        <w:pStyle w:val="BDOISpacer"/>
      </w:pPr>
    </w:p>
    <w:p>
      <w:pPr>
        <w:pStyle w:val="BDOILabel"/>
      </w:pPr>
      <w:r>
        <w:rPr/>
        <w:t>Description</w:t>
      </w:r>
    </w:p>
    <w:p>
      <w:r>
        <w:rPr/>
        <w:t>Member changes (new hires, deletions, plan changes, data changes) are entered on screen or uploaded by the AO or the client HR user, validated against the roster and linked to the programme and policy. BIBS relays them to the insurer as a portal task and e-mail. The insurer confirms and bills; Processing validates; the change closes.</w:t>
      </w:r>
    </w:p>
    <w:p>
      <w:r>
        <w:rPr/>
        <w:t>A change with a premium effect raises an endorsement request in Operations (BRD-2), which re-rates and posts it. Under the parameter "no payment, no booking on adjustment" the request is raised only after the billing is paid (EBQ16).</w:t>
      </w:r>
    </w:p>
    <w:p>
      <w:pPr>
        <w:pStyle w:val="BDOILabel"/>
      </w:pPr>
      <w:r>
        <w:rPr/>
        <w:t>Preconditions</w:t>
      </w:r>
    </w:p>
    <w:p>
      <w:pPr>
        <w:tabs>
          <w:tab w:pos="312" w:val="left"/>
        </w:tabs>
        <w:spacing w:after="120"/>
        <w:ind w:left="312" w:hanging="283"/>
      </w:pPr>
      <w:r>
        <w:rPr>
          <w:color w:val="004EA8"/>
        </w:rPr>
        <w:t>•</w:t>
        <w:tab/>
      </w:r>
      <w:r>
        <w:rPr/>
        <w:t>The programme has an accepted roster.</w:t>
      </w:r>
    </w:p>
    <w:p>
      <w:pPr>
        <w:pStyle w:val="BDOILabel"/>
      </w:pPr>
      <w:r>
        <w:rPr/>
        <w:t>Main flow</w:t>
      </w:r>
    </w:p>
    <w:p>
      <w:pPr>
        <w:tabs>
          <w:tab w:pos="312" w:val="left"/>
        </w:tabs>
        <w:spacing w:after="40"/>
        <w:ind w:left="312" w:hanging="283"/>
      </w:pPr>
      <w:r>
        <w:rPr>
          <w:color w:val="004EA8"/>
        </w:rPr>
        <w:t>1.</w:t>
        <w:tab/>
      </w:r>
      <w:r>
        <w:rPr/>
        <w:t>The AO or HR user captures the change lines with the effective date.</w:t>
      </w:r>
    </w:p>
    <w:p>
      <w:pPr>
        <w:tabs>
          <w:tab w:pos="312" w:val="left"/>
        </w:tabs>
        <w:spacing w:after="40"/>
        <w:ind w:left="312" w:hanging="283"/>
      </w:pPr>
      <w:r>
        <w:rPr>
          <w:color w:val="004EA8"/>
        </w:rPr>
        <w:t>2.</w:t>
        <w:tab/>
      </w:r>
      <w:r>
        <w:rPr/>
        <w:t>BIBS validates them and numbers the change EBM-yyyy-nnnnnn.</w:t>
      </w:r>
    </w:p>
    <w:p>
      <w:pPr>
        <w:tabs>
          <w:tab w:pos="312" w:val="left"/>
        </w:tabs>
        <w:spacing w:after="40"/>
        <w:ind w:left="312" w:hanging="283"/>
      </w:pPr>
      <w:r>
        <w:rPr>
          <w:color w:val="004EA8"/>
        </w:rPr>
        <w:t>3.</w:t>
        <w:tab/>
      </w:r>
      <w:r>
        <w:rPr/>
        <w:t>The AO relays it; the insurer bills it (FR-EB-056).</w:t>
      </w:r>
    </w:p>
    <w:p>
      <w:pPr>
        <w:tabs>
          <w:tab w:pos="312" w:val="left"/>
        </w:tabs>
        <w:spacing w:after="120"/>
        <w:ind w:left="312" w:hanging="283"/>
      </w:pPr>
      <w:r>
        <w:rPr>
          <w:color w:val="004EA8"/>
        </w:rPr>
        <w:t>4.</w:t>
        <w:tab/>
      </w:r>
      <w:r>
        <w:rPr/>
        <w:t>Processing validates it; BIBS raises the endorsement request if financial and closes the change.</w:t>
      </w:r>
    </w:p>
    <w:p>
      <w:pPr>
        <w:pStyle w:val="BDOILabel"/>
      </w:pPr>
      <w:r>
        <w:rPr/>
        <w:t>Alternate and exception flows</w:t>
      </w:r>
    </w:p>
    <w:p>
      <w:pPr>
        <w:tabs>
          <w:tab w:pos="312" w:val="left"/>
        </w:tabs>
        <w:spacing w:after="40"/>
        <w:ind w:left="312" w:hanging="283"/>
      </w:pPr>
      <w:r>
        <w:rPr>
          <w:color w:val="004EA8"/>
        </w:rPr>
        <w:t>•</w:t>
        <w:tab/>
      </w:r>
      <w:r>
        <w:rPr/>
        <w:t>Return. Processing returns the change to the AO with a reason.</w:t>
      </w:r>
    </w:p>
    <w:p>
      <w:pPr>
        <w:tabs>
          <w:tab w:pos="312" w:val="left"/>
        </w:tabs>
        <w:spacing w:after="120"/>
        <w:ind w:left="312" w:hanging="283"/>
      </w:pPr>
      <w:r>
        <w:rPr>
          <w:color w:val="004EA8"/>
        </w:rPr>
        <w:t>•</w:t>
        <w:tab/>
      </w:r>
      <w:r>
        <w:rPr/>
        <w:t>Cancel. The AO cancels a change before it is relayed.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Change types - add, delete, change plan, change data.</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EB_MEMBER_CHANGE_TYPE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Endorsement request only after payment when the parameter is on (default off).</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EB_ADJ_BOOKING_REQUIRES_PAYMENT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of a member not on the roster</w:t>
            </w:r>
          </w:p>
        </w:tc>
        <w:tc>
          <w:tcPr>
            <w:tcW w:type="dxa" w:w="4079"/>
            <w:tcMar>
              <w:top w:w="50" w:type="dxa"/>
              <w:bottom w:w="50" w:type="dxa"/>
              <w:left w:w="90" w:type="dxa"/>
              <w:right w:w="90" w:type="dxa"/>
            </w:tcMar>
          </w:tcPr>
          <w:p>
            <w:pPr>
              <w:pStyle w:val="BDOITable"/>
            </w:pPr>
            <w:r>
              <w:rPr>
                <w:sz w:val="18"/>
              </w:rPr>
              <w:t>Employee &lt;no.&gt; is not on the roster</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Add of an existing member</w:t>
            </w:r>
          </w:p>
        </w:tc>
        <w:tc>
          <w:tcPr>
            <w:tcW w:type="dxa" w:w="4079"/>
            <w:tcMar>
              <w:top w:w="50" w:type="dxa"/>
              <w:bottom w:w="50" w:type="dxa"/>
              <w:left w:w="90" w:type="dxa"/>
              <w:right w:w="90" w:type="dxa"/>
            </w:tcMar>
            <w:shd w:val="clear" w:color="auto" w:fill="E5F5FF"/>
          </w:tcPr>
          <w:p>
            <w:pPr>
              <w:pStyle w:val="BDOITable"/>
            </w:pPr>
            <w:r>
              <w:rPr>
                <w:sz w:val="18"/>
              </w:rPr>
              <w:t>Employee &lt;no.&gt; is already on the roster</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Effective date outside the policy period</w:t>
            </w:r>
          </w:p>
        </w:tc>
        <w:tc>
          <w:tcPr>
            <w:tcW w:type="dxa" w:w="4079"/>
            <w:tcMar>
              <w:top w:w="50" w:type="dxa"/>
              <w:bottom w:w="50" w:type="dxa"/>
              <w:left w:w="90" w:type="dxa"/>
              <w:right w:w="90" w:type="dxa"/>
            </w:tcMar>
          </w:tcPr>
          <w:p>
            <w:pPr>
              <w:pStyle w:val="BDOITable"/>
            </w:pPr>
            <w:r>
              <w:rPr>
                <w:sz w:val="18"/>
              </w:rPr>
              <w:t>The effective date must be within the policy period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Member change 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EB_MEMBER_CHANGE_TYPE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Employee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Roster</w:t>
            </w:r>
          </w:p>
        </w:tc>
        <w:tc>
          <w:tcPr>
            <w:tcW w:type="dxa" w:w="3286"/>
            <w:tcMar>
              <w:top w:w="50" w:type="dxa"/>
              <w:bottom w:w="50" w:type="dxa"/>
              <w:left w:w="90" w:type="dxa"/>
              <w:right w:w="90" w:type="dxa"/>
            </w:tcMar>
            <w:shd w:val="clear" w:color="auto" w:fill="E5F5FF"/>
          </w:tcPr>
          <w:p>
            <w:pPr>
              <w:pStyle w:val="BDOITable"/>
            </w:pPr>
            <w:r>
              <w:rPr>
                <w:sz w:val="18"/>
              </w:rPr>
              <w:t>Must exist (delete, change); must not exist (add)</w:t>
            </w:r>
          </w:p>
        </w:tc>
      </w:tr>
      <w:tr>
        <w:trPr>
          <w:cantSplit w:val="true"/>
        </w:trPr>
        <w:tc>
          <w:tcPr>
            <w:tcW w:type="dxa" w:w="1926"/>
            <w:tcMar>
              <w:top w:w="50" w:type="dxa"/>
              <w:bottom w:w="50" w:type="dxa"/>
              <w:left w:w="90" w:type="dxa"/>
              <w:right w:w="90" w:type="dxa"/>
            </w:tcMar>
          </w:tcPr>
          <w:p>
            <w:pPr>
              <w:pStyle w:val="BDOITable"/>
            </w:pPr>
            <w:r>
              <w:rPr>
                <w:sz w:val="18"/>
              </w:rPr>
              <w:t>Member data</w:t>
            </w:r>
          </w:p>
        </w:tc>
        <w:tc>
          <w:tcPr>
            <w:tcW w:type="dxa" w:w="1190"/>
            <w:tcMar>
              <w:top w:w="50" w:type="dxa"/>
              <w:bottom w:w="50" w:type="dxa"/>
              <w:left w:w="90" w:type="dxa"/>
              <w:right w:w="90" w:type="dxa"/>
            </w:tcMar>
          </w:tcPr>
          <w:p>
            <w:pPr>
              <w:pStyle w:val="BDOITable"/>
            </w:pPr>
            <w:r>
              <w:rPr>
                <w:sz w:val="18"/>
              </w:rPr>
              <w:t>Fields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Master list template</w:t>
            </w:r>
          </w:p>
        </w:tc>
        <w:tc>
          <w:tcPr>
            <w:tcW w:type="dxa" w:w="3286"/>
            <w:tcMar>
              <w:top w:w="50" w:type="dxa"/>
              <w:bottom w:w="50" w:type="dxa"/>
              <w:left w:w="90" w:type="dxa"/>
              <w:right w:w="90" w:type="dxa"/>
            </w:tcMar>
          </w:tcPr>
          <w:p>
            <w:pPr>
              <w:pStyle w:val="BDOITable"/>
            </w:pPr>
            <w:r>
              <w:rPr>
                <w:sz w:val="18"/>
              </w:rPr>
              <w:t>Required for add and change data</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Plan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Plans of the line</w:t>
            </w:r>
          </w:p>
        </w:tc>
        <w:tc>
          <w:tcPr>
            <w:tcW w:type="dxa" w:w="3286"/>
            <w:tcMar>
              <w:top w:w="50" w:type="dxa"/>
              <w:bottom w:w="50" w:type="dxa"/>
              <w:left w:w="90" w:type="dxa"/>
              <w:right w:w="90" w:type="dxa"/>
            </w:tcMar>
            <w:shd w:val="clear" w:color="auto" w:fill="E5F5FF"/>
          </w:tcPr>
          <w:p>
            <w:pPr>
              <w:pStyle w:val="BDOITable"/>
            </w:pPr>
            <w:r>
              <w:rPr>
                <w:sz w:val="18"/>
              </w:rPr>
              <w:t>Required for add and change plan</w:t>
            </w:r>
          </w:p>
        </w:tc>
      </w:tr>
      <w:tr>
        <w:trPr>
          <w:cantSplit w:val="true"/>
        </w:trPr>
        <w:tc>
          <w:tcPr>
            <w:tcW w:type="dxa" w:w="1926"/>
            <w:tcMar>
              <w:top w:w="50" w:type="dxa"/>
              <w:bottom w:w="50" w:type="dxa"/>
              <w:left w:w="90" w:type="dxa"/>
              <w:right w:w="90" w:type="dxa"/>
            </w:tcMar>
          </w:tcPr>
          <w:p>
            <w:pPr>
              <w:pStyle w:val="BDOITable"/>
            </w:pPr>
            <w:r>
              <w:rPr>
                <w:sz w:val="18"/>
              </w:rPr>
              <w:t>Effective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Within the policy period</w:t>
            </w:r>
          </w:p>
        </w:tc>
      </w:tr>
    </w:tbl>
    <w:p>
      <w:pPr>
        <w:pStyle w:val="BDOISpacer"/>
      </w:pPr>
    </w:p>
    <w:p>
      <w:pPr>
        <w:pStyle w:val="BDOILabel"/>
      </w:pPr>
      <w:r>
        <w:rPr/>
        <w:t>Notifications</w:t>
      </w:r>
    </w:p>
    <w:p>
      <w:pPr>
        <w:tabs>
          <w:tab w:pos="312" w:val="left"/>
        </w:tabs>
        <w:spacing w:after="120"/>
        <w:ind w:left="312" w:hanging="283"/>
      </w:pPr>
      <w:r>
        <w:rPr>
          <w:color w:val="004EA8"/>
        </w:rPr>
        <w:t>•</w:t>
        <w:tab/>
      </w:r>
      <w:r>
        <w:rPr/>
        <w:t>The insurer on relay; Processing when billed; the AO on return.</w:t>
      </w:r>
    </w:p>
    <w:p>
      <w:pPr>
        <w:pStyle w:val="BDOILabel"/>
      </w:pPr>
      <w:r>
        <w:rPr/>
        <w:t>Audit</w:t>
      </w:r>
    </w:p>
    <w:p>
      <w:pPr>
        <w:tabs>
          <w:tab w:pos="312" w:val="left"/>
        </w:tabs>
        <w:spacing w:after="120"/>
        <w:ind w:left="312" w:hanging="283"/>
      </w:pPr>
      <w:r>
        <w:rPr>
          <w:color w:val="004EA8"/>
        </w:rPr>
        <w:t>•</w:t>
        <w:tab/>
      </w:r>
      <w:r>
        <w:rPr/>
        <w:t>Every change, line and stage with user and time.</w:t>
      </w:r>
    </w:p>
    <w:p>
      <w:pPr>
        <w:pStyle w:val="BDOILabel"/>
      </w:pPr>
      <w:r>
        <w:rPr/>
        <w:t>Acceptance criteria</w:t>
      </w:r>
    </w:p>
    <w:p>
      <w:pPr>
        <w:tabs>
          <w:tab w:pos="312" w:val="left"/>
        </w:tabs>
        <w:spacing w:after="40"/>
        <w:ind w:left="312" w:hanging="283"/>
      </w:pPr>
      <w:r>
        <w:rPr>
          <w:color w:val="004EA8"/>
        </w:rPr>
        <w:t>1.</w:t>
        <w:tab/>
      </w:r>
      <w:r>
        <w:rPr/>
        <w:t>A new hire entered by the HR user is relayed to the insurer as a task.</w:t>
      </w:r>
    </w:p>
    <w:p>
      <w:pPr>
        <w:tabs>
          <w:tab w:pos="312" w:val="left"/>
        </w:tabs>
        <w:spacing w:after="40"/>
        <w:ind w:left="312" w:hanging="283"/>
      </w:pPr>
      <w:r>
        <w:rPr>
          <w:color w:val="004EA8"/>
        </w:rPr>
        <w:t>2.</w:t>
        <w:tab/>
      </w:r>
      <w:r>
        <w:rPr/>
        <w:t>Deleting an employee who is not on the roster is refused.</w:t>
      </w:r>
    </w:p>
    <w:p>
      <w:pPr>
        <w:tabs>
          <w:tab w:pos="312" w:val="left"/>
        </w:tabs>
        <w:spacing w:after="120"/>
        <w:ind w:left="312" w:hanging="283"/>
      </w:pPr>
      <w:r>
        <w:rPr>
          <w:color w:val="004EA8"/>
        </w:rPr>
        <w:t>3.</w:t>
        <w:tab/>
      </w:r>
      <w:r>
        <w:rPr/>
        <w:t>A validated financial change raises an endorsement request with reference EBM-yyyy-nnnnnn.</w:t>
      </w:r>
    </w:p>
    <w:p>
      <w:pPr>
        <w:pStyle w:val="Heading3"/>
      </w:pPr>
      <w:bookmarkStart w:id="156" w:name="_Toc000156"/>
      <w:r>
        <w:rPr/>
        <w:t>FR-EB-056 Upload insurer direct billing for member changes</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BRID-025 (Add.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insurer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Member Changes (Billing); Portal - Member Changes</w:t>
            </w:r>
          </w:p>
        </w:tc>
      </w:tr>
    </w:tbl>
    <w:p>
      <w:pPr>
        <w:pStyle w:val="BDOISpacer"/>
      </w:pPr>
    </w:p>
    <w:p>
      <w:pPr>
        <w:pStyle w:val="BDOILabel"/>
      </w:pPr>
      <w:r>
        <w:rPr/>
        <w:t>Description</w:t>
      </w:r>
    </w:p>
    <w:p>
      <w:r>
        <w:rPr/>
        <w:t>The AO uploads the insurer's direct billing documents for member changes (or the insurer uploads them in the portal). Each document is linked to the member change, the endorsement type, the client and the policy, with the Marketing, Processing and Collection access classes (FR-EB-002). The change is flagged as direct-billed. Processing validates completeness; Collection opens the billing directly.</w:t>
      </w:r>
    </w:p>
    <w:p>
      <w:pPr>
        <w:pStyle w:val="BDOILabel"/>
      </w:pPr>
      <w:r>
        <w:rPr/>
        <w:t>Preconditions</w:t>
      </w:r>
    </w:p>
    <w:p>
      <w:pPr>
        <w:tabs>
          <w:tab w:pos="312" w:val="left"/>
        </w:tabs>
        <w:spacing w:after="120"/>
        <w:ind w:left="312" w:hanging="283"/>
      </w:pPr>
      <w:r>
        <w:rPr>
          <w:color w:val="004EA8"/>
        </w:rPr>
        <w:t>•</w:t>
        <w:tab/>
      </w:r>
      <w:r>
        <w:rPr/>
        <w:t>The member change is RELAYED.</w:t>
      </w:r>
    </w:p>
    <w:p>
      <w:pPr>
        <w:pStyle w:val="BDOILabel"/>
      </w:pPr>
      <w:r>
        <w:rPr/>
        <w:t>Main flow</w:t>
      </w:r>
    </w:p>
    <w:p>
      <w:pPr>
        <w:tabs>
          <w:tab w:pos="312" w:val="left"/>
        </w:tabs>
        <w:spacing w:after="40"/>
        <w:ind w:left="312" w:hanging="283"/>
      </w:pPr>
      <w:r>
        <w:rPr>
          <w:color w:val="004EA8"/>
        </w:rPr>
        <w:t>1.</w:t>
        <w:tab/>
      </w:r>
      <w:r>
        <w:rPr/>
        <w:t>The AO uploads the direct billing on the member change.</w:t>
      </w:r>
    </w:p>
    <w:p>
      <w:pPr>
        <w:tabs>
          <w:tab w:pos="312" w:val="left"/>
        </w:tabs>
        <w:spacing w:after="40"/>
        <w:ind w:left="312" w:hanging="283"/>
      </w:pPr>
      <w:r>
        <w:rPr>
          <w:color w:val="004EA8"/>
        </w:rPr>
        <w:t>2.</w:t>
        <w:tab/>
      </w:r>
      <w:r>
        <w:rPr/>
        <w:t>BIBS links it and moves the change to BILLED.</w:t>
      </w:r>
    </w:p>
    <w:p>
      <w:pPr>
        <w:tabs>
          <w:tab w:pos="312" w:val="left"/>
        </w:tabs>
        <w:spacing w:after="120"/>
        <w:ind w:left="312" w:hanging="283"/>
      </w:pPr>
      <w:r>
        <w:rPr>
          <w:color w:val="004EA8"/>
        </w:rPr>
        <w:t>3.</w:t>
        <w:tab/>
      </w:r>
      <w:r>
        <w:rPr/>
        <w:t>Processing and Collection are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Who collects from the client for direct-billed changes is confirmed under EBQ17.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EBQ17</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Billing not linked to a member change</w:t>
            </w:r>
          </w:p>
        </w:tc>
        <w:tc>
          <w:tcPr>
            <w:tcW w:type="dxa" w:w="4079"/>
            <w:tcMar>
              <w:top w:w="50" w:type="dxa"/>
              <w:bottom w:w="50" w:type="dxa"/>
              <w:left w:w="90" w:type="dxa"/>
              <w:right w:w="90" w:type="dxa"/>
            </w:tcMar>
          </w:tcPr>
          <w:p>
            <w:pPr>
              <w:pStyle w:val="BDOITable"/>
            </w:pPr>
            <w:r>
              <w:rPr>
                <w:sz w:val="18"/>
              </w:rPr>
              <w:t>Select the member change of the billing</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and Collection on upload.</w:t>
      </w:r>
    </w:p>
    <w:p>
      <w:pPr>
        <w:pStyle w:val="BDOILabel"/>
      </w:pPr>
      <w:r>
        <w:rPr/>
        <w:t>Audit</w:t>
      </w:r>
    </w:p>
    <w:p>
      <w:pPr>
        <w:tabs>
          <w:tab w:pos="312" w:val="left"/>
        </w:tabs>
        <w:spacing w:after="120"/>
        <w:ind w:left="312" w:hanging="283"/>
      </w:pPr>
      <w:r>
        <w:rPr>
          <w:color w:val="004EA8"/>
        </w:rPr>
        <w:t>•</w:t>
        <w:tab/>
      </w:r>
      <w:r>
        <w:rPr/>
        <w:t>Upload with user and time.</w:t>
      </w:r>
    </w:p>
    <w:p>
      <w:pPr>
        <w:pStyle w:val="BDOILabel"/>
      </w:pPr>
      <w:r>
        <w:rPr/>
        <w:t>Acceptance criteria</w:t>
      </w:r>
    </w:p>
    <w:p>
      <w:pPr>
        <w:tabs>
          <w:tab w:pos="312" w:val="left"/>
        </w:tabs>
        <w:spacing w:after="40"/>
        <w:ind w:left="312" w:hanging="283"/>
      </w:pPr>
      <w:r>
        <w:rPr>
          <w:color w:val="004EA8"/>
        </w:rPr>
        <w:t>1.</w:t>
        <w:tab/>
      </w:r>
      <w:r>
        <w:rPr/>
        <w:t>A direct billing uploaded on a member change is opened by a Collection user.</w:t>
      </w:r>
    </w:p>
    <w:p>
      <w:pPr>
        <w:tabs>
          <w:tab w:pos="312" w:val="left"/>
        </w:tabs>
        <w:spacing w:after="120"/>
        <w:ind w:left="312" w:hanging="283"/>
      </w:pPr>
      <w:r>
        <w:rPr>
          <w:color w:val="004EA8"/>
        </w:rPr>
        <w:t>2.</w:t>
        <w:tab/>
      </w:r>
      <w:r>
        <w:rPr/>
        <w:t>The member change shows "Direct billed".</w:t>
      </w:r>
    </w:p>
    <w:p>
      <w:pPr>
        <w:pStyle w:val="Heading3"/>
      </w:pPr>
      <w:bookmarkStart w:id="157" w:name="_Toc000157"/>
      <w:r>
        <w:rPr/>
        <w:t>FR-EB-057 Monitor contracts, HMO cards and billing with automatic follow-ups</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BRID-030 (p.34-35)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Marketing AO;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Pending Items; Programme page (Pending Items tab); EB Home</w:t>
            </w:r>
          </w:p>
        </w:tc>
      </w:tr>
    </w:tbl>
    <w:p>
      <w:pPr>
        <w:pStyle w:val="BDOISpacer"/>
      </w:pPr>
    </w:p>
    <w:p>
      <w:pPr>
        <w:pStyle w:val="BDOILabel"/>
      </w:pPr>
      <w:r>
        <w:rPr/>
        <w:t>Description</w:t>
      </w:r>
    </w:p>
    <w:p>
      <w:r>
        <w:rPr/>
        <w:t>BIBS creates a tracked item automatically for each expected deliverable - the contract after placement, the HMO card for each added member, a card replacement on request, the billing for each member change - with the responsible party (insurer, client or BDOI), status (pending, received, released, closed) and due date. Tags update automatically when the related upload is validated or the item is updated.</w:t>
      </w:r>
    </w:p>
    <w:p>
      <w:r>
        <w:rPr/>
        <w:t>A daily job sends follow-up e-mails for items past due and escalates after a set number of follow-ups. Users view and filter pending items by programme, member, type, party and age.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trigger (placement, member added, member change) creates the tracked item.</w:t>
      </w:r>
    </w:p>
    <w:p>
      <w:pPr>
        <w:tabs>
          <w:tab w:pos="312" w:val="left"/>
        </w:tabs>
        <w:spacing w:after="40"/>
        <w:ind w:left="312" w:hanging="283"/>
      </w:pPr>
      <w:r>
        <w:rPr>
          <w:color w:val="004EA8"/>
        </w:rPr>
        <w:t>2.</w:t>
        <w:tab/>
      </w:r>
      <w:r>
        <w:rPr/>
        <w:t>The job at 07:00 PHT sends follow-ups for past-due items.</w:t>
      </w:r>
    </w:p>
    <w:p>
      <w:pPr>
        <w:tabs>
          <w:tab w:pos="312" w:val="left"/>
        </w:tabs>
        <w:spacing w:after="120"/>
        <w:ind w:left="312" w:hanging="283"/>
      </w:pPr>
      <w:r>
        <w:rPr>
          <w:color w:val="004EA8"/>
        </w:rPr>
        <w:t>3.</w:t>
        <w:tab/>
      </w:r>
      <w:r>
        <w:rPr/>
        <w:t>A validated upload or a manual update closes the item.</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Follow-up every 5 working days past due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EB_FOLLOWUP_DAYS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Escalation after 3 follow-ups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EB_FOLLOWUP_MAX</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Statuses, thresholds and recipients confirmed under EBQ20.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EB_TRACKED_ITEM_TYPE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Close without a date received</w:t>
            </w:r>
          </w:p>
        </w:tc>
        <w:tc>
          <w:tcPr>
            <w:tcW w:type="dxa" w:w="4079"/>
            <w:tcMar>
              <w:top w:w="50" w:type="dxa"/>
              <w:bottom w:w="50" w:type="dxa"/>
              <w:left w:w="90" w:type="dxa"/>
              <w:right w:w="90" w:type="dxa"/>
            </w:tcMar>
          </w:tcPr>
          <w:p>
            <w:pPr>
              <w:pStyle w:val="BDOITable"/>
            </w:pPr>
            <w:r>
              <w:rPr>
                <w:sz w:val="18"/>
              </w:rPr>
              <w:t>Enter the date received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Follow-up e-mails to the responsible party; EB_ITEM_OVERDUE to the AO on escalation.</w:t>
      </w:r>
    </w:p>
    <w:p>
      <w:pPr>
        <w:pStyle w:val="BDOILabel"/>
      </w:pPr>
      <w:r>
        <w:rPr/>
        <w:t>Audit</w:t>
      </w:r>
    </w:p>
    <w:p>
      <w:pPr>
        <w:tabs>
          <w:tab w:pos="312" w:val="left"/>
        </w:tabs>
        <w:spacing w:after="120"/>
        <w:ind w:left="312" w:hanging="283"/>
      </w:pPr>
      <w:r>
        <w:rPr>
          <w:color w:val="004EA8"/>
        </w:rPr>
        <w:t>•</w:t>
        <w:tab/>
      </w:r>
      <w:r>
        <w:rPr/>
        <w:t>Item creation, status changes and follow-ups.</w:t>
      </w:r>
    </w:p>
    <w:p>
      <w:pPr>
        <w:pStyle w:val="BDOILabel"/>
      </w:pPr>
      <w:r>
        <w:rPr/>
        <w:t>Acceptance criteria</w:t>
      </w:r>
    </w:p>
    <w:p>
      <w:pPr>
        <w:tabs>
          <w:tab w:pos="312" w:val="left"/>
        </w:tabs>
        <w:spacing w:after="40"/>
        <w:ind w:left="312" w:hanging="283"/>
      </w:pPr>
      <w:r>
        <w:rPr>
          <w:color w:val="004EA8"/>
        </w:rPr>
        <w:t>1.</w:t>
        <w:tab/>
      </w:r>
      <w:r>
        <w:rPr/>
        <w:t>Adding a member creates a pending HMO card item.</w:t>
      </w:r>
    </w:p>
    <w:p>
      <w:pPr>
        <w:tabs>
          <w:tab w:pos="312" w:val="left"/>
        </w:tabs>
        <w:spacing w:after="40"/>
        <w:ind w:left="312" w:hanging="283"/>
      </w:pPr>
      <w:r>
        <w:rPr>
          <w:color w:val="004EA8"/>
        </w:rPr>
        <w:t>2.</w:t>
        <w:tab/>
      </w:r>
      <w:r>
        <w:rPr/>
        <w:t>An item 5 working days past due receives a follow-up e-mail.</w:t>
      </w:r>
    </w:p>
    <w:p>
      <w:pPr>
        <w:tabs>
          <w:tab w:pos="312" w:val="left"/>
        </w:tabs>
        <w:spacing w:after="120"/>
        <w:ind w:left="312" w:hanging="283"/>
      </w:pPr>
      <w:r>
        <w:rPr>
          <w:color w:val="004EA8"/>
        </w:rPr>
        <w:t>3.</w:t>
        <w:tab/>
      </w:r>
      <w:r>
        <w:rPr/>
        <w:t>The Pending Items list filters by member.</w:t>
      </w:r>
    </w:p>
    <w:p>
      <w:pPr>
        <w:pStyle w:val="Heading2"/>
      </w:pPr>
      <w:bookmarkStart w:id="158" w:name="_Toc000158"/>
      <w:r>
        <w:rPr/>
        <w:t>4.7 Reports and monitoring</w:t>
      </w:r>
      <w:bookmarkEnd w:id="158"/>
    </w:p>
    <w:p>
      <w:pPr>
        <w:pStyle w:val="Heading3"/>
      </w:pPr>
      <w:bookmarkStart w:id="159" w:name="_Toc000159"/>
      <w:r>
        <w:rPr/>
        <w:t>FR-EB-060 EB reports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(category Employee Benefits)</w:t>
            </w:r>
          </w:p>
        </w:tc>
      </w:tr>
    </w:tbl>
    <w:p>
      <w:pPr>
        <w:pStyle w:val="BDOISpacer"/>
      </w:pPr>
    </w:p>
    <w:p>
      <w:pPr>
        <w:pStyle w:val="BDOILabel"/>
      </w:pPr>
      <w:r>
        <w:rPr/>
        <w:t>Description</w:t>
      </w:r>
    </w:p>
    <w:p>
      <w:r>
        <w:rPr/>
        <w:t>Reports are generated on request or on a schedule. The Report List of 13-May-2026 sets the schedules - Production, Renewal and New Business weekly, Placement monthly, all also as needed; each scheduled run is sent to its subscribers. Production (premium and commission by team, AO, line, insurer and business type), Renewal (programmes due with expiry, RA sent date, status, proposals, comparative result, client changes, BOR, TOR and remarketing actions), Placement (confirmation, insurer selected, coverage, commission, counter-proposals and revisions, final terms, document uploads and confirmation dates), Pending Items and Franchise.</w:t>
      </w:r>
    </w:p>
    <w:p>
      <w:r>
        <w:rPr/>
        <w:t>Parameters include activity, team, AO, client, benefit line, insurer, business type and date range. Reports read live data, can be viewed, downloaded, printed and shared by e-mail from the report runner, and saved as variants.</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selects a report and the parameters.</w:t>
      </w:r>
    </w:p>
    <w:p>
      <w:pPr>
        <w:tabs>
          <w:tab w:pos="312" w:val="left"/>
        </w:tabs>
        <w:spacing w:after="40"/>
        <w:ind w:left="312" w:hanging="283"/>
      </w:pPr>
      <w:r>
        <w:rPr>
          <w:color w:val="004EA8"/>
        </w:rPr>
        <w:t>2.</w:t>
        <w:tab/>
      </w:r>
      <w:r>
        <w:rPr/>
        <w:t>BIBS runs it and shows the result.</w:t>
      </w:r>
    </w:p>
    <w:p>
      <w:pPr>
        <w:tabs>
          <w:tab w:pos="312" w:val="left"/>
        </w:tabs>
        <w:spacing w:after="120"/>
        <w:ind w:left="312" w:hanging="283"/>
      </w:pPr>
      <w:r>
        <w:rPr>
          <w:color w:val="004EA8"/>
        </w:rPr>
        <w:t>3.</w:t>
        <w:tab/>
      </w:r>
      <w:r>
        <w:rPr/>
        <w:t>The user exports it or e-mails the export.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Placement columns from the Report List of 13-May-2026; Renewal and New Business share the columns of the EB sales report template that BDOI supplies (CLR-EB-09); columns of section 6.1 until then.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Report definitions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Schedules - Production, Renewal and New Business weekly; Placement monthly.</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schedules (subscriptions)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export and share with user and parameters.</w:t>
      </w:r>
    </w:p>
    <w:p>
      <w:pPr>
        <w:pStyle w:val="BDOILabel"/>
      </w:pPr>
      <w:r>
        <w:rPr/>
        <w:t>Acceptance criteria</w:t>
      </w:r>
    </w:p>
    <w:p>
      <w:pPr>
        <w:tabs>
          <w:tab w:pos="312" w:val="left"/>
        </w:tabs>
        <w:spacing w:after="40"/>
        <w:ind w:left="312" w:hanging="283"/>
      </w:pPr>
      <w:r>
        <w:rPr>
          <w:color w:val="004EA8"/>
        </w:rPr>
        <w:t>1.</w:t>
        <w:tab/>
      </w:r>
      <w:r>
        <w:rPr/>
        <w:t>The Renewal report lists a programme with its RA sent date and the number of proposals received.</w:t>
      </w:r>
    </w:p>
    <w:p>
      <w:pPr>
        <w:tabs>
          <w:tab w:pos="312" w:val="left"/>
        </w:tabs>
        <w:spacing w:after="40"/>
        <w:ind w:left="312" w:hanging="283"/>
      </w:pPr>
      <w:r>
        <w:rPr>
          <w:color w:val="004EA8"/>
        </w:rPr>
        <w:t>2.</w:t>
        <w:tab/>
      </w:r>
      <w:r>
        <w:rPr/>
        <w:t>The Production report filtered by team BDO shows only that team's programmes.</w:t>
      </w:r>
    </w:p>
    <w:p>
      <w:pPr>
        <w:tabs>
          <w:tab w:pos="312" w:val="left"/>
        </w:tabs>
        <w:spacing w:after="120"/>
        <w:ind w:left="312" w:hanging="283"/>
      </w:pPr>
      <w:r>
        <w:rPr>
          <w:color w:val="004EA8"/>
        </w:rPr>
        <w:t>3.</w:t>
        <w:tab/>
      </w:r>
      <w:r>
        <w:rPr/>
        <w:t>The weekly Renewal report and the monthly Placement report reach their subscribers on schedule.</w:t>
      </w:r>
    </w:p>
    <w:p>
      <w:pPr>
        <w:pStyle w:val="Heading3"/>
      </w:pPr>
      <w:bookmarkStart w:id="160" w:name="_Toc000160"/>
      <w:r>
        <w:rPr/>
        <w:t>FR-EB-061 New Business report, business type filter and Word export</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BRID-022.01 (Add.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Management (EB_REPORT_VIEW)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(EB-NEW-BUSINESS; NB-BOOKED-REG, NB-PRODUCTION, NB-PLC-UPDATE)</w:t>
            </w:r>
          </w:p>
        </w:tc>
      </w:tr>
    </w:tbl>
    <w:p>
      <w:pPr>
        <w:pStyle w:val="BDOISpacer"/>
      </w:pPr>
    </w:p>
    <w:p>
      <w:pPr>
        <w:pStyle w:val="BDOILabel"/>
      </w:pPr>
      <w:r>
        <w:rPr/>
        <w:t>Description</w:t>
      </w:r>
    </w:p>
    <w:p>
      <w:r>
        <w:rPr/>
        <w:t>The New Business report lists the new client accounts and policies of a period with client, line or product, effective date, insurer selected, premium, commission, AO, business type, date and status. The business type is required on every account (FR-EB-021, shared work item BT0) and is a filter on the EB reports and on the BRD-1 booked register, production and placement update reports. Every report exports to PDF, Excel, CSV and Word, within the user's authorisation.</w:t>
      </w:r>
    </w:p>
    <w:p>
      <w:pPr>
        <w:pStyle w:val="BDOILabel"/>
      </w:pPr>
      <w:r>
        <w:rPr/>
        <w:t>Preconditions</w:t>
      </w:r>
    </w:p>
    <w:p>
      <w:pPr>
        <w:tabs>
          <w:tab w:pos="312" w:val="left"/>
        </w:tabs>
        <w:spacing w:after="120"/>
        <w:ind w:left="312" w:hanging="283"/>
      </w:pPr>
      <w:r>
        <w:rPr>
          <w:color w:val="004EA8"/>
        </w:rPr>
        <w:t>•</w:t>
        <w:tab/>
      </w:r>
      <w:r>
        <w:rPr/>
        <w:t>The user has EB_REPORT_VIEW.</w:t>
      </w:r>
    </w:p>
    <w:p>
      <w:pPr>
        <w:pStyle w:val="BDOILabel"/>
      </w:pPr>
      <w:r>
        <w:rPr/>
        <w:t>Main flow</w:t>
      </w:r>
    </w:p>
    <w:p>
      <w:pPr>
        <w:tabs>
          <w:tab w:pos="312" w:val="left"/>
        </w:tabs>
        <w:spacing w:after="40"/>
        <w:ind w:left="312" w:hanging="283"/>
      </w:pPr>
      <w:r>
        <w:rPr>
          <w:color w:val="004EA8"/>
        </w:rPr>
        <w:t>1.</w:t>
        <w:tab/>
      </w:r>
      <w:r>
        <w:rPr/>
        <w:t>The user runs the New Business report for a period.</w:t>
      </w:r>
    </w:p>
    <w:p>
      <w:pPr>
        <w:tabs>
          <w:tab w:pos="312" w:val="left"/>
        </w:tabs>
        <w:spacing w:after="120"/>
        <w:ind w:left="312" w:hanging="283"/>
      </w:pPr>
      <w:r>
        <w:rPr>
          <w:color w:val="004EA8"/>
        </w:rPr>
        <w:t>2.</w:t>
        <w:tab/>
      </w:r>
      <w:r>
        <w:rPr/>
        <w:t>The user exports it to Word.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Word export applies to every report (P2); whether BDOI needs it beyond EB is confirmed under EBQ21.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w:t>
      </w:r>
    </w:p>
    <w:p>
      <w:pPr>
        <w:pStyle w:val="BDOILabel"/>
      </w:pPr>
      <w:r>
        <w:rPr/>
        <w:t>Acceptance criteria</w:t>
      </w:r>
    </w:p>
    <w:p>
      <w:pPr>
        <w:tabs>
          <w:tab w:pos="312" w:val="left"/>
        </w:tabs>
        <w:spacing w:after="40"/>
        <w:ind w:left="312" w:hanging="283"/>
      </w:pPr>
      <w:r>
        <w:rPr>
          <w:color w:val="004EA8"/>
        </w:rPr>
        <w:t>1.</w:t>
        <w:tab/>
      </w:r>
      <w:r>
        <w:rPr/>
        <w:t>The Production report filtered by business type Renewal excludes new-business accounts.</w:t>
      </w:r>
    </w:p>
    <w:p>
      <w:pPr>
        <w:tabs>
          <w:tab w:pos="312" w:val="left"/>
        </w:tabs>
        <w:spacing w:after="120"/>
        <w:ind w:left="312" w:hanging="283"/>
      </w:pPr>
      <w:r>
        <w:rPr>
          <w:color w:val="004EA8"/>
        </w:rPr>
        <w:t>2.</w:t>
        <w:tab/>
      </w:r>
      <w:r>
        <w:rPr/>
        <w:t>The New Business report exports to Word with the same rows as the PDF.</w:t>
      </w:r>
    </w:p>
    <w:p>
      <w:pPr>
        <w:pStyle w:val="Heading3"/>
      </w:pPr>
      <w:bookmarkStart w:id="161" w:name="_Toc000161"/>
      <w:r>
        <w:rPr/>
        <w:t>FR-EB-062 TAT monitoring, EB home and alerts</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BRID-022 (p.28-30), TAT annex (p.42)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Collection,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EB Home; Reports (EB-TAT)</w:t>
            </w:r>
          </w:p>
        </w:tc>
      </w:tr>
    </w:tbl>
    <w:p>
      <w:pPr>
        <w:pStyle w:val="BDOISpacer"/>
      </w:pPr>
    </w:p>
    <w:p>
      <w:pPr>
        <w:pStyle w:val="BDOILabel"/>
      </w:pPr>
      <w:r>
        <w:rPr/>
        <w:t>Description</w:t>
      </w:r>
    </w:p>
    <w:p>
      <w:r>
        <w:rPr/>
        <w:t>Each service records the received and released time stamps of the activities of the TAT annex (section 5.6). The TAT report shows, per activity, team or AO, the days taken and the breaches of the target. Alerts warn the owners of overdue franchise decisions, proposals, comparatives, SOA validations and tracked items.</w:t>
      </w:r>
    </w:p>
    <w:p>
      <w:r>
        <w:rPr/>
        <w:t>EB Home shows tiles for RA due, awaiting feedback, franchise pending, proposals outstanding, comparatives to sign off, threshold approvals, with client, member changes open, pending items overdue and portal uploads to review; each opens its list.</w:t>
      </w:r>
    </w:p>
    <w:p>
      <w:pPr>
        <w:pStyle w:val="BDOILabel"/>
      </w:pPr>
      <w:r>
        <w:rPr/>
        <w:t>Preconditions</w:t>
      </w:r>
    </w:p>
    <w:p>
      <w:pPr>
        <w:tabs>
          <w:tab w:pos="312" w:val="left"/>
        </w:tabs>
        <w:spacing w:after="120"/>
        <w:ind w:left="312" w:hanging="283"/>
      </w:pPr>
      <w:r>
        <w:rPr>
          <w:color w:val="004EA8"/>
        </w:rPr>
        <w:t>•</w:t>
        <w:tab/>
      </w:r>
      <w:r>
        <w:rPr/>
        <w:t>The user has EB_VIEW.</w:t>
      </w:r>
    </w:p>
    <w:p>
      <w:pPr>
        <w:pStyle w:val="BDOILabel"/>
      </w:pPr>
      <w:r>
        <w:rPr/>
        <w:t>Main flow</w:t>
      </w:r>
    </w:p>
    <w:p>
      <w:pPr>
        <w:tabs>
          <w:tab w:pos="312" w:val="left"/>
        </w:tabs>
        <w:spacing w:after="40"/>
        <w:ind w:left="312" w:hanging="283"/>
      </w:pPr>
      <w:r>
        <w:rPr>
          <w:color w:val="004EA8"/>
        </w:rPr>
        <w:t>1.</w:t>
        <w:tab/>
      </w:r>
      <w:r>
        <w:rPr/>
        <w:t>The user opens EB Home and clicks a tile.</w:t>
      </w:r>
    </w:p>
    <w:p>
      <w:pPr>
        <w:tabs>
          <w:tab w:pos="312" w:val="left"/>
        </w:tabs>
        <w:spacing w:after="120"/>
        <w:ind w:left="312" w:hanging="283"/>
      </w:pPr>
      <w:r>
        <w:rPr>
          <w:color w:val="004EA8"/>
        </w:rPr>
        <w:t>2.</w:t>
        <w:tab/>
      </w:r>
      <w:r>
        <w:rPr/>
        <w:t>The manager runs the TAT report for a month.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TAT targets per activity (section 5.6).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EB_TAT_*</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Start and stop events per activity confirmed under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definition</w:t>
            </w:r>
          </w:p>
        </w:tc>
      </w:tr>
    </w:tbl>
    <w:p>
      <w:pPr>
        <w:pStyle w:val="BDOISpacer"/>
      </w:pPr>
    </w:p>
    <w:p>
      <w:pPr>
        <w:pStyle w:val="BDOILabel"/>
      </w:pPr>
      <w:r>
        <w:rPr/>
        <w:t>Notifications</w:t>
      </w:r>
    </w:p>
    <w:p>
      <w:pPr>
        <w:tabs>
          <w:tab w:pos="312" w:val="left"/>
        </w:tabs>
        <w:spacing w:after="120"/>
        <w:ind w:left="312" w:hanging="283"/>
      </w:pPr>
      <w:r>
        <w:rPr>
          <w:color w:val="004EA8"/>
        </w:rPr>
        <w:t>•</w:t>
        <w:tab/>
      </w:r>
      <w:r>
        <w:rPr/>
        <w:t>EB_FRANCHISE_OVERDUE, EB_PROPOSAL_OVERDUE, EB_COMPARATIVE_LATE, EB_SOA_VALIDATION_LATE, EB_ITEM_OVERDUE, PORTAL_UPLOAD_WAITING.</w:t>
      </w:r>
    </w:p>
    <w:p>
      <w:pPr>
        <w:pStyle w:val="BDOILabel"/>
      </w:pPr>
      <w:r>
        <w:rPr/>
        <w:t>Audit</w:t>
      </w:r>
    </w:p>
    <w:p>
      <w:pPr>
        <w:tabs>
          <w:tab w:pos="312" w:val="left"/>
        </w:tabs>
        <w:spacing w:after="120"/>
        <w:ind w:left="312" w:hanging="283"/>
      </w:pPr>
      <w:r>
        <w:rPr>
          <w:color w:val="004EA8"/>
        </w:rPr>
        <w:t>•</w:t>
        <w:tab/>
      </w:r>
      <w:r>
        <w:rPr/>
        <w:t>Report runs logged; alerts logged.</w:t>
      </w:r>
    </w:p>
    <w:p>
      <w:pPr>
        <w:pStyle w:val="BDOILabel"/>
      </w:pPr>
      <w:r>
        <w:rPr/>
        <w:t>Acceptance criteria</w:t>
      </w:r>
    </w:p>
    <w:p>
      <w:pPr>
        <w:tabs>
          <w:tab w:pos="312" w:val="left"/>
        </w:tabs>
        <w:spacing w:after="40"/>
        <w:ind w:left="312" w:hanging="283"/>
      </w:pPr>
      <w:r>
        <w:rPr>
          <w:color w:val="004EA8"/>
        </w:rPr>
        <w:t>1.</w:t>
        <w:tab/>
      </w:r>
      <w:r>
        <w:rPr/>
        <w:t>A franchise decided in 7 working days appears as a breach in the TAT report.</w:t>
      </w:r>
    </w:p>
    <w:p>
      <w:pPr>
        <w:tabs>
          <w:tab w:pos="312" w:val="left"/>
        </w:tabs>
        <w:spacing w:after="120"/>
        <w:ind w:left="312" w:hanging="283"/>
      </w:pPr>
      <w:r>
        <w:rPr>
          <w:color w:val="004EA8"/>
        </w:rPr>
        <w:t>2.</w:t>
        <w:tab/>
      </w:r>
      <w:r>
        <w:rPr/>
        <w:t>The tile "Portal uploads to review" opens the review queue.</w:t>
      </w:r>
    </w:p>
    <w:p>
      <w:pPr>
        <w:pStyle w:val="Heading1"/>
        <w:pageBreakBefore/>
        <w:pBdr>
          <w:bottom w:val="single" w:sz="4" w:space="4" w:color="99C1E7"/>
        </w:pBdr>
      </w:pPr>
      <w:bookmarkStart w:id="162" w:name="_Toc000162"/>
      <w:r>
        <w:rPr/>
        <w:t>5 Workflow and status model</w:t>
      </w:r>
      <w:bookmarkEnd w:id="162"/>
    </w:p>
    <w:p>
      <w:pPr>
        <w:pStyle w:val="Heading2"/>
      </w:pPr>
      <w:bookmarkStart w:id="163" w:name="_Toc000163"/>
      <w:r>
        <w:rPr/>
        <w:t>5.1 EB cycle</w:t>
      </w:r>
      <w:bookmarkEnd w:id="163"/>
    </w:p>
    <w:p>
      <w:r>
        <w:rPr/>
        <w:t>Figure 2 shows the workflow EB_CYCLE. Solid arrows are the main path, dashed arrows are returns and optional paths, and the dotted arrow closes a cycle without placement.</w:t>
      </w:r>
    </w:p>
    <w:p>
      <w:pPr>
        <w:keepNext/>
        <w:spacing w:before="80" w:after="0"/>
        <w:jc w:val="center"/>
      </w:pPr>
      <w:r>
        <w:drawing>
          <wp:inline xmlns:a="http://schemas.openxmlformats.org/drawingml/2006/main" xmlns:pic="http://schemas.openxmlformats.org/drawingml/2006/picture">
            <wp:extent cx="6120000" cy="6297625"/>
            <wp:docPr id="4" name="Picture 4"/>
            <wp:cNvGraphicFramePr>
              <a:graphicFrameLocks noChangeAspect="1"/>
            </wp:cNvGraphicFramePr>
            <a:graphic>
              <a:graphicData uri="http://schemas.openxmlformats.org/drawingml/2006/picture">
                <pic:pic>
                  <pic:nvPicPr>
                    <pic:cNvPr id="0" name="brd08_cycle_workflow_1137.jpg"/>
                    <pic:cNvPicPr/>
                  </pic:nvPicPr>
                  <pic:blipFill>
                    <a:blip r:embed="rId16"/>
                    <a:stretch>
                      <a:fillRect/>
                    </a:stretch>
                  </pic:blipFill>
                  <pic:spPr>
                    <a:xfrm>
                      <a:off x="0" y="0"/>
                      <a:ext cx="6120000" cy="6297625"/>
                    </a:xfrm>
                    <a:prstGeom prst="rect"/>
                  </pic:spPr>
                </pic:pic>
              </a:graphicData>
            </a:graphic>
          </wp:inline>
        </w:drawing>
      </w:r>
    </w:p>
    <w:p>
      <w:pPr>
        <w:pStyle w:val="Caption"/>
        <w:jc w:val="center"/>
      </w:pPr>
      <w:r>
        <w:rPr>
          <w:b/>
          <w:i w:val="0"/>
        </w:rPr>
        <w:t xml:space="preserve">Figure 2: </w:t>
      </w:r>
      <w:r>
        <w:rPr/>
        <w:t>Workflow EB_CYCLE: stages and actions</w:t>
      </w:r>
    </w:p>
    <w:p>
      <w:pPr>
        <w:pStyle w:val="Caption"/>
        <w:keepNext/>
        <w:spacing w:after="60"/>
      </w:pPr>
      <w:r>
        <w:rPr>
          <w:b/>
          <w:i w:val="0"/>
        </w:rPr>
        <w:t xml:space="preserve">Table 9: </w:t>
      </w:r>
      <w:r>
        <w:rPr/>
        <w:t>Stages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484"/>
        <w:gridCol w:w="3965"/>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Business actions</w:t>
            </w:r>
          </w:p>
        </w:tc>
      </w:tr>
      <w:tr>
        <w:trPr>
          <w:cantSplit w:val="true"/>
        </w:trPr>
        <w:tc>
          <w:tcPr>
            <w:tcW w:type="dxa" w:w="2523"/>
            <w:tcMar>
              <w:top w:w="50" w:type="dxa"/>
              <w:bottom w:w="50" w:type="dxa"/>
              <w:left w:w="90" w:type="dxa"/>
              <w:right w:w="90" w:type="dxa"/>
            </w:tcMar>
          </w:tcPr>
          <w:p>
            <w:pPr>
              <w:pStyle w:val="BDOITable"/>
            </w:pPr>
            <w:r>
              <w:rPr>
                <w:sz w:val="17"/>
              </w:rPr>
              <w:t>OPEN</w:t>
            </w:r>
          </w:p>
        </w:tc>
        <w:tc>
          <w:tcPr>
            <w:tcW w:type="dxa" w:w="3484"/>
            <w:tcMar>
              <w:top w:w="50" w:type="dxa"/>
              <w:bottom w:w="50" w:type="dxa"/>
              <w:left w:w="90" w:type="dxa"/>
              <w:right w:w="90" w:type="dxa"/>
            </w:tcMar>
          </w:tcPr>
          <w:p>
            <w:pPr>
              <w:pStyle w:val="BDOITable"/>
            </w:pPr>
            <w:r>
              <w:rPr>
                <w:sz w:val="17"/>
              </w:rPr>
              <w:t>System, AO (EB_MARKET)</w:t>
            </w:r>
          </w:p>
        </w:tc>
        <w:tc>
          <w:tcPr>
            <w:tcW w:type="dxa" w:w="3965"/>
            <w:tcMar>
              <w:top w:w="50" w:type="dxa"/>
              <w:bottom w:w="50" w:type="dxa"/>
              <w:left w:w="90" w:type="dxa"/>
              <w:right w:w="90" w:type="dxa"/>
            </w:tcMar>
          </w:tcPr>
          <w:p>
            <w:pPr>
              <w:pStyle w:val="BDOITable"/>
            </w:pPr>
            <w:r>
              <w:rPr>
                <w:sz w:val="17"/>
              </w:rPr>
              <w:t>Send RA (renewal); start (new business)</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RA_SENT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Record feedback; reminders run</w:t>
            </w:r>
          </w:p>
        </w:tc>
      </w:tr>
      <w:tr>
        <w:trPr>
          <w:cantSplit w:val="true"/>
        </w:trPr>
        <w:tc>
          <w:tcPr>
            <w:tcW w:type="dxa" w:w="2523"/>
            <w:tcMar>
              <w:top w:w="50" w:type="dxa"/>
              <w:bottom w:w="50" w:type="dxa"/>
              <w:left w:w="90" w:type="dxa"/>
              <w:right w:w="90" w:type="dxa"/>
            </w:tcMar>
          </w:tcPr>
          <w:p>
            <w:pPr>
              <w:pStyle w:val="BDOITable"/>
            </w:pPr>
            <w:r>
              <w:rPr>
                <w:sz w:val="17"/>
              </w:rPr>
              <w:t>REQUIREMENTS</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Documents, BOR, indicative proposal; stay with incumbent or remarket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INCUMBENT_TERMS</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Validate the incumbent's terms; build comparative</w:t>
            </w:r>
          </w:p>
        </w:tc>
      </w:tr>
      <w:tr>
        <w:trPr>
          <w:cantSplit w:val="true"/>
        </w:trPr>
        <w:tc>
          <w:tcPr>
            <w:tcW w:type="dxa" w:w="2523"/>
            <w:tcMar>
              <w:top w:w="50" w:type="dxa"/>
              <w:bottom w:w="50" w:type="dxa"/>
              <w:left w:w="90" w:type="dxa"/>
              <w:right w:w="90" w:type="dxa"/>
            </w:tcMar>
          </w:tcPr>
          <w:p>
            <w:pPr>
              <w:pStyle w:val="BDOITable"/>
            </w:pPr>
            <w:r>
              <w:rPr>
                <w:sz w:val="17"/>
              </w:rPr>
              <w:t>FRANCHISE</w:t>
            </w:r>
          </w:p>
        </w:tc>
        <w:tc>
          <w:tcPr>
            <w:tcW w:type="dxa" w:w="3484"/>
            <w:tcMar>
              <w:top w:w="50" w:type="dxa"/>
              <w:bottom w:w="50" w:type="dxa"/>
              <w:left w:w="90" w:type="dxa"/>
              <w:right w:w="90" w:type="dxa"/>
            </w:tcMar>
          </w:tcPr>
          <w:p>
            <w:pPr>
              <w:pStyle w:val="BDOITable"/>
            </w:pPr>
            <w:r>
              <w:rPr>
                <w:sz w:val="17"/>
              </w:rPr>
              <w:t>AO; insurers (portal)</w:t>
            </w:r>
          </w:p>
        </w:tc>
        <w:tc>
          <w:tcPr>
            <w:tcW w:type="dxa" w:w="3965"/>
            <w:tcMar>
              <w:top w:w="50" w:type="dxa"/>
              <w:bottom w:w="50" w:type="dxa"/>
              <w:left w:w="90" w:type="dxa"/>
              <w:right w:w="90" w:type="dxa"/>
            </w:tcMar>
          </w:tcPr>
          <w:p>
            <w:pPr>
              <w:pStyle w:val="BDOITable"/>
            </w:pPr>
            <w:r>
              <w:rPr>
                <w:sz w:val="17"/>
              </w:rPr>
              <w:t>Franchise requests and decisions; release TOR</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PROPOSALS</w:t>
            </w:r>
          </w:p>
        </w:tc>
        <w:tc>
          <w:tcPr>
            <w:tcW w:type="dxa" w:w="3484"/>
            <w:tcMar>
              <w:top w:w="50" w:type="dxa"/>
              <w:bottom w:w="50" w:type="dxa"/>
              <w:left w:w="90" w:type="dxa"/>
              <w:right w:w="90" w:type="dxa"/>
            </w:tcMar>
            <w:shd w:val="clear" w:color="auto" w:fill="E5F5FF"/>
          </w:tcPr>
          <w:p>
            <w:pPr>
              <w:pStyle w:val="BDOITable"/>
            </w:pPr>
            <w:r>
              <w:rPr>
                <w:sz w:val="17"/>
              </w:rPr>
              <w:t>Insurers (portal); AO</w:t>
            </w:r>
          </w:p>
        </w:tc>
        <w:tc>
          <w:tcPr>
            <w:tcW w:type="dxa" w:w="3965"/>
            <w:tcMar>
              <w:top w:w="50" w:type="dxa"/>
              <w:bottom w:w="50" w:type="dxa"/>
              <w:left w:w="90" w:type="dxa"/>
              <w:right w:w="90" w:type="dxa"/>
            </w:tcMar>
            <w:shd w:val="clear" w:color="auto" w:fill="E5F5FF"/>
          </w:tcPr>
          <w:p>
            <w:pPr>
              <w:pStyle w:val="BDOITable"/>
            </w:pPr>
            <w:r>
              <w:rPr>
                <w:sz w:val="17"/>
              </w:rPr>
              <w:t>Requests answered; proposals validated; build comparative</w:t>
            </w:r>
          </w:p>
        </w:tc>
      </w:tr>
      <w:tr>
        <w:trPr>
          <w:cantSplit w:val="true"/>
        </w:trPr>
        <w:tc>
          <w:tcPr>
            <w:tcW w:type="dxa" w:w="2523"/>
            <w:tcMar>
              <w:top w:w="50" w:type="dxa"/>
              <w:bottom w:w="50" w:type="dxa"/>
              <w:left w:w="90" w:type="dxa"/>
              <w:right w:w="90" w:type="dxa"/>
            </w:tcMar>
          </w:tcPr>
          <w:p>
            <w:pPr>
              <w:pStyle w:val="BDOITable"/>
            </w:pPr>
            <w:r>
              <w:rPr>
                <w:sz w:val="17"/>
              </w:rPr>
              <w:t>COMPARATIVE</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Recommend; submit for sign-off</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FOR_SIGNOFF</w:t>
            </w:r>
          </w:p>
        </w:tc>
        <w:tc>
          <w:tcPr>
            <w:tcW w:type="dxa" w:w="3484"/>
            <w:tcMar>
              <w:top w:w="50" w:type="dxa"/>
              <w:bottom w:w="50" w:type="dxa"/>
              <w:left w:w="90" w:type="dxa"/>
              <w:right w:w="90" w:type="dxa"/>
            </w:tcMar>
            <w:shd w:val="clear" w:color="auto" w:fill="E5F5FF"/>
          </w:tcPr>
          <w:p>
            <w:pPr>
              <w:pStyle w:val="BDOITable"/>
            </w:pPr>
            <w:r>
              <w:rPr>
                <w:sz w:val="17"/>
              </w:rPr>
              <w:t>Signatory (EB_COMPARATIVE_APPROVE)</w:t>
            </w:r>
          </w:p>
        </w:tc>
        <w:tc>
          <w:tcPr>
            <w:tcW w:type="dxa" w:w="3965"/>
            <w:tcMar>
              <w:top w:w="50" w:type="dxa"/>
              <w:bottom w:w="50" w:type="dxa"/>
              <w:left w:w="90" w:type="dxa"/>
              <w:right w:w="90" w:type="dxa"/>
            </w:tcMar>
            <w:shd w:val="clear" w:color="auto" w:fill="E5F5FF"/>
          </w:tcPr>
          <w:p>
            <w:pPr>
              <w:pStyle w:val="BDOITable"/>
            </w:pPr>
            <w:r>
              <w:rPr>
                <w:sz w:val="17"/>
              </w:rPr>
              <w:t>Approve or return</w:t>
            </w:r>
          </w:p>
        </w:tc>
      </w:tr>
      <w:tr>
        <w:trPr>
          <w:cantSplit w:val="true"/>
        </w:trPr>
        <w:tc>
          <w:tcPr>
            <w:tcW w:type="dxa" w:w="2523"/>
            <w:tcMar>
              <w:top w:w="50" w:type="dxa"/>
              <w:bottom w:w="50" w:type="dxa"/>
              <w:left w:w="90" w:type="dxa"/>
              <w:right w:w="90" w:type="dxa"/>
            </w:tcMar>
          </w:tcPr>
          <w:p>
            <w:pPr>
              <w:pStyle w:val="BDOITable"/>
            </w:pPr>
            <w:r>
              <w:rPr>
                <w:sz w:val="17"/>
              </w:rPr>
              <w:t>THRESHOLD_APPROVAL</w:t>
            </w:r>
          </w:p>
        </w:tc>
        <w:tc>
          <w:tcPr>
            <w:tcW w:type="dxa" w:w="3484"/>
            <w:tcMar>
              <w:top w:w="50" w:type="dxa"/>
              <w:bottom w:w="50" w:type="dxa"/>
              <w:left w:w="90" w:type="dxa"/>
              <w:right w:w="90" w:type="dxa"/>
            </w:tcMar>
          </w:tcPr>
          <w:p>
            <w:pPr>
              <w:pStyle w:val="BDOITable"/>
            </w:pPr>
            <w:r>
              <w:rPr>
                <w:sz w:val="17"/>
              </w:rPr>
              <w:t>Management (EB_THRESHOLD_APPROVE)</w:t>
            </w:r>
          </w:p>
        </w:tc>
        <w:tc>
          <w:tcPr>
            <w:tcW w:type="dxa" w:w="3965"/>
            <w:tcMar>
              <w:top w:w="50" w:type="dxa"/>
              <w:bottom w:w="50" w:type="dxa"/>
              <w:left w:w="90" w:type="dxa"/>
              <w:right w:w="90" w:type="dxa"/>
            </w:tcMar>
          </w:tcPr>
          <w:p>
            <w:pPr>
              <w:pStyle w:val="BDOITable"/>
            </w:pPr>
            <w:r>
              <w:rPr>
                <w:sz w:val="17"/>
              </w:rPr>
              <w:t>Approve or return</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READY_TO_PRESENT</w:t>
            </w:r>
          </w:p>
        </w:tc>
        <w:tc>
          <w:tcPr>
            <w:tcW w:type="dxa" w:w="3484"/>
            <w:tcMar>
              <w:top w:w="50" w:type="dxa"/>
              <w:bottom w:w="50" w:type="dxa"/>
              <w:left w:w="90" w:type="dxa"/>
              <w:right w:w="90" w:type="dxa"/>
            </w:tcMar>
            <w:shd w:val="clear" w:color="auto" w:fill="E5F5FF"/>
          </w:tcPr>
          <w:p>
            <w:pPr>
              <w:pStyle w:val="BDOITable"/>
            </w:pPr>
            <w:r>
              <w:rPr>
                <w:sz w:val="17"/>
              </w:rPr>
              <w:t>AO (EB_MARKET)</w:t>
            </w:r>
          </w:p>
        </w:tc>
        <w:tc>
          <w:tcPr>
            <w:tcW w:type="dxa" w:w="3965"/>
            <w:tcMar>
              <w:top w:w="50" w:type="dxa"/>
              <w:bottom w:w="50" w:type="dxa"/>
              <w:left w:w="90" w:type="dxa"/>
              <w:right w:w="90" w:type="dxa"/>
            </w:tcMar>
            <w:shd w:val="clear" w:color="auto" w:fill="E5F5FF"/>
          </w:tcPr>
          <w:p>
            <w:pPr>
              <w:pStyle w:val="BDOITable"/>
            </w:pPr>
            <w:r>
              <w:rPr>
                <w:sz w:val="17"/>
              </w:rPr>
              <w:t>Present to client</w:t>
            </w:r>
          </w:p>
        </w:tc>
      </w:tr>
      <w:tr>
        <w:trPr>
          <w:cantSplit w:val="true"/>
        </w:trPr>
        <w:tc>
          <w:tcPr>
            <w:tcW w:type="dxa" w:w="2523"/>
            <w:tcMar>
              <w:top w:w="50" w:type="dxa"/>
              <w:bottom w:w="50" w:type="dxa"/>
              <w:left w:w="90" w:type="dxa"/>
              <w:right w:w="90" w:type="dxa"/>
            </w:tcMar>
          </w:tcPr>
          <w:p>
            <w:pPr>
              <w:pStyle w:val="BDOITable"/>
            </w:pPr>
            <w:r>
              <w:rPr>
                <w:sz w:val="17"/>
              </w:rPr>
              <w:t>WITH_CLIENT</w:t>
            </w:r>
          </w:p>
        </w:tc>
        <w:tc>
          <w:tcPr>
            <w:tcW w:type="dxa" w:w="3484"/>
            <w:tcMar>
              <w:top w:w="50" w:type="dxa"/>
              <w:bottom w:w="50" w:type="dxa"/>
              <w:left w:w="90" w:type="dxa"/>
              <w:right w:w="90" w:type="dxa"/>
            </w:tcMar>
          </w:tcPr>
          <w:p>
            <w:pPr>
              <w:pStyle w:val="BDOITable"/>
            </w:pPr>
            <w:r>
              <w:rPr>
                <w:sz w:val="17"/>
              </w:rPr>
              <w:t>Client HR; AO</w:t>
            </w:r>
          </w:p>
        </w:tc>
        <w:tc>
          <w:tcPr>
            <w:tcW w:type="dxa" w:w="3965"/>
            <w:tcMar>
              <w:top w:w="50" w:type="dxa"/>
              <w:bottom w:w="50" w:type="dxa"/>
              <w:left w:w="90" w:type="dxa"/>
              <w:right w:w="90" w:type="dxa"/>
            </w:tcMar>
          </w:tcPr>
          <w:p>
            <w:pPr>
              <w:pStyle w:val="BDOITable"/>
            </w:pPr>
            <w:r>
              <w:rPr>
                <w:sz w:val="17"/>
              </w:rPr>
              <w:t>Comment; request revision; confirm; close lost / not renewed</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REVISION</w:t>
            </w:r>
          </w:p>
        </w:tc>
        <w:tc>
          <w:tcPr>
            <w:tcW w:type="dxa" w:w="3484"/>
            <w:tcMar>
              <w:top w:w="50" w:type="dxa"/>
              <w:bottom w:w="50" w:type="dxa"/>
              <w:left w:w="90" w:type="dxa"/>
              <w:right w:w="90" w:type="dxa"/>
            </w:tcMar>
            <w:shd w:val="clear" w:color="auto" w:fill="E5F5FF"/>
          </w:tcPr>
          <w:p>
            <w:pPr>
              <w:pStyle w:val="BDOITable"/>
            </w:pPr>
            <w:r>
              <w:rPr>
                <w:sz w:val="17"/>
              </w:rPr>
              <w:t>AO; insurers</w:t>
            </w:r>
          </w:p>
        </w:tc>
        <w:tc>
          <w:tcPr>
            <w:tcW w:type="dxa" w:w="3965"/>
            <w:tcMar>
              <w:top w:w="50" w:type="dxa"/>
              <w:bottom w:w="50" w:type="dxa"/>
              <w:left w:w="90" w:type="dxa"/>
              <w:right w:w="90" w:type="dxa"/>
            </w:tcMar>
            <w:shd w:val="clear" w:color="auto" w:fill="E5F5FF"/>
          </w:tcPr>
          <w:p>
            <w:pPr>
              <w:pStyle w:val="BDOITable"/>
            </w:pPr>
            <w:r>
              <w:rPr>
                <w:sz w:val="17"/>
              </w:rPr>
              <w:t>Relay; revised proposals; compile the comparative again</w:t>
            </w:r>
          </w:p>
        </w:tc>
      </w:tr>
      <w:tr>
        <w:trPr>
          <w:cantSplit w:val="true"/>
        </w:trPr>
        <w:tc>
          <w:tcPr>
            <w:tcW w:type="dxa" w:w="2523"/>
            <w:tcMar>
              <w:top w:w="50" w:type="dxa"/>
              <w:bottom w:w="50" w:type="dxa"/>
              <w:left w:w="90" w:type="dxa"/>
              <w:right w:w="90" w:type="dxa"/>
            </w:tcMar>
          </w:tcPr>
          <w:p>
            <w:pPr>
              <w:pStyle w:val="BDOITable"/>
            </w:pPr>
            <w:r>
              <w:rPr>
                <w:sz w:val="17"/>
              </w:rPr>
              <w:t>CONFIRMED</w:t>
            </w:r>
          </w:p>
        </w:tc>
        <w:tc>
          <w:tcPr>
            <w:tcW w:type="dxa" w:w="3484"/>
            <w:tcMar>
              <w:top w:w="50" w:type="dxa"/>
              <w:bottom w:w="50" w:type="dxa"/>
              <w:left w:w="90" w:type="dxa"/>
              <w:right w:w="90" w:type="dxa"/>
            </w:tcMar>
          </w:tcPr>
          <w:p>
            <w:pPr>
              <w:pStyle w:val="BDOITable"/>
            </w:pPr>
            <w:r>
              <w:rPr>
                <w:sz w:val="17"/>
              </w:rPr>
              <w:t>AO (EB_MARKET)</w:t>
            </w:r>
          </w:p>
        </w:tc>
        <w:tc>
          <w:tcPr>
            <w:tcW w:type="dxa" w:w="3965"/>
            <w:tcMar>
              <w:top w:w="50" w:type="dxa"/>
              <w:bottom w:w="50" w:type="dxa"/>
              <w:left w:w="90" w:type="dxa"/>
              <w:right w:w="90" w:type="dxa"/>
            </w:tcMar>
          </w:tcPr>
          <w:p>
            <w:pPr>
              <w:pStyle w:val="BDOITable"/>
            </w:pPr>
            <w:r>
              <w:rPr>
                <w:sz w:val="17"/>
              </w:rPr>
              <w:t>Trigger placement</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IN_PLACEMENT</w:t>
            </w:r>
          </w:p>
        </w:tc>
        <w:tc>
          <w:tcPr>
            <w:tcW w:type="dxa" w:w="3484"/>
            <w:tcMar>
              <w:top w:w="50" w:type="dxa"/>
              <w:bottom w:w="50" w:type="dxa"/>
              <w:left w:w="90" w:type="dxa"/>
              <w:right w:w="90" w:type="dxa"/>
            </w:tcMar>
            <w:shd w:val="clear" w:color="auto" w:fill="E5F5FF"/>
          </w:tcPr>
          <w:p>
            <w:pPr>
              <w:pStyle w:val="BDOITable"/>
            </w:pPr>
            <w:r>
              <w:rPr>
                <w:sz w:val="17"/>
              </w:rPr>
              <w:t>Processing</w:t>
            </w:r>
          </w:p>
        </w:tc>
        <w:tc>
          <w:tcPr>
            <w:tcW w:type="dxa" w:w="3965"/>
            <w:tcMar>
              <w:top w:w="50" w:type="dxa"/>
              <w:bottom w:w="50" w:type="dxa"/>
              <w:left w:w="90" w:type="dxa"/>
              <w:right w:w="90" w:type="dxa"/>
            </w:tcMar>
            <w:shd w:val="clear" w:color="auto" w:fill="E5F5FF"/>
          </w:tcPr>
          <w:p>
            <w:pPr>
              <w:pStyle w:val="BDOITable"/>
            </w:pPr>
            <w:r>
              <w:rPr>
                <w:sz w:val="17"/>
              </w:rPr>
              <w:t>Placement, issuance and booking of the accounts (BRD-1)</w:t>
            </w:r>
          </w:p>
        </w:tc>
      </w:tr>
      <w:tr>
        <w:trPr>
          <w:cantSplit w:val="true"/>
        </w:trPr>
        <w:tc>
          <w:tcPr>
            <w:tcW w:type="dxa" w:w="2523"/>
            <w:tcMar>
              <w:top w:w="50" w:type="dxa"/>
              <w:bottom w:w="50" w:type="dxa"/>
              <w:left w:w="90" w:type="dxa"/>
              <w:right w:w="90" w:type="dxa"/>
            </w:tcMar>
          </w:tcPr>
          <w:p>
            <w:pPr>
              <w:pStyle w:val="BDOITable"/>
            </w:pPr>
            <w:r>
              <w:rPr>
                <w:sz w:val="17"/>
              </w:rPr>
              <w:t>PLACED</w:t>
            </w:r>
          </w:p>
        </w:tc>
        <w:tc>
          <w:tcPr>
            <w:tcW w:type="dxa" w:w="3484"/>
            <w:tcMar>
              <w:top w:w="50" w:type="dxa"/>
              <w:bottom w:w="50" w:type="dxa"/>
              <w:left w:w="90" w:type="dxa"/>
              <w:right w:w="90" w:type="dxa"/>
            </w:tcMar>
          </w:tcPr>
          <w:p>
            <w:pPr>
              <w:pStyle w:val="BDOITable"/>
            </w:pPr>
            <w:r>
              <w:rPr>
                <w:sz w:val="17"/>
              </w:rPr>
              <w:t>-</w:t>
            </w:r>
          </w:p>
        </w:tc>
        <w:tc>
          <w:tcPr>
            <w:tcW w:type="dxa" w:w="3965"/>
            <w:tcMar>
              <w:top w:w="50" w:type="dxa"/>
              <w:bottom w:w="50" w:type="dxa"/>
              <w:left w:w="90" w:type="dxa"/>
              <w:right w:w="90" w:type="dxa"/>
            </w:tcMar>
          </w:tcPr>
          <w:p>
            <w:pPr>
              <w:pStyle w:val="BDOITable"/>
            </w:pPr>
            <w:r>
              <w:rPr>
                <w:sz w:val="17"/>
              </w:rPr>
              <w:t>Terminal; servicing continues on the programme</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CLOSED_LOST, NOT_RENEWED</w:t>
            </w:r>
          </w:p>
        </w:tc>
        <w:tc>
          <w:tcPr>
            <w:tcW w:type="dxa" w:w="3484"/>
            <w:tcMar>
              <w:top w:w="50" w:type="dxa"/>
              <w:bottom w:w="50" w:type="dxa"/>
              <w:left w:w="90" w:type="dxa"/>
              <w:right w:w="90" w:type="dxa"/>
            </w:tcMar>
            <w:shd w:val="clear" w:color="auto" w:fill="E5F5FF"/>
          </w:tcPr>
          <w:p>
            <w:pPr>
              <w:pStyle w:val="BDOITable"/>
            </w:pPr>
            <w:r>
              <w:rPr>
                <w:sz w:val="17"/>
              </w:rPr>
              <w:t>-</w:t>
            </w:r>
          </w:p>
        </w:tc>
        <w:tc>
          <w:tcPr>
            <w:tcW w:type="dxa" w:w="3965"/>
            <w:tcMar>
              <w:top w:w="50" w:type="dxa"/>
              <w:bottom w:w="50" w:type="dxa"/>
              <w:left w:w="90" w:type="dxa"/>
              <w:right w:w="90" w:type="dxa"/>
            </w:tcMar>
            <w:shd w:val="clear" w:color="auto" w:fill="E5F5FF"/>
          </w:tcPr>
          <w:p>
            <w:pPr>
              <w:pStyle w:val="BDOITable"/>
            </w:pPr>
            <w:r>
              <w:rPr>
                <w:sz w:val="17"/>
              </w:rPr>
              <w:t>Terminal, with reason (LOV EB_LOST_REASON)</w:t>
            </w:r>
          </w:p>
        </w:tc>
      </w:tr>
    </w:tbl>
    <w:p>
      <w:pPr>
        <w:pStyle w:val="BDOISpacer"/>
      </w:pPr>
    </w:p>
    <w:p>
      <w:pPr>
        <w:pStyle w:val="Caption"/>
        <w:keepNext/>
        <w:spacing w:after="60"/>
      </w:pPr>
      <w:r>
        <w:rPr>
          <w:b/>
          <w:i w:val="0"/>
        </w:rPr>
        <w:t xml:space="preserve">Table 10: </w:t>
      </w:r>
      <w:r>
        <w:rPr/>
        <w:t>Main transitions of EB_CYCLE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2162"/>
        <w:gridCol w:w="2763"/>
        <w:gridCol w:w="2283"/>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6"/>
              </w:rPr>
              <w:t>From</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Action</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To</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6"/>
              </w:rPr>
              <w:t>Condition</w:t>
            </w:r>
          </w:p>
        </w:tc>
      </w:tr>
      <w:tr>
        <w:trPr>
          <w:cantSplit w:val="true"/>
        </w:trPr>
        <w:tc>
          <w:tcPr>
            <w:tcW w:type="dxa" w:w="2763"/>
            <w:tcMar>
              <w:top w:w="50" w:type="dxa"/>
              <w:bottom w:w="50" w:type="dxa"/>
              <w:left w:w="90" w:type="dxa"/>
              <w:right w:w="90" w:type="dxa"/>
            </w:tcMar>
          </w:tcPr>
          <w:p>
            <w:pPr>
              <w:pStyle w:val="BDOITable"/>
            </w:pPr>
            <w:r>
              <w:rPr>
                <w:sz w:val="16"/>
              </w:rPr>
              <w:t>OPEN</w:t>
            </w:r>
          </w:p>
        </w:tc>
        <w:tc>
          <w:tcPr>
            <w:tcW w:type="dxa" w:w="2163"/>
            <w:tcMar>
              <w:top w:w="50" w:type="dxa"/>
              <w:bottom w:w="50" w:type="dxa"/>
              <w:left w:w="90" w:type="dxa"/>
              <w:right w:w="90" w:type="dxa"/>
            </w:tcMar>
          </w:tcPr>
          <w:p>
            <w:pPr>
              <w:pStyle w:val="BDOITable"/>
            </w:pPr>
            <w:r>
              <w:rPr>
                <w:sz w:val="16"/>
              </w:rPr>
              <w:t>Send Renewal Advice</w:t>
            </w:r>
          </w:p>
        </w:tc>
        <w:tc>
          <w:tcPr>
            <w:tcW w:type="dxa" w:w="2763"/>
            <w:tcMar>
              <w:top w:w="50" w:type="dxa"/>
              <w:bottom w:w="50" w:type="dxa"/>
              <w:left w:w="90" w:type="dxa"/>
              <w:right w:w="90" w:type="dxa"/>
            </w:tcMar>
          </w:tcPr>
          <w:p>
            <w:pPr>
              <w:pStyle w:val="BDOITable"/>
            </w:pPr>
            <w:r>
              <w:rPr>
                <w:sz w:val="16"/>
              </w:rPr>
              <w:t>RA_SENT</w:t>
            </w:r>
          </w:p>
        </w:tc>
        <w:tc>
          <w:tcPr>
            <w:tcW w:type="dxa" w:w="2283"/>
            <w:tcMar>
              <w:top w:w="50" w:type="dxa"/>
              <w:bottom w:w="50" w:type="dxa"/>
              <w:left w:w="90" w:type="dxa"/>
              <w:right w:w="90" w:type="dxa"/>
            </w:tcMar>
          </w:tcPr>
          <w:p>
            <w:pPr>
              <w:pStyle w:val="BDOITable"/>
            </w:pPr>
            <w:r>
              <w:rPr>
                <w:sz w:val="16"/>
              </w:rPr>
              <w:t>Renewal cycle; job or AO</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OPEN</w:t>
            </w:r>
          </w:p>
        </w:tc>
        <w:tc>
          <w:tcPr>
            <w:tcW w:type="dxa" w:w="2163"/>
            <w:tcMar>
              <w:top w:w="50" w:type="dxa"/>
              <w:bottom w:w="50" w:type="dxa"/>
              <w:left w:w="90" w:type="dxa"/>
              <w:right w:w="90" w:type="dxa"/>
            </w:tcMar>
            <w:shd w:val="clear" w:color="auto" w:fill="E5F5FF"/>
          </w:tcPr>
          <w:p>
            <w:pPr>
              <w:pStyle w:val="BDOITable"/>
            </w:pPr>
            <w:r>
              <w:rPr>
                <w:sz w:val="16"/>
              </w:rPr>
              <w:t>Start Requirements</w:t>
            </w:r>
          </w:p>
        </w:tc>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283"/>
            <w:tcMar>
              <w:top w:w="50" w:type="dxa"/>
              <w:bottom w:w="50" w:type="dxa"/>
              <w:left w:w="90" w:type="dxa"/>
              <w:right w:w="90" w:type="dxa"/>
            </w:tcMar>
            <w:shd w:val="clear" w:color="auto" w:fill="E5F5FF"/>
          </w:tcPr>
          <w:p>
            <w:pPr>
              <w:pStyle w:val="BDOITable"/>
            </w:pPr>
            <w:r>
              <w:rPr>
                <w:sz w:val="16"/>
              </w:rPr>
              <w:t>New-business cycle</w:t>
            </w:r>
          </w:p>
        </w:tc>
      </w:tr>
      <w:tr>
        <w:trPr>
          <w:cantSplit w:val="true"/>
        </w:trPr>
        <w:tc>
          <w:tcPr>
            <w:tcW w:type="dxa" w:w="2763"/>
            <w:tcMar>
              <w:top w:w="50" w:type="dxa"/>
              <w:bottom w:w="50" w:type="dxa"/>
              <w:left w:w="90" w:type="dxa"/>
              <w:right w:w="90" w:type="dxa"/>
            </w:tcMar>
          </w:tcPr>
          <w:p>
            <w:pPr>
              <w:pStyle w:val="BDOITable"/>
            </w:pPr>
            <w:r>
              <w:rPr>
                <w:sz w:val="16"/>
              </w:rPr>
              <w:t>RA_SENT</w:t>
            </w:r>
          </w:p>
        </w:tc>
        <w:tc>
          <w:tcPr>
            <w:tcW w:type="dxa" w:w="2163"/>
            <w:tcMar>
              <w:top w:w="50" w:type="dxa"/>
              <w:bottom w:w="50" w:type="dxa"/>
              <w:left w:w="90" w:type="dxa"/>
              <w:right w:w="90" w:type="dxa"/>
            </w:tcMar>
          </w:tcPr>
          <w:p>
            <w:pPr>
              <w:pStyle w:val="BDOITable"/>
            </w:pPr>
            <w:r>
              <w:rPr>
                <w:sz w:val="16"/>
              </w:rPr>
              <w:t>Record Feedback</w:t>
            </w:r>
          </w:p>
        </w:tc>
        <w:tc>
          <w:tcPr>
            <w:tcW w:type="dxa" w:w="2763"/>
            <w:tcMar>
              <w:top w:w="50" w:type="dxa"/>
              <w:bottom w:w="50" w:type="dxa"/>
              <w:left w:w="90" w:type="dxa"/>
              <w:right w:w="90" w:type="dxa"/>
            </w:tcMar>
          </w:tcPr>
          <w:p>
            <w:pPr>
              <w:pStyle w:val="BDOITable"/>
            </w:pPr>
            <w:r>
              <w:rPr>
                <w:sz w:val="16"/>
              </w:rPr>
              <w:t>REQUIREMENTS</w:t>
            </w:r>
          </w:p>
        </w:tc>
        <w:tc>
          <w:tcPr>
            <w:tcW w:type="dxa" w:w="2283"/>
            <w:tcMar>
              <w:top w:w="50" w:type="dxa"/>
              <w:bottom w:w="50" w:type="dxa"/>
              <w:left w:w="90" w:type="dxa"/>
              <w:right w:w="90" w:type="dxa"/>
            </w:tcMar>
          </w:tcPr>
          <w:p>
            <w:pPr>
              <w:pStyle w:val="BDOITable"/>
            </w:pPr>
            <w:r>
              <w:rPr>
                <w:sz w:val="16"/>
              </w:rPr>
              <w:t>Feedback recorded</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REQUIREMENTS</w:t>
            </w:r>
          </w:p>
        </w:tc>
        <w:tc>
          <w:tcPr>
            <w:tcW w:type="dxa" w:w="2163"/>
            <w:tcMar>
              <w:top w:w="50" w:type="dxa"/>
              <w:bottom w:w="50" w:type="dxa"/>
              <w:left w:w="90" w:type="dxa"/>
              <w:right w:w="90" w:type="dxa"/>
            </w:tcMar>
            <w:shd w:val="clear" w:color="auto" w:fill="E5F5FF"/>
          </w:tcPr>
          <w:p>
            <w:pPr>
              <w:pStyle w:val="BDOITable"/>
            </w:pPr>
            <w:r>
              <w:rPr>
                <w:sz w:val="16"/>
              </w:rPr>
              <w:t>Stay with Incumbent</w:t>
            </w:r>
          </w:p>
        </w:tc>
        <w:tc>
          <w:tcPr>
            <w:tcW w:type="dxa" w:w="2763"/>
            <w:tcMar>
              <w:top w:w="50" w:type="dxa"/>
              <w:bottom w:w="50" w:type="dxa"/>
              <w:left w:w="90" w:type="dxa"/>
              <w:right w:w="90" w:type="dxa"/>
            </w:tcMar>
            <w:shd w:val="clear" w:color="auto" w:fill="E5F5FF"/>
          </w:tcPr>
          <w:p>
            <w:pPr>
              <w:pStyle w:val="BDOITable"/>
            </w:pPr>
            <w:r>
              <w:rPr>
                <w:sz w:val="16"/>
              </w:rPr>
              <w:t>INCUMBENT_TERMS</w:t>
            </w:r>
          </w:p>
        </w:tc>
        <w:tc>
          <w:tcPr>
            <w:tcW w:type="dxa" w:w="2283"/>
            <w:tcMar>
              <w:top w:w="50" w:type="dxa"/>
              <w:bottom w:w="50" w:type="dxa"/>
              <w:left w:w="90" w:type="dxa"/>
              <w:right w:w="90" w:type="dxa"/>
            </w:tcMar>
            <w:shd w:val="clear" w:color="auto" w:fill="E5F5FF"/>
          </w:tcPr>
          <w:p>
            <w:pPr>
              <w:pStyle w:val="BDOITable"/>
            </w:pPr>
            <w:r>
              <w:rPr>
                <w:sz w:val="16"/>
              </w:rPr>
              <w:t>Renewal without remarketing</w:t>
            </w:r>
          </w:p>
        </w:tc>
      </w:tr>
      <w:tr>
        <w:trPr>
          <w:cantSplit w:val="true"/>
        </w:trPr>
        <w:tc>
          <w:tcPr>
            <w:tcW w:type="dxa" w:w="2763"/>
            <w:tcMar>
              <w:top w:w="50" w:type="dxa"/>
              <w:bottom w:w="50" w:type="dxa"/>
              <w:left w:w="90" w:type="dxa"/>
              <w:right w:w="90" w:type="dxa"/>
            </w:tcMar>
          </w:tcPr>
          <w:p>
            <w:pPr>
              <w:pStyle w:val="BDOITable"/>
            </w:pPr>
            <w:r>
              <w:rPr>
                <w:sz w:val="16"/>
              </w:rPr>
              <w:t>REQUIREMENTS</w:t>
            </w:r>
          </w:p>
        </w:tc>
        <w:tc>
          <w:tcPr>
            <w:tcW w:type="dxa" w:w="2163"/>
            <w:tcMar>
              <w:top w:w="50" w:type="dxa"/>
              <w:bottom w:w="50" w:type="dxa"/>
              <w:left w:w="90" w:type="dxa"/>
              <w:right w:w="90" w:type="dxa"/>
            </w:tcMar>
          </w:tcPr>
          <w:p>
            <w:pPr>
              <w:pStyle w:val="BDOITable"/>
            </w:pPr>
            <w:r>
              <w:rPr>
                <w:sz w:val="16"/>
              </w:rPr>
              <w:t>Remarket</w:t>
            </w:r>
          </w:p>
        </w:tc>
        <w:tc>
          <w:tcPr>
            <w:tcW w:type="dxa" w:w="2763"/>
            <w:tcMar>
              <w:top w:w="50" w:type="dxa"/>
              <w:bottom w:w="50" w:type="dxa"/>
              <w:left w:w="90" w:type="dxa"/>
              <w:right w:w="90" w:type="dxa"/>
            </w:tcMar>
          </w:tcPr>
          <w:p>
            <w:pPr>
              <w:pStyle w:val="BDOITable"/>
            </w:pPr>
            <w:r>
              <w:rPr>
                <w:sz w:val="16"/>
              </w:rPr>
              <w:t>FRANCHISE</w:t>
            </w:r>
          </w:p>
        </w:tc>
        <w:tc>
          <w:tcPr>
            <w:tcW w:type="dxa" w:w="2283"/>
            <w:tcMar>
              <w:top w:w="50" w:type="dxa"/>
              <w:bottom w:w="50" w:type="dxa"/>
              <w:left w:w="90" w:type="dxa"/>
              <w:right w:w="90" w:type="dxa"/>
            </w:tcMar>
          </w:tcPr>
          <w:p>
            <w:pPr>
              <w:pStyle w:val="BDOITable"/>
            </w:pPr>
            <w:r>
              <w:rPr>
                <w:sz w:val="16"/>
              </w:rPr>
              <w:t>Validated BOR</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FRANCHISE</w:t>
            </w:r>
          </w:p>
        </w:tc>
        <w:tc>
          <w:tcPr>
            <w:tcW w:type="dxa" w:w="2163"/>
            <w:tcMar>
              <w:top w:w="50" w:type="dxa"/>
              <w:bottom w:w="50" w:type="dxa"/>
              <w:left w:w="90" w:type="dxa"/>
              <w:right w:w="90" w:type="dxa"/>
            </w:tcMar>
            <w:shd w:val="clear" w:color="auto" w:fill="E5F5FF"/>
          </w:tcPr>
          <w:p>
            <w:pPr>
              <w:pStyle w:val="BDOITable"/>
            </w:pPr>
            <w:r>
              <w:rPr>
                <w:sz w:val="16"/>
              </w:rPr>
              <w:t>Release TOR</w:t>
            </w:r>
          </w:p>
        </w:tc>
        <w:tc>
          <w:tcPr>
            <w:tcW w:type="dxa" w:w="2763"/>
            <w:tcMar>
              <w:top w:w="50" w:type="dxa"/>
              <w:bottom w:w="50" w:type="dxa"/>
              <w:left w:w="90" w:type="dxa"/>
              <w:right w:w="90" w:type="dxa"/>
            </w:tcMar>
            <w:shd w:val="clear" w:color="auto" w:fill="E5F5FF"/>
          </w:tcPr>
          <w:p>
            <w:pPr>
              <w:pStyle w:val="BDOITable"/>
            </w:pPr>
            <w:r>
              <w:rPr>
                <w:sz w:val="16"/>
              </w:rPr>
              <w:t>PROPOSALS</w:t>
            </w:r>
          </w:p>
        </w:tc>
        <w:tc>
          <w:tcPr>
            <w:tcW w:type="dxa" w:w="2283"/>
            <w:tcMar>
              <w:top w:w="50" w:type="dxa"/>
              <w:bottom w:w="50" w:type="dxa"/>
              <w:left w:w="90" w:type="dxa"/>
              <w:right w:w="90" w:type="dxa"/>
            </w:tcMar>
            <w:shd w:val="clear" w:color="auto" w:fill="E5F5FF"/>
          </w:tcPr>
          <w:p>
            <w:pPr>
              <w:pStyle w:val="BDOITable"/>
            </w:pPr>
            <w:r>
              <w:rPr>
                <w:sz w:val="16"/>
              </w:rPr>
              <w:t>At least one franchise APPROVED; TOR released</w:t>
            </w:r>
          </w:p>
        </w:tc>
      </w:tr>
      <w:tr>
        <w:trPr>
          <w:cantSplit w:val="true"/>
        </w:trPr>
        <w:tc>
          <w:tcPr>
            <w:tcW w:type="dxa" w:w="2763"/>
            <w:tcMar>
              <w:top w:w="50" w:type="dxa"/>
              <w:bottom w:w="50" w:type="dxa"/>
              <w:left w:w="90" w:type="dxa"/>
              <w:right w:w="90" w:type="dxa"/>
            </w:tcMar>
          </w:tcPr>
          <w:p>
            <w:pPr>
              <w:pStyle w:val="BDOITable"/>
            </w:pPr>
            <w:r>
              <w:rPr>
                <w:sz w:val="16"/>
              </w:rPr>
              <w:t>INCUMBENT_TERMS, PROPOSALS, REVISION</w:t>
            </w:r>
          </w:p>
        </w:tc>
        <w:tc>
          <w:tcPr>
            <w:tcW w:type="dxa" w:w="2163"/>
            <w:tcMar>
              <w:top w:w="50" w:type="dxa"/>
              <w:bottom w:w="50" w:type="dxa"/>
              <w:left w:w="90" w:type="dxa"/>
              <w:right w:w="90" w:type="dxa"/>
            </w:tcMar>
          </w:tcPr>
          <w:p>
            <w:pPr>
              <w:pStyle w:val="BDOITable"/>
            </w:pPr>
            <w:r>
              <w:rPr>
                <w:sz w:val="16"/>
              </w:rPr>
              <w:t>Build Comparative</w:t>
            </w:r>
          </w:p>
        </w:tc>
        <w:tc>
          <w:tcPr>
            <w:tcW w:type="dxa" w:w="2763"/>
            <w:tcMar>
              <w:top w:w="50" w:type="dxa"/>
              <w:bottom w:w="50" w:type="dxa"/>
              <w:left w:w="90" w:type="dxa"/>
              <w:right w:w="90" w:type="dxa"/>
            </w:tcMar>
          </w:tcPr>
          <w:p>
            <w:pPr>
              <w:pStyle w:val="BDOITable"/>
            </w:pPr>
            <w:r>
              <w:rPr>
                <w:sz w:val="16"/>
              </w:rPr>
              <w:t>COMPARATIVE</w:t>
            </w:r>
          </w:p>
        </w:tc>
        <w:tc>
          <w:tcPr>
            <w:tcW w:type="dxa" w:w="2283"/>
            <w:tcMar>
              <w:top w:w="50" w:type="dxa"/>
              <w:bottom w:w="50" w:type="dxa"/>
              <w:left w:w="90" w:type="dxa"/>
              <w:right w:w="90" w:type="dxa"/>
            </w:tcMar>
          </w:tcPr>
          <w:p>
            <w:pPr>
              <w:pStyle w:val="BDOITable"/>
            </w:pPr>
            <w:r>
              <w:rPr>
                <w:sz w:val="16"/>
              </w:rPr>
              <w:t>At least one validated proposal</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163"/>
            <w:tcMar>
              <w:top w:w="50" w:type="dxa"/>
              <w:bottom w:w="50" w:type="dxa"/>
              <w:left w:w="90" w:type="dxa"/>
              <w:right w:w="90" w:type="dxa"/>
            </w:tcMar>
            <w:shd w:val="clear" w:color="auto" w:fill="E5F5FF"/>
          </w:tcPr>
          <w:p>
            <w:pPr>
              <w:pStyle w:val="BDOITable"/>
            </w:pPr>
            <w:r>
              <w:rPr>
                <w:sz w:val="16"/>
              </w:rPr>
              <w:t>Submit for Sign-off</w:t>
            </w:r>
          </w:p>
        </w:tc>
        <w:tc>
          <w:tcPr>
            <w:tcW w:type="dxa" w:w="2763"/>
            <w:tcMar>
              <w:top w:w="50" w:type="dxa"/>
              <w:bottom w:w="50" w:type="dxa"/>
              <w:left w:w="90" w:type="dxa"/>
              <w:right w:w="90" w:type="dxa"/>
            </w:tcMar>
            <w:shd w:val="clear" w:color="auto" w:fill="E5F5FF"/>
          </w:tcPr>
          <w:p>
            <w:pPr>
              <w:pStyle w:val="BDOITable"/>
            </w:pPr>
            <w:r>
              <w:rPr>
                <w:sz w:val="16"/>
              </w:rPr>
              <w:t>FOR_SIGNOFF</w:t>
            </w:r>
          </w:p>
        </w:tc>
        <w:tc>
          <w:tcPr>
            <w:tcW w:type="dxa" w:w="2283"/>
            <w:tcMar>
              <w:top w:w="50" w:type="dxa"/>
              <w:bottom w:w="50" w:type="dxa"/>
              <w:left w:w="90" w:type="dxa"/>
              <w:right w:w="90" w:type="dxa"/>
            </w:tcMar>
            <w:shd w:val="clear" w:color="auto" w:fill="E5F5FF"/>
          </w:tcPr>
          <w:p>
            <w:pPr>
              <w:pStyle w:val="BDOITable"/>
            </w:pPr>
            <w:r>
              <w:rPr>
                <w:sz w:val="16"/>
              </w:rPr>
              <w:t>Recommendation marked</w:t>
            </w:r>
          </w:p>
        </w:tc>
      </w:tr>
      <w:tr>
        <w:trPr>
          <w:cantSplit w:val="true"/>
        </w:trPr>
        <w:tc>
          <w:tcPr>
            <w:tcW w:type="dxa" w:w="2763"/>
            <w:tcMar>
              <w:top w:w="50" w:type="dxa"/>
              <w:bottom w:w="50" w:type="dxa"/>
              <w:left w:w="90" w:type="dxa"/>
              <w:right w:w="90" w:type="dxa"/>
            </w:tcMar>
          </w:tcPr>
          <w:p>
            <w:pPr>
              <w:pStyle w:val="BDOITable"/>
            </w:pPr>
            <w:r>
              <w:rPr>
                <w:sz w:val="16"/>
              </w:rPr>
              <w:t>FOR_SIGNOFF</w:t>
            </w:r>
          </w:p>
        </w:tc>
        <w:tc>
          <w:tcPr>
            <w:tcW w:type="dxa" w:w="2163"/>
            <w:tcMar>
              <w:top w:w="50" w:type="dxa"/>
              <w:bottom w:w="50" w:type="dxa"/>
              <w:left w:w="90" w:type="dxa"/>
              <w:right w:w="90" w:type="dxa"/>
            </w:tcMar>
          </w:tcPr>
          <w:p>
            <w:pPr>
              <w:pStyle w:val="BDOITable"/>
            </w:pPr>
            <w:r>
              <w:rPr>
                <w:sz w:val="16"/>
              </w:rPr>
              <w:t>Sign Off</w:t>
            </w:r>
          </w:p>
        </w:tc>
        <w:tc>
          <w:tcPr>
            <w:tcW w:type="dxa" w:w="2763"/>
            <w:tcMar>
              <w:top w:w="50" w:type="dxa"/>
              <w:bottom w:w="50" w:type="dxa"/>
              <w:left w:w="90" w:type="dxa"/>
              <w:right w:w="90" w:type="dxa"/>
            </w:tcMar>
          </w:tcPr>
          <w:p>
            <w:pPr>
              <w:pStyle w:val="BDOITable"/>
            </w:pPr>
            <w:r>
              <w:rPr>
                <w:sz w:val="16"/>
              </w:rPr>
              <w:t>THRESHOLD_APPROVAL or READY_TO_PRESENT</w:t>
            </w:r>
          </w:p>
        </w:tc>
        <w:tc>
          <w:tcPr>
            <w:tcW w:type="dxa" w:w="2283"/>
            <w:tcMar>
              <w:top w:w="50" w:type="dxa"/>
              <w:bottom w:w="50" w:type="dxa"/>
              <w:left w:w="90" w:type="dxa"/>
              <w:right w:w="90" w:type="dxa"/>
            </w:tcMar>
          </w:tcPr>
          <w:p>
            <w:pPr>
              <w:pStyle w:val="BDOITable"/>
            </w:pPr>
            <w:r>
              <w:rPr>
                <w:sz w:val="16"/>
              </w:rPr>
              <w:t>Signatory not the maker; rule matched or not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FOR_SIGNOFF, THRESHOLD_APPROVAL</w:t>
            </w:r>
          </w:p>
        </w:tc>
        <w:tc>
          <w:tcPr>
            <w:tcW w:type="dxa" w:w="2163"/>
            <w:tcMar>
              <w:top w:w="50" w:type="dxa"/>
              <w:bottom w:w="50" w:type="dxa"/>
              <w:left w:w="90" w:type="dxa"/>
              <w:right w:w="90" w:type="dxa"/>
            </w:tcMar>
            <w:shd w:val="clear" w:color="auto" w:fill="E5F5FF"/>
          </w:tcPr>
          <w:p>
            <w:pPr>
              <w:pStyle w:val="BDOITable"/>
            </w:pPr>
            <w:r>
              <w:rPr>
                <w:sz w:val="16"/>
              </w:rPr>
              <w:t>Return to AO</w:t>
            </w:r>
          </w:p>
        </w:tc>
        <w:tc>
          <w:tcPr>
            <w:tcW w:type="dxa" w:w="2763"/>
            <w:tcMar>
              <w:top w:w="50" w:type="dxa"/>
              <w:bottom w:w="50" w:type="dxa"/>
              <w:left w:w="90" w:type="dxa"/>
              <w:right w:w="90" w:type="dxa"/>
            </w:tcMar>
            <w:shd w:val="clear" w:color="auto" w:fill="E5F5FF"/>
          </w:tcPr>
          <w:p>
            <w:pPr>
              <w:pStyle w:val="BDOITable"/>
            </w:pPr>
            <w:r>
              <w:rPr>
                <w:sz w:val="16"/>
              </w:rPr>
              <w:t>COMPARATIVE</w:t>
            </w:r>
          </w:p>
        </w:tc>
        <w:tc>
          <w:tcPr>
            <w:tcW w:type="dxa" w:w="2283"/>
            <w:tcMar>
              <w:top w:w="50" w:type="dxa"/>
              <w:bottom w:w="50" w:type="dxa"/>
              <w:left w:w="90" w:type="dxa"/>
              <w:right w:w="90" w:type="dxa"/>
            </w:tcMar>
            <w:shd w:val="clear" w:color="auto" w:fill="E5F5FF"/>
          </w:tcPr>
          <w:p>
            <w:pPr>
              <w:pStyle w:val="BDOITable"/>
            </w:pPr>
            <w:r>
              <w:rPr>
                <w:sz w:val="16"/>
              </w:rPr>
              <w:t>Reason</w:t>
            </w:r>
          </w:p>
        </w:tc>
      </w:tr>
      <w:tr>
        <w:trPr>
          <w:cantSplit w:val="true"/>
        </w:trPr>
        <w:tc>
          <w:tcPr>
            <w:tcW w:type="dxa" w:w="2763"/>
            <w:tcMar>
              <w:top w:w="50" w:type="dxa"/>
              <w:bottom w:w="50" w:type="dxa"/>
              <w:left w:w="90" w:type="dxa"/>
              <w:right w:w="90" w:type="dxa"/>
            </w:tcMar>
          </w:tcPr>
          <w:p>
            <w:pPr>
              <w:pStyle w:val="BDOITable"/>
            </w:pPr>
            <w:r>
              <w:rPr>
                <w:sz w:val="16"/>
              </w:rPr>
              <w:t>THRESHOLD_APPROVAL</w:t>
            </w:r>
          </w:p>
        </w:tc>
        <w:tc>
          <w:tcPr>
            <w:tcW w:type="dxa" w:w="2163"/>
            <w:tcMar>
              <w:top w:w="50" w:type="dxa"/>
              <w:bottom w:w="50" w:type="dxa"/>
              <w:left w:w="90" w:type="dxa"/>
              <w:right w:w="90" w:type="dxa"/>
            </w:tcMar>
          </w:tcPr>
          <w:p>
            <w:pPr>
              <w:pStyle w:val="BDOITable"/>
            </w:pPr>
            <w:r>
              <w:rPr>
                <w:sz w:val="16"/>
              </w:rPr>
              <w:t>Approve</w:t>
            </w:r>
          </w:p>
        </w:tc>
        <w:tc>
          <w:tcPr>
            <w:tcW w:type="dxa" w:w="2763"/>
            <w:tcMar>
              <w:top w:w="50" w:type="dxa"/>
              <w:bottom w:w="50" w:type="dxa"/>
              <w:left w:w="90" w:type="dxa"/>
              <w:right w:w="90" w:type="dxa"/>
            </w:tcMar>
          </w:tcPr>
          <w:p>
            <w:pPr>
              <w:pStyle w:val="BDOITable"/>
            </w:pPr>
            <w:r>
              <w:rPr>
                <w:sz w:val="16"/>
              </w:rPr>
              <w:t>READY_TO_PRESENT</w:t>
            </w:r>
          </w:p>
        </w:tc>
        <w:tc>
          <w:tcPr>
            <w:tcW w:type="dxa" w:w="2283"/>
            <w:tcMar>
              <w:top w:w="50" w:type="dxa"/>
              <w:bottom w:w="50" w:type="dxa"/>
              <w:left w:w="90" w:type="dxa"/>
              <w:right w:w="90" w:type="dxa"/>
            </w:tcMar>
          </w:tcPr>
          <w:p>
            <w:pPr>
              <w:pStyle w:val="BDOITable"/>
            </w:pPr>
            <w:r>
              <w:rPr>
                <w:sz w:val="16"/>
              </w:rPr>
              <w:t>Rule's approver permission</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READY_TO_PRESENT</w:t>
            </w:r>
          </w:p>
        </w:tc>
        <w:tc>
          <w:tcPr>
            <w:tcW w:type="dxa" w:w="2163"/>
            <w:tcMar>
              <w:top w:w="50" w:type="dxa"/>
              <w:bottom w:w="50" w:type="dxa"/>
              <w:left w:w="90" w:type="dxa"/>
              <w:right w:w="90" w:type="dxa"/>
            </w:tcMar>
            <w:shd w:val="clear" w:color="auto" w:fill="E5F5FF"/>
          </w:tcPr>
          <w:p>
            <w:pPr>
              <w:pStyle w:val="BDOITable"/>
            </w:pPr>
            <w:r>
              <w:rPr>
                <w:sz w:val="16"/>
              </w:rPr>
              <w:t>Present to Client</w:t>
            </w:r>
          </w:p>
        </w:tc>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283"/>
            <w:tcMar>
              <w:top w:w="50" w:type="dxa"/>
              <w:bottom w:w="50" w:type="dxa"/>
              <w:left w:w="90" w:type="dxa"/>
              <w:right w:w="90" w:type="dxa"/>
            </w:tcMar>
            <w:shd w:val="clear" w:color="auto" w:fill="E5F5FF"/>
          </w:tcPr>
          <w:p>
            <w:pPr>
              <w:pStyle w:val="BDOITable"/>
            </w:pPr>
            <w:r>
              <w:rPr>
                <w:sz w:val="16"/>
              </w:rPr>
              <w:t>Approved comparative</w:t>
            </w:r>
          </w:p>
        </w:tc>
      </w:tr>
      <w:tr>
        <w:trPr>
          <w:cantSplit w:val="true"/>
        </w:trPr>
        <w:tc>
          <w:tcPr>
            <w:tcW w:type="dxa" w:w="2763"/>
            <w:tcMar>
              <w:top w:w="50" w:type="dxa"/>
              <w:bottom w:w="50" w:type="dxa"/>
              <w:left w:w="90" w:type="dxa"/>
              <w:right w:w="90" w:type="dxa"/>
            </w:tcMar>
          </w:tcPr>
          <w:p>
            <w:pPr>
              <w:pStyle w:val="BDOITable"/>
            </w:pPr>
            <w:r>
              <w:rPr>
                <w:sz w:val="16"/>
              </w:rPr>
              <w:t>WITH_CLIENT</w:t>
            </w:r>
          </w:p>
        </w:tc>
        <w:tc>
          <w:tcPr>
            <w:tcW w:type="dxa" w:w="2163"/>
            <w:tcMar>
              <w:top w:w="50" w:type="dxa"/>
              <w:bottom w:w="50" w:type="dxa"/>
              <w:left w:w="90" w:type="dxa"/>
              <w:right w:w="90" w:type="dxa"/>
            </w:tcMar>
          </w:tcPr>
          <w:p>
            <w:pPr>
              <w:pStyle w:val="BDOITable"/>
            </w:pPr>
            <w:r>
              <w:rPr>
                <w:sz w:val="16"/>
              </w:rPr>
              <w:t>Request Revision</w:t>
            </w:r>
          </w:p>
        </w:tc>
        <w:tc>
          <w:tcPr>
            <w:tcW w:type="dxa" w:w="2763"/>
            <w:tcMar>
              <w:top w:w="50" w:type="dxa"/>
              <w:bottom w:w="50" w:type="dxa"/>
              <w:left w:w="90" w:type="dxa"/>
              <w:right w:w="90" w:type="dxa"/>
            </w:tcMar>
          </w:tcPr>
          <w:p>
            <w:pPr>
              <w:pStyle w:val="BDOITable"/>
            </w:pPr>
            <w:r>
              <w:rPr>
                <w:sz w:val="16"/>
              </w:rPr>
              <w:t>REVISION</w:t>
            </w:r>
          </w:p>
        </w:tc>
        <w:tc>
          <w:tcPr>
            <w:tcW w:type="dxa" w:w="2283"/>
            <w:tcMar>
              <w:top w:w="50" w:type="dxa"/>
              <w:bottom w:w="50" w:type="dxa"/>
              <w:left w:w="90" w:type="dxa"/>
              <w:right w:w="90" w:type="dxa"/>
            </w:tcMar>
          </w:tcPr>
          <w:p>
            <w:pPr>
              <w:pStyle w:val="BDOITable"/>
            </w:pPr>
            <w:r>
              <w:rPr>
                <w:sz w:val="16"/>
              </w:rPr>
              <w:t>At least one item</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WITH_CLIENT</w:t>
            </w:r>
          </w:p>
        </w:tc>
        <w:tc>
          <w:tcPr>
            <w:tcW w:type="dxa" w:w="2163"/>
            <w:tcMar>
              <w:top w:w="50" w:type="dxa"/>
              <w:bottom w:w="50" w:type="dxa"/>
              <w:left w:w="90" w:type="dxa"/>
              <w:right w:w="90" w:type="dxa"/>
            </w:tcMar>
            <w:shd w:val="clear" w:color="auto" w:fill="E5F5FF"/>
          </w:tcPr>
          <w:p>
            <w:pPr>
              <w:pStyle w:val="BDOITable"/>
            </w:pPr>
            <w:r>
              <w:rPr>
                <w:sz w:val="16"/>
              </w:rPr>
              <w:t>Record Confirmation</w:t>
            </w:r>
          </w:p>
        </w:tc>
        <w:tc>
          <w:tcPr>
            <w:tcW w:type="dxa" w:w="2763"/>
            <w:tcMar>
              <w:top w:w="50" w:type="dxa"/>
              <w:bottom w:w="50" w:type="dxa"/>
              <w:left w:w="90" w:type="dxa"/>
              <w:right w:w="90" w:type="dxa"/>
            </w:tcMar>
            <w:shd w:val="clear" w:color="auto" w:fill="E5F5FF"/>
          </w:tcPr>
          <w:p>
            <w:pPr>
              <w:pStyle w:val="BDOITable"/>
            </w:pPr>
            <w:r>
              <w:rPr>
                <w:sz w:val="16"/>
              </w:rPr>
              <w:t>CONFIRMED</w:t>
            </w:r>
          </w:p>
        </w:tc>
        <w:tc>
          <w:tcPr>
            <w:tcW w:type="dxa" w:w="2283"/>
            <w:tcMar>
              <w:top w:w="50" w:type="dxa"/>
              <w:bottom w:w="50" w:type="dxa"/>
              <w:left w:w="90" w:type="dxa"/>
              <w:right w:w="90" w:type="dxa"/>
            </w:tcMar>
            <w:shd w:val="clear" w:color="auto" w:fill="E5F5FF"/>
          </w:tcPr>
          <w:p>
            <w:pPr>
              <w:pStyle w:val="BDOITable"/>
            </w:pPr>
            <w:r>
              <w:rPr>
                <w:sz w:val="16"/>
              </w:rPr>
              <w:t>Evidence; threshold re-evaluated</w:t>
            </w:r>
          </w:p>
        </w:tc>
      </w:tr>
      <w:tr>
        <w:trPr>
          <w:cantSplit w:val="true"/>
        </w:trPr>
        <w:tc>
          <w:tcPr>
            <w:tcW w:type="dxa" w:w="2763"/>
            <w:tcMar>
              <w:top w:w="50" w:type="dxa"/>
              <w:bottom w:w="50" w:type="dxa"/>
              <w:left w:w="90" w:type="dxa"/>
              <w:right w:w="90" w:type="dxa"/>
            </w:tcMar>
          </w:tcPr>
          <w:p>
            <w:pPr>
              <w:pStyle w:val="BDOITable"/>
            </w:pPr>
            <w:r>
              <w:rPr>
                <w:sz w:val="16"/>
              </w:rPr>
              <w:t>CONFIRMED</w:t>
            </w:r>
          </w:p>
        </w:tc>
        <w:tc>
          <w:tcPr>
            <w:tcW w:type="dxa" w:w="2163"/>
            <w:tcMar>
              <w:top w:w="50" w:type="dxa"/>
              <w:bottom w:w="50" w:type="dxa"/>
              <w:left w:w="90" w:type="dxa"/>
              <w:right w:w="90" w:type="dxa"/>
            </w:tcMar>
          </w:tcPr>
          <w:p>
            <w:pPr>
              <w:pStyle w:val="BDOITable"/>
            </w:pPr>
            <w:r>
              <w:rPr>
                <w:sz w:val="16"/>
              </w:rPr>
              <w:t>Trigger Placement</w:t>
            </w:r>
          </w:p>
        </w:tc>
        <w:tc>
          <w:tcPr>
            <w:tcW w:type="dxa" w:w="2763"/>
            <w:tcMar>
              <w:top w:w="50" w:type="dxa"/>
              <w:bottom w:w="50" w:type="dxa"/>
              <w:left w:w="90" w:type="dxa"/>
              <w:right w:w="90" w:type="dxa"/>
            </w:tcMar>
          </w:tcPr>
          <w:p>
            <w:pPr>
              <w:pStyle w:val="BDOITable"/>
            </w:pPr>
            <w:r>
              <w:rPr>
                <w:sz w:val="16"/>
              </w:rPr>
              <w:t>IN_PLACEMENT</w:t>
            </w:r>
          </w:p>
        </w:tc>
        <w:tc>
          <w:tcPr>
            <w:tcW w:type="dxa" w:w="2283"/>
            <w:tcMar>
              <w:top w:w="50" w:type="dxa"/>
              <w:bottom w:w="50" w:type="dxa"/>
              <w:left w:w="90" w:type="dxa"/>
              <w:right w:w="90" w:type="dxa"/>
            </w:tcMar>
          </w:tcPr>
          <w:p>
            <w:pPr>
              <w:pStyle w:val="BDOITable"/>
            </w:pPr>
            <w:r>
              <w:rPr>
                <w:sz w:val="16"/>
              </w:rPr>
              <w:t>Approvals and placement documents present</w:t>
            </w:r>
          </w:p>
        </w:tc>
      </w:tr>
      <w:tr>
        <w:trPr>
          <w:cantSplit w:val="true"/>
        </w:trPr>
        <w:tc>
          <w:tcPr>
            <w:tcW w:type="dxa" w:w="2763"/>
            <w:tcMar>
              <w:top w:w="50" w:type="dxa"/>
              <w:bottom w:w="50" w:type="dxa"/>
              <w:left w:w="90" w:type="dxa"/>
              <w:right w:w="90" w:type="dxa"/>
            </w:tcMar>
            <w:shd w:val="clear" w:color="auto" w:fill="E5F5FF"/>
          </w:tcPr>
          <w:p>
            <w:pPr>
              <w:pStyle w:val="BDOITable"/>
            </w:pPr>
            <w:r>
              <w:rPr>
                <w:sz w:val="16"/>
              </w:rPr>
              <w:t>IN_PLACEMENT</w:t>
            </w:r>
          </w:p>
        </w:tc>
        <w:tc>
          <w:tcPr>
            <w:tcW w:type="dxa" w:w="2163"/>
            <w:tcMar>
              <w:top w:w="50" w:type="dxa"/>
              <w:bottom w:w="50" w:type="dxa"/>
              <w:left w:w="90" w:type="dxa"/>
              <w:right w:w="90" w:type="dxa"/>
            </w:tcMar>
            <w:shd w:val="clear" w:color="auto" w:fill="E5F5FF"/>
          </w:tcPr>
          <w:p>
            <w:pPr>
              <w:pStyle w:val="BDOITable"/>
            </w:pPr>
            <w:r>
              <w:rPr>
                <w:sz w:val="16"/>
              </w:rPr>
              <w:t>All Accounts Booked (automatic)</w:t>
            </w:r>
          </w:p>
        </w:tc>
        <w:tc>
          <w:tcPr>
            <w:tcW w:type="dxa" w:w="2763"/>
            <w:tcMar>
              <w:top w:w="50" w:type="dxa"/>
              <w:bottom w:w="50" w:type="dxa"/>
              <w:left w:w="90" w:type="dxa"/>
              <w:right w:w="90" w:type="dxa"/>
            </w:tcMar>
            <w:shd w:val="clear" w:color="auto" w:fill="E5F5FF"/>
          </w:tcPr>
          <w:p>
            <w:pPr>
              <w:pStyle w:val="BDOITable"/>
            </w:pPr>
            <w:r>
              <w:rPr>
                <w:sz w:val="16"/>
              </w:rPr>
              <w:t>PLACED</w:t>
            </w:r>
          </w:p>
        </w:tc>
        <w:tc>
          <w:tcPr>
            <w:tcW w:type="dxa" w:w="2283"/>
            <w:tcMar>
              <w:top w:w="50" w:type="dxa"/>
              <w:bottom w:w="50" w:type="dxa"/>
              <w:left w:w="90" w:type="dxa"/>
              <w:right w:w="90" w:type="dxa"/>
            </w:tcMar>
            <w:shd w:val="clear" w:color="auto" w:fill="E5F5FF"/>
          </w:tcPr>
          <w:p>
            <w:pPr>
              <w:pStyle w:val="BDOITable"/>
            </w:pPr>
            <w:r>
              <w:rPr>
                <w:sz w:val="16"/>
              </w:rPr>
              <w:t>All accounts booked</w:t>
            </w:r>
          </w:p>
        </w:tc>
      </w:tr>
      <w:tr>
        <w:trPr>
          <w:cantSplit w:val="true"/>
        </w:trPr>
        <w:tc>
          <w:tcPr>
            <w:tcW w:type="dxa" w:w="2763"/>
            <w:tcMar>
              <w:top w:w="50" w:type="dxa"/>
              <w:bottom w:w="50" w:type="dxa"/>
              <w:left w:w="90" w:type="dxa"/>
              <w:right w:w="90" w:type="dxa"/>
            </w:tcMar>
          </w:tcPr>
          <w:p>
            <w:pPr>
              <w:pStyle w:val="BDOITable"/>
            </w:pPr>
            <w:r>
              <w:rPr>
                <w:sz w:val="16"/>
              </w:rPr>
              <w:t>any open stage</w:t>
            </w:r>
          </w:p>
        </w:tc>
        <w:tc>
          <w:tcPr>
            <w:tcW w:type="dxa" w:w="2163"/>
            <w:tcMar>
              <w:top w:w="50" w:type="dxa"/>
              <w:bottom w:w="50" w:type="dxa"/>
              <w:left w:w="90" w:type="dxa"/>
              <w:right w:w="90" w:type="dxa"/>
            </w:tcMar>
          </w:tcPr>
          <w:p>
            <w:pPr>
              <w:pStyle w:val="BDOITable"/>
            </w:pPr>
            <w:r>
              <w:rPr>
                <w:sz w:val="16"/>
              </w:rPr>
              <w:t>Close as Lost / Close as Not Renewed</w:t>
            </w:r>
          </w:p>
        </w:tc>
        <w:tc>
          <w:tcPr>
            <w:tcW w:type="dxa" w:w="2763"/>
            <w:tcMar>
              <w:top w:w="50" w:type="dxa"/>
              <w:bottom w:w="50" w:type="dxa"/>
              <w:left w:w="90" w:type="dxa"/>
              <w:right w:w="90" w:type="dxa"/>
            </w:tcMar>
          </w:tcPr>
          <w:p>
            <w:pPr>
              <w:pStyle w:val="BDOITable"/>
            </w:pPr>
            <w:r>
              <w:rPr>
                <w:sz w:val="16"/>
              </w:rPr>
              <w:t>CLOSED_LOST / NOT_RENEWED</w:t>
            </w:r>
          </w:p>
        </w:tc>
        <w:tc>
          <w:tcPr>
            <w:tcW w:type="dxa" w:w="2283"/>
            <w:tcMar>
              <w:top w:w="50" w:type="dxa"/>
              <w:bottom w:w="50" w:type="dxa"/>
              <w:left w:w="90" w:type="dxa"/>
              <w:right w:w="90" w:type="dxa"/>
            </w:tcMar>
          </w:tcPr>
          <w:p>
            <w:pPr>
              <w:pStyle w:val="BDOITable"/>
            </w:pPr>
            <w:r>
              <w:rPr>
                <w:sz w:val="16"/>
              </w:rPr>
              <w:t>Reason</w:t>
            </w:r>
          </w:p>
        </w:tc>
      </w:tr>
    </w:tbl>
    <w:p>
      <w:pPr>
        <w:pStyle w:val="BDOISpacer"/>
      </w:pPr>
    </w:p>
    <w:p>
      <w:pPr>
        <w:pStyle w:val="Heading2"/>
      </w:pPr>
      <w:bookmarkStart w:id="164" w:name="_Toc000164"/>
      <w:r>
        <w:rPr/>
        <w:t>5.2 Franchise</w:t>
      </w:r>
      <w:bookmarkEnd w:id="164"/>
    </w:p>
    <w:p>
      <w:pPr>
        <w:keepNext/>
        <w:spacing w:before="80" w:after="0"/>
        <w:jc w:val="center"/>
      </w:pPr>
      <w:r>
        <w:drawing>
          <wp:inline xmlns:a="http://schemas.openxmlformats.org/drawingml/2006/main" xmlns:pic="http://schemas.openxmlformats.org/drawingml/2006/picture">
            <wp:extent cx="3600000" cy="1915695"/>
            <wp:docPr id="5" name="Picture 5"/>
            <wp:cNvGraphicFramePr>
              <a:graphicFrameLocks noChangeAspect="1"/>
            </wp:cNvGraphicFramePr>
            <a:graphic>
              <a:graphicData uri="http://schemas.openxmlformats.org/drawingml/2006/picture">
                <pic:pic>
                  <pic:nvPicPr>
                    <pic:cNvPr id="0" name="brd08_franchise_669.jpg"/>
                    <pic:cNvPicPr/>
                  </pic:nvPicPr>
                  <pic:blipFill>
                    <a:blip r:embed="rId17"/>
                    <a:stretch>
                      <a:fillRect/>
                    </a:stretch>
                  </pic:blipFill>
                  <pic:spPr>
                    <a:xfrm>
                      <a:off x="0" y="0"/>
                      <a:ext cx="3600000" cy="1915695"/>
                    </a:xfrm>
                    <a:prstGeom prst="rect"/>
                  </pic:spPr>
                </pic:pic>
              </a:graphicData>
            </a:graphic>
          </wp:inline>
        </w:drawing>
      </w:r>
    </w:p>
    <w:p>
      <w:pPr>
        <w:pStyle w:val="Caption"/>
        <w:jc w:val="center"/>
      </w:pPr>
      <w:r>
        <w:rPr>
          <w:b/>
          <w:i w:val="0"/>
        </w:rPr>
        <w:t xml:space="preserve">Figure 3: </w:t>
      </w:r>
      <w:r>
        <w:rPr/>
        <w:t>Workflow EB_FRANCHISE</w:t>
      </w:r>
    </w:p>
    <w:p>
      <w:r>
        <w:rPr/>
        <w:t>A franchise request is DRAFT until submitted with the BOR and the required documents. The insurer approves or rejects it in the portal (or the AO records the decision with evidence). The job expires a request without a decision after the TAT and a grace period. Every decided request is advised to the client (FR-EB-033).</w:t>
      </w:r>
    </w:p>
    <w:p>
      <w:pPr>
        <w:pStyle w:val="Heading2"/>
      </w:pPr>
      <w:bookmarkStart w:id="165" w:name="_Toc000165"/>
      <w:r>
        <w:rPr/>
        <w:t>5.3 Member changes</w:t>
      </w:r>
      <w:bookmarkEnd w:id="165"/>
    </w:p>
    <w:p>
      <w:pPr>
        <w:keepNext/>
        <w:spacing w:before="80" w:after="0"/>
        <w:jc w:val="center"/>
      </w:pPr>
      <w:r>
        <w:drawing>
          <wp:inline xmlns:a="http://schemas.openxmlformats.org/drawingml/2006/main" xmlns:pic="http://schemas.openxmlformats.org/drawingml/2006/picture">
            <wp:extent cx="3600000" cy="2959641"/>
            <wp:docPr id="6" name="Picture 6"/>
            <wp:cNvGraphicFramePr>
              <a:graphicFrameLocks noChangeAspect="1"/>
            </wp:cNvGraphicFramePr>
            <a:graphic>
              <a:graphicData uri="http://schemas.openxmlformats.org/drawingml/2006/picture">
                <pic:pic>
                  <pic:nvPicPr>
                    <pic:cNvPr id="0" name="brd08_member_change_669.jpg"/>
                    <pic:cNvPicPr/>
                  </pic:nvPicPr>
                  <pic:blipFill>
                    <a:blip r:embed="rId18"/>
                    <a:stretch>
                      <a:fillRect/>
                    </a:stretch>
                  </pic:blipFill>
                  <pic:spPr>
                    <a:xfrm>
                      <a:off x="0" y="0"/>
                      <a:ext cx="3600000" cy="2959641"/>
                    </a:xfrm>
                    <a:prstGeom prst="rect"/>
                  </pic:spPr>
                </pic:pic>
              </a:graphicData>
            </a:graphic>
          </wp:inline>
        </w:drawing>
      </w:r>
    </w:p>
    <w:p>
      <w:pPr>
        <w:pStyle w:val="Caption"/>
        <w:jc w:val="center"/>
      </w:pPr>
      <w:r>
        <w:rPr>
          <w:b/>
          <w:i w:val="0"/>
        </w:rPr>
        <w:t xml:space="preserve">Figure 4: </w:t>
      </w:r>
      <w:r>
        <w:rPr/>
        <w:t>Workflow EB_MEMBER_CHANGE</w:t>
      </w:r>
    </w:p>
    <w:p>
      <w:r>
        <w:rPr/>
        <w:t>A member change is CAPTURED by the AO or the client HR user, RELAYED to the insurer, BILLED when the insurer's billing or the AO's direct billing upload arrives, VALIDATED by Processing and CLOSED. A financial change raises an endorsement request in Operations on validation. Processing returns a change to CAPTURED with a reason; the AO cancels a change that was not relayed.</w:t>
      </w:r>
    </w:p>
    <w:p>
      <w:pPr>
        <w:pStyle w:val="Heading2"/>
      </w:pPr>
      <w:bookmarkStart w:id="166" w:name="_Toc000166"/>
      <w:r>
        <w:rPr/>
        <w:t>5.4 SOA</w:t>
      </w:r>
      <w:bookmarkEnd w:id="166"/>
    </w:p>
    <w:p>
      <w:pPr>
        <w:keepNext/>
        <w:spacing w:before="80" w:after="0"/>
        <w:jc w:val="center"/>
      </w:pPr>
      <w:r>
        <w:drawing>
          <wp:inline xmlns:a="http://schemas.openxmlformats.org/drawingml/2006/main" xmlns:pic="http://schemas.openxmlformats.org/drawingml/2006/picture">
            <wp:extent cx="3240000" cy="1808372"/>
            <wp:docPr id="7" name="Picture 7"/>
            <wp:cNvGraphicFramePr>
              <a:graphicFrameLocks noChangeAspect="1"/>
            </wp:cNvGraphicFramePr>
            <a:graphic>
              <a:graphicData uri="http://schemas.openxmlformats.org/drawingml/2006/picture">
                <pic:pic>
                  <pic:nvPicPr>
                    <pic:cNvPr id="0" name="brd08_soa_602.jpg"/>
                    <pic:cNvPicPr/>
                  </pic:nvPicPr>
                  <pic:blipFill>
                    <a:blip r:embed="rId19"/>
                    <a:stretch>
                      <a:fillRect/>
                    </a:stretch>
                  </pic:blipFill>
                  <pic:spPr>
                    <a:xfrm>
                      <a:off x="0" y="0"/>
                      <a:ext cx="3240000" cy="1808372"/>
                    </a:xfrm>
                    <a:prstGeom prst="rect"/>
                  </pic:spPr>
                </pic:pic>
              </a:graphicData>
            </a:graphic>
          </wp:inline>
        </w:drawing>
      </w:r>
    </w:p>
    <w:p>
      <w:pPr>
        <w:pStyle w:val="Caption"/>
        <w:jc w:val="center"/>
      </w:pPr>
      <w:r>
        <w:rPr>
          <w:b/>
          <w:i w:val="0"/>
        </w:rPr>
        <w:t xml:space="preserve">Figure 5: </w:t>
      </w:r>
      <w:r>
        <w:rPr/>
        <w:t>Workflow EB_SOA</w:t>
      </w:r>
    </w:p>
    <w:p>
      <w:r>
        <w:rPr/>
        <w:t>An SOA is RECEIVED from the portal or the AO, VALIDATED by Processing and RELEASED to the client HR user and Collection, or REJECTED with a reason.</w:t>
      </w:r>
    </w:p>
    <w:p>
      <w:pPr>
        <w:pStyle w:val="Heading2"/>
      </w:pPr>
      <w:bookmarkStart w:id="167" w:name="_Toc000167"/>
      <w:r>
        <w:rPr/>
        <w:t>5.5 Portal upload review</w:t>
      </w:r>
      <w:bookmarkEnd w:id="167"/>
    </w:p>
    <w:p>
      <w:pPr>
        <w:keepNext/>
        <w:spacing w:before="80" w:after="0"/>
        <w:jc w:val="center"/>
      </w:pPr>
      <w:r>
        <w:drawing>
          <wp:inline xmlns:a="http://schemas.openxmlformats.org/drawingml/2006/main" xmlns:pic="http://schemas.openxmlformats.org/drawingml/2006/picture">
            <wp:extent cx="3240000" cy="1027973"/>
            <wp:docPr id="8" name="Picture 8"/>
            <wp:cNvGraphicFramePr>
              <a:graphicFrameLocks noChangeAspect="1"/>
            </wp:cNvGraphicFramePr>
            <a:graphic>
              <a:graphicData uri="http://schemas.openxmlformats.org/drawingml/2006/picture">
                <pic:pic>
                  <pic:nvPicPr>
                    <pic:cNvPr id="0" name="brd08_portal_review_602.jpg"/>
                    <pic:cNvPicPr/>
                  </pic:nvPicPr>
                  <pic:blipFill>
                    <a:blip r:embed="rId20"/>
                    <a:stretch>
                      <a:fillRect/>
                    </a:stretch>
                  </pic:blipFill>
                  <pic:spPr>
                    <a:xfrm>
                      <a:off x="0" y="0"/>
                      <a:ext cx="3240000" cy="1027973"/>
                    </a:xfrm>
                    <a:prstGeom prst="rect"/>
                  </pic:spPr>
                </pic:pic>
              </a:graphicData>
            </a:graphic>
          </wp:inline>
        </w:drawing>
      </w:r>
    </w:p>
    <w:p>
      <w:pPr>
        <w:pStyle w:val="Caption"/>
        <w:jc w:val="center"/>
      </w:pPr>
      <w:r>
        <w:rPr>
          <w:b/>
          <w:i w:val="0"/>
        </w:rPr>
        <w:t xml:space="preserve">Figure 6: </w:t>
      </w:r>
      <w:r>
        <w:rPr/>
        <w:t>Workflow PORTAL_UPLOAD_REVIEW</w:t>
      </w:r>
    </w:p>
    <w:p>
      <w:r>
        <w:rPr/>
        <w:t>A portal upload stays RECEIVED until it passes the virus scan and the owner of its target validates it; the owner can re-map it to another target of the same party before validation.</w:t>
      </w:r>
    </w:p>
    <w:p>
      <w:pPr>
        <w:pStyle w:val="Heading2"/>
      </w:pPr>
      <w:bookmarkStart w:id="168" w:name="_Toc000168"/>
      <w:r>
        <w:rPr/>
        <w:t>5.6 Turn-around times</w:t>
      </w:r>
      <w:bookmarkEnd w:id="168"/>
    </w:p>
    <w:p>
      <w:r>
        <w:rPr/>
        <w:t>The TAT annex (p.42) gives the targets below. They are parameters; the TAT report measures them (FR-EB-062).</w:t>
      </w:r>
    </w:p>
    <w:p>
      <w:pPr>
        <w:pStyle w:val="Caption"/>
        <w:keepNext/>
        <w:spacing w:after="60"/>
      </w:pPr>
      <w:r>
        <w:rPr>
          <w:b/>
          <w:i w:val="0"/>
        </w:rPr>
        <w:t xml:space="preserve">Table 11: </w:t>
      </w:r>
      <w:r>
        <w:rPr/>
        <w:t>Turn-around times (TAT annex, p.42)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162"/>
        <w:gridCol w:w="2523"/>
        <w:gridCol w:w="2403"/>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Responsible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TAT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Parameter</w:t>
            </w:r>
          </w:p>
        </w:tc>
      </w:tr>
      <w:tr>
        <w:trPr>
          <w:cantSplit w:val="true"/>
        </w:trPr>
        <w:tc>
          <w:tcPr>
            <w:tcW w:type="dxa" w:w="2883"/>
            <w:tcMar>
              <w:top w:w="50" w:type="dxa"/>
              <w:bottom w:w="50" w:type="dxa"/>
              <w:left w:w="90" w:type="dxa"/>
              <w:right w:w="90" w:type="dxa"/>
            </w:tcMar>
          </w:tcPr>
          <w:p>
            <w:pPr>
              <w:pStyle w:val="BDOITable"/>
            </w:pPr>
            <w:r>
              <w:rPr>
                <w:sz w:val="16"/>
              </w:rPr>
              <w:t>Submission of request for franchise</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complete documents</w:t>
            </w:r>
          </w:p>
        </w:tc>
        <w:tc>
          <w:tcPr>
            <w:tcW w:type="dxa" w:w="2403"/>
            <w:tcMar>
              <w:top w:w="50" w:type="dxa"/>
              <w:bottom w:w="50" w:type="dxa"/>
              <w:left w:w="90" w:type="dxa"/>
              <w:right w:w="90" w:type="dxa"/>
            </w:tcMar>
          </w:tcPr>
          <w:p>
            <w:pPr>
              <w:pStyle w:val="BDOITable"/>
            </w:pPr>
            <w:r>
              <w:rPr>
                <w:sz w:val="16"/>
              </w:rPr>
              <w:t>EB_TAT_FRANCHISE_SUBMIT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Franchise approval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request</w:t>
            </w:r>
          </w:p>
        </w:tc>
        <w:tc>
          <w:tcPr>
            <w:tcW w:type="dxa" w:w="2403"/>
            <w:tcMar>
              <w:top w:w="50" w:type="dxa"/>
              <w:bottom w:w="50" w:type="dxa"/>
              <w:left w:w="90" w:type="dxa"/>
              <w:right w:w="90" w:type="dxa"/>
            </w:tcMar>
            <w:shd w:val="clear" w:color="auto" w:fill="E5F5FF"/>
          </w:tcPr>
          <w:p>
            <w:pPr>
              <w:pStyle w:val="BDOITable"/>
            </w:pPr>
            <w:r>
              <w:rPr>
                <w:sz w:val="16"/>
              </w:rPr>
              <w:t>EB_FRANCHISE_TAT_DAYS</w:t>
            </w:r>
          </w:p>
        </w:tc>
      </w:tr>
      <w:tr>
        <w:trPr>
          <w:cantSplit w:val="true"/>
        </w:trPr>
        <w:tc>
          <w:tcPr>
            <w:tcW w:type="dxa" w:w="2883"/>
            <w:tcMar>
              <w:top w:w="50" w:type="dxa"/>
              <w:bottom w:w="50" w:type="dxa"/>
              <w:left w:w="90" w:type="dxa"/>
              <w:right w:w="90" w:type="dxa"/>
            </w:tcMar>
          </w:tcPr>
          <w:p>
            <w:pPr>
              <w:pStyle w:val="BDOITable"/>
            </w:pPr>
            <w:r>
              <w:rPr>
                <w:sz w:val="16"/>
              </w:rPr>
              <w:t>Submission of request for quotation (new)</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 working days upon franchise approval</w:t>
            </w:r>
          </w:p>
        </w:tc>
        <w:tc>
          <w:tcPr>
            <w:tcW w:type="dxa" w:w="2403"/>
            <w:tcMar>
              <w:top w:w="50" w:type="dxa"/>
              <w:bottom w:w="50" w:type="dxa"/>
              <w:left w:w="90" w:type="dxa"/>
              <w:right w:w="90" w:type="dxa"/>
            </w:tcMar>
          </w:tcPr>
          <w:p>
            <w:pPr>
              <w:pStyle w:val="BDOITable"/>
            </w:pPr>
            <w:r>
              <w:rPr>
                <w:sz w:val="16"/>
              </w:rPr>
              <w:t>EB_TAT_RFQ_SUBMIT</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Submission of renewal advice</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135 days before inception</w:t>
            </w:r>
          </w:p>
        </w:tc>
        <w:tc>
          <w:tcPr>
            <w:tcW w:type="dxa" w:w="2403"/>
            <w:tcMar>
              <w:top w:w="50" w:type="dxa"/>
              <w:bottom w:w="50" w:type="dxa"/>
              <w:left w:w="90" w:type="dxa"/>
              <w:right w:w="90" w:type="dxa"/>
            </w:tcMar>
            <w:shd w:val="clear" w:color="auto" w:fill="E5F5FF"/>
          </w:tcPr>
          <w:p>
            <w:pPr>
              <w:pStyle w:val="BDOITable"/>
            </w:pPr>
            <w:r>
              <w:rPr>
                <w:sz w:val="16"/>
              </w:rPr>
              <w:t>EB_RA_LEAD_DAYS</w:t>
            </w:r>
          </w:p>
        </w:tc>
      </w:tr>
      <w:tr>
        <w:trPr>
          <w:cantSplit w:val="true"/>
        </w:trPr>
        <w:tc>
          <w:tcPr>
            <w:tcW w:type="dxa" w:w="2883"/>
            <w:tcMar>
              <w:top w:w="50" w:type="dxa"/>
              <w:bottom w:w="50" w:type="dxa"/>
              <w:left w:w="90" w:type="dxa"/>
              <w:right w:w="90" w:type="dxa"/>
            </w:tcMar>
          </w:tcPr>
          <w:p>
            <w:pPr>
              <w:pStyle w:val="BDOITable"/>
            </w:pPr>
            <w:r>
              <w:rPr>
                <w:sz w:val="16"/>
              </w:rPr>
              <w:t>Request renewal requirements</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135 days before inception</w:t>
            </w:r>
          </w:p>
        </w:tc>
        <w:tc>
          <w:tcPr>
            <w:tcW w:type="dxa" w:w="2403"/>
            <w:tcMar>
              <w:top w:w="50" w:type="dxa"/>
              <w:bottom w:w="50" w:type="dxa"/>
              <w:left w:w="90" w:type="dxa"/>
              <w:right w:w="90" w:type="dxa"/>
            </w:tcMar>
          </w:tcPr>
          <w:p>
            <w:pPr>
              <w:pStyle w:val="BDOITable"/>
            </w:pPr>
            <w:r>
              <w:rPr>
                <w:sz w:val="16"/>
              </w:rPr>
              <w:t>EB_RA_LEAD_DAYS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Issuance of quotation (new / renewal)</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1-5 working days upon complete documents</w:t>
            </w:r>
          </w:p>
        </w:tc>
        <w:tc>
          <w:tcPr>
            <w:tcW w:type="dxa" w:w="2403"/>
            <w:tcMar>
              <w:top w:w="50" w:type="dxa"/>
              <w:bottom w:w="50" w:type="dxa"/>
              <w:left w:w="90" w:type="dxa"/>
              <w:right w:w="90" w:type="dxa"/>
            </w:tcMar>
            <w:shd w:val="clear" w:color="auto" w:fill="E5F5FF"/>
          </w:tcPr>
          <w:p>
            <w:pPr>
              <w:pStyle w:val="BDOITable"/>
            </w:pPr>
            <w:r>
              <w:rPr>
                <w:sz w:val="16"/>
              </w:rPr>
              <w:t>EB_PROPOSAL_REPLY_DAYS</w:t>
            </w:r>
          </w:p>
        </w:tc>
      </w:tr>
      <w:tr>
        <w:trPr>
          <w:cantSplit w:val="true"/>
        </w:trPr>
        <w:tc>
          <w:tcPr>
            <w:tcW w:type="dxa" w:w="2883"/>
            <w:tcMar>
              <w:top w:w="50" w:type="dxa"/>
              <w:bottom w:w="50" w:type="dxa"/>
              <w:left w:w="90" w:type="dxa"/>
              <w:right w:w="90" w:type="dxa"/>
            </w:tcMar>
          </w:tcPr>
          <w:p>
            <w:pPr>
              <w:pStyle w:val="BDOITable"/>
            </w:pPr>
            <w:r>
              <w:rPr>
                <w:sz w:val="16"/>
              </w:rPr>
              <w:t>Sending of proposal to client</w:t>
            </w:r>
          </w:p>
        </w:tc>
        <w:tc>
          <w:tcPr>
            <w:tcW w:type="dxa" w:w="2163"/>
            <w:tcMar>
              <w:top w:w="50" w:type="dxa"/>
              <w:bottom w:w="50" w:type="dxa"/>
              <w:left w:w="90" w:type="dxa"/>
              <w:right w:w="90" w:type="dxa"/>
            </w:tcMar>
          </w:tcPr>
          <w:p>
            <w:pPr>
              <w:pStyle w:val="BDOITable"/>
            </w:pPr>
            <w:r>
              <w:rPr>
                <w:sz w:val="16"/>
              </w:rPr>
              <w:t>BDOI Marketing</w:t>
            </w:r>
          </w:p>
        </w:tc>
        <w:tc>
          <w:tcPr>
            <w:tcW w:type="dxa" w:w="2523"/>
            <w:tcMar>
              <w:top w:w="50" w:type="dxa"/>
              <w:bottom w:w="50" w:type="dxa"/>
              <w:left w:w="90" w:type="dxa"/>
              <w:right w:w="90" w:type="dxa"/>
            </w:tcMar>
          </w:tcPr>
          <w:p>
            <w:pPr>
              <w:pStyle w:val="BDOITable"/>
            </w:pPr>
            <w:r>
              <w:rPr>
                <w:sz w:val="16"/>
              </w:rPr>
              <w:t>1-5 working days from receipt of proposal</w:t>
            </w:r>
          </w:p>
        </w:tc>
        <w:tc>
          <w:tcPr>
            <w:tcW w:type="dxa" w:w="2403"/>
            <w:tcMar>
              <w:top w:w="50" w:type="dxa"/>
              <w:bottom w:w="50" w:type="dxa"/>
              <w:left w:w="90" w:type="dxa"/>
              <w:right w:w="90" w:type="dxa"/>
            </w:tcMar>
          </w:tcPr>
          <w:p>
            <w:pPr>
              <w:pStyle w:val="BDOITable"/>
            </w:pPr>
            <w:r>
              <w:rPr>
                <w:sz w:val="16"/>
              </w:rPr>
              <w:t>EB_COMPARATIVE_DAYS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Sending of client's confirmation</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1-2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EB_TAT_CONFIRMATION</w:t>
            </w:r>
          </w:p>
        </w:tc>
      </w:tr>
      <w:tr>
        <w:trPr>
          <w:cantSplit w:val="true"/>
        </w:trPr>
        <w:tc>
          <w:tcPr>
            <w:tcW w:type="dxa" w:w="2883"/>
            <w:tcMar>
              <w:top w:w="50" w:type="dxa"/>
              <w:bottom w:w="50" w:type="dxa"/>
              <w:left w:w="90" w:type="dxa"/>
              <w:right w:w="90" w:type="dxa"/>
            </w:tcMar>
          </w:tcPr>
          <w:p>
            <w:pPr>
              <w:pStyle w:val="BDOITable"/>
            </w:pPr>
            <w:r>
              <w:rPr>
                <w:sz w:val="16"/>
              </w:rPr>
              <w:t>Sending of certificate of cover</w:t>
            </w:r>
          </w:p>
        </w:tc>
        <w:tc>
          <w:tcPr>
            <w:tcW w:type="dxa" w:w="2163"/>
            <w:tcMar>
              <w:top w:w="50" w:type="dxa"/>
              <w:bottom w:w="50" w:type="dxa"/>
              <w:left w:w="90" w:type="dxa"/>
              <w:right w:w="90" w:type="dxa"/>
            </w:tcMar>
          </w:tcPr>
          <w:p>
            <w:pPr>
              <w:pStyle w:val="BDOITable"/>
            </w:pPr>
            <w:r>
              <w:rPr>
                <w:sz w:val="16"/>
              </w:rPr>
              <w:t>Insurance provider</w:t>
            </w:r>
          </w:p>
        </w:tc>
        <w:tc>
          <w:tcPr>
            <w:tcW w:type="dxa" w:w="2523"/>
            <w:tcMar>
              <w:top w:w="50" w:type="dxa"/>
              <w:bottom w:w="50" w:type="dxa"/>
              <w:left w:w="90" w:type="dxa"/>
              <w:right w:w="90" w:type="dxa"/>
            </w:tcMar>
          </w:tcPr>
          <w:p>
            <w:pPr>
              <w:pStyle w:val="BDOITable"/>
            </w:pPr>
            <w:r>
              <w:rPr>
                <w:sz w:val="16"/>
              </w:rPr>
              <w:t>Within 1 working day</w:t>
            </w:r>
          </w:p>
        </w:tc>
        <w:tc>
          <w:tcPr>
            <w:tcW w:type="dxa" w:w="2403"/>
            <w:tcMar>
              <w:top w:w="50" w:type="dxa"/>
              <w:bottom w:w="50" w:type="dxa"/>
              <w:left w:w="90" w:type="dxa"/>
              <w:right w:w="90" w:type="dxa"/>
            </w:tcMar>
          </w:tcPr>
          <w:p>
            <w:pPr>
              <w:pStyle w:val="BDOITable"/>
            </w:pPr>
            <w:r>
              <w:rPr>
                <w:sz w:val="16"/>
              </w:rPr>
              <w:t>EB_TAT_COC</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Request for placement and booking</w:t>
            </w:r>
          </w:p>
        </w:tc>
        <w:tc>
          <w:tcPr>
            <w:tcW w:type="dxa" w:w="2163"/>
            <w:tcMar>
              <w:top w:w="50" w:type="dxa"/>
              <w:bottom w:w="50" w:type="dxa"/>
              <w:left w:w="90" w:type="dxa"/>
              <w:right w:w="90" w:type="dxa"/>
            </w:tcMar>
            <w:shd w:val="clear" w:color="auto" w:fill="E5F5FF"/>
          </w:tcPr>
          <w:p>
            <w:pPr>
              <w:pStyle w:val="BDOITable"/>
            </w:pPr>
            <w:r>
              <w:rPr>
                <w:sz w:val="16"/>
              </w:rPr>
              <w:t>BDOI Marketing</w:t>
            </w:r>
          </w:p>
        </w:tc>
        <w:tc>
          <w:tcPr>
            <w:tcW w:type="dxa" w:w="2523"/>
            <w:tcMar>
              <w:top w:w="50" w:type="dxa"/>
              <w:bottom w:w="50" w:type="dxa"/>
              <w:left w:w="90" w:type="dxa"/>
              <w:right w:w="90" w:type="dxa"/>
            </w:tcMar>
            <w:shd w:val="clear" w:color="auto" w:fill="E5F5FF"/>
          </w:tcPr>
          <w:p>
            <w:pPr>
              <w:pStyle w:val="BDOITable"/>
            </w:pPr>
            <w:r>
              <w:rPr>
                <w:sz w:val="16"/>
              </w:rPr>
              <w:t>1-5 working days upon client confirmation</w:t>
            </w:r>
          </w:p>
        </w:tc>
        <w:tc>
          <w:tcPr>
            <w:tcW w:type="dxa" w:w="2403"/>
            <w:tcMar>
              <w:top w:w="50" w:type="dxa"/>
              <w:bottom w:w="50" w:type="dxa"/>
              <w:left w:w="90" w:type="dxa"/>
              <w:right w:w="90" w:type="dxa"/>
            </w:tcMar>
            <w:shd w:val="clear" w:color="auto" w:fill="E5F5FF"/>
          </w:tcPr>
          <w:p>
            <w:pPr>
              <w:pStyle w:val="BDOITable"/>
            </w:pPr>
            <w:r>
              <w:rPr>
                <w:sz w:val="16"/>
              </w:rPr>
              <w:t>EB_TAT_PLACEMENT_REQUEST</w:t>
            </w:r>
          </w:p>
        </w:tc>
      </w:tr>
      <w:tr>
        <w:trPr>
          <w:cantSplit w:val="true"/>
        </w:trPr>
        <w:tc>
          <w:tcPr>
            <w:tcW w:type="dxa" w:w="2883"/>
            <w:tcMar>
              <w:top w:w="50" w:type="dxa"/>
              <w:bottom w:w="50" w:type="dxa"/>
              <w:left w:w="90" w:type="dxa"/>
              <w:right w:w="90" w:type="dxa"/>
            </w:tcMar>
          </w:tcPr>
          <w:p>
            <w:pPr>
              <w:pStyle w:val="BDOITable"/>
            </w:pPr>
            <w:r>
              <w:rPr>
                <w:sz w:val="16"/>
              </w:rPr>
              <w:t>Submission of placement slip</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1-3 days upon request</w:t>
            </w:r>
          </w:p>
        </w:tc>
        <w:tc>
          <w:tcPr>
            <w:tcW w:type="dxa" w:w="2403"/>
            <w:tcMar>
              <w:top w:w="50" w:type="dxa"/>
              <w:bottom w:w="50" w:type="dxa"/>
              <w:left w:w="90" w:type="dxa"/>
              <w:right w:w="90" w:type="dxa"/>
            </w:tcMar>
          </w:tcPr>
          <w:p>
            <w:pPr>
              <w:pStyle w:val="BDOITable"/>
            </w:pPr>
            <w:r>
              <w:rPr>
                <w:sz w:val="16"/>
              </w:rPr>
              <w:t>EB_TAT_PLACEMENT_SLIP</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Policy / contract and billing / SOA</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1-10 working days from placement slip</w:t>
            </w:r>
          </w:p>
        </w:tc>
        <w:tc>
          <w:tcPr>
            <w:tcW w:type="dxa" w:w="2403"/>
            <w:tcMar>
              <w:top w:w="50" w:type="dxa"/>
              <w:bottom w:w="50" w:type="dxa"/>
              <w:left w:w="90" w:type="dxa"/>
              <w:right w:w="90" w:type="dxa"/>
            </w:tcMar>
            <w:shd w:val="clear" w:color="auto" w:fill="E5F5FF"/>
          </w:tcPr>
          <w:p>
            <w:pPr>
              <w:pStyle w:val="BDOITable"/>
            </w:pPr>
            <w:r>
              <w:rPr>
                <w:sz w:val="16"/>
              </w:rPr>
              <w:t>EB_TAT_POLICY_SOA</w:t>
            </w:r>
          </w:p>
        </w:tc>
      </w:tr>
      <w:tr>
        <w:trPr>
          <w:cantSplit w:val="true"/>
        </w:trPr>
        <w:tc>
          <w:tcPr>
            <w:tcW w:type="dxa" w:w="2883"/>
            <w:tcMar>
              <w:top w:w="50" w:type="dxa"/>
              <w:bottom w:w="50" w:type="dxa"/>
              <w:left w:w="90" w:type="dxa"/>
              <w:right w:w="90" w:type="dxa"/>
            </w:tcMar>
          </w:tcPr>
          <w:p>
            <w:pPr>
              <w:pStyle w:val="BDOITable"/>
            </w:pPr>
            <w:r>
              <w:rPr>
                <w:sz w:val="16"/>
              </w:rPr>
              <w:t>Validation of SOA</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final SOA</w:t>
            </w:r>
          </w:p>
        </w:tc>
        <w:tc>
          <w:tcPr>
            <w:tcW w:type="dxa" w:w="2403"/>
            <w:tcMar>
              <w:top w:w="50" w:type="dxa"/>
              <w:bottom w:w="50" w:type="dxa"/>
              <w:left w:w="90" w:type="dxa"/>
              <w:right w:w="90" w:type="dxa"/>
            </w:tcMar>
          </w:tcPr>
          <w:p>
            <w:pPr>
              <w:pStyle w:val="BDOITable"/>
            </w:pPr>
            <w:r>
              <w:rPr>
                <w:sz w:val="16"/>
              </w:rPr>
              <w:t>EB_TAT_SOA_VALIDATION</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Booking (EBIX in the BRD; BIBS)</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EB_TAT_BOOKING</w:t>
            </w:r>
          </w:p>
        </w:tc>
      </w:tr>
      <w:tr>
        <w:trPr>
          <w:cantSplit w:val="true"/>
        </w:trPr>
        <w:tc>
          <w:tcPr>
            <w:tcW w:type="dxa" w:w="2883"/>
            <w:tcMar>
              <w:top w:w="50" w:type="dxa"/>
              <w:bottom w:w="50" w:type="dxa"/>
              <w:left w:w="90" w:type="dxa"/>
              <w:right w:w="90" w:type="dxa"/>
            </w:tcMar>
          </w:tcPr>
          <w:p>
            <w:pPr>
              <w:pStyle w:val="BDOITable"/>
            </w:pPr>
            <w:r>
              <w:rPr>
                <w:sz w:val="16"/>
              </w:rPr>
              <w:t>Checking of policy / contract</w:t>
            </w:r>
          </w:p>
        </w:tc>
        <w:tc>
          <w:tcPr>
            <w:tcW w:type="dxa" w:w="2163"/>
            <w:tcMar>
              <w:top w:w="50" w:type="dxa"/>
              <w:bottom w:w="50" w:type="dxa"/>
              <w:left w:w="90" w:type="dxa"/>
              <w:right w:w="90" w:type="dxa"/>
            </w:tcMar>
          </w:tcPr>
          <w:p>
            <w:pPr>
              <w:pStyle w:val="BDOITable"/>
            </w:pPr>
            <w:r>
              <w:rPr>
                <w:sz w:val="16"/>
              </w:rPr>
              <w:t>BDOI Processing</w:t>
            </w:r>
          </w:p>
        </w:tc>
        <w:tc>
          <w:tcPr>
            <w:tcW w:type="dxa" w:w="2523"/>
            <w:tcMar>
              <w:top w:w="50" w:type="dxa"/>
              <w:bottom w:w="50" w:type="dxa"/>
              <w:left w:w="90" w:type="dxa"/>
              <w:right w:w="90" w:type="dxa"/>
            </w:tcMar>
          </w:tcPr>
          <w:p>
            <w:pPr>
              <w:pStyle w:val="BDOITable"/>
            </w:pPr>
            <w:r>
              <w:rPr>
                <w:sz w:val="16"/>
              </w:rPr>
              <w:t>Within 3 working days upon request</w:t>
            </w:r>
          </w:p>
        </w:tc>
        <w:tc>
          <w:tcPr>
            <w:tcW w:type="dxa" w:w="2403"/>
            <w:tcMar>
              <w:top w:w="50" w:type="dxa"/>
              <w:bottom w:w="50" w:type="dxa"/>
              <w:left w:w="90" w:type="dxa"/>
              <w:right w:w="90" w:type="dxa"/>
            </w:tcMar>
          </w:tcPr>
          <w:p>
            <w:pPr>
              <w:pStyle w:val="BDOITable"/>
            </w:pPr>
            <w:r>
              <w:rPr>
                <w:sz w:val="16"/>
              </w:rPr>
              <w:t>EB_TAT_POLICY_CHECK</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Releasing of SOA and policy</w:t>
            </w:r>
          </w:p>
        </w:tc>
        <w:tc>
          <w:tcPr>
            <w:tcW w:type="dxa" w:w="2163"/>
            <w:tcMar>
              <w:top w:w="50" w:type="dxa"/>
              <w:bottom w:w="50" w:type="dxa"/>
              <w:left w:w="90" w:type="dxa"/>
              <w:right w:w="90" w:type="dxa"/>
            </w:tcMar>
            <w:shd w:val="clear" w:color="auto" w:fill="E5F5FF"/>
          </w:tcPr>
          <w:p>
            <w:pPr>
              <w:pStyle w:val="BDOITable"/>
            </w:pPr>
            <w:r>
              <w:rPr>
                <w:sz w:val="16"/>
              </w:rPr>
              <w:t>BDOI Processing</w:t>
            </w:r>
          </w:p>
        </w:tc>
        <w:tc>
          <w:tcPr>
            <w:tcW w:type="dxa" w:w="2523"/>
            <w:tcMar>
              <w:top w:w="50" w:type="dxa"/>
              <w:bottom w:w="50" w:type="dxa"/>
              <w:left w:w="90" w:type="dxa"/>
              <w:right w:w="90" w:type="dxa"/>
            </w:tcMar>
            <w:shd w:val="clear" w:color="auto" w:fill="E5F5FF"/>
          </w:tcPr>
          <w:p>
            <w:pPr>
              <w:pStyle w:val="BDOITable"/>
            </w:pPr>
            <w:r>
              <w:rPr>
                <w:sz w:val="16"/>
              </w:rPr>
              <w:t>Within 3 working days upon request</w:t>
            </w:r>
          </w:p>
        </w:tc>
        <w:tc>
          <w:tcPr>
            <w:tcW w:type="dxa" w:w="2403"/>
            <w:tcMar>
              <w:top w:w="50" w:type="dxa"/>
              <w:bottom w:w="50" w:type="dxa"/>
              <w:left w:w="90" w:type="dxa"/>
              <w:right w:w="90" w:type="dxa"/>
            </w:tcMar>
            <w:shd w:val="clear" w:color="auto" w:fill="E5F5FF"/>
          </w:tcPr>
          <w:p>
            <w:pPr>
              <w:pStyle w:val="BDOITable"/>
            </w:pPr>
            <w:r>
              <w:rPr>
                <w:sz w:val="16"/>
              </w:rPr>
              <w:t>EB_TAT_RELEASE</w:t>
            </w:r>
          </w:p>
        </w:tc>
      </w:tr>
      <w:tr>
        <w:trPr>
          <w:cantSplit w:val="true"/>
        </w:trPr>
        <w:tc>
          <w:tcPr>
            <w:tcW w:type="dxa" w:w="2883"/>
            <w:tcMar>
              <w:top w:w="50" w:type="dxa"/>
              <w:bottom w:w="50" w:type="dxa"/>
              <w:left w:w="90" w:type="dxa"/>
              <w:right w:w="90" w:type="dxa"/>
            </w:tcMar>
          </w:tcPr>
          <w:p>
            <w:pPr>
              <w:pStyle w:val="BDOITable"/>
            </w:pPr>
            <w:r>
              <w:rPr>
                <w:sz w:val="16"/>
              </w:rPr>
              <w:t>Adjustments (inclusion / deletion)</w:t>
            </w:r>
          </w:p>
        </w:tc>
        <w:tc>
          <w:tcPr>
            <w:tcW w:type="dxa" w:w="2163"/>
            <w:tcMar>
              <w:top w:w="50" w:type="dxa"/>
              <w:bottom w:w="50" w:type="dxa"/>
              <w:left w:w="90" w:type="dxa"/>
              <w:right w:w="90" w:type="dxa"/>
            </w:tcMar>
          </w:tcPr>
          <w:p>
            <w:pPr>
              <w:pStyle w:val="BDOITable"/>
            </w:pPr>
            <w:r>
              <w:rPr>
                <w:sz w:val="16"/>
              </w:rPr>
              <w:t>BDOI Marketing / Processing</w:t>
            </w:r>
          </w:p>
        </w:tc>
        <w:tc>
          <w:tcPr>
            <w:tcW w:type="dxa" w:w="2523"/>
            <w:tcMar>
              <w:top w:w="50" w:type="dxa"/>
              <w:bottom w:w="50" w:type="dxa"/>
              <w:left w:w="90" w:type="dxa"/>
              <w:right w:w="90" w:type="dxa"/>
            </w:tcMar>
          </w:tcPr>
          <w:p>
            <w:pPr>
              <w:pStyle w:val="BDOITable"/>
            </w:pPr>
            <w:r>
              <w:rPr>
                <w:sz w:val="16"/>
              </w:rPr>
              <w:t>1-3 working days per step</w:t>
            </w:r>
          </w:p>
        </w:tc>
        <w:tc>
          <w:tcPr>
            <w:tcW w:type="dxa" w:w="2403"/>
            <w:tcMar>
              <w:top w:w="50" w:type="dxa"/>
              <w:bottom w:w="50" w:type="dxa"/>
              <w:left w:w="90" w:type="dxa"/>
              <w:right w:w="90" w:type="dxa"/>
            </w:tcMar>
          </w:tcPr>
          <w:p>
            <w:pPr>
              <w:pStyle w:val="BDOITable"/>
            </w:pPr>
            <w:r>
              <w:rPr>
                <w:sz w:val="16"/>
              </w:rPr>
              <w:t>EB_TAT_MEMBER_CHANGE</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Collection of premium</w:t>
            </w:r>
          </w:p>
        </w:tc>
        <w:tc>
          <w:tcPr>
            <w:tcW w:type="dxa" w:w="2163"/>
            <w:tcMar>
              <w:top w:w="50" w:type="dxa"/>
              <w:bottom w:w="50" w:type="dxa"/>
              <w:left w:w="90" w:type="dxa"/>
              <w:right w:w="90" w:type="dxa"/>
            </w:tcMar>
            <w:shd w:val="clear" w:color="auto" w:fill="E5F5FF"/>
          </w:tcPr>
          <w:p>
            <w:pPr>
              <w:pStyle w:val="BDOITable"/>
            </w:pPr>
            <w:r>
              <w:rPr>
                <w:sz w:val="16"/>
              </w:rPr>
              <w:t>BDOI Collection</w:t>
            </w:r>
          </w:p>
        </w:tc>
        <w:tc>
          <w:tcPr>
            <w:tcW w:type="dxa" w:w="2523"/>
            <w:tcMar>
              <w:top w:w="50" w:type="dxa"/>
              <w:bottom w:w="50" w:type="dxa"/>
              <w:left w:w="90" w:type="dxa"/>
              <w:right w:w="90" w:type="dxa"/>
            </w:tcMar>
            <w:shd w:val="clear" w:color="auto" w:fill="E5F5FF"/>
          </w:tcPr>
          <w:p>
            <w:pPr>
              <w:pStyle w:val="BDOITable"/>
            </w:pPr>
            <w:r>
              <w:rPr>
                <w:sz w:val="16"/>
              </w:rPr>
              <w:t>1-2 working days upon SOA / billing receipt</w:t>
            </w:r>
          </w:p>
        </w:tc>
        <w:tc>
          <w:tcPr>
            <w:tcW w:type="dxa" w:w="2403"/>
            <w:tcMar>
              <w:top w:w="50" w:type="dxa"/>
              <w:bottom w:w="50" w:type="dxa"/>
              <w:left w:w="90" w:type="dxa"/>
              <w:right w:w="90" w:type="dxa"/>
            </w:tcMar>
            <w:shd w:val="clear" w:color="auto" w:fill="E5F5FF"/>
          </w:tcPr>
          <w:p>
            <w:pPr>
              <w:pStyle w:val="BDOITable"/>
            </w:pPr>
            <w:r>
              <w:rPr>
                <w:sz w:val="16"/>
              </w:rPr>
              <w:t>EB_TAT_COLLECTION</w:t>
            </w:r>
          </w:p>
        </w:tc>
      </w:tr>
      <w:tr>
        <w:trPr>
          <w:cantSplit w:val="true"/>
        </w:trPr>
        <w:tc>
          <w:tcPr>
            <w:tcW w:type="dxa" w:w="2883"/>
            <w:tcMar>
              <w:top w:w="50" w:type="dxa"/>
              <w:bottom w:w="50" w:type="dxa"/>
              <w:left w:w="90" w:type="dxa"/>
              <w:right w:w="90" w:type="dxa"/>
            </w:tcMar>
          </w:tcPr>
          <w:p>
            <w:pPr>
              <w:pStyle w:val="BDOITable"/>
            </w:pPr>
            <w:r>
              <w:rPr>
                <w:sz w:val="16"/>
              </w:rPr>
              <w:t>Submission, validation, release of cards</w:t>
            </w:r>
          </w:p>
        </w:tc>
        <w:tc>
          <w:tcPr>
            <w:tcW w:type="dxa" w:w="2163"/>
            <w:tcMar>
              <w:top w:w="50" w:type="dxa"/>
              <w:bottom w:w="50" w:type="dxa"/>
              <w:left w:w="90" w:type="dxa"/>
              <w:right w:w="90" w:type="dxa"/>
            </w:tcMar>
          </w:tcPr>
          <w:p>
            <w:pPr>
              <w:pStyle w:val="BDOITable"/>
            </w:pPr>
            <w:r>
              <w:rPr>
                <w:sz w:val="16"/>
              </w:rPr>
              <w:t>Insurance provider / COG</w:t>
            </w:r>
          </w:p>
        </w:tc>
        <w:tc>
          <w:tcPr>
            <w:tcW w:type="dxa" w:w="2523"/>
            <w:tcMar>
              <w:top w:w="50" w:type="dxa"/>
              <w:bottom w:w="50" w:type="dxa"/>
              <w:left w:w="90" w:type="dxa"/>
              <w:right w:w="90" w:type="dxa"/>
            </w:tcMar>
          </w:tcPr>
          <w:p>
            <w:pPr>
              <w:pStyle w:val="BDOITable"/>
            </w:pPr>
            <w:r>
              <w:rPr>
                <w:sz w:val="16"/>
              </w:rPr>
              <w:t>5-10 working days depending on volume</w:t>
            </w:r>
          </w:p>
        </w:tc>
        <w:tc>
          <w:tcPr>
            <w:tcW w:type="dxa" w:w="2403"/>
            <w:tcMar>
              <w:top w:w="50" w:type="dxa"/>
              <w:bottom w:w="50" w:type="dxa"/>
              <w:left w:w="90" w:type="dxa"/>
              <w:right w:w="90" w:type="dxa"/>
            </w:tcMar>
          </w:tcPr>
          <w:p>
            <w:pPr>
              <w:pStyle w:val="BDOITable"/>
            </w:pPr>
            <w:r>
              <w:rPr>
                <w:sz w:val="16"/>
              </w:rPr>
              <w:t>EB_TAT_CARDS</w:t>
            </w:r>
          </w:p>
        </w:tc>
      </w:tr>
      <w:tr>
        <w:trPr>
          <w:cantSplit w:val="true"/>
        </w:trPr>
        <w:tc>
          <w:tcPr>
            <w:tcW w:type="dxa" w:w="2883"/>
            <w:tcMar>
              <w:top w:w="50" w:type="dxa"/>
              <w:bottom w:w="50" w:type="dxa"/>
              <w:left w:w="90" w:type="dxa"/>
              <w:right w:w="90" w:type="dxa"/>
            </w:tcMar>
            <w:shd w:val="clear" w:color="auto" w:fill="E5F5FF"/>
          </w:tcPr>
          <w:p>
            <w:pPr>
              <w:pStyle w:val="BDOITable"/>
            </w:pPr>
            <w:r>
              <w:rPr>
                <w:sz w:val="16"/>
              </w:rPr>
              <w:t>OR submission</w:t>
            </w:r>
          </w:p>
        </w:tc>
        <w:tc>
          <w:tcPr>
            <w:tcW w:type="dxa" w:w="2163"/>
            <w:tcMar>
              <w:top w:w="50" w:type="dxa"/>
              <w:bottom w:w="50" w:type="dxa"/>
              <w:left w:w="90" w:type="dxa"/>
              <w:right w:w="90" w:type="dxa"/>
            </w:tcMar>
            <w:shd w:val="clear" w:color="auto" w:fill="E5F5FF"/>
          </w:tcPr>
          <w:p>
            <w:pPr>
              <w:pStyle w:val="BDOITable"/>
            </w:pPr>
            <w:r>
              <w:rPr>
                <w:sz w:val="16"/>
              </w:rPr>
              <w:t>Insurance provider</w:t>
            </w:r>
          </w:p>
        </w:tc>
        <w:tc>
          <w:tcPr>
            <w:tcW w:type="dxa" w:w="2523"/>
            <w:tcMar>
              <w:top w:w="50" w:type="dxa"/>
              <w:bottom w:w="50" w:type="dxa"/>
              <w:left w:w="90" w:type="dxa"/>
              <w:right w:w="90" w:type="dxa"/>
            </w:tcMar>
            <w:shd w:val="clear" w:color="auto" w:fill="E5F5FF"/>
          </w:tcPr>
          <w:p>
            <w:pPr>
              <w:pStyle w:val="BDOITable"/>
            </w:pPr>
            <w:r>
              <w:rPr>
                <w:sz w:val="16"/>
              </w:rPr>
              <w:t>Weekly</w:t>
            </w:r>
          </w:p>
        </w:tc>
        <w:tc>
          <w:tcPr>
            <w:tcW w:type="dxa" w:w="2403"/>
            <w:tcMar>
              <w:top w:w="50" w:type="dxa"/>
              <w:bottom w:w="50" w:type="dxa"/>
              <w:left w:w="90" w:type="dxa"/>
              <w:right w:w="90" w:type="dxa"/>
            </w:tcMar>
            <w:shd w:val="clear" w:color="auto" w:fill="E5F5FF"/>
          </w:tcPr>
          <w:p>
            <w:pPr>
              <w:pStyle w:val="BDOITable"/>
            </w:pPr>
            <w:r>
              <w:rPr>
                <w:sz w:val="16"/>
              </w:rPr>
              <w:t>EB_TAT_OR</w:t>
            </w:r>
          </w:p>
        </w:tc>
      </w:tr>
    </w:tbl>
    <w:p>
      <w:pPr>
        <w:pStyle w:val="BDOISpacer"/>
      </w:pPr>
    </w:p>
    <w:p>
      <w:pPr>
        <w:pStyle w:val="Heading1"/>
        <w:pageBreakBefore/>
        <w:pBdr>
          <w:bottom w:val="single" w:sz="4" w:space="4" w:color="99C1E7"/>
        </w:pBdr>
      </w:pPr>
      <w:bookmarkStart w:id="169" w:name="_Toc000169"/>
      <w:r>
        <w:rPr/>
        <w:t>6 Reports and documents</w:t>
      </w:r>
      <w:bookmarkEnd w:id="169"/>
    </w:p>
    <w:p>
      <w:pPr>
        <w:pStyle w:val="Heading2"/>
      </w:pPr>
      <w:bookmarkStart w:id="170" w:name="_Toc000170"/>
      <w:r>
        <w:rPr/>
        <w:t>6.1 Reports</w:t>
      </w:r>
      <w:bookmarkEnd w:id="170"/>
    </w:p>
    <w:p>
      <w:pPr>
        <w:pStyle w:val="Caption"/>
        <w:keepNext/>
        <w:spacing w:after="60"/>
      </w:pPr>
      <w:r>
        <w:rPr>
          <w:b/>
          <w:i w:val="0"/>
        </w:rPr>
        <w:t xml:space="preserve">Table 12: </w:t>
      </w:r>
      <w:r>
        <w:rPr/>
        <w:t>Employee Benefits reports (category Employee Benefits)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2403"/>
        <w:gridCol w:w="3965"/>
        <w:gridCol w:w="1321"/>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283"/>
            <w:tcMar>
              <w:top w:w="50" w:type="dxa"/>
              <w:bottom w:w="50" w:type="dxa"/>
              <w:left w:w="90" w:type="dxa"/>
              <w:right w:w="90" w:type="dxa"/>
            </w:tcMar>
          </w:tcPr>
          <w:p>
            <w:pPr>
              <w:pStyle w:val="BDOITable"/>
            </w:pPr>
            <w:r>
              <w:rPr>
                <w:sz w:val="17"/>
              </w:rPr>
              <w:t>EB-PRODUCTION</w:t>
            </w:r>
          </w:p>
        </w:tc>
        <w:tc>
          <w:tcPr>
            <w:tcW w:type="dxa" w:w="2403"/>
            <w:tcMar>
              <w:top w:w="50" w:type="dxa"/>
              <w:bottom w:w="50" w:type="dxa"/>
              <w:left w:w="90" w:type="dxa"/>
              <w:right w:w="90" w:type="dxa"/>
            </w:tcMar>
          </w:tcPr>
          <w:p>
            <w:pPr>
              <w:pStyle w:val="BDOITable"/>
            </w:pPr>
            <w:r>
              <w:rPr>
                <w:sz w:val="17"/>
              </w:rPr>
              <w:t>Production</w:t>
            </w:r>
          </w:p>
        </w:tc>
        <w:tc>
          <w:tcPr>
            <w:tcW w:type="dxa" w:w="3965"/>
            <w:tcMar>
              <w:top w:w="50" w:type="dxa"/>
              <w:bottom w:w="50" w:type="dxa"/>
              <w:left w:w="90" w:type="dxa"/>
              <w:right w:w="90" w:type="dxa"/>
            </w:tcMar>
          </w:tcPr>
          <w:p>
            <w:pPr>
              <w:pStyle w:val="BDOITable"/>
            </w:pPr>
            <w:r>
              <w:rPr>
                <w:sz w:val="17"/>
              </w:rPr>
              <w:t>Premium and commission by team, AO, line, insurer and business type; weekly and as needed</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EB-RENEWAL</w:t>
            </w:r>
          </w:p>
        </w:tc>
        <w:tc>
          <w:tcPr>
            <w:tcW w:type="dxa" w:w="2403"/>
            <w:tcMar>
              <w:top w:w="50" w:type="dxa"/>
              <w:bottom w:w="50" w:type="dxa"/>
              <w:left w:w="90" w:type="dxa"/>
              <w:right w:w="90" w:type="dxa"/>
            </w:tcMar>
            <w:shd w:val="clear" w:color="auto" w:fill="E5F5FF"/>
          </w:tcPr>
          <w:p>
            <w:pPr>
              <w:pStyle w:val="BDOITable"/>
            </w:pPr>
            <w:r>
              <w:rPr>
                <w:sz w:val="17"/>
              </w:rPr>
              <w:t>Renewal</w:t>
            </w:r>
          </w:p>
        </w:tc>
        <w:tc>
          <w:tcPr>
            <w:tcW w:type="dxa" w:w="3965"/>
            <w:tcMar>
              <w:top w:w="50" w:type="dxa"/>
              <w:bottom w:w="50" w:type="dxa"/>
              <w:left w:w="90" w:type="dxa"/>
              <w:right w:w="90" w:type="dxa"/>
            </w:tcMar>
            <w:shd w:val="clear" w:color="auto" w:fill="E5F5FF"/>
          </w:tcPr>
          <w:p>
            <w:pPr>
              <w:pStyle w:val="BDOITable"/>
            </w:pPr>
            <w:r>
              <w:rPr>
                <w:sz w:val="17"/>
              </w:rPr>
              <w:t>Programmes due for renewal and their progress; weekly and as needed</w:t>
            </w:r>
          </w:p>
        </w:tc>
        <w:tc>
          <w:tcPr>
            <w:tcW w:type="dxa" w:w="1322"/>
            <w:tcMar>
              <w:top w:w="50" w:type="dxa"/>
              <w:bottom w:w="50" w:type="dxa"/>
              <w:left w:w="90" w:type="dxa"/>
              <w:right w:w="90" w:type="dxa"/>
            </w:tcMar>
            <w:shd w:val="clear" w:color="auto" w:fill="E5F5FF"/>
          </w:tcPr>
          <w:p>
            <w:pPr>
              <w:pStyle w:val="BDOITable"/>
            </w:pPr>
            <w:r>
              <w:rPr>
                <w:sz w:val="17"/>
              </w:rPr>
              <w:t>BRID-022</w:t>
            </w:r>
          </w:p>
        </w:tc>
      </w:tr>
      <w:tr>
        <w:trPr>
          <w:cantSplit w:val="true"/>
        </w:trPr>
        <w:tc>
          <w:tcPr>
            <w:tcW w:type="dxa" w:w="2283"/>
            <w:tcMar>
              <w:top w:w="50" w:type="dxa"/>
              <w:bottom w:w="50" w:type="dxa"/>
              <w:left w:w="90" w:type="dxa"/>
              <w:right w:w="90" w:type="dxa"/>
            </w:tcMar>
          </w:tcPr>
          <w:p>
            <w:pPr>
              <w:pStyle w:val="BDOITable"/>
            </w:pPr>
            <w:r>
              <w:rPr>
                <w:sz w:val="17"/>
              </w:rPr>
              <w:t>EB-PLACEMENT</w:t>
            </w:r>
          </w:p>
        </w:tc>
        <w:tc>
          <w:tcPr>
            <w:tcW w:type="dxa" w:w="2403"/>
            <w:tcMar>
              <w:top w:w="50" w:type="dxa"/>
              <w:bottom w:w="50" w:type="dxa"/>
              <w:left w:w="90" w:type="dxa"/>
              <w:right w:w="90" w:type="dxa"/>
            </w:tcMar>
          </w:tcPr>
          <w:p>
            <w:pPr>
              <w:pStyle w:val="BDOITable"/>
            </w:pPr>
            <w:r>
              <w:rPr>
                <w:sz w:val="17"/>
              </w:rPr>
              <w:t>Placement</w:t>
            </w:r>
          </w:p>
        </w:tc>
        <w:tc>
          <w:tcPr>
            <w:tcW w:type="dxa" w:w="3965"/>
            <w:tcMar>
              <w:top w:w="50" w:type="dxa"/>
              <w:bottom w:w="50" w:type="dxa"/>
              <w:left w:w="90" w:type="dxa"/>
              <w:right w:w="90" w:type="dxa"/>
            </w:tcMar>
          </w:tcPr>
          <w:p>
            <w:pPr>
              <w:pStyle w:val="BDOITable"/>
            </w:pPr>
            <w:r>
              <w:rPr>
                <w:sz w:val="17"/>
              </w:rPr>
              <w:t>Placed programmes, terms and confirmation dates; monthly and as needed</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EB-NEW-BUSINESS</w:t>
            </w:r>
          </w:p>
        </w:tc>
        <w:tc>
          <w:tcPr>
            <w:tcW w:type="dxa" w:w="2403"/>
            <w:tcMar>
              <w:top w:w="50" w:type="dxa"/>
              <w:bottom w:w="50" w:type="dxa"/>
              <w:left w:w="90" w:type="dxa"/>
              <w:right w:w="90" w:type="dxa"/>
            </w:tcMar>
            <w:shd w:val="clear" w:color="auto" w:fill="E5F5FF"/>
          </w:tcPr>
          <w:p>
            <w:pPr>
              <w:pStyle w:val="BDOITable"/>
            </w:pPr>
            <w:r>
              <w:rPr>
                <w:sz w:val="17"/>
              </w:rPr>
              <w:t>New Business</w:t>
            </w:r>
          </w:p>
        </w:tc>
        <w:tc>
          <w:tcPr>
            <w:tcW w:type="dxa" w:w="3965"/>
            <w:tcMar>
              <w:top w:w="50" w:type="dxa"/>
              <w:bottom w:w="50" w:type="dxa"/>
              <w:left w:w="90" w:type="dxa"/>
              <w:right w:w="90" w:type="dxa"/>
            </w:tcMar>
            <w:shd w:val="clear" w:color="auto" w:fill="E5F5FF"/>
          </w:tcPr>
          <w:p>
            <w:pPr>
              <w:pStyle w:val="BDOITable"/>
            </w:pPr>
            <w:r>
              <w:rPr>
                <w:sz w:val="17"/>
              </w:rPr>
              <w:t>New client programmes of a period, from prospecting to placement; weekly and as needed</w:t>
            </w:r>
          </w:p>
        </w:tc>
        <w:tc>
          <w:tcPr>
            <w:tcW w:type="dxa" w:w="1322"/>
            <w:tcMar>
              <w:top w:w="50" w:type="dxa"/>
              <w:bottom w:w="50" w:type="dxa"/>
              <w:left w:w="90" w:type="dxa"/>
              <w:right w:w="90" w:type="dxa"/>
            </w:tcMar>
            <w:shd w:val="clear" w:color="auto" w:fill="E5F5FF"/>
          </w:tcPr>
          <w:p>
            <w:pPr>
              <w:pStyle w:val="BDOITable"/>
            </w:pPr>
            <w:r>
              <w:rPr>
                <w:sz w:val="17"/>
              </w:rPr>
              <w:t>BRID-022.01</w:t>
            </w:r>
          </w:p>
        </w:tc>
      </w:tr>
      <w:tr>
        <w:trPr>
          <w:cantSplit w:val="true"/>
        </w:trPr>
        <w:tc>
          <w:tcPr>
            <w:tcW w:type="dxa" w:w="2283"/>
            <w:tcMar>
              <w:top w:w="50" w:type="dxa"/>
              <w:bottom w:w="50" w:type="dxa"/>
              <w:left w:w="90" w:type="dxa"/>
              <w:right w:w="90" w:type="dxa"/>
            </w:tcMar>
          </w:tcPr>
          <w:p>
            <w:pPr>
              <w:pStyle w:val="BDOITable"/>
            </w:pPr>
            <w:r>
              <w:rPr>
                <w:sz w:val="17"/>
              </w:rPr>
              <w:t>EB-TAT</w:t>
            </w:r>
          </w:p>
        </w:tc>
        <w:tc>
          <w:tcPr>
            <w:tcW w:type="dxa" w:w="2403"/>
            <w:tcMar>
              <w:top w:w="50" w:type="dxa"/>
              <w:bottom w:w="50" w:type="dxa"/>
              <w:left w:w="90" w:type="dxa"/>
              <w:right w:w="90" w:type="dxa"/>
            </w:tcMar>
          </w:tcPr>
          <w:p>
            <w:pPr>
              <w:pStyle w:val="BDOITable"/>
            </w:pPr>
            <w:r>
              <w:rPr>
                <w:sz w:val="17"/>
              </w:rPr>
              <w:t>Turn-around Time</w:t>
            </w:r>
          </w:p>
        </w:tc>
        <w:tc>
          <w:tcPr>
            <w:tcW w:type="dxa" w:w="3965"/>
            <w:tcMar>
              <w:top w:w="50" w:type="dxa"/>
              <w:bottom w:w="50" w:type="dxa"/>
              <w:left w:w="90" w:type="dxa"/>
              <w:right w:w="90" w:type="dxa"/>
            </w:tcMar>
          </w:tcPr>
          <w:p>
            <w:pPr>
              <w:pStyle w:val="BDOITable"/>
            </w:pPr>
            <w:r>
              <w:rPr>
                <w:sz w:val="17"/>
              </w:rPr>
              <w:t>Days and breaches per TAT activity</w:t>
            </w:r>
          </w:p>
        </w:tc>
        <w:tc>
          <w:tcPr>
            <w:tcW w:type="dxa" w:w="1322"/>
            <w:tcMar>
              <w:top w:w="50" w:type="dxa"/>
              <w:bottom w:w="50" w:type="dxa"/>
              <w:left w:w="90" w:type="dxa"/>
              <w:right w:w="90" w:type="dxa"/>
            </w:tcMar>
          </w:tcPr>
          <w:p>
            <w:pPr>
              <w:pStyle w:val="BDOITable"/>
            </w:pPr>
            <w:r>
              <w:rPr>
                <w:sz w:val="17"/>
              </w:rPr>
              <w:t>BRID-022</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EB-PENDING-ITEMS</w:t>
            </w:r>
          </w:p>
        </w:tc>
        <w:tc>
          <w:tcPr>
            <w:tcW w:type="dxa" w:w="2403"/>
            <w:tcMar>
              <w:top w:w="50" w:type="dxa"/>
              <w:bottom w:w="50" w:type="dxa"/>
              <w:left w:w="90" w:type="dxa"/>
              <w:right w:w="90" w:type="dxa"/>
            </w:tcMar>
            <w:shd w:val="clear" w:color="auto" w:fill="E5F5FF"/>
          </w:tcPr>
          <w:p>
            <w:pPr>
              <w:pStyle w:val="BDOITable"/>
            </w:pPr>
            <w:r>
              <w:rPr>
                <w:sz w:val="17"/>
              </w:rPr>
              <w:t>Pending Items</w:t>
            </w:r>
          </w:p>
        </w:tc>
        <w:tc>
          <w:tcPr>
            <w:tcW w:type="dxa" w:w="3965"/>
            <w:tcMar>
              <w:top w:w="50" w:type="dxa"/>
              <w:bottom w:w="50" w:type="dxa"/>
              <w:left w:w="90" w:type="dxa"/>
              <w:right w:w="90" w:type="dxa"/>
            </w:tcMar>
            <w:shd w:val="clear" w:color="auto" w:fill="E5F5FF"/>
          </w:tcPr>
          <w:p>
            <w:pPr>
              <w:pStyle w:val="BDOITable"/>
            </w:pPr>
            <w:r>
              <w:rPr>
                <w:sz w:val="17"/>
              </w:rPr>
              <w:t>Contracts, cards and billing pending, age, follow-ups</w:t>
            </w:r>
          </w:p>
        </w:tc>
        <w:tc>
          <w:tcPr>
            <w:tcW w:type="dxa" w:w="1322"/>
            <w:tcMar>
              <w:top w:w="50" w:type="dxa"/>
              <w:bottom w:w="50" w:type="dxa"/>
              <w:left w:w="90" w:type="dxa"/>
              <w:right w:w="90" w:type="dxa"/>
            </w:tcMar>
            <w:shd w:val="clear" w:color="auto" w:fill="E5F5FF"/>
          </w:tcPr>
          <w:p>
            <w:pPr>
              <w:pStyle w:val="BDOITable"/>
            </w:pPr>
            <w:r>
              <w:rPr>
                <w:sz w:val="17"/>
              </w:rPr>
              <w:t>BRID-030</w:t>
            </w:r>
          </w:p>
        </w:tc>
      </w:tr>
      <w:tr>
        <w:trPr>
          <w:cantSplit w:val="true"/>
        </w:trPr>
        <w:tc>
          <w:tcPr>
            <w:tcW w:type="dxa" w:w="2283"/>
            <w:tcMar>
              <w:top w:w="50" w:type="dxa"/>
              <w:bottom w:w="50" w:type="dxa"/>
              <w:left w:w="90" w:type="dxa"/>
              <w:right w:w="90" w:type="dxa"/>
            </w:tcMar>
          </w:tcPr>
          <w:p>
            <w:pPr>
              <w:pStyle w:val="BDOITable"/>
            </w:pPr>
            <w:r>
              <w:rPr>
                <w:sz w:val="17"/>
              </w:rPr>
              <w:t>EB-FRANCHISE</w:t>
            </w:r>
          </w:p>
        </w:tc>
        <w:tc>
          <w:tcPr>
            <w:tcW w:type="dxa" w:w="2403"/>
            <w:tcMar>
              <w:top w:w="50" w:type="dxa"/>
              <w:bottom w:w="50" w:type="dxa"/>
              <w:left w:w="90" w:type="dxa"/>
              <w:right w:w="90" w:type="dxa"/>
            </w:tcMar>
          </w:tcPr>
          <w:p>
            <w:pPr>
              <w:pStyle w:val="BDOITable"/>
            </w:pPr>
            <w:r>
              <w:rPr>
                <w:sz w:val="17"/>
              </w:rPr>
              <w:t>Franchise</w:t>
            </w:r>
          </w:p>
        </w:tc>
        <w:tc>
          <w:tcPr>
            <w:tcW w:type="dxa" w:w="3965"/>
            <w:tcMar>
              <w:top w:w="50" w:type="dxa"/>
              <w:bottom w:w="50" w:type="dxa"/>
              <w:left w:w="90" w:type="dxa"/>
              <w:right w:w="90" w:type="dxa"/>
            </w:tcMar>
          </w:tcPr>
          <w:p>
            <w:pPr>
              <w:pStyle w:val="BDOITable"/>
            </w:pPr>
            <w:r>
              <w:rPr>
                <w:sz w:val="17"/>
              </w:rPr>
              <w:t>Franchise requests, outcomes and response times per insurer</w:t>
            </w:r>
          </w:p>
        </w:tc>
        <w:tc>
          <w:tcPr>
            <w:tcW w:type="dxa" w:w="1322"/>
            <w:tcMar>
              <w:top w:w="50" w:type="dxa"/>
              <w:bottom w:w="50" w:type="dxa"/>
              <w:left w:w="90" w:type="dxa"/>
              <w:right w:w="90" w:type="dxa"/>
            </w:tcMar>
          </w:tcPr>
          <w:p>
            <w:pPr>
              <w:pStyle w:val="BDOITable"/>
            </w:pPr>
            <w:r>
              <w:rPr>
                <w:sz w:val="17"/>
              </w:rPr>
              <w:t>BRID-026, 027</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NB-BOOKED-REG, NB-PRODUCTION, NB-PLC-UPDATE (existing)</w:t>
            </w:r>
          </w:p>
        </w:tc>
        <w:tc>
          <w:tcPr>
            <w:tcW w:type="dxa" w:w="2403"/>
            <w:tcMar>
              <w:top w:w="50" w:type="dxa"/>
              <w:bottom w:w="50" w:type="dxa"/>
              <w:left w:w="90" w:type="dxa"/>
              <w:right w:w="90" w:type="dxa"/>
            </w:tcMar>
            <w:shd w:val="clear" w:color="auto" w:fill="E5F5FF"/>
          </w:tcPr>
          <w:p>
            <w:pPr>
              <w:pStyle w:val="BDOITable"/>
            </w:pPr>
            <w:r>
              <w:rPr>
                <w:sz w:val="17"/>
              </w:rPr>
              <w:t>BRD-1 reports</w:t>
            </w:r>
          </w:p>
        </w:tc>
        <w:tc>
          <w:tcPr>
            <w:tcW w:type="dxa" w:w="3965"/>
            <w:tcMar>
              <w:top w:w="50" w:type="dxa"/>
              <w:bottom w:w="50" w:type="dxa"/>
              <w:left w:w="90" w:type="dxa"/>
              <w:right w:w="90" w:type="dxa"/>
            </w:tcMar>
            <w:shd w:val="clear" w:color="auto" w:fill="E5F5FF"/>
          </w:tcPr>
          <w:p>
            <w:pPr>
              <w:pStyle w:val="BDOITable"/>
            </w:pPr>
            <w:r>
              <w:rPr>
                <w:sz w:val="17"/>
              </w:rPr>
              <w:t>Gain the business type filter</w:t>
            </w:r>
          </w:p>
        </w:tc>
        <w:tc>
          <w:tcPr>
            <w:tcW w:type="dxa" w:w="1322"/>
            <w:tcMar>
              <w:top w:w="50" w:type="dxa"/>
              <w:bottom w:w="50" w:type="dxa"/>
              <w:left w:w="90" w:type="dxa"/>
              <w:right w:w="90" w:type="dxa"/>
            </w:tcMar>
            <w:shd w:val="clear" w:color="auto" w:fill="E5F5FF"/>
          </w:tcPr>
          <w:p>
            <w:pPr>
              <w:pStyle w:val="BDOITable"/>
            </w:pPr>
            <w:r>
              <w:rPr>
                <w:sz w:val="17"/>
              </w:rPr>
              <w:t>BRID-022.01</w:t>
            </w:r>
          </w:p>
        </w:tc>
      </w:tr>
    </w:tbl>
    <w:p>
      <w:pPr>
        <w:pStyle w:val="BDOISpacer"/>
      </w:pPr>
    </w:p>
    <w:p>
      <w:r>
        <w:rPr/>
        <w:t>All EB reports need EB_REPORT_VIEW, export to PDF, XLSX, CSV, ODS and Word, support saved variants, and take the common parameters company, date range, team, AO, client, benefit line, insurer and business type. The frequencies and the Placement fields are those of the Report List of 13-May-2026 (R8); the Renewal and New Business reports share the fields of the template "EB Sales Report N_2026 PRODUCTION" named in the Report List, which BDOI supplies (CLR-EB-09). Until then the layouts below are the project's proposal (EBQ21).</w:t>
      </w:r>
    </w:p>
    <w:p>
      <w:pPr>
        <w:pStyle w:val="Heading3"/>
      </w:pPr>
      <w:bookmarkStart w:id="171" w:name="_Toc000171"/>
      <w:r>
        <w:rPr/>
        <w:t>6.1.1 Renewal report (EB-RENEWAL)</w:t>
      </w:r>
      <w:bookmarkEnd w:id="171"/>
    </w:p>
    <w:p>
      <w:pPr>
        <w:pStyle w:val="Caption"/>
        <w:keepNext/>
        <w:spacing w:after="60"/>
      </w:pPr>
      <w:r>
        <w:rPr>
          <w:b/>
          <w:i w:val="0"/>
        </w:rPr>
        <w:t xml:space="preserve">Table 13: </w:t>
      </w:r>
      <w:r>
        <w:rPr/>
        <w:t>EB-RENEWAL columns (BRID-022 AC5)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Benefit line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HMO, GLI, GPA</w:t>
            </w:r>
          </w:p>
        </w:tc>
      </w:tr>
      <w:tr>
        <w:trPr>
          <w:cantSplit w:val="true"/>
        </w:trPr>
        <w:tc>
          <w:tcPr>
            <w:tcW w:type="dxa" w:w="2283"/>
            <w:tcMar>
              <w:top w:w="50" w:type="dxa"/>
              <w:bottom w:w="50" w:type="dxa"/>
              <w:left w:w="90" w:type="dxa"/>
              <w:right w:w="90" w:type="dxa"/>
            </w:tcMar>
          </w:tcPr>
          <w:p>
            <w:pPr>
              <w:pStyle w:val="BDOITable"/>
            </w:pPr>
            <w:r>
              <w:rPr>
                <w:sz w:val="17"/>
              </w:rPr>
              <w:t>Team / AO</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EB team and account officer</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Expiry</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End of the current policy</w:t>
            </w:r>
          </w:p>
        </w:tc>
      </w:tr>
      <w:tr>
        <w:trPr>
          <w:cantSplit w:val="true"/>
        </w:trPr>
        <w:tc>
          <w:tcPr>
            <w:tcW w:type="dxa" w:w="2283"/>
            <w:tcMar>
              <w:top w:w="50" w:type="dxa"/>
              <w:bottom w:w="50" w:type="dxa"/>
              <w:left w:w="90" w:type="dxa"/>
              <w:right w:w="90" w:type="dxa"/>
            </w:tcMar>
          </w:tcPr>
          <w:p>
            <w:pPr>
              <w:pStyle w:val="BDOITable"/>
            </w:pPr>
            <w:r>
              <w:rPr>
                <w:sz w:val="17"/>
              </w:rPr>
              <w:t>RA sent</w:t>
            </w:r>
          </w:p>
        </w:tc>
        <w:tc>
          <w:tcPr>
            <w:tcW w:type="dxa" w:w="1562"/>
            <w:tcMar>
              <w:top w:w="50" w:type="dxa"/>
              <w:bottom w:w="50" w:type="dxa"/>
              <w:left w:w="90" w:type="dxa"/>
              <w:right w:w="90" w:type="dxa"/>
            </w:tcMar>
          </w:tcPr>
          <w:p>
            <w:pPr>
              <w:pStyle w:val="BDOITable"/>
            </w:pPr>
            <w:r>
              <w:rPr>
                <w:sz w:val="17"/>
              </w:rPr>
              <w:t>Date</w:t>
            </w:r>
          </w:p>
        </w:tc>
        <w:tc>
          <w:tcPr>
            <w:tcW w:type="dxa" w:w="6127"/>
            <w:tcMar>
              <w:top w:w="50" w:type="dxa"/>
              <w:bottom w:w="50" w:type="dxa"/>
              <w:left w:w="90" w:type="dxa"/>
              <w:right w:w="90" w:type="dxa"/>
            </w:tcMar>
          </w:tcPr>
          <w:p>
            <w:pPr>
              <w:pStyle w:val="BDOITable"/>
            </w:pPr>
            <w:r>
              <w:rPr>
                <w:sz w:val="17"/>
              </w:rPr>
              <w:t>Date the RA was sent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Status</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Pending, confirmed, declined (cycle stage)</w:t>
            </w:r>
          </w:p>
        </w:tc>
      </w:tr>
      <w:tr>
        <w:trPr>
          <w:cantSplit w:val="true"/>
        </w:trPr>
        <w:tc>
          <w:tcPr>
            <w:tcW w:type="dxa" w:w="2283"/>
            <w:tcMar>
              <w:top w:w="50" w:type="dxa"/>
              <w:bottom w:w="50" w:type="dxa"/>
              <w:left w:w="90" w:type="dxa"/>
              <w:right w:w="90" w:type="dxa"/>
            </w:tcMar>
          </w:tcPr>
          <w:p>
            <w:pPr>
              <w:pStyle w:val="BDOITable"/>
            </w:pPr>
            <w:r>
              <w:rPr>
                <w:sz w:val="17"/>
              </w:rPr>
              <w:t>Proposals received</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Validated proposals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Comparative result</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Recommended insurer and premium</w:t>
            </w:r>
          </w:p>
        </w:tc>
      </w:tr>
      <w:tr>
        <w:trPr>
          <w:cantSplit w:val="true"/>
        </w:trPr>
        <w:tc>
          <w:tcPr>
            <w:tcW w:type="dxa" w:w="2283"/>
            <w:tcMar>
              <w:top w:w="50" w:type="dxa"/>
              <w:bottom w:w="50" w:type="dxa"/>
              <w:left w:w="90" w:type="dxa"/>
              <w:right w:w="90" w:type="dxa"/>
            </w:tcMar>
          </w:tcPr>
          <w:p>
            <w:pPr>
              <w:pStyle w:val="BDOITable"/>
            </w:pPr>
            <w:r>
              <w:rPr>
                <w:sz w:val="17"/>
              </w:rPr>
              <w:t>Client changes</w:t>
            </w:r>
          </w:p>
        </w:tc>
        <w:tc>
          <w:tcPr>
            <w:tcW w:type="dxa" w:w="1562"/>
            <w:tcMar>
              <w:top w:w="50" w:type="dxa"/>
              <w:bottom w:w="50" w:type="dxa"/>
              <w:left w:w="90" w:type="dxa"/>
              <w:right w:w="90" w:type="dxa"/>
            </w:tcMar>
          </w:tcPr>
          <w:p>
            <w:pPr>
              <w:pStyle w:val="BDOITable"/>
            </w:pPr>
            <w:r>
              <w:rPr>
                <w:sz w:val="17"/>
              </w:rPr>
              <w:t>Number</w:t>
            </w:r>
          </w:p>
        </w:tc>
        <w:tc>
          <w:tcPr>
            <w:tcW w:type="dxa" w:w="6127"/>
            <w:tcMar>
              <w:top w:w="50" w:type="dxa"/>
              <w:bottom w:w="50" w:type="dxa"/>
              <w:left w:w="90" w:type="dxa"/>
              <w:right w:w="90" w:type="dxa"/>
            </w:tcMar>
          </w:tcPr>
          <w:p>
            <w:pPr>
              <w:pStyle w:val="BDOITable"/>
            </w:pPr>
            <w:r>
              <w:rPr>
                <w:sz w:val="17"/>
              </w:rPr>
              <w:t>Revision requests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BOR / TOR / remarketing</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BOR status, TOR version, remarketing yes / no</w:t>
            </w:r>
          </w:p>
        </w:tc>
      </w:tr>
    </w:tbl>
    <w:p>
      <w:pPr>
        <w:pStyle w:val="BDOISpacer"/>
      </w:pPr>
    </w:p>
    <w:p>
      <w:pPr>
        <w:pStyle w:val="Heading3"/>
      </w:pPr>
      <w:bookmarkStart w:id="172" w:name="_Toc000172"/>
      <w:r>
        <w:rPr/>
        <w:t>6.1.2 Placement report (EB-PLACEMENT)</w:t>
      </w:r>
      <w:bookmarkEnd w:id="172"/>
    </w:p>
    <w:p>
      <w:pPr>
        <w:pStyle w:val="Caption"/>
        <w:keepNext/>
        <w:spacing w:after="60"/>
      </w:pPr>
      <w:r>
        <w:rPr>
          <w:b/>
          <w:i w:val="0"/>
        </w:rPr>
        <w:t xml:space="preserve">Table 14: </w:t>
      </w:r>
      <w:r>
        <w:rPr/>
        <w:t>EB-PLACEMENT columns (BRID-022 AC6; Report List p.27)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562"/>
        <w:gridCol w:w="6128"/>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12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Programme / Client</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Programme number and client name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Client confirmation</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Confirmation date and channel</w:t>
            </w:r>
          </w:p>
        </w:tc>
      </w:tr>
      <w:tr>
        <w:trPr>
          <w:cantSplit w:val="true"/>
        </w:trPr>
        <w:tc>
          <w:tcPr>
            <w:tcW w:type="dxa" w:w="2283"/>
            <w:tcMar>
              <w:top w:w="50" w:type="dxa"/>
              <w:bottom w:w="50" w:type="dxa"/>
              <w:left w:w="90" w:type="dxa"/>
              <w:right w:w="90" w:type="dxa"/>
            </w:tcMar>
          </w:tcPr>
          <w:p>
            <w:pPr>
              <w:pStyle w:val="BDOITable"/>
            </w:pPr>
            <w:r>
              <w:rPr>
                <w:sz w:val="17"/>
              </w:rPr>
              <w:t>Insurer selected</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insurer per line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Coverage</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Benefit line and plans</w:t>
            </w:r>
          </w:p>
        </w:tc>
      </w:tr>
      <w:tr>
        <w:trPr>
          <w:cantSplit w:val="true"/>
        </w:trPr>
        <w:tc>
          <w:tcPr>
            <w:tcW w:type="dxa" w:w="2283"/>
            <w:tcMar>
              <w:top w:w="50" w:type="dxa"/>
              <w:bottom w:w="50" w:type="dxa"/>
              <w:left w:w="90" w:type="dxa"/>
              <w:right w:w="90" w:type="dxa"/>
            </w:tcMar>
          </w:tcPr>
          <w:p>
            <w:pPr>
              <w:pStyle w:val="BDOITable"/>
            </w:pPr>
            <w:r>
              <w:rPr>
                <w:sz w:val="17"/>
              </w:rPr>
              <w:t>Premium / Commission</w:t>
            </w:r>
          </w:p>
        </w:tc>
        <w:tc>
          <w:tcPr>
            <w:tcW w:type="dxa" w:w="1562"/>
            <w:tcMar>
              <w:top w:w="50" w:type="dxa"/>
              <w:bottom w:w="50" w:type="dxa"/>
              <w:left w:w="90" w:type="dxa"/>
              <w:right w:w="90" w:type="dxa"/>
            </w:tcMar>
          </w:tcPr>
          <w:p>
            <w:pPr>
              <w:pStyle w:val="BDOITable"/>
            </w:pPr>
            <w:r>
              <w:rPr>
                <w:sz w:val="17"/>
              </w:rPr>
              <w:t>Amount</w:t>
            </w:r>
          </w:p>
        </w:tc>
        <w:tc>
          <w:tcPr>
            <w:tcW w:type="dxa" w:w="6127"/>
            <w:tcMar>
              <w:top w:w="50" w:type="dxa"/>
              <w:bottom w:w="50" w:type="dxa"/>
              <w:left w:w="90" w:type="dxa"/>
              <w:right w:w="90" w:type="dxa"/>
            </w:tcMar>
          </w:tcPr>
          <w:p>
            <w:pPr>
              <w:pStyle w:val="BDOITable"/>
            </w:pPr>
            <w:r>
              <w:rPr>
                <w:sz w:val="17"/>
              </w:rPr>
              <w:t>Annual premium and commission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Counter-proposals and revisions</w:t>
            </w:r>
          </w:p>
        </w:tc>
        <w:tc>
          <w:tcPr>
            <w:tcW w:type="dxa" w:w="1562"/>
            <w:tcMar>
              <w:top w:w="50" w:type="dxa"/>
              <w:bottom w:w="50" w:type="dxa"/>
              <w:left w:w="90" w:type="dxa"/>
              <w:right w:w="90" w:type="dxa"/>
            </w:tcMar>
            <w:shd w:val="clear" w:color="auto" w:fill="E5F5FF"/>
          </w:tcPr>
          <w:p>
            <w:pPr>
              <w:pStyle w:val="BDOITable"/>
            </w:pPr>
            <w:r>
              <w:rPr>
                <w:sz w:val="17"/>
              </w:rPr>
              <w:t>Number</w:t>
            </w:r>
          </w:p>
        </w:tc>
        <w:tc>
          <w:tcPr>
            <w:tcW w:type="dxa" w:w="6127"/>
            <w:tcMar>
              <w:top w:w="50" w:type="dxa"/>
              <w:bottom w:w="50" w:type="dxa"/>
              <w:left w:w="90" w:type="dxa"/>
              <w:right w:w="90" w:type="dxa"/>
            </w:tcMar>
            <w:shd w:val="clear" w:color="auto" w:fill="E5F5FF"/>
          </w:tcPr>
          <w:p>
            <w:pPr>
              <w:pStyle w:val="BDOITable"/>
            </w:pPr>
            <w:r>
              <w:rPr>
                <w:sz w:val="17"/>
              </w:rPr>
              <w:t>Revisions and proposal versions</w:t>
            </w:r>
          </w:p>
        </w:tc>
      </w:tr>
      <w:tr>
        <w:trPr>
          <w:cantSplit w:val="true"/>
        </w:trPr>
        <w:tc>
          <w:tcPr>
            <w:tcW w:type="dxa" w:w="2283"/>
            <w:tcMar>
              <w:top w:w="50" w:type="dxa"/>
              <w:bottom w:w="50" w:type="dxa"/>
              <w:left w:w="90" w:type="dxa"/>
              <w:right w:w="90" w:type="dxa"/>
            </w:tcMar>
          </w:tcPr>
          <w:p>
            <w:pPr>
              <w:pStyle w:val="BDOITable"/>
            </w:pPr>
            <w:r>
              <w:rPr>
                <w:sz w:val="17"/>
              </w:rPr>
              <w:t>Final terms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Chosen proposal version</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Document uploads</w:t>
            </w:r>
          </w:p>
        </w:tc>
        <w:tc>
          <w:tcPr>
            <w:tcW w:type="dxa" w:w="1562"/>
            <w:tcMar>
              <w:top w:w="50" w:type="dxa"/>
              <w:bottom w:w="50" w:type="dxa"/>
              <w:left w:w="90" w:type="dxa"/>
              <w:right w:w="90" w:type="dxa"/>
            </w:tcMar>
            <w:shd w:val="clear" w:color="auto" w:fill="E5F5FF"/>
          </w:tcPr>
          <w:p>
            <w:pPr>
              <w:pStyle w:val="BDOITable"/>
            </w:pPr>
            <w:r>
              <w:rPr>
                <w:sz w:val="17"/>
              </w:rPr>
              <w:t>Date</w:t>
            </w:r>
          </w:p>
        </w:tc>
        <w:tc>
          <w:tcPr>
            <w:tcW w:type="dxa" w:w="6127"/>
            <w:tcMar>
              <w:top w:w="50" w:type="dxa"/>
              <w:bottom w:w="50" w:type="dxa"/>
              <w:left w:w="90" w:type="dxa"/>
              <w:right w:w="90" w:type="dxa"/>
            </w:tcMar>
            <w:shd w:val="clear" w:color="auto" w:fill="E5F5FF"/>
          </w:tcPr>
          <w:p>
            <w:pPr>
              <w:pStyle w:val="BDOITable"/>
            </w:pPr>
            <w:r>
              <w:rPr>
                <w:sz w:val="17"/>
              </w:rPr>
              <w:t>Last upload per required document</w:t>
            </w:r>
          </w:p>
        </w:tc>
      </w:tr>
      <w:tr>
        <w:trPr>
          <w:cantSplit w:val="true"/>
        </w:trPr>
        <w:tc>
          <w:tcPr>
            <w:tcW w:type="dxa" w:w="2283"/>
            <w:tcMar>
              <w:top w:w="50" w:type="dxa"/>
              <w:bottom w:w="50" w:type="dxa"/>
              <w:left w:w="90" w:type="dxa"/>
              <w:right w:w="90" w:type="dxa"/>
            </w:tcMar>
          </w:tcPr>
          <w:p>
            <w:pPr>
              <w:pStyle w:val="BDOITable"/>
            </w:pPr>
            <w:r>
              <w:rPr>
                <w:sz w:val="17"/>
              </w:rPr>
              <w:t>ARN / Stage</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Accounts created and their stage</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Cover No. / Version No.</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Cover of the placed account (Report List)</w:t>
            </w:r>
          </w:p>
        </w:tc>
      </w:tr>
      <w:tr>
        <w:trPr>
          <w:cantSplit w:val="true"/>
        </w:trPr>
        <w:tc>
          <w:tcPr>
            <w:tcW w:type="dxa" w:w="2283"/>
            <w:tcMar>
              <w:top w:w="50" w:type="dxa"/>
              <w:bottom w:w="50" w:type="dxa"/>
              <w:left w:w="90" w:type="dxa"/>
              <w:right w:w="90" w:type="dxa"/>
            </w:tcMar>
          </w:tcPr>
          <w:p>
            <w:pPr>
              <w:pStyle w:val="BDOITable"/>
            </w:pPr>
            <w:r>
              <w:rPr>
                <w:sz w:val="17"/>
              </w:rPr>
              <w:t>Line of insurance / Comm. rate / Inception date</w:t>
            </w:r>
          </w:p>
        </w:tc>
        <w:tc>
          <w:tcPr>
            <w:tcW w:type="dxa" w:w="1562"/>
            <w:tcMar>
              <w:top w:w="50" w:type="dxa"/>
              <w:bottom w:w="50" w:type="dxa"/>
              <w:left w:w="90" w:type="dxa"/>
              <w:right w:w="90" w:type="dxa"/>
            </w:tcMar>
          </w:tcPr>
          <w:p>
            <w:pPr>
              <w:pStyle w:val="BDOITable"/>
            </w:pPr>
            <w:r>
              <w:rPr>
                <w:sz w:val="17"/>
              </w:rPr>
              <w:t>Text / Rate / Date</w:t>
            </w:r>
          </w:p>
        </w:tc>
        <w:tc>
          <w:tcPr>
            <w:tcW w:type="dxa" w:w="6127"/>
            <w:tcMar>
              <w:top w:w="50" w:type="dxa"/>
              <w:bottom w:w="50" w:type="dxa"/>
              <w:left w:w="90" w:type="dxa"/>
              <w:right w:w="90" w:type="dxa"/>
            </w:tcMar>
          </w:tcPr>
          <w:p>
            <w:pPr>
              <w:pStyle w:val="BDOITable"/>
            </w:pPr>
            <w:r>
              <w:rPr>
                <w:sz w:val="17"/>
              </w:rPr>
              <w:t>Report List key fields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BIR 2303, masterlist, BDOI proposal to client, COC</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Availability of each document (Yes / No, date)</w:t>
            </w:r>
          </w:p>
        </w:tc>
      </w:tr>
      <w:tr>
        <w:trPr>
          <w:cantSplit w:val="true"/>
        </w:trPr>
        <w:tc>
          <w:tcPr>
            <w:tcW w:type="dxa" w:w="2283"/>
            <w:tcMar>
              <w:top w:w="50" w:type="dxa"/>
              <w:bottom w:w="50" w:type="dxa"/>
              <w:left w:w="90" w:type="dxa"/>
              <w:right w:w="90" w:type="dxa"/>
            </w:tcMar>
          </w:tcPr>
          <w:p>
            <w:pPr>
              <w:pStyle w:val="BDOITable"/>
            </w:pPr>
            <w:r>
              <w:rPr>
                <w:sz w:val="17"/>
              </w:rPr>
              <w:t>ISACOM</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Where needed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GM / TH approval</w:t>
            </w:r>
          </w:p>
        </w:tc>
        <w:tc>
          <w:tcPr>
            <w:tcW w:type="dxa" w:w="1562"/>
            <w:tcMar>
              <w:top w:w="50" w:type="dxa"/>
              <w:bottom w:w="50" w:type="dxa"/>
              <w:left w:w="90" w:type="dxa"/>
              <w:right w:w="90" w:type="dxa"/>
            </w:tcMar>
            <w:shd w:val="clear" w:color="auto" w:fill="E5F5FF"/>
          </w:tcPr>
          <w:p>
            <w:pPr>
              <w:pStyle w:val="BDOITable"/>
            </w:pPr>
            <w:r>
              <w:rPr>
                <w:sz w:val="17"/>
              </w:rPr>
              <w:t>Text</w:t>
            </w:r>
          </w:p>
        </w:tc>
        <w:tc>
          <w:tcPr>
            <w:tcW w:type="dxa" w:w="6127"/>
            <w:tcMar>
              <w:top w:w="50" w:type="dxa"/>
              <w:bottom w:w="50" w:type="dxa"/>
              <w:left w:w="90" w:type="dxa"/>
              <w:right w:w="90" w:type="dxa"/>
            </w:tcMar>
            <w:shd w:val="clear" w:color="auto" w:fill="E5F5FF"/>
          </w:tcPr>
          <w:p>
            <w:pPr>
              <w:pStyle w:val="BDOITable"/>
            </w:pPr>
            <w:r>
              <w:rPr>
                <w:sz w:val="17"/>
              </w:rPr>
              <w:t>Approval of a commission deviation or late placement</w:t>
            </w:r>
          </w:p>
        </w:tc>
      </w:tr>
      <w:tr>
        <w:trPr>
          <w:cantSplit w:val="true"/>
        </w:trPr>
        <w:tc>
          <w:tcPr>
            <w:tcW w:type="dxa" w:w="2283"/>
            <w:tcMar>
              <w:top w:w="50" w:type="dxa"/>
              <w:bottom w:w="50" w:type="dxa"/>
              <w:left w:w="90" w:type="dxa"/>
              <w:right w:w="90" w:type="dxa"/>
            </w:tcMar>
          </w:tcPr>
          <w:p>
            <w:pPr>
              <w:pStyle w:val="BDOITable"/>
            </w:pPr>
            <w:r>
              <w:rPr>
                <w:sz w:val="17"/>
              </w:rPr>
              <w:t>Status</w:t>
            </w:r>
          </w:p>
        </w:tc>
        <w:tc>
          <w:tcPr>
            <w:tcW w:type="dxa" w:w="1562"/>
            <w:tcMar>
              <w:top w:w="50" w:type="dxa"/>
              <w:bottom w:w="50" w:type="dxa"/>
              <w:left w:w="90" w:type="dxa"/>
              <w:right w:w="90" w:type="dxa"/>
            </w:tcMar>
          </w:tcPr>
          <w:p>
            <w:pPr>
              <w:pStyle w:val="BDOITable"/>
            </w:pPr>
            <w:r>
              <w:rPr>
                <w:sz w:val="17"/>
              </w:rPr>
              <w:t>Text</w:t>
            </w:r>
          </w:p>
        </w:tc>
        <w:tc>
          <w:tcPr>
            <w:tcW w:type="dxa" w:w="6127"/>
            <w:tcMar>
              <w:top w:w="50" w:type="dxa"/>
              <w:bottom w:w="50" w:type="dxa"/>
              <w:left w:w="90" w:type="dxa"/>
              <w:right w:w="90" w:type="dxa"/>
            </w:tcMar>
          </w:tcPr>
          <w:p>
            <w:pPr>
              <w:pStyle w:val="BDOITable"/>
            </w:pPr>
            <w:r>
              <w:rPr>
                <w:sz w:val="17"/>
              </w:rPr>
              <w:t>Placement status</w:t>
            </w:r>
          </w:p>
        </w:tc>
      </w:tr>
    </w:tbl>
    <w:p>
      <w:pPr>
        <w:pStyle w:val="BDOISpacer"/>
      </w:pPr>
    </w:p>
    <w:p>
      <w:pPr>
        <w:pStyle w:val="Heading3"/>
      </w:pPr>
      <w:bookmarkStart w:id="173" w:name="_Toc000173"/>
      <w:r>
        <w:rPr/>
        <w:t>6.1.3 New Business report (EB-NEW-BUSINESS)</w:t>
      </w:r>
      <w:bookmarkEnd w:id="173"/>
    </w:p>
    <w:p>
      <w:r>
        <w:rPr/>
        <w:t>Columns (Add. p.10): Client; Line of business / product; Effective date; Insurer selected; Premium; Commission; Account officer; Business type; Date; Status. Parameters: period, team, AO, benefit line.</w:t>
      </w:r>
    </w:p>
    <w:p>
      <w:pPr>
        <w:pStyle w:val="Heading2"/>
      </w:pPr>
      <w:bookmarkStart w:id="174" w:name="_Toc000174"/>
      <w:r>
        <w:rPr/>
        <w:t>6.2 Documents</w:t>
      </w:r>
      <w:bookmarkEnd w:id="174"/>
    </w:p>
    <w:p>
      <w:pPr>
        <w:pStyle w:val="Caption"/>
        <w:keepNext/>
        <w:spacing w:after="60"/>
      </w:pPr>
      <w:r>
        <w:rPr>
          <w:b/>
          <w:i w:val="0"/>
        </w:rPr>
        <w:t xml:space="preserve">Table 15: </w:t>
      </w:r>
      <w:r>
        <w:rPr/>
        <w:t>EB document types and access classes (spec R3, section 6.1)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124"/>
        <w:gridCol w:w="420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Document type</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Access classes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643"/>
            <w:tcMar>
              <w:top w:w="50" w:type="dxa"/>
              <w:bottom w:w="50" w:type="dxa"/>
              <w:left w:w="90" w:type="dxa"/>
              <w:right w:w="90" w:type="dxa"/>
            </w:tcMar>
          </w:tcPr>
          <w:p>
            <w:pPr>
              <w:pStyle w:val="BDOITable"/>
            </w:pPr>
            <w:r>
              <w:rPr>
                <w:sz w:val="17"/>
              </w:rPr>
              <w:t>RENEWAL_ADVICE</w:t>
            </w:r>
          </w:p>
        </w:tc>
        <w:tc>
          <w:tcPr>
            <w:tcW w:type="dxa" w:w="3124"/>
            <w:tcMar>
              <w:top w:w="50" w:type="dxa"/>
              <w:bottom w:w="50" w:type="dxa"/>
              <w:left w:w="90" w:type="dxa"/>
              <w:right w:w="90" w:type="dxa"/>
            </w:tcMar>
          </w:tcPr>
          <w:p>
            <w:pPr>
              <w:pStyle w:val="BDOITable"/>
            </w:pPr>
            <w:r>
              <w:rPr>
                <w:sz w:val="17"/>
              </w:rPr>
              <w:t>Marketing, Processing (and the contact centre, XQ04)</w:t>
            </w:r>
          </w:p>
        </w:tc>
        <w:tc>
          <w:tcPr>
            <w:tcW w:type="dxa" w:w="4205"/>
            <w:tcMar>
              <w:top w:w="50" w:type="dxa"/>
              <w:bottom w:w="50" w:type="dxa"/>
              <w:left w:w="90" w:type="dxa"/>
              <w:right w:w="90" w:type="dxa"/>
            </w:tcMar>
          </w:tcPr>
          <w:p>
            <w:pPr>
              <w:pStyle w:val="BDOITable"/>
            </w:pPr>
            <w:r>
              <w:rPr>
                <w:sz w:val="17"/>
              </w:rPr>
              <w:t>System</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EB_CLIENT_FEEDBACK</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AO or client portal</w:t>
            </w:r>
          </w:p>
        </w:tc>
      </w:tr>
      <w:tr>
        <w:trPr>
          <w:cantSplit w:val="true"/>
        </w:trPr>
        <w:tc>
          <w:tcPr>
            <w:tcW w:type="dxa" w:w="2643"/>
            <w:tcMar>
              <w:top w:w="50" w:type="dxa"/>
              <w:bottom w:w="50" w:type="dxa"/>
              <w:left w:w="90" w:type="dxa"/>
              <w:right w:w="90" w:type="dxa"/>
            </w:tcMar>
          </w:tcPr>
          <w:p>
            <w:pPr>
              <w:pStyle w:val="BDOITable"/>
            </w:pPr>
            <w:r>
              <w:rPr>
                <w:sz w:val="17"/>
              </w:rPr>
              <w:t>EB_BOR</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AO or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EB_TOR</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EB_MASTERLIST</w:t>
            </w:r>
          </w:p>
        </w:tc>
        <w:tc>
          <w:tcPr>
            <w:tcW w:type="dxa" w:w="3124"/>
            <w:tcMar>
              <w:top w:w="50" w:type="dxa"/>
              <w:bottom w:w="50" w:type="dxa"/>
              <w:left w:w="90" w:type="dxa"/>
              <w:right w:w="90" w:type="dxa"/>
            </w:tcMar>
          </w:tcPr>
          <w:p>
            <w:pPr>
              <w:pStyle w:val="BDOITable"/>
            </w:pPr>
            <w:r>
              <w:rPr>
                <w:sz w:val="17"/>
              </w:rPr>
              <w:t>Marketing, Processing</w:t>
            </w:r>
          </w:p>
        </w:tc>
        <w:tc>
          <w:tcPr>
            <w:tcW w:type="dxa" w:w="4205"/>
            <w:tcMar>
              <w:top w:w="50" w:type="dxa"/>
              <w:bottom w:w="50" w:type="dxa"/>
              <w:left w:w="90" w:type="dxa"/>
              <w:right w:w="90" w:type="dxa"/>
            </w:tcMar>
          </w:tcPr>
          <w:p>
            <w:pPr>
              <w:pStyle w:val="BDOITable"/>
            </w:pPr>
            <w:r>
              <w:rPr>
                <w:sz w:val="17"/>
              </w:rPr>
              <w:t>Client HR or 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EB_MASTERLIST_UNNAMED</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insurer</w:t>
            </w:r>
          </w:p>
        </w:tc>
      </w:tr>
      <w:tr>
        <w:trPr>
          <w:cantSplit w:val="true"/>
        </w:trPr>
        <w:tc>
          <w:tcPr>
            <w:tcW w:type="dxa" w:w="2643"/>
            <w:tcMar>
              <w:top w:w="50" w:type="dxa"/>
              <w:bottom w:w="50" w:type="dxa"/>
              <w:left w:w="90" w:type="dxa"/>
              <w:right w:w="90" w:type="dxa"/>
            </w:tcMar>
          </w:tcPr>
          <w:p>
            <w:pPr>
              <w:pStyle w:val="BDOITable"/>
            </w:pPr>
            <w:r>
              <w:rPr>
                <w:sz w:val="17"/>
              </w:rPr>
              <w:t>EB_UTILIZATION</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Client HR or incumbent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EB_INDICATIVE_PROPOSAL</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Incumbent or AO</w:t>
            </w:r>
          </w:p>
        </w:tc>
      </w:tr>
      <w:tr>
        <w:trPr>
          <w:cantSplit w:val="true"/>
        </w:trPr>
        <w:tc>
          <w:tcPr>
            <w:tcW w:type="dxa" w:w="2643"/>
            <w:tcMar>
              <w:top w:w="50" w:type="dxa"/>
              <w:bottom w:w="50" w:type="dxa"/>
              <w:left w:w="90" w:type="dxa"/>
              <w:right w:w="90" w:type="dxa"/>
            </w:tcMar>
          </w:tcPr>
          <w:p>
            <w:pPr>
              <w:pStyle w:val="BDOITable"/>
            </w:pPr>
            <w:r>
              <w:rPr>
                <w:sz w:val="17"/>
              </w:rPr>
              <w:t>EB_PROPOSAL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Insurer portal</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EB_COMPARATIVE</w:t>
            </w:r>
          </w:p>
        </w:tc>
        <w:tc>
          <w:tcPr>
            <w:tcW w:type="dxa" w:w="3124"/>
            <w:tcMar>
              <w:top w:w="50" w:type="dxa"/>
              <w:bottom w:w="50" w:type="dxa"/>
              <w:left w:w="90" w:type="dxa"/>
              <w:right w:w="90" w:type="dxa"/>
            </w:tcMar>
            <w:shd w:val="clear" w:color="auto" w:fill="E5F5FF"/>
          </w:tcPr>
          <w:p>
            <w:pPr>
              <w:pStyle w:val="BDOITable"/>
            </w:pPr>
            <w:r>
              <w:rPr>
                <w:sz w:val="17"/>
              </w:rPr>
              <w:t>Marketing</w:t>
            </w:r>
          </w:p>
        </w:tc>
        <w:tc>
          <w:tcPr>
            <w:tcW w:type="dxa" w:w="4205"/>
            <w:tcMar>
              <w:top w:w="50" w:type="dxa"/>
              <w:bottom w:w="50" w:type="dxa"/>
              <w:left w:w="90" w:type="dxa"/>
              <w:right w:w="90" w:type="dxa"/>
            </w:tcMar>
            <w:shd w:val="clear" w:color="auto" w:fill="E5F5FF"/>
          </w:tcPr>
          <w:p>
            <w:pPr>
              <w:pStyle w:val="BDOITable"/>
            </w:pPr>
            <w:r>
              <w:rPr>
                <w:sz w:val="17"/>
              </w:rPr>
              <w:t>System</w:t>
            </w:r>
          </w:p>
        </w:tc>
      </w:tr>
      <w:tr>
        <w:trPr>
          <w:cantSplit w:val="true"/>
        </w:trPr>
        <w:tc>
          <w:tcPr>
            <w:tcW w:type="dxa" w:w="2643"/>
            <w:tcMar>
              <w:top w:w="50" w:type="dxa"/>
              <w:bottom w:w="50" w:type="dxa"/>
              <w:left w:w="90" w:type="dxa"/>
              <w:right w:w="90" w:type="dxa"/>
            </w:tcMar>
          </w:tcPr>
          <w:p>
            <w:pPr>
              <w:pStyle w:val="BDOITable"/>
            </w:pPr>
            <w:r>
              <w:rPr>
                <w:sz w:val="17"/>
              </w:rPr>
              <w:t>EB_FRANCHISE_FORM</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EB_CLIENT_CONFIRMATION</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w:t>
            </w:r>
          </w:p>
        </w:tc>
      </w:tr>
      <w:tr>
        <w:trPr>
          <w:cantSplit w:val="true"/>
        </w:trPr>
        <w:tc>
          <w:tcPr>
            <w:tcW w:type="dxa" w:w="2643"/>
            <w:tcMar>
              <w:top w:w="50" w:type="dxa"/>
              <w:bottom w:w="50" w:type="dxa"/>
              <w:left w:w="90" w:type="dxa"/>
              <w:right w:w="90" w:type="dxa"/>
            </w:tcMar>
          </w:tcPr>
          <w:p>
            <w:pPr>
              <w:pStyle w:val="BDOITable"/>
            </w:pPr>
            <w:r>
              <w:rPr>
                <w:sz w:val="17"/>
              </w:rPr>
              <w:t>EB_POLICY_FORM / EPOLICY</w:t>
            </w:r>
          </w:p>
        </w:tc>
        <w:tc>
          <w:tcPr>
            <w:tcW w:type="dxa" w:w="3124"/>
            <w:tcMar>
              <w:top w:w="50" w:type="dxa"/>
              <w:bottom w:w="50" w:type="dxa"/>
              <w:left w:w="90" w:type="dxa"/>
              <w:right w:w="90" w:type="dxa"/>
            </w:tcMar>
          </w:tcPr>
          <w:p>
            <w:pPr>
              <w:pStyle w:val="BDOITable"/>
            </w:pPr>
            <w:r>
              <w:rPr>
                <w:sz w:val="17"/>
              </w:rPr>
              <w:t>Marketing, 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EB_DIRECT_BILLING</w:t>
            </w:r>
          </w:p>
        </w:tc>
        <w:tc>
          <w:tcPr>
            <w:tcW w:type="dxa" w:w="3124"/>
            <w:tcMar>
              <w:top w:w="50" w:type="dxa"/>
              <w:bottom w:w="50" w:type="dxa"/>
              <w:left w:w="90" w:type="dxa"/>
              <w:right w:w="90" w:type="dxa"/>
            </w:tcMar>
            <w:shd w:val="clear" w:color="auto" w:fill="E5F5FF"/>
          </w:tcPr>
          <w:p>
            <w:pPr>
              <w:pStyle w:val="BDOITable"/>
            </w:pPr>
            <w:r>
              <w:rPr>
                <w:sz w:val="17"/>
              </w:rPr>
              <w:t>Marketing, Processing, Collection</w:t>
            </w:r>
          </w:p>
        </w:tc>
        <w:tc>
          <w:tcPr>
            <w:tcW w:type="dxa" w:w="4205"/>
            <w:tcMar>
              <w:top w:w="50" w:type="dxa"/>
              <w:bottom w:w="50" w:type="dxa"/>
              <w:left w:w="90" w:type="dxa"/>
              <w:right w:w="90" w:type="dxa"/>
            </w:tcMar>
            <w:shd w:val="clear" w:color="auto" w:fill="E5F5FF"/>
          </w:tcPr>
          <w:p>
            <w:pPr>
              <w:pStyle w:val="BDOITable"/>
            </w:pPr>
            <w:r>
              <w:rPr>
                <w:sz w:val="17"/>
              </w:rPr>
              <w:t>AO</w:t>
            </w:r>
          </w:p>
        </w:tc>
      </w:tr>
      <w:tr>
        <w:trPr>
          <w:cantSplit w:val="true"/>
        </w:trPr>
        <w:tc>
          <w:tcPr>
            <w:tcW w:type="dxa" w:w="2643"/>
            <w:tcMar>
              <w:top w:w="50" w:type="dxa"/>
              <w:bottom w:w="50" w:type="dxa"/>
              <w:left w:w="90" w:type="dxa"/>
              <w:right w:w="90" w:type="dxa"/>
            </w:tcMar>
          </w:tcPr>
          <w:p>
            <w:pPr>
              <w:pStyle w:val="BDOITable"/>
            </w:pPr>
            <w:r>
              <w:rPr>
                <w:sz w:val="17"/>
              </w:rPr>
              <w:t>EB_SOA</w:t>
            </w:r>
          </w:p>
        </w:tc>
        <w:tc>
          <w:tcPr>
            <w:tcW w:type="dxa" w:w="3124"/>
            <w:tcMar>
              <w:top w:w="50" w:type="dxa"/>
              <w:bottom w:w="50" w:type="dxa"/>
              <w:left w:w="90" w:type="dxa"/>
              <w:right w:w="90" w:type="dxa"/>
            </w:tcMar>
          </w:tcPr>
          <w:p>
            <w:pPr>
              <w:pStyle w:val="BDOITable"/>
            </w:pPr>
            <w:r>
              <w:rPr>
                <w:sz w:val="17"/>
              </w:rPr>
              <w:t>Processing, Collection</w:t>
            </w:r>
          </w:p>
        </w:tc>
        <w:tc>
          <w:tcPr>
            <w:tcW w:type="dxa" w:w="4205"/>
            <w:tcMar>
              <w:top w:w="50" w:type="dxa"/>
              <w:bottom w:w="50" w:type="dxa"/>
              <w:left w:w="90" w:type="dxa"/>
              <w:right w:w="90" w:type="dxa"/>
            </w:tcMar>
          </w:tcPr>
          <w:p>
            <w:pPr>
              <w:pStyle w:val="BDOITable"/>
            </w:pPr>
            <w:r>
              <w:rPr>
                <w:sz w:val="17"/>
              </w:rPr>
              <w:t>Insurer</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EB_MEMBER_CHANGE</w:t>
            </w:r>
          </w:p>
        </w:tc>
        <w:tc>
          <w:tcPr>
            <w:tcW w:type="dxa" w:w="3124"/>
            <w:tcMar>
              <w:top w:w="50" w:type="dxa"/>
              <w:bottom w:w="50" w:type="dxa"/>
              <w:left w:w="90" w:type="dxa"/>
              <w:right w:w="90" w:type="dxa"/>
            </w:tcMar>
            <w:shd w:val="clear" w:color="auto" w:fill="E5F5FF"/>
          </w:tcPr>
          <w:p>
            <w:pPr>
              <w:pStyle w:val="BDOITable"/>
            </w:pPr>
            <w:r>
              <w:rPr>
                <w:sz w:val="17"/>
              </w:rPr>
              <w:t>Marketing, Processing</w:t>
            </w:r>
          </w:p>
        </w:tc>
        <w:tc>
          <w:tcPr>
            <w:tcW w:type="dxa" w:w="4205"/>
            <w:tcMar>
              <w:top w:w="50" w:type="dxa"/>
              <w:bottom w:w="50" w:type="dxa"/>
              <w:left w:w="90" w:type="dxa"/>
              <w:right w:w="90" w:type="dxa"/>
            </w:tcMar>
            <w:shd w:val="clear" w:color="auto" w:fill="E5F5FF"/>
          </w:tcPr>
          <w:p>
            <w:pPr>
              <w:pStyle w:val="BDOITable"/>
            </w:pPr>
            <w:r>
              <w:rPr>
                <w:sz w:val="17"/>
              </w:rPr>
              <w:t>Client HR or AO</w:t>
            </w:r>
          </w:p>
        </w:tc>
      </w:tr>
      <w:tr>
        <w:trPr>
          <w:cantSplit w:val="true"/>
        </w:trPr>
        <w:tc>
          <w:tcPr>
            <w:tcW w:type="dxa" w:w="2643"/>
            <w:tcMar>
              <w:top w:w="50" w:type="dxa"/>
              <w:bottom w:w="50" w:type="dxa"/>
              <w:left w:w="90" w:type="dxa"/>
              <w:right w:w="90" w:type="dxa"/>
            </w:tcMar>
          </w:tcPr>
          <w:p>
            <w:pPr>
              <w:pStyle w:val="BDOITable"/>
            </w:pPr>
            <w:r>
              <w:rPr>
                <w:sz w:val="17"/>
              </w:rPr>
              <w:t>EB_ISACOM_APPROVAL</w:t>
            </w:r>
          </w:p>
        </w:tc>
        <w:tc>
          <w:tcPr>
            <w:tcW w:type="dxa" w:w="3124"/>
            <w:tcMar>
              <w:top w:w="50" w:type="dxa"/>
              <w:bottom w:w="50" w:type="dxa"/>
              <w:left w:w="90" w:type="dxa"/>
              <w:right w:w="90" w:type="dxa"/>
            </w:tcMar>
          </w:tcPr>
          <w:p>
            <w:pPr>
              <w:pStyle w:val="BDOITable"/>
            </w:pPr>
            <w:r>
              <w:rPr>
                <w:sz w:val="17"/>
              </w:rPr>
              <w:t>Marketing</w:t>
            </w:r>
          </w:p>
        </w:tc>
        <w:tc>
          <w:tcPr>
            <w:tcW w:type="dxa" w:w="4205"/>
            <w:tcMar>
              <w:top w:w="50" w:type="dxa"/>
              <w:bottom w:w="50" w:type="dxa"/>
              <w:left w:w="90" w:type="dxa"/>
              <w:right w:w="90" w:type="dxa"/>
            </w:tcMar>
          </w:tcPr>
          <w:p>
            <w:pPr>
              <w:pStyle w:val="BDOITable"/>
            </w:pPr>
            <w:r>
              <w:rPr>
                <w:sz w:val="17"/>
              </w:rPr>
              <w:t>AO</w:t>
            </w:r>
          </w:p>
        </w:tc>
      </w:tr>
    </w:tbl>
    <w:p>
      <w:pPr>
        <w:pStyle w:val="BDOISpacer"/>
      </w:pPr>
    </w:p>
    <w:p>
      <w:r>
        <w:rPr/>
        <w:t>Templates (draft layouts until BDOI supplies its own, EBQ21): EB_RENEWAL_ADVICE, EB_RA_REMINDER, EB_INDICATIVE_PROPOSAL, EB_TOR, EB_RFP_COVER, EB_FRANCHISE_REQUEST, EB_FRANCHISE_ADVICE, EB_COMPARATIVE, EB_REVISION_RELAY, EB_ITEM_FOLLOWUP, PORTAL_INVITATION.</w:t>
      </w:r>
    </w:p>
    <w:p>
      <w:pPr>
        <w:pStyle w:val="Heading1"/>
        <w:pageBreakBefore/>
        <w:pBdr>
          <w:bottom w:val="single" w:sz="4" w:space="4" w:color="99C1E7"/>
        </w:pBdr>
      </w:pPr>
      <w:bookmarkStart w:id="175" w:name="_Toc000175"/>
      <w:r>
        <w:rPr/>
        <w:t>7 Interfaces and integration</w:t>
      </w:r>
      <w:bookmarkEnd w:id="175"/>
    </w:p>
    <w:p>
      <w:r>
        <w:rPr/>
        <w:t>Figure 7 shows the interfaces. External parties reach only the portal; the portal hands the uploads and tasks of external users to the EB module. EB uses the data of the BRD-1 and BRD-2 modules.</w:t>
      </w:r>
    </w:p>
    <w:p>
      <w:pPr>
        <w:keepNext/>
        <w:spacing w:before="80" w:after="0"/>
        <w:jc w:val="center"/>
      </w:pPr>
      <w:r>
        <w:drawing>
          <wp:inline xmlns:a="http://schemas.openxmlformats.org/drawingml/2006/main" xmlns:pic="http://schemas.openxmlformats.org/drawingml/2006/picture">
            <wp:extent cx="6332220" cy="4147954"/>
            <wp:docPr id="9" name="Picture 9"/>
            <wp:cNvGraphicFramePr>
              <a:graphicFrameLocks noChangeAspect="1"/>
            </wp:cNvGraphicFramePr>
            <a:graphic>
              <a:graphicData uri="http://schemas.openxmlformats.org/drawingml/2006/picture">
                <pic:pic>
                  <pic:nvPicPr>
                    <pic:cNvPr id="0" name="brd08_integration_1177.jpg"/>
                    <pic:cNvPicPr/>
                  </pic:nvPicPr>
                  <pic:blipFill>
                    <a:blip r:embed="rId21"/>
                    <a:stretch>
                      <a:fillRect/>
                    </a:stretch>
                  </pic:blipFill>
                  <pic:spPr>
                    <a:xfrm>
                      <a:off x="0" y="0"/>
                      <a:ext cx="6332220" cy="4147954"/>
                    </a:xfrm>
                    <a:prstGeom prst="rect"/>
                  </pic:spPr>
                </pic:pic>
              </a:graphicData>
            </a:graphic>
          </wp:inline>
        </w:drawing>
      </w:r>
    </w:p>
    <w:p>
      <w:pPr>
        <w:pStyle w:val="Caption"/>
        <w:jc w:val="center"/>
      </w:pPr>
      <w:r>
        <w:rPr>
          <w:b/>
          <w:i w:val="0"/>
        </w:rPr>
        <w:t xml:space="preserve">Figure 7: </w:t>
      </w:r>
      <w:r>
        <w:rPr/>
        <w:t>Interfaces of Employee Benefits and the partner portal (dashed = on hold)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An insurer system-to-system interface, e-signature verification of the BOR, HRIS feeds of master lists, reading insurer mailboxes and SMS notices wait for the questions of section 10.3. A virus scan of portal uploads is in place before the portal goes live.</w:t>
            </w:r>
          </w:p>
        </w:tc>
      </w:tr>
    </w:tbl>
    <w:p>
      <w:pPr>
        <w:pStyle w:val="BDOISpacer"/>
      </w:pP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Partner portal</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Sign-in, tasks, staged uploads, notices, downloads for insurer and client HR users</w:t>
            </w:r>
          </w:p>
        </w:tc>
        <w:tc>
          <w:tcPr>
            <w:tcW w:type="dxa" w:w="1360"/>
            <w:tcMar>
              <w:top w:w="50" w:type="dxa"/>
              <w:bottom w:w="50" w:type="dxa"/>
              <w:left w:w="90" w:type="dxa"/>
              <w:right w:w="90" w:type="dxa"/>
            </w:tcMar>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User Access Maintenance (BRD-11)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Approved External requests provision portal users (decision D7)</w:t>
            </w:r>
          </w:p>
        </w:tc>
        <w:tc>
          <w:tcPr>
            <w:tcW w:type="dxa" w:w="1360"/>
            <w:tcMar>
              <w:top w:w="50" w:type="dxa"/>
              <w:bottom w:w="50" w:type="dxa"/>
              <w:left w:w="90" w:type="dxa"/>
              <w:right w:w="90" w:type="dxa"/>
            </w:tcMar>
            <w:shd w:val="clear" w:color="auto" w:fill="E5F5FF"/>
          </w:tcPr>
          <w:p>
            <w:pPr>
              <w:pStyle w:val="BDOITable"/>
            </w:pPr>
            <w:r>
              <w:rPr>
                <w:sz w:val="17"/>
              </w:rPr>
              <w:t>BRID-005, 014</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Prospect and client capture; EB tab on the client page</w:t>
            </w:r>
          </w:p>
        </w:tc>
        <w:tc>
          <w:tcPr>
            <w:tcW w:type="dxa" w:w="1360"/>
            <w:tcMar>
              <w:top w:w="50" w:type="dxa"/>
              <w:bottom w:w="50" w:type="dxa"/>
              <w:left w:w="90" w:type="dxa"/>
              <w:right w:w="90" w:type="dxa"/>
            </w:tcMar>
          </w:tcPr>
          <w:p>
            <w:pPr>
              <w:pStyle w:val="BDOITable"/>
            </w:pPr>
            <w:r>
              <w:rPr>
                <w:sz w:val="17"/>
              </w:rPr>
              <w:t>BRID-006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 BT0)</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One account per line from the chosen proposal, with business type</w:t>
            </w:r>
          </w:p>
        </w:tc>
        <w:tc>
          <w:tcPr>
            <w:tcW w:type="dxa" w:w="1360"/>
            <w:tcMar>
              <w:top w:w="50" w:type="dxa"/>
              <w:bottom w:w="50" w:type="dxa"/>
              <w:left w:w="90" w:type="dxa"/>
              <w:right w:w="90" w:type="dxa"/>
            </w:tcMar>
            <w:shd w:val="clear" w:color="auto" w:fill="E5F5FF"/>
          </w:tcPr>
          <w:p>
            <w:pPr>
              <w:pStyle w:val="BDOITable"/>
            </w:pPr>
            <w:r>
              <w:rPr>
                <w:sz w:val="17"/>
              </w:rPr>
              <w:t>BRID-017, 022.01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Placement, issuance, booking (BRD-1)</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Placement queue; e-policy from validated policy forms; billing number at booking</w:t>
            </w:r>
          </w:p>
        </w:tc>
        <w:tc>
          <w:tcPr>
            <w:tcW w:type="dxa" w:w="1360"/>
            <w:tcMar>
              <w:top w:w="50" w:type="dxa"/>
              <w:bottom w:w="50" w:type="dxa"/>
              <w:left w:w="90" w:type="dxa"/>
              <w:right w:w="90" w:type="dxa"/>
            </w:tcMar>
          </w:tcPr>
          <w:p>
            <w:pPr>
              <w:pStyle w:val="BDOITable"/>
            </w:pPr>
            <w:r>
              <w:rPr>
                <w:sz w:val="17"/>
              </w:rPr>
              <w:t>BRID-019, 020</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Endorsement requests (BRD-2)</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Financial member changes</w:t>
            </w:r>
          </w:p>
        </w:tc>
        <w:tc>
          <w:tcPr>
            <w:tcW w:type="dxa" w:w="1360"/>
            <w:tcMar>
              <w:top w:w="50" w:type="dxa"/>
              <w:bottom w:w="50" w:type="dxa"/>
              <w:left w:w="90" w:type="dxa"/>
              <w:right w:w="90" w:type="dxa"/>
            </w:tcMar>
            <w:shd w:val="clear" w:color="auto" w:fill="E5F5FF"/>
          </w:tcPr>
          <w:p>
            <w:pPr>
              <w:pStyle w:val="BDOITable"/>
            </w:pPr>
            <w:r>
              <w:rPr>
                <w:sz w:val="17"/>
              </w:rPr>
              <w:t>BRID-013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Payment status and payment events</w:t>
            </w:r>
          </w:p>
        </w:tc>
        <w:tc>
          <w:tcPr>
            <w:tcW w:type="dxa" w:w="1360"/>
            <w:tcMar>
              <w:top w:w="50" w:type="dxa"/>
              <w:bottom w:w="50" w:type="dxa"/>
              <w:left w:w="90" w:type="dxa"/>
              <w:right w:w="90" w:type="dxa"/>
            </w:tcMar>
          </w:tcPr>
          <w:p>
            <w:pPr>
              <w:pStyle w:val="BDOITable"/>
            </w:pPr>
            <w:r>
              <w:rPr>
                <w:sz w:val="17"/>
              </w:rPr>
              <w:t>BRID-021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Access classes, process tags, RENEWAL_ADVICE for Renewal and CSF</w:t>
            </w:r>
          </w:p>
        </w:tc>
        <w:tc>
          <w:tcPr>
            <w:tcW w:type="dxa" w:w="1360"/>
            <w:tcMar>
              <w:top w:w="50" w:type="dxa"/>
              <w:bottom w:w="50" w:type="dxa"/>
              <w:left w:w="90" w:type="dxa"/>
              <w:right w:w="90" w:type="dxa"/>
            </w:tcMar>
            <w:shd w:val="clear" w:color="auto" w:fill="E5F5FF"/>
          </w:tcPr>
          <w:p>
            <w:pPr>
              <w:pStyle w:val="BDOITable"/>
            </w:pPr>
            <w:r>
              <w:rPr>
                <w:sz w:val="17"/>
              </w:rPr>
              <w:t>BRID-025; D3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Outgoing e-mail</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Protected TOR, RA, comparative, advices, follow-ups; separate password</w:t>
            </w:r>
          </w:p>
        </w:tc>
        <w:tc>
          <w:tcPr>
            <w:tcW w:type="dxa" w:w="1360"/>
            <w:tcMar>
              <w:top w:w="50" w:type="dxa"/>
              <w:bottom w:w="50" w:type="dxa"/>
              <w:left w:w="90" w:type="dxa"/>
              <w:right w:w="90" w:type="dxa"/>
            </w:tcMar>
          </w:tcPr>
          <w:p>
            <w:pPr>
              <w:pStyle w:val="BDOITable"/>
            </w:pPr>
            <w:r>
              <w:rPr>
                <w:sz w:val="17"/>
              </w:rPr>
              <w:t>BRID-007</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Reports</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EB reports; Word export; business type filter</w:t>
            </w:r>
          </w:p>
        </w:tc>
        <w:tc>
          <w:tcPr>
            <w:tcW w:type="dxa" w:w="1360"/>
            <w:tcMar>
              <w:top w:w="50" w:type="dxa"/>
              <w:bottom w:w="50" w:type="dxa"/>
              <w:left w:w="90" w:type="dxa"/>
              <w:right w:w="90" w:type="dxa"/>
            </w:tcMar>
            <w:shd w:val="clear" w:color="auto" w:fill="E5F5FF"/>
          </w:tcPr>
          <w:p>
            <w:pPr>
              <w:pStyle w:val="BDOITable"/>
            </w:pPr>
            <w:r>
              <w:rPr>
                <w:sz w:val="17"/>
              </w:rPr>
              <w:t>BRID-022, 022.01</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Insurer system-to-system interface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System-to-system proposals and billing</w:t>
            </w:r>
          </w:p>
        </w:tc>
        <w:tc>
          <w:tcPr>
            <w:tcW w:type="dxa" w:w="1360"/>
            <w:tcMar>
              <w:top w:w="50" w:type="dxa"/>
              <w:bottom w:w="50" w:type="dxa"/>
              <w:left w:w="90" w:type="dxa"/>
              <w:right w:w="90" w:type="dxa"/>
            </w:tcMar>
          </w:tcPr>
          <w:p>
            <w:pPr>
              <w:pStyle w:val="BDOITable"/>
            </w:pPr>
            <w:r>
              <w:rPr>
                <w:sz w:val="17"/>
              </w:rPr>
              <w:t>BRID-005.01</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HRIS master lists</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Payroll feeds of master lists</w:t>
            </w:r>
          </w:p>
        </w:tc>
        <w:tc>
          <w:tcPr>
            <w:tcW w:type="dxa" w:w="1360"/>
            <w:tcMar>
              <w:top w:w="50" w:type="dxa"/>
              <w:bottom w:w="50" w:type="dxa"/>
              <w:left w:w="90" w:type="dxa"/>
              <w:right w:w="90" w:type="dxa"/>
            </w:tcMar>
            <w:shd w:val="clear" w:color="auto" w:fill="E5F5FF"/>
          </w:tcPr>
          <w:p>
            <w:pPr>
              <w:pStyle w:val="BDOITable"/>
            </w:pPr>
            <w:r>
              <w:rPr>
                <w:sz w:val="17"/>
              </w:rPr>
              <w:t>BRID-014</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BOR e-signature</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Verification of the signature</w:t>
            </w:r>
          </w:p>
        </w:tc>
        <w:tc>
          <w:tcPr>
            <w:tcW w:type="dxa" w:w="1360"/>
            <w:tcMar>
              <w:top w:w="50" w:type="dxa"/>
              <w:bottom w:w="50" w:type="dxa"/>
              <w:left w:w="90" w:type="dxa"/>
              <w:right w:w="90" w:type="dxa"/>
            </w:tcMar>
          </w:tcPr>
          <w:p>
            <w:pPr>
              <w:pStyle w:val="BDOITable"/>
            </w:pPr>
            <w:r>
              <w:rPr>
                <w:sz w:val="17"/>
              </w:rPr>
              <w:t>BRID-008</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bl>
    <w:p>
      <w:pPr>
        <w:pStyle w:val="BDOISpacer"/>
      </w:pPr>
    </w:p>
    <w:p>
      <w:pPr>
        <w:pStyle w:val="Heading1"/>
        <w:pageBreakBefore/>
        <w:pBdr>
          <w:bottom w:val="single" w:sz="4" w:space="4" w:color="99C1E7"/>
        </w:pBdr>
      </w:pPr>
      <w:bookmarkStart w:id="176" w:name="_Toc000176"/>
      <w:r>
        <w:rPr/>
        <w:t>8 Non-functional requirements</w:t>
      </w:r>
      <w:bookmarkEnd w:id="176"/>
    </w:p>
    <w:p>
      <w:pPr>
        <w:pStyle w:val="Caption"/>
        <w:keepNext/>
        <w:spacing w:after="60"/>
      </w:pPr>
      <w:r>
        <w:rPr>
          <w:b/>
          <w:i w:val="0"/>
        </w:rPr>
        <w:t xml:space="preserve">Table 17: </w:t>
      </w:r>
      <w:r>
        <w:rPr/>
        <w:t>Non-functional requirements (p.36-37; Add. p.14)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Marketing 13, Processing 4, Collection 3 (all concurrent); plus insurer and client HR portal users (not sized)</w:t>
            </w:r>
          </w:p>
        </w:tc>
        <w:tc>
          <w:tcPr>
            <w:tcW w:type="dxa" w:w="3846"/>
            <w:tcMar>
              <w:top w:w="50" w:type="dxa"/>
              <w:bottom w:w="50" w:type="dxa"/>
              <w:left w:w="90" w:type="dxa"/>
              <w:right w:w="90" w:type="dxa"/>
            </w:tcMar>
          </w:tcPr>
          <w:p>
            <w:pPr>
              <w:pStyle w:val="BDOITable"/>
            </w:pPr>
            <w:r>
              <w:rPr>
                <w:sz w:val="17"/>
              </w:rPr>
              <w:t>Within the BRD-1 sizing; portal sized separately (EBQ13)</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2025 / 2026 transactions: BDO 400 / 550; SM 2,500 / 3,500; Voluntary 550 / 560; Solicited 700 / 900; New Business 50 / 55</w:t>
            </w:r>
          </w:p>
        </w:tc>
        <w:tc>
          <w:tcPr>
            <w:tcW w:type="dxa" w:w="3846"/>
            <w:tcMar>
              <w:top w:w="50" w:type="dxa"/>
              <w:bottom w:w="50" w:type="dxa"/>
              <w:left w:w="90" w:type="dxa"/>
              <w:right w:w="90" w:type="dxa"/>
            </w:tcMar>
            <w:shd w:val="clear" w:color="auto" w:fill="E5F5FF"/>
          </w:tcPr>
          <w:p>
            <w:pPr>
              <w:pStyle w:val="BDOITable"/>
            </w:pPr>
            <w:r>
              <w:rPr>
                <w:sz w:val="17"/>
              </w:rPr>
              <w:t>Low volume; the roster is the larger dataset and is indexed by programme and year</w:t>
            </w:r>
          </w:p>
        </w:tc>
      </w:tr>
      <w:tr>
        <w:trPr>
          <w:cantSplit w:val="true"/>
        </w:trPr>
        <w:tc>
          <w:tcPr>
            <w:tcW w:type="dxa" w:w="2137"/>
            <w:tcMar>
              <w:top w:w="50" w:type="dxa"/>
              <w:bottom w:w="50" w:type="dxa"/>
              <w:left w:w="90" w:type="dxa"/>
              <w:right w:w="90" w:type="dxa"/>
            </w:tcMar>
          </w:tcPr>
          <w:p>
            <w:pPr>
              <w:pStyle w:val="BDOITable"/>
            </w:pPr>
            <w:r>
              <w:rPr>
                <w:sz w:val="17"/>
              </w:rPr>
              <w:t>Peak</w:t>
            </w:r>
          </w:p>
        </w:tc>
        <w:tc>
          <w:tcPr>
            <w:tcW w:type="dxa" w:w="3989"/>
            <w:tcMar>
              <w:top w:w="50" w:type="dxa"/>
              <w:bottom w:w="50" w:type="dxa"/>
              <w:left w:w="90" w:type="dxa"/>
              <w:right w:w="90" w:type="dxa"/>
            </w:tcMar>
          </w:tcPr>
          <w:p>
            <w:pPr>
              <w:pStyle w:val="BDOITable"/>
            </w:pPr>
            <w:r>
              <w:rPr>
                <w:sz w:val="17"/>
              </w:rPr>
              <w:t>Month-end; 08:30-19:00</w:t>
            </w:r>
          </w:p>
        </w:tc>
        <w:tc>
          <w:tcPr>
            <w:tcW w:type="dxa" w:w="3846"/>
            <w:tcMar>
              <w:top w:w="50" w:type="dxa"/>
              <w:bottom w:w="50" w:type="dxa"/>
              <w:left w:w="90" w:type="dxa"/>
              <w:right w:w="90" w:type="dxa"/>
            </w:tcMar>
          </w:tcPr>
          <w:p>
            <w:pPr>
              <w:pStyle w:val="BDOITable"/>
            </w:pPr>
            <w:r>
              <w:rPr>
                <w:sz w:val="17"/>
              </w:rPr>
              <w:t>Jobs run at 06:00 and 07:00, before the peak</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Availability</w:t>
            </w:r>
          </w:p>
        </w:tc>
        <w:tc>
          <w:tcPr>
            <w:tcW w:type="dxa" w:w="3989"/>
            <w:tcMar>
              <w:top w:w="50" w:type="dxa"/>
              <w:bottom w:w="50" w:type="dxa"/>
              <w:left w:w="90" w:type="dxa"/>
              <w:right w:w="90" w:type="dxa"/>
            </w:tcMar>
            <w:shd w:val="clear" w:color="auto" w:fill="E5F5FF"/>
          </w:tcPr>
          <w:p>
            <w:pPr>
              <w:pStyle w:val="BDOITable"/>
            </w:pPr>
            <w:r>
              <w:rPr>
                <w:sz w:val="17"/>
              </w:rPr>
              <w:t>99.99%; used 08:30-19:00; maintenance per bank standard</w:t>
            </w:r>
          </w:p>
        </w:tc>
        <w:tc>
          <w:tcPr>
            <w:tcW w:type="dxa" w:w="3846"/>
            <w:tcMar>
              <w:top w:w="50" w:type="dxa"/>
              <w:bottom w:w="50" w:type="dxa"/>
              <w:left w:w="90" w:type="dxa"/>
              <w:right w:w="90" w:type="dxa"/>
            </w:tcMar>
            <w:shd w:val="clear" w:color="auto" w:fill="E5F5FF"/>
          </w:tcPr>
          <w:p>
            <w:pPr>
              <w:pStyle w:val="BDOITable"/>
            </w:pPr>
            <w:r>
              <w:rPr>
                <w:sz w:val="17"/>
              </w:rPr>
              <w:t>99.99% is above every other BRD (99.9%); HA deployment; the portal adds an internet-facing part (EBQ25, XQ08)</w:t>
            </w:r>
          </w:p>
        </w:tc>
      </w:tr>
      <w:tr>
        <w:trPr>
          <w:cantSplit w:val="true"/>
        </w:trPr>
        <w:tc>
          <w:tcPr>
            <w:tcW w:type="dxa" w:w="2137"/>
            <w:tcMar>
              <w:top w:w="50" w:type="dxa"/>
              <w:bottom w:w="50" w:type="dxa"/>
              <w:left w:w="90" w:type="dxa"/>
              <w:right w:w="90" w:type="dxa"/>
            </w:tcMar>
          </w:tcPr>
          <w:p>
            <w:pPr>
              <w:pStyle w:val="BDOITable"/>
            </w:pPr>
            <w:r>
              <w:rPr>
                <w:sz w:val="17"/>
              </w:rPr>
              <w:t>Recovery</w:t>
            </w:r>
          </w:p>
        </w:tc>
        <w:tc>
          <w:tcPr>
            <w:tcW w:type="dxa" w:w="3989"/>
            <w:tcMar>
              <w:top w:w="50" w:type="dxa"/>
              <w:bottom w:w="50" w:type="dxa"/>
              <w:left w:w="90" w:type="dxa"/>
              <w:right w:w="90" w:type="dxa"/>
            </w:tcMar>
          </w:tcPr>
          <w:p>
            <w:pPr>
              <w:pStyle w:val="BDOITable"/>
            </w:pPr>
            <w:r>
              <w:rPr>
                <w:sz w:val="17"/>
              </w:rPr>
              <w:t>RTO 4 hours; RPO 24 hours</w:t>
            </w:r>
          </w:p>
        </w:tc>
        <w:tc>
          <w:tcPr>
            <w:tcW w:type="dxa" w:w="3846"/>
            <w:tcMar>
              <w:top w:w="50" w:type="dxa"/>
              <w:bottom w:w="50" w:type="dxa"/>
              <w:left w:w="90" w:type="dxa"/>
              <w:right w:w="90" w:type="dxa"/>
            </w:tcMar>
          </w:tcPr>
          <w:p>
            <w:pPr>
              <w:pStyle w:val="BDOITable"/>
            </w:pPr>
            <w:r>
              <w:rPr>
                <w:sz w:val="17"/>
              </w:rPr>
              <w:t>Platform backup and recovery;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Application, system and audit logs and historical data 5 years online, 15 years offline; backup every 4 hours, kept 7 years; no anonymisation</w:t>
            </w:r>
          </w:p>
        </w:tc>
        <w:tc>
          <w:tcPr>
            <w:tcW w:type="dxa" w:w="3846"/>
            <w:tcMar>
              <w:top w:w="50" w:type="dxa"/>
              <w:bottom w:w="50" w:type="dxa"/>
              <w:left w:w="90" w:type="dxa"/>
              <w:right w:w="90" w:type="dxa"/>
            </w:tcMar>
            <w:shd w:val="clear" w:color="auto" w:fill="E5F5FF"/>
          </w:tcPr>
          <w:p>
            <w:pPr>
              <w:pStyle w:val="BDOITable"/>
            </w:pPr>
            <w:r>
              <w:rPr>
                <w:sz w:val="17"/>
              </w:rPr>
              <w:t>Retention rules EB_PROGRAMME and EB_MEMBER</w:t>
            </w:r>
          </w:p>
        </w:tc>
      </w:tr>
      <w:tr>
        <w:trPr>
          <w:cantSplit w:val="true"/>
        </w:trPr>
        <w:tc>
          <w:tcPr>
            <w:tcW w:type="dxa" w:w="2137"/>
            <w:tcMar>
              <w:top w:w="50" w:type="dxa"/>
              <w:bottom w:w="50" w:type="dxa"/>
              <w:left w:w="90" w:type="dxa"/>
              <w:right w:w="90" w:type="dxa"/>
            </w:tcMar>
          </w:tcPr>
          <w:p>
            <w:pPr>
              <w:pStyle w:val="BDOITable"/>
            </w:pPr>
            <w:r>
              <w:rPr>
                <w:sz w:val="17"/>
              </w:rPr>
              <w:t>Devices</w:t>
            </w:r>
          </w:p>
        </w:tc>
        <w:tc>
          <w:tcPr>
            <w:tcW w:type="dxa" w:w="3989"/>
            <w:tcMar>
              <w:top w:w="50" w:type="dxa"/>
              <w:bottom w:w="50" w:type="dxa"/>
              <w:left w:w="90" w:type="dxa"/>
              <w:right w:w="90" w:type="dxa"/>
            </w:tcMar>
          </w:tcPr>
          <w:p>
            <w:pPr>
              <w:pStyle w:val="BDOITable"/>
            </w:pPr>
            <w:r>
              <w:rPr>
                <w:sz w:val="17"/>
              </w:rPr>
              <w:t>Same speed on mobile and desktop</w:t>
            </w:r>
          </w:p>
        </w:tc>
        <w:tc>
          <w:tcPr>
            <w:tcW w:type="dxa" w:w="3846"/>
            <w:tcMar>
              <w:top w:w="50" w:type="dxa"/>
              <w:bottom w:w="50" w:type="dxa"/>
              <w:left w:w="90" w:type="dxa"/>
              <w:right w:w="90" w:type="dxa"/>
            </w:tcMar>
          </w:tcPr>
          <w:p>
            <w:pPr>
              <w:pStyle w:val="BDOITable"/>
            </w:pPr>
            <w:r>
              <w:rPr>
                <w:sz w:val="17"/>
              </w:rPr>
              <w:t>Responsive screens, portal included</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Portal security (derived)</w:t>
            </w:r>
          </w:p>
        </w:tc>
        <w:tc>
          <w:tcPr>
            <w:tcW w:type="dxa" w:w="3989"/>
            <w:tcMar>
              <w:top w:w="50" w:type="dxa"/>
              <w:bottom w:w="50" w:type="dxa"/>
              <w:left w:w="90" w:type="dxa"/>
              <w:right w:w="90" w:type="dxa"/>
            </w:tcMar>
            <w:shd w:val="clear" w:color="auto" w:fill="E5F5FF"/>
          </w:tcPr>
          <w:p>
            <w:pPr>
              <w:pStyle w:val="BDOITable"/>
            </w:pPr>
            <w:r>
              <w:rPr>
                <w:sz w:val="17"/>
              </w:rPr>
              <w:t>Portal or system-to-system interface with authentication, role-based access, audit, validation before effect (BRID-005, 014)</w:t>
            </w:r>
          </w:p>
        </w:tc>
        <w:tc>
          <w:tcPr>
            <w:tcW w:type="dxa" w:w="3846"/>
            <w:tcMar>
              <w:top w:w="50" w:type="dxa"/>
              <w:bottom w:w="50" w:type="dxa"/>
              <w:left w:w="90" w:type="dxa"/>
              <w:right w:w="90" w:type="dxa"/>
            </w:tcMar>
            <w:shd w:val="clear" w:color="auto" w:fill="E5F5FF"/>
          </w:tcPr>
          <w:p>
            <w:pPr>
              <w:pStyle w:val="BDOITable"/>
            </w:pPr>
            <w:r>
              <w:rPr>
                <w:sz w:val="17"/>
              </w:rPr>
              <w:t>Separate sign-in, each user sees only the records of its party, lockout, one-time code, virus scanning, download log; BDO Information Security approval (EBQ13)</w:t>
            </w:r>
          </w:p>
        </w:tc>
      </w:tr>
      <w:tr>
        <w:trPr>
          <w:cantSplit w:val="true"/>
        </w:trPr>
        <w:tc>
          <w:tcPr>
            <w:tcW w:type="dxa" w:w="2137"/>
            <w:tcMar>
              <w:top w:w="50" w:type="dxa"/>
              <w:bottom w:w="50" w:type="dxa"/>
              <w:left w:w="90" w:type="dxa"/>
              <w:right w:w="90" w:type="dxa"/>
            </w:tcMar>
          </w:tcPr>
          <w:p>
            <w:pPr>
              <w:pStyle w:val="BDOITable"/>
            </w:pPr>
            <w:r>
              <w:rPr>
                <w:sz w:val="17"/>
              </w:rPr>
              <w:t>Data privacy (derived)</w:t>
            </w:r>
          </w:p>
        </w:tc>
        <w:tc>
          <w:tcPr>
            <w:tcW w:type="dxa" w:w="3989"/>
            <w:tcMar>
              <w:top w:w="50" w:type="dxa"/>
              <w:bottom w:w="50" w:type="dxa"/>
              <w:left w:w="90" w:type="dxa"/>
              <w:right w:w="90" w:type="dxa"/>
            </w:tcMar>
          </w:tcPr>
          <w:p>
            <w:pPr>
              <w:pStyle w:val="BDOITable"/>
            </w:pPr>
            <w:r>
              <w:rPr>
                <w:sz w:val="17"/>
              </w:rPr>
              <w:t>Master lists hold personal data; utilization reports are health-related</w:t>
            </w:r>
          </w:p>
        </w:tc>
        <w:tc>
          <w:tcPr>
            <w:tcW w:type="dxa" w:w="3846"/>
            <w:tcMar>
              <w:top w:w="50" w:type="dxa"/>
              <w:bottom w:w="50" w:type="dxa"/>
              <w:left w:w="90" w:type="dxa"/>
              <w:right w:w="90" w:type="dxa"/>
            </w:tcMar>
          </w:tcPr>
          <w:p>
            <w:pPr>
              <w:pStyle w:val="BDOITable"/>
            </w:pPr>
            <w:r>
              <w:rPr>
                <w:sz w:val="17"/>
              </w:rPr>
              <w:t>Treated as sensitive personal information under the Data Privacy Act: access classes, encryption in transit and at rest, download logging, no health data in the roster (EBQ15)</w:t>
            </w:r>
          </w:p>
        </w:tc>
      </w:tr>
    </w:tbl>
    <w:p>
      <w:pPr>
        <w:pStyle w:val="BDOISpacer"/>
      </w:pPr>
    </w:p>
    <w:p>
      <w:pPr>
        <w:pStyle w:val="Heading1"/>
        <w:pageBreakBefore/>
        <w:pBdr>
          <w:bottom w:val="single" w:sz="4" w:space="4" w:color="99C1E7"/>
        </w:pBdr>
      </w:pPr>
      <w:bookmarkStart w:id="177" w:name="_Toc000177"/>
      <w:r>
        <w:rPr/>
        <w:t>9 Configuration items</w:t>
      </w:r>
      <w:bookmarkEnd w:id="177"/>
    </w:p>
    <w:p>
      <w:r>
        <w:rPr/>
        <w:t>The items below are changed in BIBS without a release. Changes to parameters and lists are audited.</w:t>
      </w:r>
    </w:p>
    <w:p>
      <w:pPr>
        <w:pStyle w:val="Heading2"/>
      </w:pPr>
      <w:bookmarkStart w:id="178" w:name="_Toc000178"/>
      <w:r>
        <w:rPr/>
        <w:t>9.1 Parameters</w:t>
      </w:r>
      <w:bookmarkEnd w:id="178"/>
    </w:p>
    <w:p>
      <w:pPr>
        <w:pStyle w:val="Caption"/>
        <w:keepNext/>
        <w:spacing w:after="60"/>
      </w:pPr>
      <w:r>
        <w:rPr>
          <w:b/>
          <w:i w:val="0"/>
        </w:rPr>
        <w:t xml:space="preserve">Table 18: </w:t>
      </w:r>
      <w:r>
        <w:rPr/>
        <w:t>Employee Benefits and portal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562"/>
        <w:gridCol w:w="468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EB_RA_LEAD_DAYS</w:t>
            </w:r>
          </w:p>
        </w:tc>
        <w:tc>
          <w:tcPr>
            <w:tcW w:type="dxa" w:w="1562"/>
            <w:tcMar>
              <w:top w:w="50" w:type="dxa"/>
              <w:bottom w:w="50" w:type="dxa"/>
              <w:left w:w="90" w:type="dxa"/>
              <w:right w:w="90" w:type="dxa"/>
            </w:tcMar>
          </w:tcPr>
          <w:p>
            <w:pPr>
              <w:pStyle w:val="BDOITable"/>
            </w:pPr>
            <w:r>
              <w:rPr>
                <w:sz w:val="17"/>
              </w:rPr>
              <w:t>135</w:t>
            </w:r>
          </w:p>
        </w:tc>
        <w:tc>
          <w:tcPr>
            <w:tcW w:type="dxa" w:w="4686"/>
            <w:tcMar>
              <w:top w:w="50" w:type="dxa"/>
              <w:bottom w:w="50" w:type="dxa"/>
              <w:left w:w="90" w:type="dxa"/>
              <w:right w:w="90" w:type="dxa"/>
            </w:tcMar>
          </w:tcPr>
          <w:p>
            <w:pPr>
              <w:pStyle w:val="BDOITable"/>
            </w:pPr>
            <w:r>
              <w:rPr>
                <w:sz w:val="17"/>
              </w:rPr>
              <w:t>Days before expiry the RA is sent (EBQ02)</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EB_RA_REMINDER_DAYS</w:t>
            </w:r>
          </w:p>
        </w:tc>
        <w:tc>
          <w:tcPr>
            <w:tcW w:type="dxa" w:w="1562"/>
            <w:tcMar>
              <w:top w:w="50" w:type="dxa"/>
              <w:bottom w:w="50" w:type="dxa"/>
              <w:left w:w="90" w:type="dxa"/>
              <w:right w:w="90" w:type="dxa"/>
            </w:tcMar>
            <w:shd w:val="clear" w:color="auto" w:fill="E5F5FF"/>
          </w:tcPr>
          <w:p>
            <w:pPr>
              <w:pStyle w:val="BDOITable"/>
            </w:pPr>
            <w:r>
              <w:rPr>
                <w:sz w:val="17"/>
              </w:rPr>
              <w:t>120, 105, 90</w:t>
            </w:r>
          </w:p>
        </w:tc>
        <w:tc>
          <w:tcPr>
            <w:tcW w:type="dxa" w:w="4686"/>
            <w:tcMar>
              <w:top w:w="50" w:type="dxa"/>
              <w:bottom w:w="50" w:type="dxa"/>
              <w:left w:w="90" w:type="dxa"/>
              <w:right w:w="90" w:type="dxa"/>
            </w:tcMar>
            <w:shd w:val="clear" w:color="auto" w:fill="E5F5FF"/>
          </w:tcPr>
          <w:p>
            <w:pPr>
              <w:pStyle w:val="BDOITable"/>
            </w:pPr>
            <w:r>
              <w:rPr>
                <w:sz w:val="17"/>
              </w:rPr>
              <w:t>Days before expiry of the RA reminders</w:t>
            </w:r>
          </w:p>
        </w:tc>
      </w:tr>
      <w:tr>
        <w:trPr>
          <w:cantSplit w:val="true"/>
        </w:trPr>
        <w:tc>
          <w:tcPr>
            <w:tcW w:type="dxa" w:w="3724"/>
            <w:tcMar>
              <w:top w:w="50" w:type="dxa"/>
              <w:bottom w:w="50" w:type="dxa"/>
              <w:left w:w="90" w:type="dxa"/>
              <w:right w:w="90" w:type="dxa"/>
            </w:tcMar>
          </w:tcPr>
          <w:p>
            <w:pPr>
              <w:pStyle w:val="BDOITable"/>
            </w:pPr>
            <w:r>
              <w:rPr>
                <w:sz w:val="17"/>
              </w:rPr>
              <w:t>EB_PROPOSAL_REPLY_DAYS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insurers have to answer a request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EB_FRANCHISE_TAT_DAYS</w:t>
            </w:r>
          </w:p>
        </w:tc>
        <w:tc>
          <w:tcPr>
            <w:tcW w:type="dxa" w:w="1562"/>
            <w:tcMar>
              <w:top w:w="50" w:type="dxa"/>
              <w:bottom w:w="50" w:type="dxa"/>
              <w:left w:w="90" w:type="dxa"/>
              <w:right w:w="90" w:type="dxa"/>
            </w:tcMar>
            <w:shd w:val="clear" w:color="auto" w:fill="E5F5FF"/>
          </w:tcPr>
          <w:p>
            <w:pPr>
              <w:pStyle w:val="BDOITable"/>
            </w:pPr>
            <w:r>
              <w:rPr>
                <w:sz w:val="17"/>
              </w:rPr>
              <w:t>5</w:t>
            </w:r>
          </w:p>
        </w:tc>
        <w:tc>
          <w:tcPr>
            <w:tcW w:type="dxa" w:w="4686"/>
            <w:tcMar>
              <w:top w:w="50" w:type="dxa"/>
              <w:bottom w:w="50" w:type="dxa"/>
              <w:left w:w="90" w:type="dxa"/>
              <w:right w:w="90" w:type="dxa"/>
            </w:tcMar>
            <w:shd w:val="clear" w:color="auto" w:fill="E5F5FF"/>
          </w:tcPr>
          <w:p>
            <w:pPr>
              <w:pStyle w:val="BDOITable"/>
            </w:pPr>
            <w:r>
              <w:rPr>
                <w:sz w:val="17"/>
              </w:rPr>
              <w:t>Working days for the franchise decision</w:t>
            </w:r>
          </w:p>
        </w:tc>
      </w:tr>
      <w:tr>
        <w:trPr>
          <w:cantSplit w:val="true"/>
        </w:trPr>
        <w:tc>
          <w:tcPr>
            <w:tcW w:type="dxa" w:w="3724"/>
            <w:tcMar>
              <w:top w:w="50" w:type="dxa"/>
              <w:bottom w:w="50" w:type="dxa"/>
              <w:left w:w="90" w:type="dxa"/>
              <w:right w:w="90" w:type="dxa"/>
            </w:tcMar>
          </w:tcPr>
          <w:p>
            <w:pPr>
              <w:pStyle w:val="BDOITable"/>
            </w:pPr>
            <w:r>
              <w:rPr>
                <w:sz w:val="17"/>
              </w:rPr>
              <w:t>EB_FRANCHISE_ADVICE_DAYS</w:t>
            </w:r>
          </w:p>
        </w:tc>
        <w:tc>
          <w:tcPr>
            <w:tcW w:type="dxa" w:w="1562"/>
            <w:tcMar>
              <w:top w:w="50" w:type="dxa"/>
              <w:bottom w:w="50" w:type="dxa"/>
              <w:left w:w="90" w:type="dxa"/>
              <w:right w:w="90" w:type="dxa"/>
            </w:tcMar>
          </w:tcPr>
          <w:p>
            <w:pPr>
              <w:pStyle w:val="BDOITable"/>
            </w:pPr>
            <w:r>
              <w:rPr>
                <w:sz w:val="17"/>
              </w:rPr>
              <w:t>2</w:t>
            </w:r>
          </w:p>
        </w:tc>
        <w:tc>
          <w:tcPr>
            <w:tcW w:type="dxa" w:w="4686"/>
            <w:tcMar>
              <w:top w:w="50" w:type="dxa"/>
              <w:bottom w:w="50" w:type="dxa"/>
              <w:left w:w="90" w:type="dxa"/>
              <w:right w:w="90" w:type="dxa"/>
            </w:tcMar>
          </w:tcPr>
          <w:p>
            <w:pPr>
              <w:pStyle w:val="BDOITable"/>
            </w:pPr>
            <w:r>
              <w:rPr>
                <w:sz w:val="17"/>
              </w:rPr>
              <w:t>Working days to advise the client of the franchise outcome</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EB_COMPARATIVE_DAYS</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Working days from the last proposal to the comparative</w:t>
            </w:r>
          </w:p>
        </w:tc>
      </w:tr>
      <w:tr>
        <w:trPr>
          <w:cantSplit w:val="true"/>
        </w:trPr>
        <w:tc>
          <w:tcPr>
            <w:tcW w:type="dxa" w:w="3724"/>
            <w:tcMar>
              <w:top w:w="50" w:type="dxa"/>
              <w:bottom w:w="50" w:type="dxa"/>
              <w:left w:w="90" w:type="dxa"/>
              <w:right w:w="90" w:type="dxa"/>
            </w:tcMar>
          </w:tcPr>
          <w:p>
            <w:pPr>
              <w:pStyle w:val="BDOITable"/>
            </w:pPr>
            <w:r>
              <w:rPr>
                <w:sz w:val="17"/>
              </w:rPr>
              <w:t>EB_FOLLOWUP_DAYS</w:t>
            </w:r>
          </w:p>
        </w:tc>
        <w:tc>
          <w:tcPr>
            <w:tcW w:type="dxa" w:w="1562"/>
            <w:tcMar>
              <w:top w:w="50" w:type="dxa"/>
              <w:bottom w:w="50" w:type="dxa"/>
              <w:left w:w="90" w:type="dxa"/>
              <w:right w:w="90" w:type="dxa"/>
            </w:tcMar>
          </w:tcPr>
          <w:p>
            <w:pPr>
              <w:pStyle w:val="BDOITable"/>
            </w:pPr>
            <w:r>
              <w:rPr>
                <w:sz w:val="17"/>
              </w:rPr>
              <w:t>5</w:t>
            </w:r>
          </w:p>
        </w:tc>
        <w:tc>
          <w:tcPr>
            <w:tcW w:type="dxa" w:w="4686"/>
            <w:tcMar>
              <w:top w:w="50" w:type="dxa"/>
              <w:bottom w:w="50" w:type="dxa"/>
              <w:left w:w="90" w:type="dxa"/>
              <w:right w:w="90" w:type="dxa"/>
            </w:tcMar>
          </w:tcPr>
          <w:p>
            <w:pPr>
              <w:pStyle w:val="BDOITable"/>
            </w:pPr>
            <w:r>
              <w:rPr>
                <w:sz w:val="17"/>
              </w:rPr>
              <w:t>Working days between follow-ups of tracked items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EB_FOLLOWUP_MAX</w:t>
            </w:r>
          </w:p>
        </w:tc>
        <w:tc>
          <w:tcPr>
            <w:tcW w:type="dxa" w:w="1562"/>
            <w:tcMar>
              <w:top w:w="50" w:type="dxa"/>
              <w:bottom w:w="50" w:type="dxa"/>
              <w:left w:w="90" w:type="dxa"/>
              <w:right w:w="90" w:type="dxa"/>
            </w:tcMar>
            <w:shd w:val="clear" w:color="auto" w:fill="E5F5FF"/>
          </w:tcPr>
          <w:p>
            <w:pPr>
              <w:pStyle w:val="BDOITable"/>
            </w:pPr>
            <w:r>
              <w:rPr>
                <w:sz w:val="17"/>
              </w:rPr>
              <w:t>3</w:t>
            </w:r>
          </w:p>
        </w:tc>
        <w:tc>
          <w:tcPr>
            <w:tcW w:type="dxa" w:w="4686"/>
            <w:tcMar>
              <w:top w:w="50" w:type="dxa"/>
              <w:bottom w:w="50" w:type="dxa"/>
              <w:left w:w="90" w:type="dxa"/>
              <w:right w:w="90" w:type="dxa"/>
            </w:tcMar>
            <w:shd w:val="clear" w:color="auto" w:fill="E5F5FF"/>
          </w:tcPr>
          <w:p>
            <w:pPr>
              <w:pStyle w:val="BDOITable"/>
            </w:pPr>
            <w:r>
              <w:rPr>
                <w:sz w:val="17"/>
              </w:rPr>
              <w:t>Follow-ups before escalation</w:t>
            </w:r>
          </w:p>
        </w:tc>
      </w:tr>
      <w:tr>
        <w:trPr>
          <w:cantSplit w:val="true"/>
        </w:trPr>
        <w:tc>
          <w:tcPr>
            <w:tcW w:type="dxa" w:w="3724"/>
            <w:tcMar>
              <w:top w:w="50" w:type="dxa"/>
              <w:bottom w:w="50" w:type="dxa"/>
              <w:left w:w="90" w:type="dxa"/>
              <w:right w:w="90" w:type="dxa"/>
            </w:tcMar>
          </w:tcPr>
          <w:p>
            <w:pPr>
              <w:pStyle w:val="BDOITable"/>
            </w:pPr>
            <w:r>
              <w:rPr>
                <w:sz w:val="17"/>
              </w:rPr>
              <w:t>EB_TAT_*</w:t>
            </w:r>
          </w:p>
        </w:tc>
        <w:tc>
          <w:tcPr>
            <w:tcW w:type="dxa" w:w="1562"/>
            <w:tcMar>
              <w:top w:w="50" w:type="dxa"/>
              <w:bottom w:w="50" w:type="dxa"/>
              <w:left w:w="90" w:type="dxa"/>
              <w:right w:w="90" w:type="dxa"/>
            </w:tcMar>
          </w:tcPr>
          <w:p>
            <w:pPr>
              <w:pStyle w:val="BDOITable"/>
            </w:pPr>
            <w:r>
              <w:rPr>
                <w:sz w:val="17"/>
              </w:rPr>
              <w:t>Section 5.6</w:t>
            </w:r>
          </w:p>
        </w:tc>
        <w:tc>
          <w:tcPr>
            <w:tcW w:type="dxa" w:w="4686"/>
            <w:tcMar>
              <w:top w:w="50" w:type="dxa"/>
              <w:bottom w:w="50" w:type="dxa"/>
              <w:left w:w="90" w:type="dxa"/>
              <w:right w:w="90" w:type="dxa"/>
            </w:tcMar>
          </w:tcPr>
          <w:p>
            <w:pPr>
              <w:pStyle w:val="BDOITable"/>
            </w:pPr>
            <w:r>
              <w:rPr>
                <w:sz w:val="17"/>
              </w:rPr>
              <w:t>TAT targets of the annex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EB_ADJ_BOOKING_REQUIRES_PAYMENT</w:t>
            </w:r>
          </w:p>
        </w:tc>
        <w:tc>
          <w:tcPr>
            <w:tcW w:type="dxa" w:w="1562"/>
            <w:tcMar>
              <w:top w:w="50" w:type="dxa"/>
              <w:bottom w:w="50" w:type="dxa"/>
              <w:left w:w="90" w:type="dxa"/>
              <w:right w:w="90" w:type="dxa"/>
            </w:tcMar>
            <w:shd w:val="clear" w:color="auto" w:fill="E5F5FF"/>
          </w:tcPr>
          <w:p>
            <w:pPr>
              <w:pStyle w:val="BDOITable"/>
            </w:pPr>
            <w:r>
              <w:rPr>
                <w:sz w:val="17"/>
              </w:rPr>
              <w:t>false</w:t>
            </w:r>
          </w:p>
        </w:tc>
        <w:tc>
          <w:tcPr>
            <w:tcW w:type="dxa" w:w="4686"/>
            <w:tcMar>
              <w:top w:w="50" w:type="dxa"/>
              <w:bottom w:w="50" w:type="dxa"/>
              <w:left w:w="90" w:type="dxa"/>
              <w:right w:w="90" w:type="dxa"/>
            </w:tcMar>
            <w:shd w:val="clear" w:color="auto" w:fill="E5F5FF"/>
          </w:tcPr>
          <w:p>
            <w:pPr>
              <w:pStyle w:val="BDOITable"/>
            </w:pPr>
            <w:r>
              <w:rPr>
                <w:sz w:val="17"/>
              </w:rPr>
              <w:t>Raise endorsement requests only after the billing is paid (EBQ16)</w:t>
            </w:r>
          </w:p>
        </w:tc>
      </w:tr>
      <w:tr>
        <w:trPr>
          <w:cantSplit w:val="true"/>
        </w:trPr>
        <w:tc>
          <w:tcPr>
            <w:tcW w:type="dxa" w:w="3724"/>
            <w:tcMar>
              <w:top w:w="50" w:type="dxa"/>
              <w:bottom w:w="50" w:type="dxa"/>
              <w:left w:w="90" w:type="dxa"/>
              <w:right w:w="90" w:type="dxa"/>
            </w:tcMar>
          </w:tcPr>
          <w:p>
            <w:pPr>
              <w:pStyle w:val="BDOITable"/>
            </w:pPr>
            <w:r>
              <w:rPr>
                <w:sz w:val="17"/>
              </w:rPr>
              <w:t>BOOKING_BILLING_NO_LINES</w:t>
            </w:r>
          </w:p>
        </w:tc>
        <w:tc>
          <w:tcPr>
            <w:tcW w:type="dxa" w:w="1562"/>
            <w:tcMar>
              <w:top w:w="50" w:type="dxa"/>
              <w:bottom w:w="50" w:type="dxa"/>
              <w:left w:w="90" w:type="dxa"/>
              <w:right w:w="90" w:type="dxa"/>
            </w:tcMar>
          </w:tcPr>
          <w:p>
            <w:pPr>
              <w:pStyle w:val="BDOITable"/>
            </w:pPr>
            <w:r>
              <w:rPr>
                <w:sz w:val="17"/>
              </w:rPr>
              <w:t>EB lines</w:t>
            </w:r>
          </w:p>
        </w:tc>
        <w:tc>
          <w:tcPr>
            <w:tcW w:type="dxa" w:w="4686"/>
            <w:tcMar>
              <w:top w:w="50" w:type="dxa"/>
              <w:bottom w:w="50" w:type="dxa"/>
              <w:left w:w="90" w:type="dxa"/>
              <w:right w:w="90" w:type="dxa"/>
            </w:tcMar>
          </w:tcPr>
          <w:p>
            <w:pPr>
              <w:pStyle w:val="BDOITable"/>
            </w:pPr>
            <w:r>
              <w:rPr>
                <w:sz w:val="17"/>
              </w:rPr>
              <w:t>Product lines that need the insurer billing number at booking</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PORTAL_SESSION_MINUTES</w:t>
            </w:r>
          </w:p>
        </w:tc>
        <w:tc>
          <w:tcPr>
            <w:tcW w:type="dxa" w:w="1562"/>
            <w:tcMar>
              <w:top w:w="50" w:type="dxa"/>
              <w:bottom w:w="50" w:type="dxa"/>
              <w:left w:w="90" w:type="dxa"/>
              <w:right w:w="90" w:type="dxa"/>
            </w:tcMar>
            <w:shd w:val="clear" w:color="auto" w:fill="E5F5FF"/>
          </w:tcPr>
          <w:p>
            <w:pPr>
              <w:pStyle w:val="BDOITable"/>
            </w:pPr>
            <w:r>
              <w:rPr>
                <w:sz w:val="17"/>
              </w:rPr>
              <w:t>15</w:t>
            </w:r>
          </w:p>
        </w:tc>
        <w:tc>
          <w:tcPr>
            <w:tcW w:type="dxa" w:w="4686"/>
            <w:tcMar>
              <w:top w:w="50" w:type="dxa"/>
              <w:bottom w:w="50" w:type="dxa"/>
              <w:left w:w="90" w:type="dxa"/>
              <w:right w:w="90" w:type="dxa"/>
            </w:tcMar>
            <w:shd w:val="clear" w:color="auto" w:fill="E5F5FF"/>
          </w:tcPr>
          <w:p>
            <w:pPr>
              <w:pStyle w:val="BDOITable"/>
            </w:pPr>
            <w:r>
              <w:rPr>
                <w:sz w:val="17"/>
              </w:rPr>
              <w:t>Portal idle timeout</w:t>
            </w:r>
          </w:p>
        </w:tc>
      </w:tr>
      <w:tr>
        <w:trPr>
          <w:cantSplit w:val="true"/>
        </w:trPr>
        <w:tc>
          <w:tcPr>
            <w:tcW w:type="dxa" w:w="3724"/>
            <w:tcMar>
              <w:top w:w="50" w:type="dxa"/>
              <w:bottom w:w="50" w:type="dxa"/>
              <w:left w:w="90" w:type="dxa"/>
              <w:right w:w="90" w:type="dxa"/>
            </w:tcMar>
          </w:tcPr>
          <w:p>
            <w:pPr>
              <w:pStyle w:val="BDOITable"/>
            </w:pPr>
            <w:r>
              <w:rPr>
                <w:sz w:val="17"/>
              </w:rPr>
              <w:t>PORTAL_MAX_FAILED_LOGINS</w:t>
            </w:r>
          </w:p>
        </w:tc>
        <w:tc>
          <w:tcPr>
            <w:tcW w:type="dxa" w:w="1562"/>
            <w:tcMar>
              <w:top w:w="50" w:type="dxa"/>
              <w:bottom w:w="50" w:type="dxa"/>
              <w:left w:w="90" w:type="dxa"/>
              <w:right w:w="90" w:type="dxa"/>
            </w:tcMar>
          </w:tcPr>
          <w:p>
            <w:pPr>
              <w:pStyle w:val="BDOITable"/>
            </w:pPr>
            <w:r>
              <w:rPr>
                <w:sz w:val="17"/>
              </w:rPr>
              <w:t>3</w:t>
            </w:r>
          </w:p>
        </w:tc>
        <w:tc>
          <w:tcPr>
            <w:tcW w:type="dxa" w:w="4686"/>
            <w:tcMar>
              <w:top w:w="50" w:type="dxa"/>
              <w:bottom w:w="50" w:type="dxa"/>
              <w:left w:w="90" w:type="dxa"/>
              <w:right w:w="90" w:type="dxa"/>
            </w:tcMar>
          </w:tcPr>
          <w:p>
            <w:pPr>
              <w:pStyle w:val="BDOITable"/>
            </w:pPr>
            <w:r>
              <w:rPr>
                <w:sz w:val="17"/>
              </w:rPr>
              <w:t>Failed portal sign-ins before lockout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PORTAL_MFA_REQUIRED</w:t>
            </w:r>
          </w:p>
        </w:tc>
        <w:tc>
          <w:tcPr>
            <w:tcW w:type="dxa" w:w="1562"/>
            <w:tcMar>
              <w:top w:w="50" w:type="dxa"/>
              <w:bottom w:w="50" w:type="dxa"/>
              <w:left w:w="90" w:type="dxa"/>
              <w:right w:w="90" w:type="dxa"/>
            </w:tcMar>
            <w:shd w:val="clear" w:color="auto" w:fill="E5F5FF"/>
          </w:tcPr>
          <w:p>
            <w:pPr>
              <w:pStyle w:val="BDOITable"/>
            </w:pPr>
            <w:r>
              <w:rPr>
                <w:sz w:val="17"/>
              </w:rPr>
              <w:t>true</w:t>
            </w:r>
          </w:p>
        </w:tc>
        <w:tc>
          <w:tcPr>
            <w:tcW w:type="dxa" w:w="4686"/>
            <w:tcMar>
              <w:top w:w="50" w:type="dxa"/>
              <w:bottom w:w="50" w:type="dxa"/>
              <w:left w:w="90" w:type="dxa"/>
              <w:right w:w="90" w:type="dxa"/>
            </w:tcMar>
            <w:shd w:val="clear" w:color="auto" w:fill="E5F5FF"/>
          </w:tcPr>
          <w:p>
            <w:pPr>
              <w:pStyle w:val="BDOITable"/>
            </w:pPr>
            <w:r>
              <w:rPr>
                <w:sz w:val="17"/>
              </w:rPr>
              <w:t>E-mail one-time code at portal sign-in</w:t>
            </w:r>
          </w:p>
        </w:tc>
      </w:tr>
      <w:tr>
        <w:trPr>
          <w:cantSplit w:val="true"/>
        </w:trPr>
        <w:tc>
          <w:tcPr>
            <w:tcW w:type="dxa" w:w="3724"/>
            <w:tcMar>
              <w:top w:w="50" w:type="dxa"/>
              <w:bottom w:w="50" w:type="dxa"/>
              <w:left w:w="90" w:type="dxa"/>
              <w:right w:w="90" w:type="dxa"/>
            </w:tcMar>
          </w:tcPr>
          <w:p>
            <w:pPr>
              <w:pStyle w:val="BDOITable"/>
            </w:pPr>
            <w:r>
              <w:rPr>
                <w:sz w:val="17"/>
              </w:rPr>
              <w:t>PORTAL_INVITE_VALID_HOURS</w:t>
            </w:r>
          </w:p>
        </w:tc>
        <w:tc>
          <w:tcPr>
            <w:tcW w:type="dxa" w:w="1562"/>
            <w:tcMar>
              <w:top w:w="50" w:type="dxa"/>
              <w:bottom w:w="50" w:type="dxa"/>
              <w:left w:w="90" w:type="dxa"/>
              <w:right w:w="90" w:type="dxa"/>
            </w:tcMar>
          </w:tcPr>
          <w:p>
            <w:pPr>
              <w:pStyle w:val="BDOITable"/>
            </w:pPr>
            <w:r>
              <w:rPr>
                <w:sz w:val="17"/>
              </w:rPr>
              <w:t>72</w:t>
            </w:r>
          </w:p>
        </w:tc>
        <w:tc>
          <w:tcPr>
            <w:tcW w:type="dxa" w:w="4686"/>
            <w:tcMar>
              <w:top w:w="50" w:type="dxa"/>
              <w:bottom w:w="50" w:type="dxa"/>
              <w:left w:w="90" w:type="dxa"/>
              <w:right w:w="90" w:type="dxa"/>
            </w:tcMar>
          </w:tcPr>
          <w:p>
            <w:pPr>
              <w:pStyle w:val="BDOITable"/>
            </w:pPr>
            <w:r>
              <w:rPr>
                <w:sz w:val="17"/>
              </w:rPr>
              <w:t>Validity of a portal invitation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PORTAL_MAX_UPLOAD_MB</w:t>
            </w:r>
          </w:p>
        </w:tc>
        <w:tc>
          <w:tcPr>
            <w:tcW w:type="dxa" w:w="1562"/>
            <w:tcMar>
              <w:top w:w="50" w:type="dxa"/>
              <w:bottom w:w="50" w:type="dxa"/>
              <w:left w:w="90" w:type="dxa"/>
              <w:right w:w="90" w:type="dxa"/>
            </w:tcMar>
            <w:shd w:val="clear" w:color="auto" w:fill="E5F5FF"/>
          </w:tcPr>
          <w:p>
            <w:pPr>
              <w:pStyle w:val="BDOITable"/>
            </w:pPr>
            <w:r>
              <w:rPr>
                <w:sz w:val="17"/>
              </w:rPr>
              <w:t>10</w:t>
            </w:r>
          </w:p>
        </w:tc>
        <w:tc>
          <w:tcPr>
            <w:tcW w:type="dxa" w:w="4686"/>
            <w:tcMar>
              <w:top w:w="50" w:type="dxa"/>
              <w:bottom w:w="50" w:type="dxa"/>
              <w:left w:w="90" w:type="dxa"/>
              <w:right w:w="90" w:type="dxa"/>
            </w:tcMar>
            <w:shd w:val="clear" w:color="auto" w:fill="E5F5FF"/>
          </w:tcPr>
          <w:p>
            <w:pPr>
              <w:pStyle w:val="BDOITable"/>
            </w:pPr>
            <w:r>
              <w:rPr>
                <w:sz w:val="17"/>
              </w:rPr>
              <w:t>Maximum size of a portal upload</w:t>
            </w:r>
          </w:p>
        </w:tc>
      </w:tr>
      <w:tr>
        <w:trPr>
          <w:cantSplit w:val="true"/>
        </w:trPr>
        <w:tc>
          <w:tcPr>
            <w:tcW w:type="dxa" w:w="3724"/>
            <w:tcMar>
              <w:top w:w="50" w:type="dxa"/>
              <w:bottom w:w="50" w:type="dxa"/>
              <w:left w:w="90" w:type="dxa"/>
              <w:right w:w="90" w:type="dxa"/>
            </w:tcMar>
          </w:tcPr>
          <w:p>
            <w:pPr>
              <w:pStyle w:val="BDOITable"/>
            </w:pPr>
            <w:r>
              <w:rPr>
                <w:sz w:val="17"/>
              </w:rPr>
              <w:t>Job schedule (Renewal Advice)</w:t>
            </w:r>
          </w:p>
        </w:tc>
        <w:tc>
          <w:tcPr>
            <w:tcW w:type="dxa" w:w="1562"/>
            <w:tcMar>
              <w:top w:w="50" w:type="dxa"/>
              <w:bottom w:w="50" w:type="dxa"/>
              <w:left w:w="90" w:type="dxa"/>
              <w:right w:w="90" w:type="dxa"/>
            </w:tcMar>
          </w:tcPr>
          <w:p>
            <w:pPr>
              <w:pStyle w:val="BDOITable"/>
            </w:pPr>
            <w:r>
              <w:rPr>
                <w:sz w:val="17"/>
              </w:rPr>
              <w:t>06:00 PHT daily</w:t>
            </w:r>
          </w:p>
        </w:tc>
        <w:tc>
          <w:tcPr>
            <w:tcW w:type="dxa" w:w="4686"/>
            <w:tcMar>
              <w:top w:w="50" w:type="dxa"/>
              <w:bottom w:w="50" w:type="dxa"/>
              <w:left w:w="90" w:type="dxa"/>
              <w:right w:w="90" w:type="dxa"/>
            </w:tcMar>
          </w:tcPr>
          <w:p>
            <w:pPr>
              <w:pStyle w:val="BDOITable"/>
            </w:pPr>
            <w:r>
              <w:rPr>
                <w:sz w:val="17"/>
              </w:rPr>
              <w:t>RA and reminders</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schedule (tracked items)</w:t>
            </w:r>
          </w:p>
        </w:tc>
        <w:tc>
          <w:tcPr>
            <w:tcW w:type="dxa" w:w="1562"/>
            <w:tcMar>
              <w:top w:w="50" w:type="dxa"/>
              <w:bottom w:w="50" w:type="dxa"/>
              <w:left w:w="90" w:type="dxa"/>
              <w:right w:w="90" w:type="dxa"/>
            </w:tcMar>
            <w:shd w:val="clear" w:color="auto" w:fill="E5F5FF"/>
          </w:tcPr>
          <w:p>
            <w:pPr>
              <w:pStyle w:val="BDOITable"/>
            </w:pPr>
            <w:r>
              <w:rPr>
                <w:sz w:val="17"/>
              </w:rPr>
              <w:t>07:00 PHT daily</w:t>
            </w:r>
          </w:p>
        </w:tc>
        <w:tc>
          <w:tcPr>
            <w:tcW w:type="dxa" w:w="4686"/>
            <w:tcMar>
              <w:top w:w="50" w:type="dxa"/>
              <w:bottom w:w="50" w:type="dxa"/>
              <w:left w:w="90" w:type="dxa"/>
              <w:right w:w="90" w:type="dxa"/>
            </w:tcMar>
            <w:shd w:val="clear" w:color="auto" w:fill="E5F5FF"/>
          </w:tcPr>
          <w:p>
            <w:pPr>
              <w:pStyle w:val="BDOITable"/>
            </w:pPr>
            <w:r>
              <w:rPr>
                <w:sz w:val="17"/>
              </w:rPr>
              <w:t>Tracked item follow-ups</w:t>
            </w:r>
          </w:p>
        </w:tc>
      </w:tr>
    </w:tbl>
    <w:p>
      <w:pPr>
        <w:pStyle w:val="BDOISpacer"/>
      </w:pPr>
    </w:p>
    <w:p>
      <w:pPr>
        <w:pStyle w:val="Heading2"/>
      </w:pPr>
      <w:bookmarkStart w:id="179" w:name="_Toc000179"/>
      <w:r>
        <w:rPr/>
        <w:t>9.2 Lists of values</w:t>
      </w:r>
      <w:bookmarkEnd w:id="179"/>
    </w:p>
    <w:p>
      <w:pPr>
        <w:pStyle w:val="Caption"/>
        <w:keepNext/>
        <w:spacing w:after="60"/>
      </w:pPr>
      <w:r>
        <w:rPr>
          <w:b/>
          <w:i w:val="0"/>
        </w:rPr>
        <w:t xml:space="preserve">Table 19: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EB_BENEFIT_LINE</w:t>
            </w:r>
          </w:p>
        </w:tc>
        <w:tc>
          <w:tcPr>
            <w:tcW w:type="dxa" w:w="6728"/>
            <w:tcMar>
              <w:top w:w="50" w:type="dxa"/>
              <w:bottom w:w="50" w:type="dxa"/>
              <w:left w:w="90" w:type="dxa"/>
              <w:right w:w="90" w:type="dxa"/>
            </w:tcMar>
          </w:tcPr>
          <w:p>
            <w:pPr>
              <w:pStyle w:val="BDOITable"/>
            </w:pPr>
            <w:r>
              <w:rPr>
                <w:sz w:val="17"/>
              </w:rPr>
              <w:t>HMO; GLI; GPA (EBQ01)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EB_TEAM</w:t>
            </w:r>
          </w:p>
        </w:tc>
        <w:tc>
          <w:tcPr>
            <w:tcW w:type="dxa" w:w="6728"/>
            <w:tcMar>
              <w:top w:w="50" w:type="dxa"/>
              <w:bottom w:w="50" w:type="dxa"/>
              <w:left w:w="90" w:type="dxa"/>
              <w:right w:w="90" w:type="dxa"/>
            </w:tcMar>
            <w:shd w:val="clear" w:color="auto" w:fill="E5F5FF"/>
          </w:tcPr>
          <w:p>
            <w:pPr>
              <w:pStyle w:val="BDOITable"/>
            </w:pPr>
            <w:r>
              <w:rPr>
                <w:sz w:val="17"/>
              </w:rPr>
              <w:t>BDO; SM; Voluntary; Solicited; New Business (EBQ22)</w:t>
            </w:r>
          </w:p>
        </w:tc>
      </w:tr>
      <w:tr>
        <w:trPr>
          <w:cantSplit w:val="true"/>
        </w:trPr>
        <w:tc>
          <w:tcPr>
            <w:tcW w:type="dxa" w:w="3244"/>
            <w:tcMar>
              <w:top w:w="50" w:type="dxa"/>
              <w:bottom w:w="50" w:type="dxa"/>
              <w:left w:w="90" w:type="dxa"/>
              <w:right w:w="90" w:type="dxa"/>
            </w:tcMar>
          </w:tcPr>
          <w:p>
            <w:pPr>
              <w:pStyle w:val="BDOITable"/>
            </w:pPr>
            <w:r>
              <w:rPr>
                <w:sz w:val="17"/>
              </w:rPr>
              <w:t>EB_PROCESS_TYPE</w:t>
            </w:r>
          </w:p>
        </w:tc>
        <w:tc>
          <w:tcPr>
            <w:tcW w:type="dxa" w:w="6728"/>
            <w:tcMar>
              <w:top w:w="50" w:type="dxa"/>
              <w:bottom w:w="50" w:type="dxa"/>
              <w:left w:w="90" w:type="dxa"/>
              <w:right w:w="90" w:type="dxa"/>
            </w:tcMar>
          </w:tcPr>
          <w:p>
            <w:pPr>
              <w:pStyle w:val="BDOITable"/>
            </w:pPr>
            <w:r>
              <w:rPr>
                <w:sz w:val="17"/>
              </w:rPr>
              <w:t>NB placement; Renewal placement; Endorsement; Adjustment; Franchise; Proposal</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EB_CAPABILITY_FACTOR</w:t>
            </w:r>
          </w:p>
        </w:tc>
        <w:tc>
          <w:tcPr>
            <w:tcW w:type="dxa" w:w="6728"/>
            <w:tcMar>
              <w:top w:w="50" w:type="dxa"/>
              <w:bottom w:w="50" w:type="dxa"/>
              <w:left w:w="90" w:type="dxa"/>
              <w:right w:w="90" w:type="dxa"/>
            </w:tcMar>
            <w:shd w:val="clear" w:color="auto" w:fill="E5F5FF"/>
          </w:tcPr>
          <w:p>
            <w:pPr>
              <w:pStyle w:val="BDOITable"/>
            </w:pPr>
            <w:r>
              <w:rPr>
                <w:sz w:val="17"/>
              </w:rPr>
              <w:t>Company stability; Clinic providers; Hospital network; Technology (EBQ10)</w:t>
            </w:r>
          </w:p>
        </w:tc>
      </w:tr>
      <w:tr>
        <w:trPr>
          <w:cantSplit w:val="true"/>
        </w:trPr>
        <w:tc>
          <w:tcPr>
            <w:tcW w:type="dxa" w:w="3244"/>
            <w:tcMar>
              <w:top w:w="50" w:type="dxa"/>
              <w:bottom w:w="50" w:type="dxa"/>
              <w:left w:w="90" w:type="dxa"/>
              <w:right w:w="90" w:type="dxa"/>
            </w:tcMar>
          </w:tcPr>
          <w:p>
            <w:pPr>
              <w:pStyle w:val="BDOITable"/>
            </w:pPr>
            <w:r>
              <w:rPr>
                <w:sz w:val="17"/>
              </w:rPr>
              <w:t>EB_MEMBER_CHANGE_TYPE</w:t>
            </w:r>
          </w:p>
        </w:tc>
        <w:tc>
          <w:tcPr>
            <w:tcW w:type="dxa" w:w="6728"/>
            <w:tcMar>
              <w:top w:w="50" w:type="dxa"/>
              <w:bottom w:w="50" w:type="dxa"/>
              <w:left w:w="90" w:type="dxa"/>
              <w:right w:w="90" w:type="dxa"/>
            </w:tcMar>
          </w:tcPr>
          <w:p>
            <w:pPr>
              <w:pStyle w:val="BDOITable"/>
            </w:pPr>
            <w:r>
              <w:rPr>
                <w:sz w:val="17"/>
              </w:rPr>
              <w:t>Add; Delete; Change plan; Change data (EBQ16)</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EB_TRACKED_ITEM_TYPE</w:t>
            </w:r>
          </w:p>
        </w:tc>
        <w:tc>
          <w:tcPr>
            <w:tcW w:type="dxa" w:w="6728"/>
            <w:tcMar>
              <w:top w:w="50" w:type="dxa"/>
              <w:bottom w:w="50" w:type="dxa"/>
              <w:left w:w="90" w:type="dxa"/>
              <w:right w:w="90" w:type="dxa"/>
            </w:tcMar>
            <w:shd w:val="clear" w:color="auto" w:fill="E5F5FF"/>
          </w:tcPr>
          <w:p>
            <w:pPr>
              <w:pStyle w:val="BDOITable"/>
            </w:pPr>
            <w:r>
              <w:rPr>
                <w:sz w:val="17"/>
              </w:rPr>
              <w:t>Contract; HMO card; Card replacement; Billing invoice (EBQ20)</w:t>
            </w:r>
          </w:p>
        </w:tc>
      </w:tr>
      <w:tr>
        <w:trPr>
          <w:cantSplit w:val="true"/>
        </w:trPr>
        <w:tc>
          <w:tcPr>
            <w:tcW w:type="dxa" w:w="3244"/>
            <w:tcMar>
              <w:top w:w="50" w:type="dxa"/>
              <w:bottom w:w="50" w:type="dxa"/>
              <w:left w:w="90" w:type="dxa"/>
              <w:right w:w="90" w:type="dxa"/>
            </w:tcMar>
          </w:tcPr>
          <w:p>
            <w:pPr>
              <w:pStyle w:val="BDOITable"/>
            </w:pPr>
            <w:r>
              <w:rPr>
                <w:sz w:val="17"/>
              </w:rPr>
              <w:t>EB_LOST_REASON, EB_FRANCHISE_REJECT_REASON, EB_SOA_REJECT_REASON, PORTAL_REJECT_REASON</w:t>
            </w:r>
          </w:p>
        </w:tc>
        <w:tc>
          <w:tcPr>
            <w:tcW w:type="dxa" w:w="6728"/>
            <w:tcMar>
              <w:top w:w="50" w:type="dxa"/>
              <w:bottom w:w="50" w:type="dxa"/>
              <w:left w:w="90" w:type="dxa"/>
              <w:right w:w="90" w:type="dxa"/>
            </w:tcMar>
          </w:tcPr>
          <w:p>
            <w:pPr>
              <w:pStyle w:val="BDOITable"/>
            </w:pPr>
            <w:r>
              <w:rPr>
                <w:sz w:val="17"/>
              </w:rPr>
              <w:t>Generic values provided;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DOCUMENT_TYPE (EB values)</w:t>
            </w:r>
          </w:p>
        </w:tc>
        <w:tc>
          <w:tcPr>
            <w:tcW w:type="dxa" w:w="6728"/>
            <w:tcMar>
              <w:top w:w="50" w:type="dxa"/>
              <w:bottom w:w="50" w:type="dxa"/>
              <w:left w:w="90" w:type="dxa"/>
              <w:right w:w="90" w:type="dxa"/>
            </w:tcMar>
            <w:shd w:val="clear" w:color="auto" w:fill="E5F5FF"/>
          </w:tcPr>
          <w:p>
            <w:pPr>
              <w:pStyle w:val="BDOITable"/>
            </w:pPr>
            <w:r>
              <w:rPr>
                <w:sz w:val="17"/>
              </w:rPr>
              <w:t>The types of section 6.2</w:t>
            </w:r>
          </w:p>
        </w:tc>
      </w:tr>
    </w:tbl>
    <w:p>
      <w:pPr>
        <w:pStyle w:val="BDOISpacer"/>
      </w:pPr>
    </w:p>
    <w:p>
      <w:pPr>
        <w:pStyle w:val="Heading2"/>
      </w:pPr>
      <w:bookmarkStart w:id="180" w:name="_Toc000180"/>
      <w:r>
        <w:rPr/>
        <w:t>9.3 Masters and rules maintained by the business</w:t>
      </w:r>
      <w:bookmarkEnd w:id="180"/>
    </w:p>
    <w:p>
      <w:pPr>
        <w:pStyle w:val="Caption"/>
        <w:keepNext/>
        <w:spacing w:after="60"/>
      </w:pPr>
      <w:r>
        <w:rPr>
          <w:b/>
          <w:i w:val="0"/>
        </w:rPr>
        <w:t xml:space="preserve">Table 20: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3124"/>
        <w:gridCol w:w="384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Threshold rules</w:t>
            </w:r>
          </w:p>
        </w:tc>
        <w:tc>
          <w:tcPr>
            <w:tcW w:type="dxa" w:w="3124"/>
            <w:tcMar>
              <w:top w:w="50" w:type="dxa"/>
              <w:bottom w:w="50" w:type="dxa"/>
              <w:left w:w="90" w:type="dxa"/>
              <w:right w:w="90" w:type="dxa"/>
            </w:tcMar>
          </w:tcPr>
          <w:p>
            <w:pPr>
              <w:pStyle w:val="BDOITable"/>
            </w:pPr>
            <w:r>
              <w:rPr>
                <w:sz w:val="17"/>
              </w:rPr>
              <w:t>Business Administrator (authoriser)</w:t>
            </w:r>
          </w:p>
        </w:tc>
        <w:tc>
          <w:tcPr>
            <w:tcW w:type="dxa" w:w="3845"/>
            <w:tcMar>
              <w:top w:w="50" w:type="dxa"/>
              <w:bottom w:w="50" w:type="dxa"/>
              <w:left w:w="90" w:type="dxa"/>
              <w:right w:w="90" w:type="dxa"/>
            </w:tcMar>
          </w:tcPr>
          <w:p>
            <w:pPr>
              <w:pStyle w:val="BDOITable"/>
            </w:pPr>
            <w:r>
              <w:rPr>
                <w:sz w:val="17"/>
              </w:rPr>
              <w:t>FR-EB-042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Required documents per process type and line</w:t>
            </w:r>
          </w:p>
        </w:tc>
        <w:tc>
          <w:tcPr>
            <w:tcW w:type="dxa" w:w="3124"/>
            <w:tcMar>
              <w:top w:w="50" w:type="dxa"/>
              <w:bottom w:w="50" w:type="dxa"/>
              <w:left w:w="90" w:type="dxa"/>
              <w:right w:w="90" w:type="dxa"/>
            </w:tcMar>
            <w:shd w:val="clear" w:color="auto" w:fill="E5F5FF"/>
          </w:tcPr>
          <w:p>
            <w:pPr>
              <w:pStyle w:val="BDOITable"/>
            </w:pPr>
            <w:r>
              <w:rPr>
                <w:sz w:val="17"/>
              </w:rPr>
              <w:t>Business Administrator (authoriser)</w:t>
            </w:r>
          </w:p>
        </w:tc>
        <w:tc>
          <w:tcPr>
            <w:tcW w:type="dxa" w:w="3845"/>
            <w:tcMar>
              <w:top w:w="50" w:type="dxa"/>
              <w:bottom w:w="50" w:type="dxa"/>
              <w:left w:w="90" w:type="dxa"/>
              <w:right w:w="90" w:type="dxa"/>
            </w:tcMar>
            <w:shd w:val="clear" w:color="auto" w:fill="E5F5FF"/>
          </w:tcPr>
          <w:p>
            <w:pPr>
              <w:pStyle w:val="BDOITable"/>
            </w:pPr>
            <w:r>
              <w:rPr>
                <w:sz w:val="17"/>
              </w:rPr>
              <w:t>FR-EB-034, 046</w:t>
            </w:r>
          </w:p>
        </w:tc>
      </w:tr>
      <w:tr>
        <w:trPr>
          <w:cantSplit w:val="true"/>
        </w:trPr>
        <w:tc>
          <w:tcPr>
            <w:tcW w:type="dxa" w:w="3004"/>
            <w:tcMar>
              <w:top w:w="50" w:type="dxa"/>
              <w:bottom w:w="50" w:type="dxa"/>
              <w:left w:w="90" w:type="dxa"/>
              <w:right w:w="90" w:type="dxa"/>
            </w:tcMar>
          </w:tcPr>
          <w:p>
            <w:pPr>
              <w:pStyle w:val="BDOITable"/>
            </w:pPr>
            <w:r>
              <w:rPr>
                <w:sz w:val="17"/>
              </w:rPr>
              <w:t>Document access classes</w:t>
            </w:r>
          </w:p>
        </w:tc>
        <w:tc>
          <w:tcPr>
            <w:tcW w:type="dxa" w:w="3124"/>
            <w:tcMar>
              <w:top w:w="50" w:type="dxa"/>
              <w:bottom w:w="50" w:type="dxa"/>
              <w:left w:w="90" w:type="dxa"/>
              <w:right w:w="90" w:type="dxa"/>
            </w:tcMar>
          </w:tcPr>
          <w:p>
            <w:pPr>
              <w:pStyle w:val="BDOITable"/>
            </w:pPr>
            <w:r>
              <w:rPr>
                <w:sz w:val="17"/>
              </w:rPr>
              <w:t>System Administrator</w:t>
            </w:r>
          </w:p>
        </w:tc>
        <w:tc>
          <w:tcPr>
            <w:tcW w:type="dxa" w:w="3845"/>
            <w:tcMar>
              <w:top w:w="50" w:type="dxa"/>
              <w:bottom w:w="50" w:type="dxa"/>
              <w:left w:w="90" w:type="dxa"/>
              <w:right w:w="90" w:type="dxa"/>
            </w:tcMar>
          </w:tcPr>
          <w:p>
            <w:pPr>
              <w:pStyle w:val="BDOITable"/>
            </w:pPr>
            <w:r>
              <w:rPr>
                <w:sz w:val="17"/>
              </w:rPr>
              <w:t>FR-EB-002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EB templates and master list template</w:t>
            </w:r>
          </w:p>
        </w:tc>
        <w:tc>
          <w:tcPr>
            <w:tcW w:type="dxa" w:w="3124"/>
            <w:tcMar>
              <w:top w:w="50" w:type="dxa"/>
              <w:bottom w:w="50" w:type="dxa"/>
              <w:left w:w="90" w:type="dxa"/>
              <w:right w:w="90" w:type="dxa"/>
            </w:tcMar>
            <w:shd w:val="clear" w:color="auto" w:fill="E5F5FF"/>
          </w:tcPr>
          <w:p>
            <w:pPr>
              <w:pStyle w:val="BDOITable"/>
            </w:pPr>
            <w:r>
              <w:rPr>
                <w:sz w:val="17"/>
              </w:rPr>
              <w:t>System Administrator</w:t>
            </w:r>
          </w:p>
        </w:tc>
        <w:tc>
          <w:tcPr>
            <w:tcW w:type="dxa" w:w="3845"/>
            <w:tcMar>
              <w:top w:w="50" w:type="dxa"/>
              <w:bottom w:w="50" w:type="dxa"/>
              <w:left w:w="90" w:type="dxa"/>
              <w:right w:w="90" w:type="dxa"/>
            </w:tcMar>
            <w:shd w:val="clear" w:color="auto" w:fill="E5F5FF"/>
          </w:tcPr>
          <w:p>
            <w:pPr>
              <w:pStyle w:val="BDOITable"/>
            </w:pPr>
            <w:r>
              <w:rPr>
                <w:sz w:val="17"/>
              </w:rPr>
              <w:t>FR-EB-004, 054</w:t>
            </w:r>
          </w:p>
        </w:tc>
      </w:tr>
      <w:tr>
        <w:trPr>
          <w:cantSplit w:val="true"/>
        </w:trPr>
        <w:tc>
          <w:tcPr>
            <w:tcW w:type="dxa" w:w="3004"/>
            <w:tcMar>
              <w:top w:w="50" w:type="dxa"/>
              <w:bottom w:w="50" w:type="dxa"/>
              <w:left w:w="90" w:type="dxa"/>
              <w:right w:w="90" w:type="dxa"/>
            </w:tcMar>
          </w:tcPr>
          <w:p>
            <w:pPr>
              <w:pStyle w:val="BDOITable"/>
            </w:pPr>
            <w:r>
              <w:rPr>
                <w:sz w:val="17"/>
              </w:rPr>
              <w:t>EB products, lines and HMO providers as panel insurers</w:t>
            </w:r>
          </w:p>
        </w:tc>
        <w:tc>
          <w:tcPr>
            <w:tcW w:type="dxa" w:w="3124"/>
            <w:tcMar>
              <w:top w:w="50" w:type="dxa"/>
              <w:bottom w:w="50" w:type="dxa"/>
              <w:left w:w="90" w:type="dxa"/>
              <w:right w:w="90" w:type="dxa"/>
            </w:tcMar>
          </w:tcPr>
          <w:p>
            <w:pPr>
              <w:pStyle w:val="BDOITable"/>
            </w:pPr>
            <w:r>
              <w:rPr>
                <w:sz w:val="17"/>
              </w:rPr>
              <w:t>MBS through Product Maintenance (BRD-3)</w:t>
            </w:r>
          </w:p>
        </w:tc>
        <w:tc>
          <w:tcPr>
            <w:tcW w:type="dxa" w:w="3845"/>
            <w:tcMar>
              <w:top w:w="50" w:type="dxa"/>
              <w:bottom w:w="50" w:type="dxa"/>
              <w:left w:w="90" w:type="dxa"/>
              <w:right w:w="90" w:type="dxa"/>
            </w:tcMar>
          </w:tcPr>
          <w:p>
            <w:pPr>
              <w:pStyle w:val="BDOITable"/>
            </w:pPr>
            <w:r>
              <w:rPr>
                <w:sz w:val="17"/>
              </w:rPr>
              <w:t>FR-EB-046</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Portal users</w:t>
            </w:r>
          </w:p>
        </w:tc>
        <w:tc>
          <w:tcPr>
            <w:tcW w:type="dxa" w:w="3124"/>
            <w:tcMar>
              <w:top w:w="50" w:type="dxa"/>
              <w:bottom w:w="50" w:type="dxa"/>
              <w:left w:w="90" w:type="dxa"/>
              <w:right w:w="90" w:type="dxa"/>
            </w:tcMar>
            <w:shd w:val="clear" w:color="auto" w:fill="E5F5FF"/>
          </w:tcPr>
          <w:p>
            <w:pPr>
              <w:pStyle w:val="BDOITable"/>
            </w:pPr>
            <w:r>
              <w:rPr>
                <w:sz w:val="17"/>
              </w:rPr>
              <w:t>AO request, approver decides (User Access)</w:t>
            </w:r>
          </w:p>
        </w:tc>
        <w:tc>
          <w:tcPr>
            <w:tcW w:type="dxa" w:w="3845"/>
            <w:tcMar>
              <w:top w:w="50" w:type="dxa"/>
              <w:bottom w:w="50" w:type="dxa"/>
              <w:left w:w="90" w:type="dxa"/>
              <w:right w:w="90" w:type="dxa"/>
            </w:tcMar>
            <w:shd w:val="clear" w:color="auto" w:fill="E5F5FF"/>
          </w:tcPr>
          <w:p>
            <w:pPr>
              <w:pStyle w:val="BDOITable"/>
            </w:pPr>
            <w:r>
              <w:rPr>
                <w:sz w:val="17"/>
              </w:rPr>
              <w:t>FR-EB-011</w:t>
            </w:r>
          </w:p>
        </w:tc>
      </w:tr>
    </w:tbl>
    <w:p>
      <w:pPr>
        <w:pStyle w:val="BDOISpacer"/>
      </w:pPr>
    </w:p>
    <w:p>
      <w:pPr>
        <w:pStyle w:val="Heading1"/>
        <w:pageBreakBefore/>
        <w:pBdr>
          <w:bottom w:val="single" w:sz="4" w:space="4" w:color="99C1E7"/>
        </w:pBdr>
      </w:pPr>
      <w:bookmarkStart w:id="181" w:name="_Toc000181"/>
      <w:r>
        <w:rPr/>
        <w:t>10 Assumptions, dependencies and open questions</w:t>
      </w:r>
      <w:bookmarkEnd w:id="181"/>
    </w:p>
    <w:p>
      <w:pPr>
        <w:pStyle w:val="Heading2"/>
      </w:pPr>
      <w:bookmarkStart w:id="182" w:name="_Toc000182"/>
      <w:r>
        <w:rPr/>
        <w:t>10.1 Assumptions</w:t>
      </w:r>
      <w:bookmarkEnd w:id="182"/>
    </w:p>
    <w:p>
      <w:pPr>
        <w:pStyle w:val="Caption"/>
        <w:keepNext/>
        <w:spacing w:after="60"/>
      </w:pPr>
      <w:r>
        <w:rPr>
          <w:b/>
          <w:i w:val="0"/>
        </w:rPr>
        <w:t xml:space="preserve">Table 21: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A-EB-01</w:t>
            </w:r>
          </w:p>
        </w:tc>
        <w:tc>
          <w:tcPr>
            <w:tcW w:type="dxa" w:w="6608"/>
            <w:tcMar>
              <w:top w:w="50" w:type="dxa"/>
              <w:bottom w:w="50" w:type="dxa"/>
              <w:left w:w="90" w:type="dxa"/>
              <w:right w:w="90" w:type="dxa"/>
            </w:tcMar>
          </w:tcPr>
          <w:p>
            <w:pPr>
              <w:pStyle w:val="BDOITable"/>
            </w:pPr>
            <w:r>
              <w:rPr>
                <w:sz w:val="17"/>
              </w:rPr>
              <w:t>The addendum (Add. p.1-17) overrides the main BRD (p.1-42); BRID-025 and 026 are read with the addendum text</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A-EB-02</w:t>
            </w:r>
          </w:p>
        </w:tc>
        <w:tc>
          <w:tcPr>
            <w:tcW w:type="dxa" w:w="6608"/>
            <w:tcMar>
              <w:top w:w="50" w:type="dxa"/>
              <w:bottom w:w="50" w:type="dxa"/>
              <w:left w:w="90" w:type="dxa"/>
              <w:right w:w="90" w:type="dxa"/>
            </w:tcMar>
            <w:shd w:val="clear" w:color="auto" w:fill="E5F5FF"/>
          </w:tcPr>
          <w:p>
            <w:pPr>
              <w:pStyle w:val="BDOITable"/>
            </w:pPr>
            <w:r>
              <w:rPr>
                <w:sz w:val="17"/>
              </w:rPr>
              <w:t>HMO providers are set up as panel insurers of the EB lines in the catalogue</w:t>
            </w:r>
          </w:p>
        </w:tc>
        <w:tc>
          <w:tcPr>
            <w:tcW w:type="dxa" w:w="2283"/>
            <w:tcMar>
              <w:top w:w="50" w:type="dxa"/>
              <w:bottom w:w="50" w:type="dxa"/>
              <w:left w:w="90" w:type="dxa"/>
              <w:right w:w="90" w:type="dxa"/>
            </w:tcMar>
            <w:shd w:val="clear" w:color="auto" w:fill="E5F5FF"/>
          </w:tcPr>
          <w:p>
            <w:pPr>
              <w:pStyle w:val="BDOITable"/>
            </w:pPr>
            <w:r>
              <w:rPr>
                <w:sz w:val="17"/>
              </w:rPr>
              <w:t>EBQ01</w:t>
            </w:r>
          </w:p>
        </w:tc>
      </w:tr>
      <w:tr>
        <w:trPr>
          <w:cantSplit w:val="true"/>
        </w:trPr>
        <w:tc>
          <w:tcPr>
            <w:tcW w:type="dxa" w:w="1081"/>
            <w:tcMar>
              <w:top w:w="50" w:type="dxa"/>
              <w:bottom w:w="50" w:type="dxa"/>
              <w:left w:w="90" w:type="dxa"/>
              <w:right w:w="90" w:type="dxa"/>
            </w:tcMar>
          </w:tcPr>
          <w:p>
            <w:pPr>
              <w:pStyle w:val="BDOITable"/>
            </w:pPr>
            <w:r>
              <w:rPr>
                <w:sz w:val="17"/>
              </w:rPr>
              <w:t>A-EB-03</w:t>
            </w:r>
          </w:p>
        </w:tc>
        <w:tc>
          <w:tcPr>
            <w:tcW w:type="dxa" w:w="6608"/>
            <w:tcMar>
              <w:top w:w="50" w:type="dxa"/>
              <w:bottom w:w="50" w:type="dxa"/>
              <w:left w:w="90" w:type="dxa"/>
              <w:right w:w="90" w:type="dxa"/>
            </w:tcMar>
          </w:tcPr>
          <w:p>
            <w:pPr>
              <w:pStyle w:val="BDOITable"/>
            </w:pPr>
            <w:r>
              <w:rPr>
                <w:sz w:val="17"/>
              </w:rPr>
              <w:t>The BOR is required for new business and for renewals that remarket</w:t>
            </w:r>
          </w:p>
        </w:tc>
        <w:tc>
          <w:tcPr>
            <w:tcW w:type="dxa" w:w="2283"/>
            <w:tcMar>
              <w:top w:w="50" w:type="dxa"/>
              <w:bottom w:w="50" w:type="dxa"/>
              <w:left w:w="90" w:type="dxa"/>
              <w:right w:w="90" w:type="dxa"/>
            </w:tcMar>
          </w:tcPr>
          <w:p>
            <w:pPr>
              <w:pStyle w:val="BDOITable"/>
            </w:pPr>
            <w:r>
              <w:rPr>
                <w:sz w:val="17"/>
              </w:rPr>
              <w:t>EBQ05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A-EB-04</w:t>
            </w:r>
          </w:p>
        </w:tc>
        <w:tc>
          <w:tcPr>
            <w:tcW w:type="dxa" w:w="6608"/>
            <w:tcMar>
              <w:top w:w="50" w:type="dxa"/>
              <w:bottom w:w="50" w:type="dxa"/>
              <w:left w:w="90" w:type="dxa"/>
              <w:right w:w="90" w:type="dxa"/>
            </w:tcMar>
            <w:shd w:val="clear" w:color="auto" w:fill="E5F5FF"/>
          </w:tcPr>
          <w:p>
            <w:pPr>
              <w:pStyle w:val="BDOITable"/>
            </w:pPr>
            <w:r>
              <w:rPr>
                <w:sz w:val="17"/>
              </w:rPr>
              <w:t>The BOR signature check is an attestation by the validator</w:t>
            </w:r>
          </w:p>
        </w:tc>
        <w:tc>
          <w:tcPr>
            <w:tcW w:type="dxa" w:w="2283"/>
            <w:tcMar>
              <w:top w:w="50" w:type="dxa"/>
              <w:bottom w:w="50" w:type="dxa"/>
              <w:left w:w="90" w:type="dxa"/>
              <w:right w:w="90" w:type="dxa"/>
            </w:tcMar>
            <w:shd w:val="clear" w:color="auto" w:fill="E5F5FF"/>
          </w:tcPr>
          <w:p>
            <w:pPr>
              <w:pStyle w:val="BDOITable"/>
            </w:pPr>
            <w:r>
              <w:rPr>
                <w:sz w:val="17"/>
              </w:rPr>
              <w:t>EBQ06</w:t>
            </w:r>
          </w:p>
        </w:tc>
      </w:tr>
      <w:tr>
        <w:trPr>
          <w:cantSplit w:val="true"/>
        </w:trPr>
        <w:tc>
          <w:tcPr>
            <w:tcW w:type="dxa" w:w="1081"/>
            <w:tcMar>
              <w:top w:w="50" w:type="dxa"/>
              <w:bottom w:w="50" w:type="dxa"/>
              <w:left w:w="90" w:type="dxa"/>
              <w:right w:w="90" w:type="dxa"/>
            </w:tcMar>
          </w:tcPr>
          <w:p>
            <w:pPr>
              <w:pStyle w:val="BDOITable"/>
            </w:pPr>
            <w:r>
              <w:rPr>
                <w:sz w:val="17"/>
              </w:rPr>
              <w:t>A-EB-05</w:t>
            </w:r>
          </w:p>
        </w:tc>
        <w:tc>
          <w:tcPr>
            <w:tcW w:type="dxa" w:w="6608"/>
            <w:tcMar>
              <w:top w:w="50" w:type="dxa"/>
              <w:bottom w:w="50" w:type="dxa"/>
              <w:left w:w="90" w:type="dxa"/>
              <w:right w:w="90" w:type="dxa"/>
            </w:tcMar>
          </w:tcPr>
          <w:p>
            <w:pPr>
              <w:pStyle w:val="BDOITable"/>
            </w:pPr>
            <w:r>
              <w:rPr>
                <w:sz w:val="17"/>
              </w:rPr>
              <w:t>EB renewals are handled in this module; the general Renewal lists exclude EB lines</w:t>
            </w:r>
          </w:p>
        </w:tc>
        <w:tc>
          <w:tcPr>
            <w:tcW w:type="dxa" w:w="2283"/>
            <w:tcMar>
              <w:top w:w="50" w:type="dxa"/>
              <w:bottom w:w="50" w:type="dxa"/>
              <w:left w:w="90" w:type="dxa"/>
              <w:right w:w="90" w:type="dxa"/>
            </w:tcMar>
          </w:tcPr>
          <w:p>
            <w:pPr>
              <w:pStyle w:val="BDOITable"/>
            </w:pPr>
            <w:r>
              <w:rPr>
                <w:sz w:val="17"/>
              </w:rPr>
              <w:t>D3; EBQ28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A-EB-06</w:t>
            </w:r>
          </w:p>
        </w:tc>
        <w:tc>
          <w:tcPr>
            <w:tcW w:type="dxa" w:w="6608"/>
            <w:tcMar>
              <w:top w:w="50" w:type="dxa"/>
              <w:bottom w:w="50" w:type="dxa"/>
              <w:left w:w="90" w:type="dxa"/>
              <w:right w:w="90" w:type="dxa"/>
            </w:tcMar>
            <w:shd w:val="clear" w:color="auto" w:fill="E5F5FF"/>
          </w:tcPr>
          <w:p>
            <w:pPr>
              <w:pStyle w:val="BDOITable"/>
            </w:pPr>
            <w:r>
              <w:rPr>
                <w:sz w:val="17"/>
              </w:rPr>
              <w:t>Until the portal is approved for go-live, the AO uploads on behalf of insurers and clients</w:t>
            </w:r>
          </w:p>
        </w:tc>
        <w:tc>
          <w:tcPr>
            <w:tcW w:type="dxa" w:w="2283"/>
            <w:tcMar>
              <w:top w:w="50" w:type="dxa"/>
              <w:bottom w:w="50" w:type="dxa"/>
              <w:left w:w="90" w:type="dxa"/>
              <w:right w:w="90" w:type="dxa"/>
            </w:tcMar>
            <w:shd w:val="clear" w:color="auto" w:fill="E5F5FF"/>
          </w:tcPr>
          <w:p>
            <w:pPr>
              <w:pStyle w:val="BDOITable"/>
            </w:pPr>
            <w:r>
              <w:rPr>
                <w:sz w:val="17"/>
              </w:rPr>
              <w:t>EBQ13</w:t>
            </w:r>
          </w:p>
        </w:tc>
      </w:tr>
      <w:tr>
        <w:trPr>
          <w:cantSplit w:val="true"/>
        </w:trPr>
        <w:tc>
          <w:tcPr>
            <w:tcW w:type="dxa" w:w="1081"/>
            <w:tcMar>
              <w:top w:w="50" w:type="dxa"/>
              <w:bottom w:w="50" w:type="dxa"/>
              <w:left w:w="90" w:type="dxa"/>
              <w:right w:w="90" w:type="dxa"/>
            </w:tcMar>
          </w:tcPr>
          <w:p>
            <w:pPr>
              <w:pStyle w:val="BDOITable"/>
            </w:pPr>
            <w:r>
              <w:rPr>
                <w:sz w:val="17"/>
              </w:rPr>
              <w:t>A-EB-07</w:t>
            </w:r>
          </w:p>
        </w:tc>
        <w:tc>
          <w:tcPr>
            <w:tcW w:type="dxa" w:w="6608"/>
            <w:tcMar>
              <w:top w:w="50" w:type="dxa"/>
              <w:bottom w:w="50" w:type="dxa"/>
              <w:left w:w="90" w:type="dxa"/>
              <w:right w:w="90" w:type="dxa"/>
            </w:tcMar>
          </w:tcPr>
          <w:p>
            <w:pPr>
              <w:pStyle w:val="BDOITable"/>
            </w:pPr>
            <w:r>
              <w:rPr>
                <w:sz w:val="17"/>
              </w:rPr>
              <w:t>The roster keeps no health data</w:t>
            </w:r>
          </w:p>
        </w:tc>
        <w:tc>
          <w:tcPr>
            <w:tcW w:type="dxa" w:w="2283"/>
            <w:tcMar>
              <w:top w:w="50" w:type="dxa"/>
              <w:bottom w:w="50" w:type="dxa"/>
              <w:left w:w="90" w:type="dxa"/>
              <w:right w:w="90" w:type="dxa"/>
            </w:tcMar>
          </w:tcPr>
          <w:p>
            <w:pPr>
              <w:pStyle w:val="BDOITable"/>
            </w:pPr>
            <w:r>
              <w:rPr>
                <w:sz w:val="17"/>
              </w:rPr>
              <w:t>EBQ15</w:t>
            </w:r>
          </w:p>
        </w:tc>
      </w:tr>
    </w:tbl>
    <w:p>
      <w:pPr>
        <w:pStyle w:val="BDOISpacer"/>
      </w:pPr>
    </w:p>
    <w:p>
      <w:pPr>
        <w:pStyle w:val="Heading2"/>
      </w:pPr>
      <w:bookmarkStart w:id="183" w:name="_Toc000183"/>
      <w:r>
        <w:rPr/>
        <w:t>10.2 Dependencies</w:t>
      </w:r>
      <w:bookmarkEnd w:id="183"/>
    </w:p>
    <w:p>
      <w:pPr>
        <w:pStyle w:val="Caption"/>
        <w:keepNext/>
        <w:spacing w:after="60"/>
      </w:pPr>
      <w:r>
        <w:rPr>
          <w:b/>
          <w:i w:val="0"/>
        </w:rPr>
        <w:t xml:space="preserve">Table 22: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D-EB-01</w:t>
            </w:r>
          </w:p>
        </w:tc>
        <w:tc>
          <w:tcPr>
            <w:tcW w:type="dxa" w:w="6608"/>
            <w:tcMar>
              <w:top w:w="50" w:type="dxa"/>
              <w:bottom w:w="50" w:type="dxa"/>
              <w:left w:w="90" w:type="dxa"/>
              <w:right w:w="90" w:type="dxa"/>
            </w:tcMar>
          </w:tcPr>
          <w:p>
            <w:pPr>
              <w:pStyle w:val="BDOITable"/>
            </w:pPr>
            <w:r>
              <w:rPr>
                <w:sz w:val="17"/>
              </w:rPr>
              <w:t>The business type (BT0) is available on the account</w:t>
            </w:r>
          </w:p>
        </w:tc>
        <w:tc>
          <w:tcPr>
            <w:tcW w:type="dxa" w:w="2283"/>
            <w:tcMar>
              <w:top w:w="50" w:type="dxa"/>
              <w:bottom w:w="50" w:type="dxa"/>
              <w:left w:w="90" w:type="dxa"/>
              <w:right w:w="90" w:type="dxa"/>
            </w:tcMar>
          </w:tcPr>
          <w:p>
            <w:pPr>
              <w:pStyle w:val="BDOITable"/>
            </w:pPr>
            <w:r>
              <w:rPr>
                <w:sz w:val="17"/>
              </w:rPr>
              <w:t>FR-EB-021, 046, 061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D-EB-02</w:t>
            </w:r>
          </w:p>
        </w:tc>
        <w:tc>
          <w:tcPr>
            <w:tcW w:type="dxa" w:w="6608"/>
            <w:tcMar>
              <w:top w:w="50" w:type="dxa"/>
              <w:bottom w:w="50" w:type="dxa"/>
              <w:left w:w="90" w:type="dxa"/>
              <w:right w:w="90" w:type="dxa"/>
            </w:tcMar>
            <w:shd w:val="clear" w:color="auto" w:fill="E5F5FF"/>
          </w:tcPr>
          <w:p>
            <w:pPr>
              <w:pStyle w:val="BDOITable"/>
            </w:pPr>
            <w:r>
              <w:rPr>
                <w:sz w:val="17"/>
              </w:rPr>
              <w:t>User Access Maintenance offers the External request type for portal users</w:t>
            </w:r>
          </w:p>
        </w:tc>
        <w:tc>
          <w:tcPr>
            <w:tcW w:type="dxa" w:w="2283"/>
            <w:tcMar>
              <w:top w:w="50" w:type="dxa"/>
              <w:bottom w:w="50" w:type="dxa"/>
              <w:left w:w="90" w:type="dxa"/>
              <w:right w:w="90" w:type="dxa"/>
            </w:tcMar>
            <w:shd w:val="clear" w:color="auto" w:fill="E5F5FF"/>
          </w:tcPr>
          <w:p>
            <w:pPr>
              <w:pStyle w:val="BDOITable"/>
            </w:pPr>
            <w:r>
              <w:rPr>
                <w:sz w:val="17"/>
              </w:rPr>
              <w:t>FR-EB-011</w:t>
            </w:r>
          </w:p>
        </w:tc>
      </w:tr>
      <w:tr>
        <w:trPr>
          <w:cantSplit w:val="true"/>
        </w:trPr>
        <w:tc>
          <w:tcPr>
            <w:tcW w:type="dxa" w:w="1081"/>
            <w:tcMar>
              <w:top w:w="50" w:type="dxa"/>
              <w:bottom w:w="50" w:type="dxa"/>
              <w:left w:w="90" w:type="dxa"/>
              <w:right w:w="90" w:type="dxa"/>
            </w:tcMar>
          </w:tcPr>
          <w:p>
            <w:pPr>
              <w:pStyle w:val="BDOITable"/>
            </w:pPr>
            <w:r>
              <w:rPr>
                <w:sz w:val="17"/>
              </w:rPr>
              <w:t>D-EB-03</w:t>
            </w:r>
          </w:p>
        </w:tc>
        <w:tc>
          <w:tcPr>
            <w:tcW w:type="dxa" w:w="6608"/>
            <w:tcMar>
              <w:top w:w="50" w:type="dxa"/>
              <w:bottom w:w="50" w:type="dxa"/>
              <w:left w:w="90" w:type="dxa"/>
              <w:right w:w="90" w:type="dxa"/>
            </w:tcMar>
          </w:tcPr>
          <w:p>
            <w:pPr>
              <w:pStyle w:val="BDOITable"/>
            </w:pPr>
            <w:r>
              <w:rPr>
                <w:sz w:val="17"/>
              </w:rPr>
              <w:t>BDO Information Security approves the portal hosting, MFA and virus scanner</w:t>
            </w:r>
          </w:p>
        </w:tc>
        <w:tc>
          <w:tcPr>
            <w:tcW w:type="dxa" w:w="2283"/>
            <w:tcMar>
              <w:top w:w="50" w:type="dxa"/>
              <w:bottom w:w="50" w:type="dxa"/>
              <w:left w:w="90" w:type="dxa"/>
              <w:right w:w="90" w:type="dxa"/>
            </w:tcMar>
          </w:tcPr>
          <w:p>
            <w:pPr>
              <w:pStyle w:val="BDOITable"/>
            </w:pPr>
            <w:r>
              <w:rPr>
                <w:sz w:val="17"/>
              </w:rPr>
              <w:t>FR-EB-010, 012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D-EB-04</w:t>
            </w:r>
          </w:p>
        </w:tc>
        <w:tc>
          <w:tcPr>
            <w:tcW w:type="dxa" w:w="6608"/>
            <w:tcMar>
              <w:top w:w="50" w:type="dxa"/>
              <w:bottom w:w="50" w:type="dxa"/>
              <w:left w:w="90" w:type="dxa"/>
              <w:right w:w="90" w:type="dxa"/>
            </w:tcMar>
            <w:shd w:val="clear" w:color="auto" w:fill="E5F5FF"/>
          </w:tcPr>
          <w:p>
            <w:pPr>
              <w:pStyle w:val="BDOITable"/>
            </w:pPr>
            <w:r>
              <w:rPr>
                <w:sz w:val="17"/>
              </w:rPr>
              <w:t>BDOI provides the TOR template, the threshold values and the password convention</w:t>
            </w:r>
          </w:p>
        </w:tc>
        <w:tc>
          <w:tcPr>
            <w:tcW w:type="dxa" w:w="2283"/>
            <w:tcMar>
              <w:top w:w="50" w:type="dxa"/>
              <w:bottom w:w="50" w:type="dxa"/>
              <w:left w:w="90" w:type="dxa"/>
              <w:right w:w="90" w:type="dxa"/>
            </w:tcMar>
            <w:shd w:val="clear" w:color="auto" w:fill="E5F5FF"/>
          </w:tcPr>
          <w:p>
            <w:pPr>
              <w:pStyle w:val="BDOITable"/>
            </w:pPr>
            <w:r>
              <w:rPr>
                <w:sz w:val="17"/>
              </w:rPr>
              <w:t>FR-EB-035, 042, 004</w:t>
            </w:r>
          </w:p>
        </w:tc>
      </w:tr>
      <w:tr>
        <w:trPr>
          <w:cantSplit w:val="true"/>
        </w:trPr>
        <w:tc>
          <w:tcPr>
            <w:tcW w:type="dxa" w:w="1081"/>
            <w:tcMar>
              <w:top w:w="50" w:type="dxa"/>
              <w:bottom w:w="50" w:type="dxa"/>
              <w:left w:w="90" w:type="dxa"/>
              <w:right w:w="90" w:type="dxa"/>
            </w:tcMar>
          </w:tcPr>
          <w:p>
            <w:pPr>
              <w:pStyle w:val="BDOITable"/>
            </w:pPr>
            <w:r>
              <w:rPr>
                <w:sz w:val="17"/>
              </w:rPr>
              <w:t>D-EB-05</w:t>
            </w:r>
          </w:p>
        </w:tc>
        <w:tc>
          <w:tcPr>
            <w:tcW w:type="dxa" w:w="6608"/>
            <w:tcMar>
              <w:top w:w="50" w:type="dxa"/>
              <w:bottom w:w="50" w:type="dxa"/>
              <w:left w:w="90" w:type="dxa"/>
              <w:right w:w="90" w:type="dxa"/>
            </w:tcMar>
          </w:tcPr>
          <w:p>
            <w:pPr>
              <w:pStyle w:val="BDOITable"/>
            </w:pPr>
            <w:r>
              <w:rPr>
                <w:sz w:val="17"/>
              </w:rPr>
              <w:t>The Operations owner accepts EB endorsement requests with an EB source reference</w:t>
            </w:r>
          </w:p>
        </w:tc>
        <w:tc>
          <w:tcPr>
            <w:tcW w:type="dxa" w:w="2283"/>
            <w:tcMar>
              <w:top w:w="50" w:type="dxa"/>
              <w:bottom w:w="50" w:type="dxa"/>
              <w:left w:w="90" w:type="dxa"/>
              <w:right w:w="90" w:type="dxa"/>
            </w:tcMar>
          </w:tcPr>
          <w:p>
            <w:pPr>
              <w:pStyle w:val="BDOITable"/>
            </w:pPr>
            <w:r>
              <w:rPr>
                <w:sz w:val="17"/>
              </w:rPr>
              <w:t>FR-EB-055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D-EB-06</w:t>
            </w:r>
          </w:p>
        </w:tc>
        <w:tc>
          <w:tcPr>
            <w:tcW w:type="dxa" w:w="6608"/>
            <w:tcMar>
              <w:top w:w="50" w:type="dxa"/>
              <w:bottom w:w="50" w:type="dxa"/>
              <w:left w:w="90" w:type="dxa"/>
              <w:right w:w="90" w:type="dxa"/>
            </w:tcMar>
            <w:shd w:val="clear" w:color="auto" w:fill="E5F5FF"/>
          </w:tcPr>
          <w:p>
            <w:pPr>
              <w:pStyle w:val="BDOITable"/>
            </w:pPr>
            <w:r>
              <w:rPr>
                <w:sz w:val="17"/>
              </w:rPr>
              <w:t>EB products and HMO providers are set up in Product Maintenance</w:t>
            </w:r>
          </w:p>
        </w:tc>
        <w:tc>
          <w:tcPr>
            <w:tcW w:type="dxa" w:w="2283"/>
            <w:tcMar>
              <w:top w:w="50" w:type="dxa"/>
              <w:bottom w:w="50" w:type="dxa"/>
              <w:left w:w="90" w:type="dxa"/>
              <w:right w:w="90" w:type="dxa"/>
            </w:tcMar>
            <w:shd w:val="clear" w:color="auto" w:fill="E5F5FF"/>
          </w:tcPr>
          <w:p>
            <w:pPr>
              <w:pStyle w:val="BDOITable"/>
            </w:pPr>
            <w:r>
              <w:rPr>
                <w:sz w:val="17"/>
              </w:rPr>
              <w:t>FR-EB-046</w:t>
            </w:r>
          </w:p>
        </w:tc>
      </w:tr>
    </w:tbl>
    <w:p>
      <w:pPr>
        <w:pStyle w:val="BDOISpacer"/>
      </w:pPr>
    </w:p>
    <w:p>
      <w:pPr>
        <w:pStyle w:val="Heading2"/>
      </w:pPr>
      <w:bookmarkStart w:id="184" w:name="_Toc000184"/>
      <w:r>
        <w:rPr/>
        <w:t>10.3 Open questions</w:t>
      </w:r>
      <w:bookmarkEnd w:id="184"/>
    </w:p>
    <w:p>
      <w:pPr>
        <w:pStyle w:val="Caption"/>
        <w:keepNext/>
        <w:spacing w:after="60"/>
      </w:pPr>
      <w:r>
        <w:rPr>
          <w:b/>
          <w:i w:val="0"/>
        </w:rPr>
        <w:t xml:space="preserve">Table 23: </w:t>
      </w:r>
      <w:r>
        <w:rPr/>
        <w:t>Open questions on BRD-8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EBQ01</w:t>
            </w:r>
          </w:p>
        </w:tc>
        <w:tc>
          <w:tcPr>
            <w:tcW w:type="dxa" w:w="6031"/>
            <w:tcMar>
              <w:top w:w="50" w:type="dxa"/>
              <w:bottom w:w="50" w:type="dxa"/>
              <w:left w:w="90" w:type="dxa"/>
              <w:right w:w="90" w:type="dxa"/>
            </w:tcMar>
          </w:tcPr>
          <w:p>
            <w:pPr>
              <w:pStyle w:val="BDOITable"/>
            </w:pPr>
            <w:r>
              <w:rPr>
                <w:sz w:val="17"/>
              </w:rPr>
              <w:t>Full list of benefit lines; HMO providers as insurers; commission per provider</w:t>
            </w:r>
          </w:p>
        </w:tc>
        <w:tc>
          <w:tcPr>
            <w:tcW w:type="dxa" w:w="1672"/>
            <w:tcMar>
              <w:top w:w="50" w:type="dxa"/>
              <w:bottom w:w="50" w:type="dxa"/>
              <w:left w:w="90" w:type="dxa"/>
              <w:right w:w="90" w:type="dxa"/>
            </w:tcMar>
          </w:tcPr>
          <w:p>
            <w:pPr>
              <w:pStyle w:val="BDOITable"/>
            </w:pPr>
            <w:r>
              <w:rPr>
                <w:sz w:val="17"/>
              </w:rPr>
              <w:t>FR-EB-021,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EBQ02</w:t>
            </w:r>
          </w:p>
        </w:tc>
        <w:tc>
          <w:tcPr>
            <w:tcW w:type="dxa" w:w="6031"/>
            <w:tcMar>
              <w:top w:w="50" w:type="dxa"/>
              <w:bottom w:w="50" w:type="dxa"/>
              <w:left w:w="90" w:type="dxa"/>
              <w:right w:w="90" w:type="dxa"/>
            </w:tcMar>
            <w:shd w:val="clear" w:color="auto" w:fill="E5F5FF"/>
          </w:tcPr>
          <w:p>
            <w:pPr>
              <w:pStyle w:val="BDOITable"/>
            </w:pPr>
            <w:r>
              <w:rPr>
                <w:sz w:val="17"/>
              </w:rPr>
              <w:t>RA lead time 180 or 135 days; reminders; recipients</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EBQ03</w:t>
            </w:r>
          </w:p>
        </w:tc>
        <w:tc>
          <w:tcPr>
            <w:tcW w:type="dxa" w:w="6031"/>
            <w:tcMar>
              <w:top w:w="50" w:type="dxa"/>
              <w:bottom w:w="50" w:type="dxa"/>
              <w:left w:w="90" w:type="dxa"/>
              <w:right w:w="90" w:type="dxa"/>
            </w:tcMar>
          </w:tcPr>
          <w:p>
            <w:pPr>
              <w:pStyle w:val="BDOITable"/>
            </w:pPr>
            <w:r>
              <w:rPr>
                <w:sz w:val="17"/>
              </w:rPr>
              <w:t>Who flags a programme for renewal</w:t>
            </w:r>
          </w:p>
        </w:tc>
        <w:tc>
          <w:tcPr>
            <w:tcW w:type="dxa" w:w="1672"/>
            <w:tcMar>
              <w:top w:w="50" w:type="dxa"/>
              <w:bottom w:w="50" w:type="dxa"/>
              <w:left w:w="90" w:type="dxa"/>
              <w:right w:w="90" w:type="dxa"/>
            </w:tcMar>
          </w:tcPr>
          <w:p>
            <w:pPr>
              <w:pStyle w:val="BDOITable"/>
            </w:pPr>
            <w:r>
              <w:rPr>
                <w:sz w:val="17"/>
              </w:rPr>
              <w:t>FR-EB-022, 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EBQ04</w:t>
            </w:r>
          </w:p>
        </w:tc>
        <w:tc>
          <w:tcPr>
            <w:tcW w:type="dxa" w:w="6031"/>
            <w:tcMar>
              <w:top w:w="50" w:type="dxa"/>
              <w:bottom w:w="50" w:type="dxa"/>
              <w:left w:w="90" w:type="dxa"/>
              <w:right w:w="90" w:type="dxa"/>
            </w:tcMar>
            <w:shd w:val="clear" w:color="auto" w:fill="E5F5FF"/>
          </w:tcPr>
          <w:p>
            <w:pPr>
              <w:pStyle w:val="BDOITable"/>
            </w:pPr>
            <w:r>
              <w:rPr>
                <w:sz w:val="17"/>
              </w:rPr>
              <w:t>Incumbent's indicative terms through the portal or by the AO</w:t>
            </w:r>
          </w:p>
        </w:tc>
        <w:tc>
          <w:tcPr>
            <w:tcW w:type="dxa" w:w="1672"/>
            <w:tcMar>
              <w:top w:w="50" w:type="dxa"/>
              <w:bottom w:w="50" w:type="dxa"/>
              <w:left w:w="90" w:type="dxa"/>
              <w:right w:w="90" w:type="dxa"/>
            </w:tcMar>
            <w:shd w:val="clear" w:color="auto" w:fill="E5F5FF"/>
          </w:tcPr>
          <w:p>
            <w:pPr>
              <w:pStyle w:val="BDOITable"/>
            </w:pPr>
            <w:r>
              <w:rPr>
                <w:sz w:val="17"/>
              </w:rPr>
              <w:t>FR-EB-024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EBQ05</w:t>
            </w:r>
          </w:p>
        </w:tc>
        <w:tc>
          <w:tcPr>
            <w:tcW w:type="dxa" w:w="6031"/>
            <w:tcMar>
              <w:top w:w="50" w:type="dxa"/>
              <w:bottom w:w="50" w:type="dxa"/>
              <w:left w:w="90" w:type="dxa"/>
              <w:right w:w="90" w:type="dxa"/>
            </w:tcMar>
          </w:tcPr>
          <w:p>
            <w:pPr>
              <w:pStyle w:val="BDOITable"/>
            </w:pPr>
            <w:r>
              <w:rPr>
                <w:sz w:val="17"/>
              </w:rPr>
              <w:t>BOR on renewal</w:t>
            </w:r>
          </w:p>
        </w:tc>
        <w:tc>
          <w:tcPr>
            <w:tcW w:type="dxa" w:w="1672"/>
            <w:tcMar>
              <w:top w:w="50" w:type="dxa"/>
              <w:bottom w:w="50" w:type="dxa"/>
              <w:left w:w="90" w:type="dxa"/>
              <w:right w:w="90" w:type="dxa"/>
            </w:tcMar>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EBQ06</w:t>
            </w:r>
          </w:p>
        </w:tc>
        <w:tc>
          <w:tcPr>
            <w:tcW w:type="dxa" w:w="6031"/>
            <w:tcMar>
              <w:top w:w="50" w:type="dxa"/>
              <w:bottom w:w="50" w:type="dxa"/>
              <w:left w:w="90" w:type="dxa"/>
              <w:right w:w="90" w:type="dxa"/>
            </w:tcMar>
            <w:shd w:val="clear" w:color="auto" w:fill="E5F5FF"/>
          </w:tcPr>
          <w:p>
            <w:pPr>
              <w:pStyle w:val="BDOITable"/>
            </w:pPr>
            <w:r>
              <w:rPr>
                <w:sz w:val="17"/>
              </w:rPr>
              <w:t>BOR signature validation; template; validity</w:t>
            </w:r>
          </w:p>
        </w:tc>
        <w:tc>
          <w:tcPr>
            <w:tcW w:type="dxa" w:w="1672"/>
            <w:tcMar>
              <w:top w:w="50" w:type="dxa"/>
              <w:bottom w:w="50" w:type="dxa"/>
              <w:left w:w="90" w:type="dxa"/>
              <w:right w:w="90" w:type="dxa"/>
            </w:tcMar>
            <w:shd w:val="clear" w:color="auto" w:fill="E5F5FF"/>
          </w:tcPr>
          <w:p>
            <w:pPr>
              <w:pStyle w:val="BDOITable"/>
            </w:pPr>
            <w:r>
              <w:rPr>
                <w:sz w:val="17"/>
              </w:rPr>
              <w:t>FR-EB-031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EBQ07</w:t>
            </w:r>
          </w:p>
        </w:tc>
        <w:tc>
          <w:tcPr>
            <w:tcW w:type="dxa" w:w="6031"/>
            <w:tcMar>
              <w:top w:w="50" w:type="dxa"/>
              <w:bottom w:w="50" w:type="dxa"/>
              <w:left w:w="90" w:type="dxa"/>
              <w:right w:w="90" w:type="dxa"/>
            </w:tcMar>
          </w:tcPr>
          <w:p>
            <w:pPr>
              <w:pStyle w:val="BDOITable"/>
            </w:pPr>
            <w:r>
              <w:rPr>
                <w:sz w:val="17"/>
              </w:rPr>
              <w:t>Meaning of franchise; incumbent; per insurer or per cycle; form content</w:t>
            </w:r>
          </w:p>
        </w:tc>
        <w:tc>
          <w:tcPr>
            <w:tcW w:type="dxa" w:w="1672"/>
            <w:tcMar>
              <w:top w:w="50" w:type="dxa"/>
              <w:bottom w:w="50" w:type="dxa"/>
              <w:left w:w="90" w:type="dxa"/>
              <w:right w:w="90" w:type="dxa"/>
            </w:tcMar>
          </w:tcPr>
          <w:p>
            <w:pPr>
              <w:pStyle w:val="BDOITable"/>
            </w:pPr>
            <w:r>
              <w:rPr>
                <w:sz w:val="17"/>
              </w:rPr>
              <w:t>FR-EB-032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EBQ08</w:t>
            </w:r>
          </w:p>
        </w:tc>
        <w:tc>
          <w:tcPr>
            <w:tcW w:type="dxa" w:w="6031"/>
            <w:tcMar>
              <w:top w:w="50" w:type="dxa"/>
              <w:bottom w:w="50" w:type="dxa"/>
              <w:left w:w="90" w:type="dxa"/>
              <w:right w:w="90" w:type="dxa"/>
            </w:tcMar>
            <w:shd w:val="clear" w:color="auto" w:fill="E5F5FF"/>
          </w:tcPr>
          <w:p>
            <w:pPr>
              <w:pStyle w:val="BDOITable"/>
            </w:pPr>
            <w:r>
              <w:rPr>
                <w:sz w:val="17"/>
              </w:rPr>
              <w:t>Standard TOR template per benefit line</w:t>
            </w:r>
          </w:p>
        </w:tc>
        <w:tc>
          <w:tcPr>
            <w:tcW w:type="dxa" w:w="1672"/>
            <w:tcMar>
              <w:top w:w="50" w:type="dxa"/>
              <w:bottom w:w="50" w:type="dxa"/>
              <w:left w:w="90" w:type="dxa"/>
              <w:right w:w="90" w:type="dxa"/>
            </w:tcMar>
            <w:shd w:val="clear" w:color="auto" w:fill="E5F5FF"/>
          </w:tcPr>
          <w:p>
            <w:pPr>
              <w:pStyle w:val="BDOITable"/>
            </w:pPr>
            <w:r>
              <w:rPr>
                <w:sz w:val="17"/>
              </w:rPr>
              <w:t>FR-EB-014, 035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EBQ09</w:t>
            </w:r>
          </w:p>
        </w:tc>
        <w:tc>
          <w:tcPr>
            <w:tcW w:type="dxa" w:w="6031"/>
            <w:tcMar>
              <w:top w:w="50" w:type="dxa"/>
              <w:bottom w:w="50" w:type="dxa"/>
              <w:left w:w="90" w:type="dxa"/>
              <w:right w:w="90" w:type="dxa"/>
            </w:tcMar>
          </w:tcPr>
          <w:p>
            <w:pPr>
              <w:pStyle w:val="BDOITable"/>
            </w:pPr>
            <w:r>
              <w:rPr>
                <w:sz w:val="17"/>
              </w:rPr>
              <w:t>Password convention for EB documents</w:t>
            </w:r>
          </w:p>
        </w:tc>
        <w:tc>
          <w:tcPr>
            <w:tcW w:type="dxa" w:w="1672"/>
            <w:tcMar>
              <w:top w:w="50" w:type="dxa"/>
              <w:bottom w:w="50" w:type="dxa"/>
              <w:left w:w="90" w:type="dxa"/>
              <w:right w:w="90" w:type="dxa"/>
            </w:tcMar>
          </w:tcPr>
          <w:p>
            <w:pPr>
              <w:pStyle w:val="BDOITable"/>
            </w:pPr>
            <w:r>
              <w:rPr>
                <w:sz w:val="17"/>
              </w:rPr>
              <w:t>FR-EB-004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EBQ10</w:t>
            </w:r>
          </w:p>
        </w:tc>
        <w:tc>
          <w:tcPr>
            <w:tcW w:type="dxa" w:w="6031"/>
            <w:tcMar>
              <w:top w:w="50" w:type="dxa"/>
              <w:bottom w:w="50" w:type="dxa"/>
              <w:left w:w="90" w:type="dxa"/>
              <w:right w:w="90" w:type="dxa"/>
            </w:tcMar>
            <w:shd w:val="clear" w:color="auto" w:fill="E5F5FF"/>
          </w:tcPr>
          <w:p>
            <w:pPr>
              <w:pStyle w:val="BDOITable"/>
            </w:pPr>
            <w:r>
              <w:rPr>
                <w:sz w:val="17"/>
              </w:rPr>
              <w:t>Comparative factors, scoring, due time, signatories</w:t>
            </w:r>
          </w:p>
        </w:tc>
        <w:tc>
          <w:tcPr>
            <w:tcW w:type="dxa" w:w="1672"/>
            <w:tcMar>
              <w:top w:w="50" w:type="dxa"/>
              <w:bottom w:w="50" w:type="dxa"/>
              <w:left w:w="90" w:type="dxa"/>
              <w:right w:w="90" w:type="dxa"/>
            </w:tcMar>
            <w:shd w:val="clear" w:color="auto" w:fill="E5F5FF"/>
          </w:tcPr>
          <w:p>
            <w:pPr>
              <w:pStyle w:val="BDOITable"/>
            </w:pPr>
            <w:r>
              <w:rPr>
                <w:sz w:val="17"/>
              </w:rPr>
              <w:t>FR-EB-041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EBQ11</w:t>
            </w:r>
          </w:p>
        </w:tc>
        <w:tc>
          <w:tcPr>
            <w:tcW w:type="dxa" w:w="6031"/>
            <w:tcMar>
              <w:top w:w="50" w:type="dxa"/>
              <w:bottom w:w="50" w:type="dxa"/>
              <w:left w:w="90" w:type="dxa"/>
              <w:right w:w="90" w:type="dxa"/>
            </w:tcMar>
          </w:tcPr>
          <w:p>
            <w:pPr>
              <w:pStyle w:val="BDOITable"/>
            </w:pPr>
            <w:r>
              <w:rPr>
                <w:sz w:val="17"/>
              </w:rPr>
              <w:t>Threshold values, measure and approver levels</w:t>
            </w:r>
          </w:p>
        </w:tc>
        <w:tc>
          <w:tcPr>
            <w:tcW w:type="dxa" w:w="1672"/>
            <w:tcMar>
              <w:top w:w="50" w:type="dxa"/>
              <w:bottom w:w="50" w:type="dxa"/>
              <w:left w:w="90" w:type="dxa"/>
              <w:right w:w="90" w:type="dxa"/>
            </w:tcMar>
          </w:tcPr>
          <w:p>
            <w:pPr>
              <w:pStyle w:val="BDOITable"/>
            </w:pPr>
            <w:r>
              <w:rPr>
                <w:sz w:val="17"/>
              </w:rPr>
              <w:t>FR-EB-042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EBQ12</w:t>
            </w:r>
          </w:p>
        </w:tc>
        <w:tc>
          <w:tcPr>
            <w:tcW w:type="dxa" w:w="6031"/>
            <w:tcMar>
              <w:top w:w="50" w:type="dxa"/>
              <w:bottom w:w="50" w:type="dxa"/>
              <w:left w:w="90" w:type="dxa"/>
              <w:right w:w="90" w:type="dxa"/>
            </w:tcMar>
            <w:shd w:val="clear" w:color="auto" w:fill="E5F5FF"/>
          </w:tcPr>
          <w:p>
            <w:pPr>
              <w:pStyle w:val="BDOITable"/>
            </w:pPr>
            <w:r>
              <w:rPr>
                <w:sz w:val="17"/>
              </w:rPr>
              <w:t>Evidence of client confirmation; separate placement approval</w:t>
            </w:r>
          </w:p>
        </w:tc>
        <w:tc>
          <w:tcPr>
            <w:tcW w:type="dxa" w:w="1672"/>
            <w:tcMar>
              <w:top w:w="50" w:type="dxa"/>
              <w:bottom w:w="50" w:type="dxa"/>
              <w:left w:w="90" w:type="dxa"/>
              <w:right w:w="90" w:type="dxa"/>
            </w:tcMar>
            <w:shd w:val="clear" w:color="auto" w:fill="E5F5FF"/>
          </w:tcPr>
          <w:p>
            <w:pPr>
              <w:pStyle w:val="BDOITable"/>
            </w:pPr>
            <w:r>
              <w:rPr>
                <w:sz w:val="17"/>
              </w:rPr>
              <w:t>FR-EB-043,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EBQ13</w:t>
            </w:r>
          </w:p>
        </w:tc>
        <w:tc>
          <w:tcPr>
            <w:tcW w:type="dxa" w:w="6031"/>
            <w:tcMar>
              <w:top w:w="50" w:type="dxa"/>
              <w:bottom w:w="50" w:type="dxa"/>
              <w:left w:w="90" w:type="dxa"/>
              <w:right w:w="90" w:type="dxa"/>
            </w:tcMar>
          </w:tcPr>
          <w:p>
            <w:pPr>
              <w:pStyle w:val="BDOITable"/>
            </w:pPr>
            <w:r>
              <w:rPr>
                <w:sz w:val="17"/>
              </w:rPr>
              <w:t>Portal hosting, authentication, user administration, system-to-system interface, virus scanner</w:t>
            </w:r>
          </w:p>
        </w:tc>
        <w:tc>
          <w:tcPr>
            <w:tcW w:type="dxa" w:w="1672"/>
            <w:tcMar>
              <w:top w:w="50" w:type="dxa"/>
              <w:bottom w:w="50" w:type="dxa"/>
              <w:left w:w="90" w:type="dxa"/>
              <w:right w:w="90" w:type="dxa"/>
            </w:tcMar>
          </w:tcPr>
          <w:p>
            <w:pPr>
              <w:pStyle w:val="BDOITable"/>
            </w:pPr>
            <w:r>
              <w:rPr>
                <w:sz w:val="17"/>
              </w:rPr>
              <w:t>FR-EB-010-012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EBQ14</w:t>
            </w:r>
          </w:p>
        </w:tc>
        <w:tc>
          <w:tcPr>
            <w:tcW w:type="dxa" w:w="6031"/>
            <w:tcMar>
              <w:top w:w="50" w:type="dxa"/>
              <w:bottom w:w="50" w:type="dxa"/>
              <w:left w:w="90" w:type="dxa"/>
              <w:right w:w="90" w:type="dxa"/>
            </w:tcMar>
            <w:shd w:val="clear" w:color="auto" w:fill="E5F5FF"/>
          </w:tcPr>
          <w:p>
            <w:pPr>
              <w:pStyle w:val="BDOITable"/>
            </w:pPr>
            <w:r>
              <w:rPr>
                <w:sz w:val="17"/>
              </w:rPr>
              <w:t>What "manage policy" adds for client HR users</w:t>
            </w:r>
          </w:p>
        </w:tc>
        <w:tc>
          <w:tcPr>
            <w:tcW w:type="dxa" w:w="1672"/>
            <w:tcMar>
              <w:top w:w="50" w:type="dxa"/>
              <w:bottom w:w="50" w:type="dxa"/>
              <w:left w:w="90" w:type="dxa"/>
              <w:right w:w="90" w:type="dxa"/>
            </w:tcMar>
            <w:shd w:val="clear" w:color="auto" w:fill="E5F5FF"/>
          </w:tcPr>
          <w:p>
            <w:pPr>
              <w:pStyle w:val="BDOITable"/>
            </w:pPr>
            <w:r>
              <w:rPr>
                <w:sz w:val="17"/>
              </w:rPr>
              <w:t>FR-EB-015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EBQ15</w:t>
            </w:r>
          </w:p>
        </w:tc>
        <w:tc>
          <w:tcPr>
            <w:tcW w:type="dxa" w:w="6031"/>
            <w:tcMar>
              <w:top w:w="50" w:type="dxa"/>
              <w:bottom w:w="50" w:type="dxa"/>
              <w:left w:w="90" w:type="dxa"/>
              <w:right w:w="90" w:type="dxa"/>
            </w:tcMar>
          </w:tcPr>
          <w:p>
            <w:pPr>
              <w:pStyle w:val="BDOITable"/>
            </w:pPr>
            <w:r>
              <w:rPr>
                <w:sz w:val="17"/>
              </w:rPr>
              <w:t>Master list fields; roster per member; privacy rules</w:t>
            </w:r>
          </w:p>
        </w:tc>
        <w:tc>
          <w:tcPr>
            <w:tcW w:type="dxa" w:w="1672"/>
            <w:tcMar>
              <w:top w:w="50" w:type="dxa"/>
              <w:bottom w:w="50" w:type="dxa"/>
              <w:left w:w="90" w:type="dxa"/>
              <w:right w:w="90" w:type="dxa"/>
            </w:tcMar>
          </w:tcPr>
          <w:p>
            <w:pPr>
              <w:pStyle w:val="BDOITable"/>
            </w:pPr>
            <w:r>
              <w:rPr>
                <w:sz w:val="17"/>
              </w:rPr>
              <w:t>FR-EB-054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EBQ16</w:t>
            </w:r>
          </w:p>
        </w:tc>
        <w:tc>
          <w:tcPr>
            <w:tcW w:type="dxa" w:w="6031"/>
            <w:tcMar>
              <w:top w:w="50" w:type="dxa"/>
              <w:bottom w:w="50" w:type="dxa"/>
              <w:left w:w="90" w:type="dxa"/>
              <w:right w:w="90" w:type="dxa"/>
            </w:tcMar>
            <w:shd w:val="clear" w:color="auto" w:fill="E5F5FF"/>
          </w:tcPr>
          <w:p>
            <w:pPr>
              <w:pStyle w:val="BDOITable"/>
            </w:pPr>
            <w:r>
              <w:rPr>
                <w:sz w:val="17"/>
              </w:rPr>
              <w:t>Movement types; pro-rata; MIS Credit; no payment no booking</w:t>
            </w:r>
          </w:p>
        </w:tc>
        <w:tc>
          <w:tcPr>
            <w:tcW w:type="dxa" w:w="1672"/>
            <w:tcMar>
              <w:top w:w="50" w:type="dxa"/>
              <w:bottom w:w="50" w:type="dxa"/>
              <w:left w:w="90" w:type="dxa"/>
              <w:right w:w="90" w:type="dxa"/>
            </w:tcMar>
            <w:shd w:val="clear" w:color="auto" w:fill="E5F5FF"/>
          </w:tcPr>
          <w:p>
            <w:pPr>
              <w:pStyle w:val="BDOITable"/>
            </w:pPr>
            <w:r>
              <w:rPr>
                <w:sz w:val="17"/>
              </w:rPr>
              <w:t>FR-EB-055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EBQ17</w:t>
            </w:r>
          </w:p>
        </w:tc>
        <w:tc>
          <w:tcPr>
            <w:tcW w:type="dxa" w:w="6031"/>
            <w:tcMar>
              <w:top w:w="50" w:type="dxa"/>
              <w:bottom w:w="50" w:type="dxa"/>
              <w:left w:w="90" w:type="dxa"/>
              <w:right w:w="90" w:type="dxa"/>
            </w:tcMar>
          </w:tcPr>
          <w:p>
            <w:pPr>
              <w:pStyle w:val="BDOITable"/>
            </w:pPr>
            <w:r>
              <w:rPr>
                <w:sz w:val="17"/>
              </w:rPr>
              <w:t>Collection of direct-billed changes; commission receivable</w:t>
            </w:r>
          </w:p>
        </w:tc>
        <w:tc>
          <w:tcPr>
            <w:tcW w:type="dxa" w:w="1672"/>
            <w:tcMar>
              <w:top w:w="50" w:type="dxa"/>
              <w:bottom w:w="50" w:type="dxa"/>
              <w:left w:w="90" w:type="dxa"/>
              <w:right w:w="90" w:type="dxa"/>
            </w:tcMar>
          </w:tcPr>
          <w:p>
            <w:pPr>
              <w:pStyle w:val="BDOITable"/>
            </w:pPr>
            <w:r>
              <w:rPr>
                <w:sz w:val="17"/>
              </w:rPr>
              <w:t>FR-EB-056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EBQ18</w:t>
            </w:r>
          </w:p>
        </w:tc>
        <w:tc>
          <w:tcPr>
            <w:tcW w:type="dxa" w:w="6031"/>
            <w:tcMar>
              <w:top w:w="50" w:type="dxa"/>
              <w:bottom w:w="50" w:type="dxa"/>
              <w:left w:w="90" w:type="dxa"/>
              <w:right w:w="90" w:type="dxa"/>
            </w:tcMar>
            <w:shd w:val="clear" w:color="auto" w:fill="E5F5FF"/>
          </w:tcPr>
          <w:p>
            <w:pPr>
              <w:pStyle w:val="BDOITable"/>
            </w:pPr>
            <w:r>
              <w:rPr>
                <w:sz w:val="17"/>
              </w:rPr>
              <w:t>Billing number definition and duplicate scope</w:t>
            </w:r>
          </w:p>
        </w:tc>
        <w:tc>
          <w:tcPr>
            <w:tcW w:type="dxa" w:w="1672"/>
            <w:tcMar>
              <w:top w:w="50" w:type="dxa"/>
              <w:bottom w:w="50" w:type="dxa"/>
              <w:left w:w="90" w:type="dxa"/>
              <w:right w:w="90" w:type="dxa"/>
            </w:tcMar>
            <w:shd w:val="clear" w:color="auto" w:fill="E5F5FF"/>
          </w:tcPr>
          <w:p>
            <w:pPr>
              <w:pStyle w:val="BDOITable"/>
            </w:pPr>
            <w:r>
              <w:rPr>
                <w:sz w:val="17"/>
              </w:rPr>
              <w:t>FR-EB-052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EBQ19</w:t>
            </w:r>
          </w:p>
        </w:tc>
        <w:tc>
          <w:tcPr>
            <w:tcW w:type="dxa" w:w="6031"/>
            <w:tcMar>
              <w:top w:w="50" w:type="dxa"/>
              <w:bottom w:w="50" w:type="dxa"/>
              <w:left w:w="90" w:type="dxa"/>
              <w:right w:w="90" w:type="dxa"/>
            </w:tcMar>
          </w:tcPr>
          <w:p>
            <w:pPr>
              <w:pStyle w:val="BDOITable"/>
            </w:pPr>
            <w:r>
              <w:rPr>
                <w:sz w:val="17"/>
              </w:rPr>
              <w:t>SOA formats, validation rules, recipients</w:t>
            </w:r>
          </w:p>
        </w:tc>
        <w:tc>
          <w:tcPr>
            <w:tcW w:type="dxa" w:w="1672"/>
            <w:tcMar>
              <w:top w:w="50" w:type="dxa"/>
              <w:bottom w:w="50" w:type="dxa"/>
              <w:left w:w="90" w:type="dxa"/>
              <w:right w:w="90" w:type="dxa"/>
            </w:tcMar>
          </w:tcPr>
          <w:p>
            <w:pPr>
              <w:pStyle w:val="BDOITable"/>
            </w:pPr>
            <w:r>
              <w:rPr>
                <w:sz w:val="17"/>
              </w:rPr>
              <w:t>FR-EB-053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EBQ20</w:t>
            </w:r>
          </w:p>
        </w:tc>
        <w:tc>
          <w:tcPr>
            <w:tcW w:type="dxa" w:w="6031"/>
            <w:tcMar>
              <w:top w:w="50" w:type="dxa"/>
              <w:bottom w:w="50" w:type="dxa"/>
              <w:left w:w="90" w:type="dxa"/>
              <w:right w:w="90" w:type="dxa"/>
            </w:tcMar>
            <w:shd w:val="clear" w:color="auto" w:fill="E5F5FF"/>
          </w:tcPr>
          <w:p>
            <w:pPr>
              <w:pStyle w:val="BDOITable"/>
            </w:pPr>
            <w:r>
              <w:rPr>
                <w:sz w:val="17"/>
              </w:rPr>
              <w:t>Statuses, thresholds and recipients of monitored items</w:t>
            </w:r>
          </w:p>
        </w:tc>
        <w:tc>
          <w:tcPr>
            <w:tcW w:type="dxa" w:w="1672"/>
            <w:tcMar>
              <w:top w:w="50" w:type="dxa"/>
              <w:bottom w:w="50" w:type="dxa"/>
              <w:left w:w="90" w:type="dxa"/>
              <w:right w:w="90" w:type="dxa"/>
            </w:tcMar>
            <w:shd w:val="clear" w:color="auto" w:fill="E5F5FF"/>
          </w:tcPr>
          <w:p>
            <w:pPr>
              <w:pStyle w:val="BDOITable"/>
            </w:pPr>
            <w:r>
              <w:rPr>
                <w:sz w:val="17"/>
              </w:rPr>
              <w:t>FR-EB-057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EBQ21</w:t>
            </w:r>
          </w:p>
        </w:tc>
        <w:tc>
          <w:tcPr>
            <w:tcW w:type="dxa" w:w="6031"/>
            <w:tcMar>
              <w:top w:w="50" w:type="dxa"/>
              <w:bottom w:w="50" w:type="dxa"/>
              <w:left w:w="90" w:type="dxa"/>
              <w:right w:w="90" w:type="dxa"/>
            </w:tcMar>
          </w:tcPr>
          <w:p>
            <w:pPr>
              <w:pStyle w:val="BDOITable"/>
            </w:pPr>
            <w:r>
              <w:rPr>
                <w:sz w:val="17"/>
              </w:rPr>
              <w:t>Report layouts; TAT events; Word export scope; meaning of COG</w:t>
            </w:r>
          </w:p>
        </w:tc>
        <w:tc>
          <w:tcPr>
            <w:tcW w:type="dxa" w:w="1672"/>
            <w:tcMar>
              <w:top w:w="50" w:type="dxa"/>
              <w:bottom w:w="50" w:type="dxa"/>
              <w:left w:w="90" w:type="dxa"/>
              <w:right w:w="90" w:type="dxa"/>
            </w:tcMar>
          </w:tcPr>
          <w:p>
            <w:pPr>
              <w:pStyle w:val="BDOITable"/>
            </w:pPr>
            <w:r>
              <w:rPr>
                <w:sz w:val="17"/>
              </w:rPr>
              <w:t>FR-EB-060-062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EBQ22</w:t>
            </w:r>
          </w:p>
        </w:tc>
        <w:tc>
          <w:tcPr>
            <w:tcW w:type="dxa" w:w="6031"/>
            <w:tcMar>
              <w:top w:w="50" w:type="dxa"/>
              <w:bottom w:w="50" w:type="dxa"/>
              <w:left w:w="90" w:type="dxa"/>
              <w:right w:w="90" w:type="dxa"/>
            </w:tcMar>
            <w:shd w:val="clear" w:color="auto" w:fill="E5F5FF"/>
          </w:tcPr>
          <w:p>
            <w:pPr>
              <w:pStyle w:val="BDOITable"/>
            </w:pPr>
            <w:r>
              <w:rPr>
                <w:sz w:val="17"/>
              </w:rPr>
              <w:t>Teams as programme attribute or sales units</w:t>
            </w:r>
          </w:p>
        </w:tc>
        <w:tc>
          <w:tcPr>
            <w:tcW w:type="dxa" w:w="1672"/>
            <w:tcMar>
              <w:top w:w="50" w:type="dxa"/>
              <w:bottom w:w="50" w:type="dxa"/>
              <w:left w:w="90" w:type="dxa"/>
              <w:right w:w="90" w:type="dxa"/>
            </w:tcMar>
            <w:shd w:val="clear" w:color="auto" w:fill="E5F5FF"/>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EBQ23</w:t>
            </w:r>
          </w:p>
        </w:tc>
        <w:tc>
          <w:tcPr>
            <w:tcW w:type="dxa" w:w="6031"/>
            <w:tcMar>
              <w:top w:w="50" w:type="dxa"/>
              <w:bottom w:w="50" w:type="dxa"/>
              <w:left w:w="90" w:type="dxa"/>
              <w:right w:w="90" w:type="dxa"/>
            </w:tcMar>
          </w:tcPr>
          <w:p>
            <w:pPr>
              <w:pStyle w:val="BDOITable"/>
            </w:pPr>
            <w:r>
              <w:rPr>
                <w:sz w:val="17"/>
              </w:rPr>
              <w:t>When the Processing Supervisor approves</w:t>
            </w:r>
          </w:p>
        </w:tc>
        <w:tc>
          <w:tcPr>
            <w:tcW w:type="dxa" w:w="1672"/>
            <w:tcMar>
              <w:top w:w="50" w:type="dxa"/>
              <w:bottom w:w="50" w:type="dxa"/>
              <w:left w:w="90" w:type="dxa"/>
              <w:right w:w="90" w:type="dxa"/>
            </w:tcMar>
          </w:tcPr>
          <w:p>
            <w:pPr>
              <w:pStyle w:val="BDOITable"/>
            </w:pPr>
            <w:r>
              <w:rPr>
                <w:sz w:val="17"/>
              </w:rPr>
              <w:t>FR-EB-050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EBQ24</w:t>
            </w:r>
          </w:p>
        </w:tc>
        <w:tc>
          <w:tcPr>
            <w:tcW w:type="dxa" w:w="6031"/>
            <w:tcMar>
              <w:top w:w="50" w:type="dxa"/>
              <w:bottom w:w="50" w:type="dxa"/>
              <w:left w:w="90" w:type="dxa"/>
              <w:right w:w="90" w:type="dxa"/>
            </w:tcMar>
            <w:shd w:val="clear" w:color="auto" w:fill="E5F5FF"/>
          </w:tcPr>
          <w:p>
            <w:pPr>
              <w:pStyle w:val="BDOITable"/>
            </w:pPr>
            <w:r>
              <w:rPr>
                <w:sz w:val="17"/>
              </w:rPr>
              <w:t>Meaning of ISACOM and when its approval is needed</w:t>
            </w:r>
          </w:p>
        </w:tc>
        <w:tc>
          <w:tcPr>
            <w:tcW w:type="dxa" w:w="1672"/>
            <w:tcMar>
              <w:top w:w="50" w:type="dxa"/>
              <w:bottom w:w="50" w:type="dxa"/>
              <w:left w:w="90" w:type="dxa"/>
              <w:right w:w="90" w:type="dxa"/>
            </w:tcMar>
            <w:shd w:val="clear" w:color="auto" w:fill="E5F5FF"/>
          </w:tcPr>
          <w:p>
            <w:pPr>
              <w:pStyle w:val="BDOITable"/>
            </w:pPr>
            <w:r>
              <w:rPr>
                <w:sz w:val="17"/>
              </w:rPr>
              <w:t>FR-EB-046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EBQ25</w:t>
            </w:r>
          </w:p>
        </w:tc>
        <w:tc>
          <w:tcPr>
            <w:tcW w:type="dxa" w:w="6031"/>
            <w:tcMar>
              <w:top w:w="50" w:type="dxa"/>
              <w:bottom w:w="50" w:type="dxa"/>
              <w:left w:w="90" w:type="dxa"/>
              <w:right w:w="90" w:type="dxa"/>
            </w:tcMar>
          </w:tcPr>
          <w:p>
            <w:pPr>
              <w:pStyle w:val="BDOITable"/>
            </w:pPr>
            <w:r>
              <w:rPr>
                <w:sz w:val="17"/>
              </w:rPr>
              <w:t>NFR alignment (99.99%, hours, RPO, portal availability)</w:t>
            </w:r>
          </w:p>
        </w:tc>
        <w:tc>
          <w:tcPr>
            <w:tcW w:type="dxa" w:w="1672"/>
            <w:tcMar>
              <w:top w:w="50" w:type="dxa"/>
              <w:bottom w:w="50" w:type="dxa"/>
              <w:left w:w="90" w:type="dxa"/>
              <w:right w:w="90" w:type="dxa"/>
            </w:tcMar>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EBQ26</w:t>
            </w:r>
          </w:p>
        </w:tc>
        <w:tc>
          <w:tcPr>
            <w:tcW w:type="dxa" w:w="6031"/>
            <w:tcMar>
              <w:top w:w="50" w:type="dxa"/>
              <w:bottom w:w="50" w:type="dxa"/>
              <w:left w:w="90" w:type="dxa"/>
              <w:right w:w="90" w:type="dxa"/>
            </w:tcMar>
            <w:shd w:val="clear" w:color="auto" w:fill="E5F5FF"/>
          </w:tcPr>
          <w:p>
            <w:pPr>
              <w:pStyle w:val="BDOITable"/>
            </w:pPr>
            <w:r>
              <w:rPr>
                <w:sz w:val="17"/>
              </w:rPr>
              <w:t>No high-risk handling for EB (BRID-028 OUT)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EBQ27</w:t>
            </w:r>
          </w:p>
        </w:tc>
        <w:tc>
          <w:tcPr>
            <w:tcW w:type="dxa" w:w="6031"/>
            <w:tcMar>
              <w:top w:w="50" w:type="dxa"/>
              <w:bottom w:w="50" w:type="dxa"/>
              <w:left w:w="90" w:type="dxa"/>
              <w:right w:w="90" w:type="dxa"/>
            </w:tcMar>
          </w:tcPr>
          <w:p>
            <w:pPr>
              <w:pStyle w:val="BDOITable"/>
            </w:pPr>
            <w:r>
              <w:rPr>
                <w:sz w:val="17"/>
              </w:rPr>
              <w:t>Voluntary plans: billing per member or employer</w:t>
            </w:r>
          </w:p>
        </w:tc>
        <w:tc>
          <w:tcPr>
            <w:tcW w:type="dxa" w:w="1672"/>
            <w:tcMar>
              <w:top w:w="50" w:type="dxa"/>
              <w:bottom w:w="50" w:type="dxa"/>
              <w:left w:w="90" w:type="dxa"/>
              <w:right w:w="90" w:type="dxa"/>
            </w:tcMar>
          </w:tcPr>
          <w:p>
            <w:pPr>
              <w:pStyle w:val="BDOITable"/>
            </w:pPr>
            <w:r>
              <w:rPr>
                <w:sz w:val="17"/>
              </w:rPr>
              <w:t>FR-EB-021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EBQ28</w:t>
            </w:r>
          </w:p>
        </w:tc>
        <w:tc>
          <w:tcPr>
            <w:tcW w:type="dxa" w:w="6031"/>
            <w:tcMar>
              <w:top w:w="50" w:type="dxa"/>
              <w:bottom w:w="50" w:type="dxa"/>
              <w:left w:w="90" w:type="dxa"/>
              <w:right w:w="90" w:type="dxa"/>
            </w:tcMar>
            <w:shd w:val="clear" w:color="auto" w:fill="E5F5FF"/>
          </w:tcPr>
          <w:p>
            <w:pPr>
              <w:pStyle w:val="BDOITable"/>
            </w:pPr>
            <w:r>
              <w:rPr>
                <w:sz w:val="17"/>
              </w:rPr>
              <w:t>Boundary with the Renewal BRD</w:t>
            </w:r>
          </w:p>
        </w:tc>
        <w:tc>
          <w:tcPr>
            <w:tcW w:type="dxa" w:w="1672"/>
            <w:tcMar>
              <w:top w:w="50" w:type="dxa"/>
              <w:bottom w:w="50" w:type="dxa"/>
              <w:left w:w="90" w:type="dxa"/>
              <w:right w:w="90" w:type="dxa"/>
            </w:tcMar>
            <w:shd w:val="clear" w:color="auto" w:fill="E5F5FF"/>
          </w:tcPr>
          <w:p>
            <w:pPr>
              <w:pStyle w:val="BDOITable"/>
            </w:pPr>
            <w:r>
              <w:rPr>
                <w:sz w:val="17"/>
              </w:rPr>
              <w:t>FR-EB-022</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85" w:name="_Toc000185"/>
      <w:r>
        <w:rPr/>
        <w:t>11 Traceability</w:t>
      </w:r>
      <w:bookmarkEnd w:id="185"/>
    </w:p>
    <w:p>
      <w:r>
        <w:rPr/>
        <w:t>Every BRD-8 requirement is met by at least one FR, except BRID-028, which the addendum puts out of scope. The screen column names the main entry point; the test cases are listed by test condition (TC-EB-nnn.n). The non-functional requirements (p.36-37) are traced in section 8; the TAT annex (p.42) in section 5.6.</w:t>
      </w:r>
    </w:p>
    <w:p>
      <w:pPr>
        <w:pStyle w:val="Caption"/>
        <w:keepNext/>
        <w:spacing w:after="60"/>
      </w:pPr>
      <w:r>
        <w:rPr>
          <w:b/>
          <w:i w:val="0"/>
        </w:rPr>
        <w:t xml:space="preserve">Table 24: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24"/>
        <w:gridCol w:w="2137"/>
        <w:gridCol w:w="3324"/>
        <w:gridCol w:w="3086"/>
      </w:tblGrid>
      <w:tr>
        <w:trPr>
          <w:tblHeader w:val="true"/>
          <w:cantSplit w:val="true"/>
        </w:trPr>
        <w:tc>
          <w:tcPr>
            <w:tcW w:type="dxa" w:w="1425"/>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87"/>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425"/>
            <w:tcMar>
              <w:top w:w="50" w:type="dxa"/>
              <w:bottom w:w="50" w:type="dxa"/>
              <w:left w:w="90" w:type="dxa"/>
              <w:right w:w="90" w:type="dxa"/>
            </w:tcMar>
          </w:tcPr>
          <w:p>
            <w:pPr>
              <w:pStyle w:val="BDOITable"/>
            </w:pPr>
            <w:r>
              <w:rPr>
                <w:sz w:val="16"/>
              </w:rPr>
              <w:t>BRID-001</w:t>
            </w:r>
          </w:p>
        </w:tc>
        <w:tc>
          <w:tcPr>
            <w:tcW w:type="dxa" w:w="2137"/>
            <w:tcMar>
              <w:top w:w="50" w:type="dxa"/>
              <w:bottom w:w="50" w:type="dxa"/>
              <w:left w:w="90" w:type="dxa"/>
              <w:right w:w="90" w:type="dxa"/>
            </w:tcMar>
          </w:tcPr>
          <w:p>
            <w:pPr>
              <w:pStyle w:val="BDOITable"/>
            </w:pPr>
            <w:r>
              <w:rPr>
                <w:sz w:val="16"/>
              </w:rPr>
              <w:t>FR-EB-022</w:t>
            </w:r>
          </w:p>
        </w:tc>
        <w:tc>
          <w:tcPr>
            <w:tcW w:type="dxa" w:w="3324"/>
            <w:tcMar>
              <w:top w:w="50" w:type="dxa"/>
              <w:bottom w:w="50" w:type="dxa"/>
              <w:left w:w="90" w:type="dxa"/>
              <w:right w:w="90" w:type="dxa"/>
            </w:tcMar>
          </w:tcPr>
          <w:p>
            <w:pPr>
              <w:pStyle w:val="BDOITable"/>
            </w:pPr>
            <w:r>
              <w:rPr>
                <w:sz w:val="16"/>
              </w:rPr>
              <w:t>Programmes (Renewal Due)</w:t>
            </w:r>
          </w:p>
        </w:tc>
        <w:tc>
          <w:tcPr>
            <w:tcW w:type="dxa" w:w="3087"/>
            <w:tcMar>
              <w:top w:w="50" w:type="dxa"/>
              <w:bottom w:w="50" w:type="dxa"/>
              <w:left w:w="90" w:type="dxa"/>
              <w:right w:w="90" w:type="dxa"/>
            </w:tcMar>
          </w:tcPr>
          <w:p>
            <w:pPr>
              <w:pStyle w:val="BDOITable"/>
            </w:pPr>
            <w:r>
              <w:rPr>
                <w:sz w:val="16"/>
              </w:rPr>
              <w:t>TC-EB-022.1, 022.2, 022.3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BRID-002</w:t>
            </w:r>
          </w:p>
        </w:tc>
        <w:tc>
          <w:tcPr>
            <w:tcW w:type="dxa" w:w="2137"/>
            <w:tcMar>
              <w:top w:w="50" w:type="dxa"/>
              <w:bottom w:w="50" w:type="dxa"/>
              <w:left w:w="90" w:type="dxa"/>
              <w:right w:w="90" w:type="dxa"/>
            </w:tcMar>
            <w:shd w:val="clear" w:color="auto" w:fill="E5F5FF"/>
          </w:tcPr>
          <w:p>
            <w:pPr>
              <w:pStyle w:val="BDOITable"/>
            </w:pPr>
            <w:r>
              <w:rPr>
                <w:sz w:val="16"/>
              </w:rPr>
              <w:t>FR-EB-023</w:t>
            </w:r>
          </w:p>
        </w:tc>
        <w:tc>
          <w:tcPr>
            <w:tcW w:type="dxa" w:w="3324"/>
            <w:tcMar>
              <w:top w:w="50" w:type="dxa"/>
              <w:bottom w:w="50" w:type="dxa"/>
              <w:left w:w="90" w:type="dxa"/>
              <w:right w:w="90" w:type="dxa"/>
            </w:tcMar>
            <w:shd w:val="clear" w:color="auto" w:fill="E5F5FF"/>
          </w:tcPr>
          <w:p>
            <w:pPr>
              <w:pStyle w:val="BDOITable"/>
            </w:pPr>
            <w:r>
              <w:rPr>
                <w:sz w:val="16"/>
              </w:rPr>
              <w:t>Programme page; portal</w:t>
            </w:r>
          </w:p>
        </w:tc>
        <w:tc>
          <w:tcPr>
            <w:tcW w:type="dxa" w:w="3087"/>
            <w:tcMar>
              <w:top w:w="50" w:type="dxa"/>
              <w:bottom w:w="50" w:type="dxa"/>
              <w:left w:w="90" w:type="dxa"/>
              <w:right w:w="90" w:type="dxa"/>
            </w:tcMar>
            <w:shd w:val="clear" w:color="auto" w:fill="E5F5FF"/>
          </w:tcPr>
          <w:p>
            <w:pPr>
              <w:pStyle w:val="BDOITable"/>
            </w:pPr>
            <w:r>
              <w:rPr>
                <w:sz w:val="16"/>
              </w:rPr>
              <w:t>TC-EB-023.1, 023.2 (3 cases)</w:t>
            </w:r>
          </w:p>
        </w:tc>
      </w:tr>
      <w:tr>
        <w:trPr>
          <w:cantSplit w:val="true"/>
        </w:trPr>
        <w:tc>
          <w:tcPr>
            <w:tcW w:type="dxa" w:w="1425"/>
            <w:tcMar>
              <w:top w:w="50" w:type="dxa"/>
              <w:bottom w:w="50" w:type="dxa"/>
              <w:left w:w="90" w:type="dxa"/>
              <w:right w:w="90" w:type="dxa"/>
            </w:tcMar>
          </w:tcPr>
          <w:p>
            <w:pPr>
              <w:pStyle w:val="BDOITable"/>
            </w:pPr>
            <w:r>
              <w:rPr>
                <w:sz w:val="16"/>
              </w:rPr>
              <w:t>BRID-003</w:t>
            </w:r>
          </w:p>
        </w:tc>
        <w:tc>
          <w:tcPr>
            <w:tcW w:type="dxa" w:w="2137"/>
            <w:tcMar>
              <w:top w:w="50" w:type="dxa"/>
              <w:bottom w:w="50" w:type="dxa"/>
              <w:left w:w="90" w:type="dxa"/>
              <w:right w:w="90" w:type="dxa"/>
            </w:tcMar>
          </w:tcPr>
          <w:p>
            <w:pPr>
              <w:pStyle w:val="BDOITable"/>
            </w:pPr>
            <w:r>
              <w:rPr>
                <w:sz w:val="16"/>
              </w:rPr>
              <w:t>FR-EB-024</w:t>
            </w:r>
          </w:p>
        </w:tc>
        <w:tc>
          <w:tcPr>
            <w:tcW w:type="dxa" w:w="3324"/>
            <w:tcMar>
              <w:top w:w="50" w:type="dxa"/>
              <w:bottom w:w="50" w:type="dxa"/>
              <w:left w:w="90" w:type="dxa"/>
              <w:right w:w="90" w:type="dxa"/>
            </w:tcMar>
          </w:tcPr>
          <w:p>
            <w:pPr>
              <w:pStyle w:val="BDOITable"/>
            </w:pPr>
            <w:r>
              <w:rPr>
                <w:sz w:val="16"/>
              </w:rPr>
              <w:t>Proposals tab</w:t>
            </w:r>
          </w:p>
        </w:tc>
        <w:tc>
          <w:tcPr>
            <w:tcW w:type="dxa" w:w="3087"/>
            <w:tcMar>
              <w:top w:w="50" w:type="dxa"/>
              <w:bottom w:w="50" w:type="dxa"/>
              <w:left w:w="90" w:type="dxa"/>
              <w:right w:w="90" w:type="dxa"/>
            </w:tcMar>
          </w:tcPr>
          <w:p>
            <w:pPr>
              <w:pStyle w:val="BDOITable"/>
            </w:pPr>
            <w:r>
              <w:rPr>
                <w:sz w:val="16"/>
              </w:rPr>
              <w:t>TC-EB-024.1, 024.2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BRID-004</w:t>
            </w:r>
          </w:p>
        </w:tc>
        <w:tc>
          <w:tcPr>
            <w:tcW w:type="dxa" w:w="2137"/>
            <w:tcMar>
              <w:top w:w="50" w:type="dxa"/>
              <w:bottom w:w="50" w:type="dxa"/>
              <w:left w:w="90" w:type="dxa"/>
              <w:right w:w="90" w:type="dxa"/>
            </w:tcMar>
            <w:shd w:val="clear" w:color="auto" w:fill="E5F5FF"/>
          </w:tcPr>
          <w:p>
            <w:pPr>
              <w:pStyle w:val="BDOITable"/>
            </w:pPr>
            <w:r>
              <w:rPr>
                <w:sz w:val="16"/>
              </w:rPr>
              <w:t>FR-EB-035</w:t>
            </w:r>
          </w:p>
        </w:tc>
        <w:tc>
          <w:tcPr>
            <w:tcW w:type="dxa" w:w="3324"/>
            <w:tcMar>
              <w:top w:w="50" w:type="dxa"/>
              <w:bottom w:w="50" w:type="dxa"/>
              <w:left w:w="90" w:type="dxa"/>
              <w:right w:w="90" w:type="dxa"/>
            </w:tcMar>
            <w:shd w:val="clear" w:color="auto" w:fill="E5F5FF"/>
          </w:tcPr>
          <w:p>
            <w:pPr>
              <w:pStyle w:val="BDOITable"/>
            </w:pPr>
            <w:r>
              <w:rPr>
                <w:sz w:val="16"/>
              </w:rPr>
              <w:t>Insurer Requests tab</w:t>
            </w:r>
          </w:p>
        </w:tc>
        <w:tc>
          <w:tcPr>
            <w:tcW w:type="dxa" w:w="3087"/>
            <w:tcMar>
              <w:top w:w="50" w:type="dxa"/>
              <w:bottom w:w="50" w:type="dxa"/>
              <w:left w:w="90" w:type="dxa"/>
              <w:right w:w="90" w:type="dxa"/>
            </w:tcMar>
            <w:shd w:val="clear" w:color="auto" w:fill="E5F5FF"/>
          </w:tcPr>
          <w:p>
            <w:pPr>
              <w:pStyle w:val="BDOITable"/>
            </w:pPr>
            <w:r>
              <w:rPr>
                <w:sz w:val="16"/>
              </w:rPr>
              <w:t>TC-EB-035.2 (1 case)</w:t>
            </w:r>
          </w:p>
        </w:tc>
      </w:tr>
      <w:tr>
        <w:trPr>
          <w:cantSplit w:val="true"/>
        </w:trPr>
        <w:tc>
          <w:tcPr>
            <w:tcW w:type="dxa" w:w="1425"/>
            <w:tcMar>
              <w:top w:w="50" w:type="dxa"/>
              <w:bottom w:w="50" w:type="dxa"/>
              <w:left w:w="90" w:type="dxa"/>
              <w:right w:w="90" w:type="dxa"/>
            </w:tcMar>
          </w:tcPr>
          <w:p>
            <w:pPr>
              <w:pStyle w:val="BDOITable"/>
            </w:pPr>
            <w:r>
              <w:rPr>
                <w:sz w:val="16"/>
              </w:rPr>
              <w:t>BRID-005</w:t>
            </w:r>
          </w:p>
        </w:tc>
        <w:tc>
          <w:tcPr>
            <w:tcW w:type="dxa" w:w="2137"/>
            <w:tcMar>
              <w:top w:w="50" w:type="dxa"/>
              <w:bottom w:w="50" w:type="dxa"/>
              <w:left w:w="90" w:type="dxa"/>
              <w:right w:w="90" w:type="dxa"/>
            </w:tcMar>
          </w:tcPr>
          <w:p>
            <w:pPr>
              <w:pStyle w:val="BDOITable"/>
            </w:pPr>
            <w:r>
              <w:rPr>
                <w:sz w:val="16"/>
              </w:rPr>
              <w:t>FR-EB-010, 011, 014, 001</w:t>
            </w:r>
          </w:p>
        </w:tc>
        <w:tc>
          <w:tcPr>
            <w:tcW w:type="dxa" w:w="3324"/>
            <w:tcMar>
              <w:top w:w="50" w:type="dxa"/>
              <w:bottom w:w="50" w:type="dxa"/>
              <w:left w:w="90" w:type="dxa"/>
              <w:right w:w="90" w:type="dxa"/>
            </w:tcMar>
          </w:tcPr>
          <w:p>
            <w:pPr>
              <w:pStyle w:val="BDOITable"/>
            </w:pPr>
            <w:r>
              <w:rPr>
                <w:sz w:val="16"/>
              </w:rPr>
              <w:t>Portal sign-in and home</w:t>
            </w:r>
          </w:p>
        </w:tc>
        <w:tc>
          <w:tcPr>
            <w:tcW w:type="dxa" w:w="3087"/>
            <w:tcMar>
              <w:top w:w="50" w:type="dxa"/>
              <w:bottom w:w="50" w:type="dxa"/>
              <w:left w:w="90" w:type="dxa"/>
              <w:right w:w="90" w:type="dxa"/>
            </w:tcMar>
          </w:tcPr>
          <w:p>
            <w:pPr>
              <w:pStyle w:val="BDOITable"/>
            </w:pPr>
            <w:r>
              <w:rPr>
                <w:sz w:val="16"/>
              </w:rPr>
              <w:t>TC-EB-001.3, 010.1, 010.3, 011.1, 011.4, 014.3 (9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BRID-005.01</w:t>
            </w:r>
          </w:p>
        </w:tc>
        <w:tc>
          <w:tcPr>
            <w:tcW w:type="dxa" w:w="2137"/>
            <w:tcMar>
              <w:top w:w="50" w:type="dxa"/>
              <w:bottom w:w="50" w:type="dxa"/>
              <w:left w:w="90" w:type="dxa"/>
              <w:right w:w="90" w:type="dxa"/>
            </w:tcMar>
            <w:shd w:val="clear" w:color="auto" w:fill="E5F5FF"/>
          </w:tcPr>
          <w:p>
            <w:pPr>
              <w:pStyle w:val="BDOITable"/>
            </w:pPr>
            <w:r>
              <w:rPr>
                <w:sz w:val="16"/>
              </w:rPr>
              <w:t>FR-EB-010, 012, 013, 051</w:t>
            </w:r>
          </w:p>
        </w:tc>
        <w:tc>
          <w:tcPr>
            <w:tcW w:type="dxa" w:w="3324"/>
            <w:tcMar>
              <w:top w:w="50" w:type="dxa"/>
              <w:bottom w:w="50" w:type="dxa"/>
              <w:left w:w="90" w:type="dxa"/>
              <w:right w:w="90" w:type="dxa"/>
            </w:tcMar>
            <w:shd w:val="clear" w:color="auto" w:fill="E5F5FF"/>
          </w:tcPr>
          <w:p>
            <w:pPr>
              <w:pStyle w:val="BDOITable"/>
            </w:pPr>
            <w:r>
              <w:rPr>
                <w:sz w:val="16"/>
              </w:rPr>
              <w:t>Portal uploads; Portal Uploads queue</w:t>
            </w:r>
          </w:p>
        </w:tc>
        <w:tc>
          <w:tcPr>
            <w:tcW w:type="dxa" w:w="3087"/>
            <w:tcMar>
              <w:top w:w="50" w:type="dxa"/>
              <w:bottom w:w="50" w:type="dxa"/>
              <w:left w:w="90" w:type="dxa"/>
              <w:right w:w="90" w:type="dxa"/>
            </w:tcMar>
            <w:shd w:val="clear" w:color="auto" w:fill="E5F5FF"/>
          </w:tcPr>
          <w:p>
            <w:pPr>
              <w:pStyle w:val="BDOITable"/>
            </w:pPr>
            <w:r>
              <w:rPr>
                <w:sz w:val="16"/>
              </w:rPr>
              <w:t>TC-EB-010.2, 012.1, 012.3, 013.3, 051.2 (8 cases)</w:t>
            </w:r>
          </w:p>
        </w:tc>
      </w:tr>
      <w:tr>
        <w:trPr>
          <w:cantSplit w:val="true"/>
        </w:trPr>
        <w:tc>
          <w:tcPr>
            <w:tcW w:type="dxa" w:w="1425"/>
            <w:tcMar>
              <w:top w:w="50" w:type="dxa"/>
              <w:bottom w:w="50" w:type="dxa"/>
              <w:left w:w="90" w:type="dxa"/>
              <w:right w:w="90" w:type="dxa"/>
            </w:tcMar>
          </w:tcPr>
          <w:p>
            <w:pPr>
              <w:pStyle w:val="BDOITable"/>
            </w:pPr>
            <w:r>
              <w:rPr>
                <w:sz w:val="16"/>
              </w:rPr>
              <w:t>BRID-005.02</w:t>
            </w:r>
          </w:p>
        </w:tc>
        <w:tc>
          <w:tcPr>
            <w:tcW w:type="dxa" w:w="2137"/>
            <w:tcMar>
              <w:top w:w="50" w:type="dxa"/>
              <w:bottom w:w="50" w:type="dxa"/>
              <w:left w:w="90" w:type="dxa"/>
              <w:right w:w="90" w:type="dxa"/>
            </w:tcMar>
          </w:tcPr>
          <w:p>
            <w:pPr>
              <w:pStyle w:val="BDOITable"/>
            </w:pPr>
            <w:r>
              <w:rPr>
                <w:sz w:val="16"/>
              </w:rPr>
              <w:t>FR-EB-010, 014, 040</w:t>
            </w:r>
          </w:p>
        </w:tc>
        <w:tc>
          <w:tcPr>
            <w:tcW w:type="dxa" w:w="3324"/>
            <w:tcMar>
              <w:top w:w="50" w:type="dxa"/>
              <w:bottom w:w="50" w:type="dxa"/>
              <w:left w:w="90" w:type="dxa"/>
              <w:right w:w="90" w:type="dxa"/>
            </w:tcMar>
          </w:tcPr>
          <w:p>
            <w:pPr>
              <w:pStyle w:val="BDOITable"/>
            </w:pPr>
            <w:r>
              <w:rPr>
                <w:sz w:val="16"/>
              </w:rPr>
              <w:t>Portal - Requests for Proposal</w:t>
            </w:r>
          </w:p>
        </w:tc>
        <w:tc>
          <w:tcPr>
            <w:tcW w:type="dxa" w:w="3087"/>
            <w:tcMar>
              <w:top w:w="50" w:type="dxa"/>
              <w:bottom w:w="50" w:type="dxa"/>
              <w:left w:w="90" w:type="dxa"/>
              <w:right w:w="90" w:type="dxa"/>
            </w:tcMar>
          </w:tcPr>
          <w:p>
            <w:pPr>
              <w:pStyle w:val="BDOITable"/>
            </w:pPr>
            <w:r>
              <w:rPr>
                <w:sz w:val="16"/>
              </w:rPr>
              <w:t>TC-EB-010.1, 014.1, 014.2, 040.3 (6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BRID-005.03</w:t>
            </w:r>
          </w:p>
        </w:tc>
        <w:tc>
          <w:tcPr>
            <w:tcW w:type="dxa" w:w="2137"/>
            <w:tcMar>
              <w:top w:w="50" w:type="dxa"/>
              <w:bottom w:w="50" w:type="dxa"/>
              <w:left w:w="90" w:type="dxa"/>
              <w:right w:w="90" w:type="dxa"/>
            </w:tcMar>
            <w:shd w:val="clear" w:color="auto" w:fill="E5F5FF"/>
          </w:tcPr>
          <w:p>
            <w:pPr>
              <w:pStyle w:val="BDOITable"/>
            </w:pPr>
            <w:r>
              <w:rPr>
                <w:sz w:val="16"/>
              </w:rPr>
              <w:t>FR-EB-013, 040</w:t>
            </w:r>
          </w:p>
        </w:tc>
        <w:tc>
          <w:tcPr>
            <w:tcW w:type="dxa" w:w="3324"/>
            <w:tcMar>
              <w:top w:w="50" w:type="dxa"/>
              <w:bottom w:w="50" w:type="dxa"/>
              <w:left w:w="90" w:type="dxa"/>
              <w:right w:w="90" w:type="dxa"/>
            </w:tcMar>
            <w:shd w:val="clear" w:color="auto" w:fill="E5F5FF"/>
          </w:tcPr>
          <w:p>
            <w:pPr>
              <w:pStyle w:val="BDOITable"/>
            </w:pPr>
            <w:r>
              <w:rPr>
                <w:sz w:val="16"/>
              </w:rPr>
              <w:t>Portal Uploads</w:t>
            </w:r>
          </w:p>
        </w:tc>
        <w:tc>
          <w:tcPr>
            <w:tcW w:type="dxa" w:w="3087"/>
            <w:tcMar>
              <w:top w:w="50" w:type="dxa"/>
              <w:bottom w:w="50" w:type="dxa"/>
              <w:left w:w="90" w:type="dxa"/>
              <w:right w:w="90" w:type="dxa"/>
            </w:tcMar>
            <w:shd w:val="clear" w:color="auto" w:fill="E5F5FF"/>
          </w:tcPr>
          <w:p>
            <w:pPr>
              <w:pStyle w:val="BDOITable"/>
            </w:pPr>
            <w:r>
              <w:rPr>
                <w:sz w:val="16"/>
              </w:rPr>
              <w:t>TC-EB-013.1, 013.2, 013.3, 040.1, 040.2 (5 cases)</w:t>
            </w:r>
          </w:p>
        </w:tc>
      </w:tr>
      <w:tr>
        <w:trPr>
          <w:cantSplit w:val="true"/>
        </w:trPr>
        <w:tc>
          <w:tcPr>
            <w:tcW w:type="dxa" w:w="1425"/>
            <w:tcMar>
              <w:top w:w="50" w:type="dxa"/>
              <w:bottom w:w="50" w:type="dxa"/>
              <w:left w:w="90" w:type="dxa"/>
              <w:right w:w="90" w:type="dxa"/>
            </w:tcMar>
          </w:tcPr>
          <w:p>
            <w:pPr>
              <w:pStyle w:val="BDOITable"/>
            </w:pPr>
            <w:r>
              <w:rPr>
                <w:sz w:val="16"/>
              </w:rPr>
              <w:t>BRID-006</w:t>
            </w:r>
          </w:p>
        </w:tc>
        <w:tc>
          <w:tcPr>
            <w:tcW w:type="dxa" w:w="2137"/>
            <w:tcMar>
              <w:top w:w="50" w:type="dxa"/>
              <w:bottom w:w="50" w:type="dxa"/>
              <w:left w:w="90" w:type="dxa"/>
              <w:right w:w="90" w:type="dxa"/>
            </w:tcMar>
          </w:tcPr>
          <w:p>
            <w:pPr>
              <w:pStyle w:val="BDOITable"/>
            </w:pPr>
            <w:r>
              <w:rPr>
                <w:sz w:val="16"/>
              </w:rPr>
              <w:t>FR-EB-020, 021</w:t>
            </w:r>
          </w:p>
        </w:tc>
        <w:tc>
          <w:tcPr>
            <w:tcW w:type="dxa" w:w="3324"/>
            <w:tcMar>
              <w:top w:w="50" w:type="dxa"/>
              <w:bottom w:w="50" w:type="dxa"/>
              <w:left w:w="90" w:type="dxa"/>
              <w:right w:w="90" w:type="dxa"/>
            </w:tcMar>
          </w:tcPr>
          <w:p>
            <w:pPr>
              <w:pStyle w:val="BDOITable"/>
            </w:pPr>
            <w:r>
              <w:rPr>
                <w:sz w:val="16"/>
              </w:rPr>
              <w:t>Client pages; New Programme</w:t>
            </w:r>
          </w:p>
        </w:tc>
        <w:tc>
          <w:tcPr>
            <w:tcW w:type="dxa" w:w="3087"/>
            <w:tcMar>
              <w:top w:w="50" w:type="dxa"/>
              <w:bottom w:w="50" w:type="dxa"/>
              <w:left w:w="90" w:type="dxa"/>
              <w:right w:w="90" w:type="dxa"/>
            </w:tcMar>
          </w:tcPr>
          <w:p>
            <w:pPr>
              <w:pStyle w:val="BDOITable"/>
            </w:pPr>
            <w:r>
              <w:rPr>
                <w:sz w:val="16"/>
              </w:rPr>
              <w:t>TC-EB-020.1, 020.2, 021.1, 021.3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BRID-007</w:t>
            </w:r>
          </w:p>
        </w:tc>
        <w:tc>
          <w:tcPr>
            <w:tcW w:type="dxa" w:w="2137"/>
            <w:tcMar>
              <w:top w:w="50" w:type="dxa"/>
              <w:bottom w:w="50" w:type="dxa"/>
              <w:left w:w="90" w:type="dxa"/>
              <w:right w:w="90" w:type="dxa"/>
            </w:tcMar>
            <w:shd w:val="clear" w:color="auto" w:fill="E5F5FF"/>
          </w:tcPr>
          <w:p>
            <w:pPr>
              <w:pStyle w:val="BDOITable"/>
            </w:pPr>
            <w:r>
              <w:rPr>
                <w:sz w:val="16"/>
              </w:rPr>
              <w:t>FR-EB-030, 004</w:t>
            </w:r>
          </w:p>
        </w:tc>
        <w:tc>
          <w:tcPr>
            <w:tcW w:type="dxa" w:w="3324"/>
            <w:tcMar>
              <w:top w:w="50" w:type="dxa"/>
              <w:bottom w:w="50" w:type="dxa"/>
              <w:left w:w="90" w:type="dxa"/>
              <w:right w:w="90" w:type="dxa"/>
            </w:tcMar>
            <w:shd w:val="clear" w:color="auto" w:fill="E5F5FF"/>
          </w:tcPr>
          <w:p>
            <w:pPr>
              <w:pStyle w:val="BDOITable"/>
            </w:pPr>
            <w:r>
              <w:rPr>
                <w:sz w:val="16"/>
              </w:rPr>
              <w:t>Documents tab</w:t>
            </w:r>
          </w:p>
        </w:tc>
        <w:tc>
          <w:tcPr>
            <w:tcW w:type="dxa" w:w="3087"/>
            <w:tcMar>
              <w:top w:w="50" w:type="dxa"/>
              <w:bottom w:w="50" w:type="dxa"/>
              <w:left w:w="90" w:type="dxa"/>
              <w:right w:w="90" w:type="dxa"/>
            </w:tcMar>
            <w:shd w:val="clear" w:color="auto" w:fill="E5F5FF"/>
          </w:tcPr>
          <w:p>
            <w:pPr>
              <w:pStyle w:val="BDOITable"/>
            </w:pPr>
            <w:r>
              <w:rPr>
                <w:sz w:val="16"/>
              </w:rPr>
              <w:t>TC-EB-004.1, 004.2, 030.1, 030.2, 030.3 (6 cases)</w:t>
            </w:r>
          </w:p>
        </w:tc>
      </w:tr>
      <w:tr>
        <w:trPr>
          <w:cantSplit w:val="true"/>
        </w:trPr>
        <w:tc>
          <w:tcPr>
            <w:tcW w:type="dxa" w:w="1425"/>
            <w:tcMar>
              <w:top w:w="50" w:type="dxa"/>
              <w:bottom w:w="50" w:type="dxa"/>
              <w:left w:w="90" w:type="dxa"/>
              <w:right w:w="90" w:type="dxa"/>
            </w:tcMar>
          </w:tcPr>
          <w:p>
            <w:pPr>
              <w:pStyle w:val="BDOITable"/>
            </w:pPr>
            <w:r>
              <w:rPr>
                <w:sz w:val="16"/>
              </w:rPr>
              <w:t>BRID-008</w:t>
            </w:r>
          </w:p>
        </w:tc>
        <w:tc>
          <w:tcPr>
            <w:tcW w:type="dxa" w:w="2137"/>
            <w:tcMar>
              <w:top w:w="50" w:type="dxa"/>
              <w:bottom w:w="50" w:type="dxa"/>
              <w:left w:w="90" w:type="dxa"/>
              <w:right w:w="90" w:type="dxa"/>
            </w:tcMar>
          </w:tcPr>
          <w:p>
            <w:pPr>
              <w:pStyle w:val="BDOITable"/>
            </w:pPr>
            <w:r>
              <w:rPr>
                <w:sz w:val="16"/>
              </w:rPr>
              <w:t>FR-EB-031</w:t>
            </w:r>
          </w:p>
        </w:tc>
        <w:tc>
          <w:tcPr>
            <w:tcW w:type="dxa" w:w="3324"/>
            <w:tcMar>
              <w:top w:w="50" w:type="dxa"/>
              <w:bottom w:w="50" w:type="dxa"/>
              <w:left w:w="90" w:type="dxa"/>
              <w:right w:w="90" w:type="dxa"/>
            </w:tcMar>
          </w:tcPr>
          <w:p>
            <w:pPr>
              <w:pStyle w:val="BDOITable"/>
            </w:pPr>
            <w:r>
              <w:rPr>
                <w:sz w:val="16"/>
              </w:rPr>
              <w:t>BOR tab</w:t>
            </w:r>
          </w:p>
        </w:tc>
        <w:tc>
          <w:tcPr>
            <w:tcW w:type="dxa" w:w="3087"/>
            <w:tcMar>
              <w:top w:w="50" w:type="dxa"/>
              <w:bottom w:w="50" w:type="dxa"/>
              <w:left w:w="90" w:type="dxa"/>
              <w:right w:w="90" w:type="dxa"/>
            </w:tcMar>
          </w:tcPr>
          <w:p>
            <w:pPr>
              <w:pStyle w:val="BDOITable"/>
            </w:pPr>
            <w:r>
              <w:rPr>
                <w:sz w:val="16"/>
              </w:rPr>
              <w:t>TC-EB-031.1, 031.2, 031.3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BRID-009</w:t>
            </w:r>
          </w:p>
        </w:tc>
        <w:tc>
          <w:tcPr>
            <w:tcW w:type="dxa" w:w="2137"/>
            <w:tcMar>
              <w:top w:w="50" w:type="dxa"/>
              <w:bottom w:w="50" w:type="dxa"/>
              <w:left w:w="90" w:type="dxa"/>
              <w:right w:w="90" w:type="dxa"/>
            </w:tcMar>
            <w:shd w:val="clear" w:color="auto" w:fill="E5F5FF"/>
          </w:tcPr>
          <w:p>
            <w:pPr>
              <w:pStyle w:val="BDOITable"/>
            </w:pPr>
            <w:r>
              <w:rPr>
                <w:sz w:val="16"/>
              </w:rPr>
              <w:t>FR-EB-035</w:t>
            </w:r>
          </w:p>
        </w:tc>
        <w:tc>
          <w:tcPr>
            <w:tcW w:type="dxa" w:w="3324"/>
            <w:tcMar>
              <w:top w:w="50" w:type="dxa"/>
              <w:bottom w:w="50" w:type="dxa"/>
              <w:left w:w="90" w:type="dxa"/>
              <w:right w:w="90" w:type="dxa"/>
            </w:tcMar>
            <w:shd w:val="clear" w:color="auto" w:fill="E5F5FF"/>
          </w:tcPr>
          <w:p>
            <w:pPr>
              <w:pStyle w:val="BDOITable"/>
            </w:pPr>
            <w:r>
              <w:rPr>
                <w:sz w:val="16"/>
              </w:rPr>
              <w:t>TOR and Insurer Requests tabs</w:t>
            </w:r>
          </w:p>
        </w:tc>
        <w:tc>
          <w:tcPr>
            <w:tcW w:type="dxa" w:w="3087"/>
            <w:tcMar>
              <w:top w:w="50" w:type="dxa"/>
              <w:bottom w:w="50" w:type="dxa"/>
              <w:left w:w="90" w:type="dxa"/>
              <w:right w:w="90" w:type="dxa"/>
            </w:tcMar>
            <w:shd w:val="clear" w:color="auto" w:fill="E5F5FF"/>
          </w:tcPr>
          <w:p>
            <w:pPr>
              <w:pStyle w:val="BDOITable"/>
            </w:pPr>
            <w:r>
              <w:rPr>
                <w:sz w:val="16"/>
              </w:rPr>
              <w:t>TC-EB-035.1, 035.2 (3 cases)</w:t>
            </w:r>
          </w:p>
        </w:tc>
      </w:tr>
      <w:tr>
        <w:trPr>
          <w:cantSplit w:val="true"/>
        </w:trPr>
        <w:tc>
          <w:tcPr>
            <w:tcW w:type="dxa" w:w="1425"/>
            <w:tcMar>
              <w:top w:w="50" w:type="dxa"/>
              <w:bottom w:w="50" w:type="dxa"/>
              <w:left w:w="90" w:type="dxa"/>
              <w:right w:w="90" w:type="dxa"/>
            </w:tcMar>
          </w:tcPr>
          <w:p>
            <w:pPr>
              <w:pStyle w:val="BDOITable"/>
            </w:pPr>
            <w:r>
              <w:rPr>
                <w:sz w:val="16"/>
              </w:rPr>
              <w:t>BRID-010</w:t>
            </w:r>
          </w:p>
        </w:tc>
        <w:tc>
          <w:tcPr>
            <w:tcW w:type="dxa" w:w="2137"/>
            <w:tcMar>
              <w:top w:w="50" w:type="dxa"/>
              <w:bottom w:w="50" w:type="dxa"/>
              <w:left w:w="90" w:type="dxa"/>
              <w:right w:w="90" w:type="dxa"/>
            </w:tcMar>
          </w:tcPr>
          <w:p>
            <w:pPr>
              <w:pStyle w:val="BDOITable"/>
            </w:pPr>
            <w:r>
              <w:rPr>
                <w:sz w:val="16"/>
              </w:rPr>
              <w:t>FR-EB-041, 040</w:t>
            </w:r>
          </w:p>
        </w:tc>
        <w:tc>
          <w:tcPr>
            <w:tcW w:type="dxa" w:w="3324"/>
            <w:tcMar>
              <w:top w:w="50" w:type="dxa"/>
              <w:bottom w:w="50" w:type="dxa"/>
              <w:left w:w="90" w:type="dxa"/>
              <w:right w:w="90" w:type="dxa"/>
            </w:tcMar>
          </w:tcPr>
          <w:p>
            <w:pPr>
              <w:pStyle w:val="BDOITable"/>
            </w:pPr>
            <w:r>
              <w:rPr>
                <w:sz w:val="16"/>
              </w:rPr>
              <w:t>Comparative page</w:t>
            </w:r>
          </w:p>
        </w:tc>
        <w:tc>
          <w:tcPr>
            <w:tcW w:type="dxa" w:w="3087"/>
            <w:tcMar>
              <w:top w:w="50" w:type="dxa"/>
              <w:bottom w:w="50" w:type="dxa"/>
              <w:left w:w="90" w:type="dxa"/>
              <w:right w:w="90" w:type="dxa"/>
            </w:tcMar>
          </w:tcPr>
          <w:p>
            <w:pPr>
              <w:pStyle w:val="BDOITable"/>
            </w:pPr>
            <w:r>
              <w:rPr>
                <w:sz w:val="16"/>
              </w:rPr>
              <w:t>TC-EB-040.1, 041.1, 041.2, 041.3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BRID-011</w:t>
            </w:r>
          </w:p>
        </w:tc>
        <w:tc>
          <w:tcPr>
            <w:tcW w:type="dxa" w:w="2137"/>
            <w:tcMar>
              <w:top w:w="50" w:type="dxa"/>
              <w:bottom w:w="50" w:type="dxa"/>
              <w:left w:w="90" w:type="dxa"/>
              <w:right w:w="90" w:type="dxa"/>
            </w:tcMar>
            <w:shd w:val="clear" w:color="auto" w:fill="E5F5FF"/>
          </w:tcPr>
          <w:p>
            <w:pPr>
              <w:pStyle w:val="BDOITable"/>
            </w:pPr>
            <w:r>
              <w:rPr>
                <w:sz w:val="16"/>
              </w:rPr>
              <w:t>FR-EB-043, 015</w:t>
            </w:r>
          </w:p>
        </w:tc>
        <w:tc>
          <w:tcPr>
            <w:tcW w:type="dxa" w:w="3324"/>
            <w:tcMar>
              <w:top w:w="50" w:type="dxa"/>
              <w:bottom w:w="50" w:type="dxa"/>
              <w:left w:w="90" w:type="dxa"/>
              <w:right w:w="90" w:type="dxa"/>
            </w:tcMar>
            <w:shd w:val="clear" w:color="auto" w:fill="E5F5FF"/>
          </w:tcPr>
          <w:p>
            <w:pPr>
              <w:pStyle w:val="BDOITable"/>
            </w:pPr>
            <w:r>
              <w:rPr>
                <w:sz w:val="16"/>
              </w:rPr>
              <w:t>Comparative page; portal</w:t>
            </w:r>
          </w:p>
        </w:tc>
        <w:tc>
          <w:tcPr>
            <w:tcW w:type="dxa" w:w="3087"/>
            <w:tcMar>
              <w:top w:w="50" w:type="dxa"/>
              <w:bottom w:w="50" w:type="dxa"/>
              <w:left w:w="90" w:type="dxa"/>
              <w:right w:w="90" w:type="dxa"/>
            </w:tcMar>
            <w:shd w:val="clear" w:color="auto" w:fill="E5F5FF"/>
          </w:tcPr>
          <w:p>
            <w:pPr>
              <w:pStyle w:val="BDOITable"/>
            </w:pPr>
            <w:r>
              <w:rPr>
                <w:sz w:val="16"/>
              </w:rPr>
              <w:t>TC-EB-015.3, 043.1, 043.2, 043.3 (5 cases)</w:t>
            </w:r>
          </w:p>
        </w:tc>
      </w:tr>
      <w:tr>
        <w:trPr>
          <w:cantSplit w:val="true"/>
        </w:trPr>
        <w:tc>
          <w:tcPr>
            <w:tcW w:type="dxa" w:w="1425"/>
            <w:tcMar>
              <w:top w:w="50" w:type="dxa"/>
              <w:bottom w:w="50" w:type="dxa"/>
              <w:left w:w="90" w:type="dxa"/>
              <w:right w:w="90" w:type="dxa"/>
            </w:tcMar>
          </w:tcPr>
          <w:p>
            <w:pPr>
              <w:pStyle w:val="BDOITable"/>
            </w:pPr>
            <w:r>
              <w:rPr>
                <w:sz w:val="16"/>
              </w:rPr>
              <w:t>BRID-012</w:t>
            </w:r>
          </w:p>
        </w:tc>
        <w:tc>
          <w:tcPr>
            <w:tcW w:type="dxa" w:w="2137"/>
            <w:tcMar>
              <w:top w:w="50" w:type="dxa"/>
              <w:bottom w:w="50" w:type="dxa"/>
              <w:left w:w="90" w:type="dxa"/>
              <w:right w:w="90" w:type="dxa"/>
            </w:tcMar>
          </w:tcPr>
          <w:p>
            <w:pPr>
              <w:pStyle w:val="BDOITable"/>
            </w:pPr>
            <w:r>
              <w:rPr>
                <w:sz w:val="16"/>
              </w:rPr>
              <w:t>FR-EB-044</w:t>
            </w:r>
          </w:p>
        </w:tc>
        <w:tc>
          <w:tcPr>
            <w:tcW w:type="dxa" w:w="3324"/>
            <w:tcMar>
              <w:top w:w="50" w:type="dxa"/>
              <w:bottom w:w="50" w:type="dxa"/>
              <w:left w:w="90" w:type="dxa"/>
              <w:right w:w="90" w:type="dxa"/>
            </w:tcMar>
          </w:tcPr>
          <w:p>
            <w:pPr>
              <w:pStyle w:val="BDOITable"/>
            </w:pPr>
            <w:r>
              <w:rPr>
                <w:sz w:val="16"/>
              </w:rPr>
              <w:t>Revisions</w:t>
            </w:r>
          </w:p>
        </w:tc>
        <w:tc>
          <w:tcPr>
            <w:tcW w:type="dxa" w:w="3087"/>
            <w:tcMar>
              <w:top w:w="50" w:type="dxa"/>
              <w:bottom w:w="50" w:type="dxa"/>
              <w:left w:w="90" w:type="dxa"/>
              <w:right w:w="90" w:type="dxa"/>
            </w:tcMar>
          </w:tcPr>
          <w:p>
            <w:pPr>
              <w:pStyle w:val="BDOITable"/>
            </w:pPr>
            <w:r>
              <w:rPr>
                <w:sz w:val="16"/>
              </w:rPr>
              <w:t>TC-EB-044.1, 044.2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BRID-013</w:t>
            </w:r>
          </w:p>
        </w:tc>
        <w:tc>
          <w:tcPr>
            <w:tcW w:type="dxa" w:w="2137"/>
            <w:tcMar>
              <w:top w:w="50" w:type="dxa"/>
              <w:bottom w:w="50" w:type="dxa"/>
              <w:left w:w="90" w:type="dxa"/>
              <w:right w:w="90" w:type="dxa"/>
            </w:tcMar>
            <w:shd w:val="clear" w:color="auto" w:fill="E5F5FF"/>
          </w:tcPr>
          <w:p>
            <w:pPr>
              <w:pStyle w:val="BDOITable"/>
            </w:pPr>
            <w:r>
              <w:rPr>
                <w:sz w:val="16"/>
              </w:rPr>
              <w:t>FR-EB-054, 055</w:t>
            </w:r>
          </w:p>
        </w:tc>
        <w:tc>
          <w:tcPr>
            <w:tcW w:type="dxa" w:w="3324"/>
            <w:tcMar>
              <w:top w:w="50" w:type="dxa"/>
              <w:bottom w:w="50" w:type="dxa"/>
              <w:left w:w="90" w:type="dxa"/>
              <w:right w:w="90" w:type="dxa"/>
            </w:tcMar>
            <w:shd w:val="clear" w:color="auto" w:fill="E5F5FF"/>
          </w:tcPr>
          <w:p>
            <w:pPr>
              <w:pStyle w:val="BDOITable"/>
            </w:pPr>
            <w:r>
              <w:rPr>
                <w:sz w:val="16"/>
              </w:rPr>
              <w:t>Members; Member Changes</w:t>
            </w:r>
          </w:p>
        </w:tc>
        <w:tc>
          <w:tcPr>
            <w:tcW w:type="dxa" w:w="3087"/>
            <w:tcMar>
              <w:top w:w="50" w:type="dxa"/>
              <w:bottom w:w="50" w:type="dxa"/>
              <w:left w:w="90" w:type="dxa"/>
              <w:right w:w="90" w:type="dxa"/>
            </w:tcMar>
            <w:shd w:val="clear" w:color="auto" w:fill="E5F5FF"/>
          </w:tcPr>
          <w:p>
            <w:pPr>
              <w:pStyle w:val="BDOITable"/>
            </w:pPr>
            <w:r>
              <w:rPr>
                <w:sz w:val="16"/>
              </w:rPr>
              <w:t>TC-EB-054.1, 055.1, 055.3 (4 cases)</w:t>
            </w:r>
          </w:p>
        </w:tc>
      </w:tr>
      <w:tr>
        <w:trPr>
          <w:cantSplit w:val="true"/>
        </w:trPr>
        <w:tc>
          <w:tcPr>
            <w:tcW w:type="dxa" w:w="1425"/>
            <w:tcMar>
              <w:top w:w="50" w:type="dxa"/>
              <w:bottom w:w="50" w:type="dxa"/>
              <w:left w:w="90" w:type="dxa"/>
              <w:right w:w="90" w:type="dxa"/>
            </w:tcMar>
          </w:tcPr>
          <w:p>
            <w:pPr>
              <w:pStyle w:val="BDOITable"/>
            </w:pPr>
            <w:r>
              <w:rPr>
                <w:sz w:val="16"/>
              </w:rPr>
              <w:t>BRID-014</w:t>
            </w:r>
          </w:p>
        </w:tc>
        <w:tc>
          <w:tcPr>
            <w:tcW w:type="dxa" w:w="2137"/>
            <w:tcMar>
              <w:top w:w="50" w:type="dxa"/>
              <w:bottom w:w="50" w:type="dxa"/>
              <w:left w:w="90" w:type="dxa"/>
              <w:right w:w="90" w:type="dxa"/>
            </w:tcMar>
          </w:tcPr>
          <w:p>
            <w:pPr>
              <w:pStyle w:val="BDOITable"/>
            </w:pPr>
            <w:r>
              <w:rPr>
                <w:sz w:val="16"/>
              </w:rPr>
              <w:t>FR-EB-015, 010, 011, 012, 054</w:t>
            </w:r>
          </w:p>
        </w:tc>
        <w:tc>
          <w:tcPr>
            <w:tcW w:type="dxa" w:w="3324"/>
            <w:tcMar>
              <w:top w:w="50" w:type="dxa"/>
              <w:bottom w:w="50" w:type="dxa"/>
              <w:left w:w="90" w:type="dxa"/>
              <w:right w:w="90" w:type="dxa"/>
            </w:tcMar>
          </w:tcPr>
          <w:p>
            <w:pPr>
              <w:pStyle w:val="BDOITable"/>
            </w:pPr>
            <w:r>
              <w:rPr>
                <w:sz w:val="16"/>
              </w:rPr>
              <w:t>Portal - client HR</w:t>
            </w:r>
          </w:p>
        </w:tc>
        <w:tc>
          <w:tcPr>
            <w:tcW w:type="dxa" w:w="3087"/>
            <w:tcMar>
              <w:top w:w="50" w:type="dxa"/>
              <w:bottom w:w="50" w:type="dxa"/>
              <w:left w:w="90" w:type="dxa"/>
              <w:right w:w="90" w:type="dxa"/>
            </w:tcMar>
          </w:tcPr>
          <w:p>
            <w:pPr>
              <w:pStyle w:val="BDOITable"/>
            </w:pPr>
            <w:r>
              <w:rPr>
                <w:sz w:val="16"/>
              </w:rPr>
              <w:t>TC-EB-010.4, 011.2, 011.3, 011.4, 012.2, 012.3, 015.1, 015.2, 054.2, 054.1 (11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BRID-015</w:t>
            </w:r>
          </w:p>
        </w:tc>
        <w:tc>
          <w:tcPr>
            <w:tcW w:type="dxa" w:w="2137"/>
            <w:tcMar>
              <w:top w:w="50" w:type="dxa"/>
              <w:bottom w:w="50" w:type="dxa"/>
              <w:left w:w="90" w:type="dxa"/>
              <w:right w:w="90" w:type="dxa"/>
            </w:tcMar>
            <w:shd w:val="clear" w:color="auto" w:fill="E5F5FF"/>
          </w:tcPr>
          <w:p>
            <w:pPr>
              <w:pStyle w:val="BDOITable"/>
            </w:pPr>
            <w:r>
              <w:rPr>
                <w:sz w:val="16"/>
              </w:rPr>
              <w:t>FR-EB-045</w:t>
            </w:r>
          </w:p>
        </w:tc>
        <w:tc>
          <w:tcPr>
            <w:tcW w:type="dxa" w:w="3324"/>
            <w:tcMar>
              <w:top w:w="50" w:type="dxa"/>
              <w:bottom w:w="50" w:type="dxa"/>
              <w:left w:w="90" w:type="dxa"/>
              <w:right w:w="90" w:type="dxa"/>
            </w:tcMar>
            <w:shd w:val="clear" w:color="auto" w:fill="E5F5FF"/>
          </w:tcPr>
          <w:p>
            <w:pPr>
              <w:pStyle w:val="BDOITable"/>
            </w:pPr>
            <w:r>
              <w:rPr>
                <w:sz w:val="16"/>
              </w:rPr>
              <w:t>Portal - revision</w:t>
            </w:r>
          </w:p>
        </w:tc>
        <w:tc>
          <w:tcPr>
            <w:tcW w:type="dxa" w:w="3087"/>
            <w:tcMar>
              <w:top w:w="50" w:type="dxa"/>
              <w:bottom w:w="50" w:type="dxa"/>
              <w:left w:w="90" w:type="dxa"/>
              <w:right w:w="90" w:type="dxa"/>
            </w:tcMar>
            <w:shd w:val="clear" w:color="auto" w:fill="E5F5FF"/>
          </w:tcPr>
          <w:p>
            <w:pPr>
              <w:pStyle w:val="BDOITable"/>
            </w:pPr>
            <w:r>
              <w:rPr>
                <w:sz w:val="16"/>
              </w:rPr>
              <w:t>TC-EB-045.1, 045.2 (2 cases)</w:t>
            </w:r>
          </w:p>
        </w:tc>
      </w:tr>
      <w:tr>
        <w:trPr>
          <w:cantSplit w:val="true"/>
        </w:trPr>
        <w:tc>
          <w:tcPr>
            <w:tcW w:type="dxa" w:w="1425"/>
            <w:tcMar>
              <w:top w:w="50" w:type="dxa"/>
              <w:bottom w:w="50" w:type="dxa"/>
              <w:left w:w="90" w:type="dxa"/>
              <w:right w:w="90" w:type="dxa"/>
            </w:tcMar>
          </w:tcPr>
          <w:p>
            <w:pPr>
              <w:pStyle w:val="BDOITable"/>
            </w:pPr>
            <w:r>
              <w:rPr>
                <w:sz w:val="16"/>
              </w:rPr>
              <w:t>BRID-016</w:t>
            </w:r>
          </w:p>
        </w:tc>
        <w:tc>
          <w:tcPr>
            <w:tcW w:type="dxa" w:w="2137"/>
            <w:tcMar>
              <w:top w:w="50" w:type="dxa"/>
              <w:bottom w:w="50" w:type="dxa"/>
              <w:left w:w="90" w:type="dxa"/>
              <w:right w:w="90" w:type="dxa"/>
            </w:tcMar>
          </w:tcPr>
          <w:p>
            <w:pPr>
              <w:pStyle w:val="BDOITable"/>
            </w:pPr>
            <w:r>
              <w:rPr>
                <w:sz w:val="16"/>
              </w:rPr>
              <w:t>FR-EB-042</w:t>
            </w:r>
          </w:p>
        </w:tc>
        <w:tc>
          <w:tcPr>
            <w:tcW w:type="dxa" w:w="3324"/>
            <w:tcMar>
              <w:top w:w="50" w:type="dxa"/>
              <w:bottom w:w="50" w:type="dxa"/>
              <w:left w:w="90" w:type="dxa"/>
              <w:right w:w="90" w:type="dxa"/>
            </w:tcMar>
          </w:tcPr>
          <w:p>
            <w:pPr>
              <w:pStyle w:val="BDOITable"/>
            </w:pPr>
            <w:r>
              <w:rPr>
                <w:sz w:val="16"/>
              </w:rPr>
              <w:t>Threshold Rules; My Approvals</w:t>
            </w:r>
          </w:p>
        </w:tc>
        <w:tc>
          <w:tcPr>
            <w:tcW w:type="dxa" w:w="3087"/>
            <w:tcMar>
              <w:top w:w="50" w:type="dxa"/>
              <w:bottom w:w="50" w:type="dxa"/>
              <w:left w:w="90" w:type="dxa"/>
              <w:right w:w="90" w:type="dxa"/>
            </w:tcMar>
          </w:tcPr>
          <w:p>
            <w:pPr>
              <w:pStyle w:val="BDOITable"/>
            </w:pPr>
            <w:r>
              <w:rPr>
                <w:sz w:val="16"/>
              </w:rPr>
              <w:t>TC-EB-042.1, 042.2, 042.3 (5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BRID-017</w:t>
            </w:r>
          </w:p>
        </w:tc>
        <w:tc>
          <w:tcPr>
            <w:tcW w:type="dxa" w:w="2137"/>
            <w:tcMar>
              <w:top w:w="50" w:type="dxa"/>
              <w:bottom w:w="50" w:type="dxa"/>
              <w:left w:w="90" w:type="dxa"/>
              <w:right w:w="90" w:type="dxa"/>
            </w:tcMar>
            <w:shd w:val="clear" w:color="auto" w:fill="E5F5FF"/>
          </w:tcPr>
          <w:p>
            <w:pPr>
              <w:pStyle w:val="BDOITable"/>
            </w:pPr>
            <w:r>
              <w:rPr>
                <w:sz w:val="16"/>
              </w:rPr>
              <w:t>FR-EB-046</w:t>
            </w:r>
          </w:p>
        </w:tc>
        <w:tc>
          <w:tcPr>
            <w:tcW w:type="dxa" w:w="3324"/>
            <w:tcMar>
              <w:top w:w="50" w:type="dxa"/>
              <w:bottom w:w="50" w:type="dxa"/>
              <w:left w:w="90" w:type="dxa"/>
              <w:right w:w="90" w:type="dxa"/>
            </w:tcMar>
            <w:shd w:val="clear" w:color="auto" w:fill="E5F5FF"/>
          </w:tcPr>
          <w:p>
            <w:pPr>
              <w:pStyle w:val="BDOITable"/>
            </w:pPr>
            <w:r>
              <w:rPr>
                <w:sz w:val="16"/>
              </w:rPr>
              <w:t>Programme page (Trigger Placement)</w:t>
            </w:r>
          </w:p>
        </w:tc>
        <w:tc>
          <w:tcPr>
            <w:tcW w:type="dxa" w:w="3087"/>
            <w:tcMar>
              <w:top w:w="50" w:type="dxa"/>
              <w:bottom w:w="50" w:type="dxa"/>
              <w:left w:w="90" w:type="dxa"/>
              <w:right w:w="90" w:type="dxa"/>
            </w:tcMar>
            <w:shd w:val="clear" w:color="auto" w:fill="E5F5FF"/>
          </w:tcPr>
          <w:p>
            <w:pPr>
              <w:pStyle w:val="BDOITable"/>
            </w:pPr>
            <w:r>
              <w:rPr>
                <w:sz w:val="16"/>
              </w:rPr>
              <w:t>TC-EB-046.1 (2 cases)</w:t>
            </w:r>
          </w:p>
        </w:tc>
      </w:tr>
      <w:tr>
        <w:trPr>
          <w:cantSplit w:val="true"/>
        </w:trPr>
        <w:tc>
          <w:tcPr>
            <w:tcW w:type="dxa" w:w="1425"/>
            <w:tcMar>
              <w:top w:w="50" w:type="dxa"/>
              <w:bottom w:w="50" w:type="dxa"/>
              <w:left w:w="90" w:type="dxa"/>
              <w:right w:w="90" w:type="dxa"/>
            </w:tcMar>
          </w:tcPr>
          <w:p>
            <w:pPr>
              <w:pStyle w:val="BDOITable"/>
            </w:pPr>
            <w:r>
              <w:rPr>
                <w:sz w:val="16"/>
              </w:rPr>
              <w:t>BRID-018</w:t>
            </w:r>
          </w:p>
        </w:tc>
        <w:tc>
          <w:tcPr>
            <w:tcW w:type="dxa" w:w="2137"/>
            <w:tcMar>
              <w:top w:w="50" w:type="dxa"/>
              <w:bottom w:w="50" w:type="dxa"/>
              <w:left w:w="90" w:type="dxa"/>
              <w:right w:w="90" w:type="dxa"/>
            </w:tcMar>
          </w:tcPr>
          <w:p>
            <w:pPr>
              <w:pStyle w:val="BDOITable"/>
            </w:pPr>
            <w:r>
              <w:rPr>
                <w:sz w:val="16"/>
              </w:rPr>
              <w:t>FR-EB-050</w:t>
            </w:r>
          </w:p>
        </w:tc>
        <w:tc>
          <w:tcPr>
            <w:tcW w:type="dxa" w:w="3324"/>
            <w:tcMar>
              <w:top w:w="50" w:type="dxa"/>
              <w:bottom w:w="50" w:type="dxa"/>
              <w:left w:w="90" w:type="dxa"/>
              <w:right w:w="90" w:type="dxa"/>
            </w:tcMar>
          </w:tcPr>
          <w:p>
            <w:pPr>
              <w:pStyle w:val="BDOITable"/>
            </w:pPr>
            <w:r>
              <w:rPr>
                <w:sz w:val="16"/>
              </w:rPr>
              <w:t>My Work</w:t>
            </w:r>
          </w:p>
        </w:tc>
        <w:tc>
          <w:tcPr>
            <w:tcW w:type="dxa" w:w="3087"/>
            <w:tcMar>
              <w:top w:w="50" w:type="dxa"/>
              <w:bottom w:w="50" w:type="dxa"/>
              <w:left w:w="90" w:type="dxa"/>
              <w:right w:w="90" w:type="dxa"/>
            </w:tcMar>
          </w:tcPr>
          <w:p>
            <w:pPr>
              <w:pStyle w:val="BDOITable"/>
            </w:pPr>
            <w:r>
              <w:rPr>
                <w:sz w:val="16"/>
              </w:rPr>
              <w:t>TC-EB-050.1, 050.2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BRID-019</w:t>
            </w:r>
          </w:p>
        </w:tc>
        <w:tc>
          <w:tcPr>
            <w:tcW w:type="dxa" w:w="2137"/>
            <w:tcMar>
              <w:top w:w="50" w:type="dxa"/>
              <w:bottom w:w="50" w:type="dxa"/>
              <w:left w:w="90" w:type="dxa"/>
              <w:right w:w="90" w:type="dxa"/>
            </w:tcMar>
            <w:shd w:val="clear" w:color="auto" w:fill="E5F5FF"/>
          </w:tcPr>
          <w:p>
            <w:pPr>
              <w:pStyle w:val="BDOITable"/>
            </w:pPr>
            <w:r>
              <w:rPr>
                <w:sz w:val="16"/>
              </w:rPr>
              <w:t>FR-EB-051, 046</w:t>
            </w:r>
          </w:p>
        </w:tc>
        <w:tc>
          <w:tcPr>
            <w:tcW w:type="dxa" w:w="3324"/>
            <w:tcMar>
              <w:top w:w="50" w:type="dxa"/>
              <w:bottom w:w="50" w:type="dxa"/>
              <w:left w:w="90" w:type="dxa"/>
              <w:right w:w="90" w:type="dxa"/>
            </w:tcMar>
            <w:shd w:val="clear" w:color="auto" w:fill="E5F5FF"/>
          </w:tcPr>
          <w:p>
            <w:pPr>
              <w:pStyle w:val="BDOITable"/>
            </w:pPr>
            <w:r>
              <w:rPr>
                <w:sz w:val="16"/>
              </w:rPr>
              <w:t>Account page (BRD-1)</w:t>
            </w:r>
          </w:p>
        </w:tc>
        <w:tc>
          <w:tcPr>
            <w:tcW w:type="dxa" w:w="3087"/>
            <w:tcMar>
              <w:top w:w="50" w:type="dxa"/>
              <w:bottom w:w="50" w:type="dxa"/>
              <w:left w:w="90" w:type="dxa"/>
              <w:right w:w="90" w:type="dxa"/>
            </w:tcMar>
            <w:shd w:val="clear" w:color="auto" w:fill="E5F5FF"/>
          </w:tcPr>
          <w:p>
            <w:pPr>
              <w:pStyle w:val="BDOITable"/>
            </w:pPr>
            <w:r>
              <w:rPr>
                <w:sz w:val="16"/>
              </w:rPr>
              <w:t>TC-EB-046.2, 046.3, 046.4, 051.1 (4 cases)</w:t>
            </w:r>
          </w:p>
        </w:tc>
      </w:tr>
      <w:tr>
        <w:trPr>
          <w:cantSplit w:val="true"/>
        </w:trPr>
        <w:tc>
          <w:tcPr>
            <w:tcW w:type="dxa" w:w="1425"/>
            <w:tcMar>
              <w:top w:w="50" w:type="dxa"/>
              <w:bottom w:w="50" w:type="dxa"/>
              <w:left w:w="90" w:type="dxa"/>
              <w:right w:w="90" w:type="dxa"/>
            </w:tcMar>
          </w:tcPr>
          <w:p>
            <w:pPr>
              <w:pStyle w:val="BDOITable"/>
            </w:pPr>
            <w:r>
              <w:rPr>
                <w:sz w:val="16"/>
              </w:rPr>
              <w:t>BRID-020</w:t>
            </w:r>
          </w:p>
        </w:tc>
        <w:tc>
          <w:tcPr>
            <w:tcW w:type="dxa" w:w="2137"/>
            <w:tcMar>
              <w:top w:w="50" w:type="dxa"/>
              <w:bottom w:w="50" w:type="dxa"/>
              <w:left w:w="90" w:type="dxa"/>
              <w:right w:w="90" w:type="dxa"/>
            </w:tcMar>
          </w:tcPr>
          <w:p>
            <w:pPr>
              <w:pStyle w:val="BDOITable"/>
            </w:pPr>
            <w:r>
              <w:rPr>
                <w:sz w:val="16"/>
              </w:rPr>
              <w:t>FR-EB-052</w:t>
            </w:r>
          </w:p>
        </w:tc>
        <w:tc>
          <w:tcPr>
            <w:tcW w:type="dxa" w:w="3324"/>
            <w:tcMar>
              <w:top w:w="50" w:type="dxa"/>
              <w:bottom w:w="50" w:type="dxa"/>
              <w:left w:w="90" w:type="dxa"/>
              <w:right w:w="90" w:type="dxa"/>
            </w:tcMar>
          </w:tcPr>
          <w:p>
            <w:pPr>
              <w:pStyle w:val="BDOITable"/>
            </w:pPr>
            <w:r>
              <w:rPr>
                <w:sz w:val="16"/>
              </w:rPr>
              <w:t>Book Account</w:t>
            </w:r>
          </w:p>
        </w:tc>
        <w:tc>
          <w:tcPr>
            <w:tcW w:type="dxa" w:w="3087"/>
            <w:tcMar>
              <w:top w:w="50" w:type="dxa"/>
              <w:bottom w:w="50" w:type="dxa"/>
              <w:left w:w="90" w:type="dxa"/>
              <w:right w:w="90" w:type="dxa"/>
            </w:tcMar>
          </w:tcPr>
          <w:p>
            <w:pPr>
              <w:pStyle w:val="BDOITable"/>
            </w:pPr>
            <w:r>
              <w:rPr>
                <w:sz w:val="16"/>
              </w:rPr>
              <w:t>TC-EB-052.1, 052.3, 052.2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BRID-021</w:t>
            </w:r>
          </w:p>
        </w:tc>
        <w:tc>
          <w:tcPr>
            <w:tcW w:type="dxa" w:w="2137"/>
            <w:tcMar>
              <w:top w:w="50" w:type="dxa"/>
              <w:bottom w:w="50" w:type="dxa"/>
              <w:left w:w="90" w:type="dxa"/>
              <w:right w:w="90" w:type="dxa"/>
            </w:tcMar>
            <w:shd w:val="clear" w:color="auto" w:fill="E5F5FF"/>
          </w:tcPr>
          <w:p>
            <w:pPr>
              <w:pStyle w:val="BDOITable"/>
            </w:pPr>
            <w:r>
              <w:rPr>
                <w:sz w:val="16"/>
              </w:rPr>
              <w:t>FR-EB-053</w:t>
            </w:r>
          </w:p>
        </w:tc>
        <w:tc>
          <w:tcPr>
            <w:tcW w:type="dxa" w:w="3324"/>
            <w:tcMar>
              <w:top w:w="50" w:type="dxa"/>
              <w:bottom w:w="50" w:type="dxa"/>
              <w:left w:w="90" w:type="dxa"/>
              <w:right w:w="90" w:type="dxa"/>
            </w:tcMar>
            <w:shd w:val="clear" w:color="auto" w:fill="E5F5FF"/>
          </w:tcPr>
          <w:p>
            <w:pPr>
              <w:pStyle w:val="BDOITable"/>
            </w:pPr>
            <w:r>
              <w:rPr>
                <w:sz w:val="16"/>
              </w:rPr>
              <w:t>SOA Register</w:t>
            </w:r>
          </w:p>
        </w:tc>
        <w:tc>
          <w:tcPr>
            <w:tcW w:type="dxa" w:w="3087"/>
            <w:tcMar>
              <w:top w:w="50" w:type="dxa"/>
              <w:bottom w:w="50" w:type="dxa"/>
              <w:left w:w="90" w:type="dxa"/>
              <w:right w:w="90" w:type="dxa"/>
            </w:tcMar>
            <w:shd w:val="clear" w:color="auto" w:fill="E5F5FF"/>
          </w:tcPr>
          <w:p>
            <w:pPr>
              <w:pStyle w:val="BDOITable"/>
            </w:pPr>
            <w:r>
              <w:rPr>
                <w:sz w:val="16"/>
              </w:rPr>
              <w:t>TC-EB-053.1, 053.2, 053.3 (4 cases)</w:t>
            </w:r>
          </w:p>
        </w:tc>
      </w:tr>
      <w:tr>
        <w:trPr>
          <w:cantSplit w:val="true"/>
        </w:trPr>
        <w:tc>
          <w:tcPr>
            <w:tcW w:type="dxa" w:w="1425"/>
            <w:tcMar>
              <w:top w:w="50" w:type="dxa"/>
              <w:bottom w:w="50" w:type="dxa"/>
              <w:left w:w="90" w:type="dxa"/>
              <w:right w:w="90" w:type="dxa"/>
            </w:tcMar>
          </w:tcPr>
          <w:p>
            <w:pPr>
              <w:pStyle w:val="BDOITable"/>
            </w:pPr>
            <w:r>
              <w:rPr>
                <w:sz w:val="16"/>
              </w:rPr>
              <w:t>BRID-022</w:t>
            </w:r>
          </w:p>
        </w:tc>
        <w:tc>
          <w:tcPr>
            <w:tcW w:type="dxa" w:w="2137"/>
            <w:tcMar>
              <w:top w:w="50" w:type="dxa"/>
              <w:bottom w:w="50" w:type="dxa"/>
              <w:left w:w="90" w:type="dxa"/>
              <w:right w:w="90" w:type="dxa"/>
            </w:tcMar>
          </w:tcPr>
          <w:p>
            <w:pPr>
              <w:pStyle w:val="BDOITable"/>
            </w:pPr>
            <w:r>
              <w:rPr>
                <w:sz w:val="16"/>
              </w:rPr>
              <w:t>FR-EB-060, 062</w:t>
            </w:r>
          </w:p>
        </w:tc>
        <w:tc>
          <w:tcPr>
            <w:tcW w:type="dxa" w:w="3324"/>
            <w:tcMar>
              <w:top w:w="50" w:type="dxa"/>
              <w:bottom w:w="50" w:type="dxa"/>
              <w:left w:w="90" w:type="dxa"/>
              <w:right w:w="90" w:type="dxa"/>
            </w:tcMar>
          </w:tcPr>
          <w:p>
            <w:pPr>
              <w:pStyle w:val="BDOITable"/>
            </w:pPr>
            <w:r>
              <w:rPr>
                <w:sz w:val="16"/>
              </w:rPr>
              <w:t>Reports; EB Home</w:t>
            </w:r>
          </w:p>
        </w:tc>
        <w:tc>
          <w:tcPr>
            <w:tcW w:type="dxa" w:w="3087"/>
            <w:tcMar>
              <w:top w:w="50" w:type="dxa"/>
              <w:bottom w:w="50" w:type="dxa"/>
              <w:left w:w="90" w:type="dxa"/>
              <w:right w:w="90" w:type="dxa"/>
            </w:tcMar>
          </w:tcPr>
          <w:p>
            <w:pPr>
              <w:pStyle w:val="BDOITable"/>
            </w:pPr>
            <w:r>
              <w:rPr>
                <w:sz w:val="16"/>
              </w:rPr>
              <w:t>TC-EB-060.1, 060.2, 060.3, 060.4, 062.2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BRID-022.01</w:t>
            </w:r>
          </w:p>
        </w:tc>
        <w:tc>
          <w:tcPr>
            <w:tcW w:type="dxa" w:w="2137"/>
            <w:tcMar>
              <w:top w:w="50" w:type="dxa"/>
              <w:bottom w:w="50" w:type="dxa"/>
              <w:left w:w="90" w:type="dxa"/>
              <w:right w:w="90" w:type="dxa"/>
            </w:tcMar>
            <w:shd w:val="clear" w:color="auto" w:fill="E5F5FF"/>
          </w:tcPr>
          <w:p>
            <w:pPr>
              <w:pStyle w:val="BDOITable"/>
            </w:pPr>
            <w:r>
              <w:rPr>
                <w:sz w:val="16"/>
              </w:rPr>
              <w:t>FR-EB-061, 021</w:t>
            </w:r>
          </w:p>
        </w:tc>
        <w:tc>
          <w:tcPr>
            <w:tcW w:type="dxa" w:w="3324"/>
            <w:tcMar>
              <w:top w:w="50" w:type="dxa"/>
              <w:bottom w:w="50" w:type="dxa"/>
              <w:left w:w="90" w:type="dxa"/>
              <w:right w:w="90" w:type="dxa"/>
            </w:tcMar>
            <w:shd w:val="clear" w:color="auto" w:fill="E5F5FF"/>
          </w:tcPr>
          <w:p>
            <w:pPr>
              <w:pStyle w:val="BDOITable"/>
            </w:pPr>
            <w:r>
              <w:rPr>
                <w:sz w:val="16"/>
              </w:rPr>
              <w:t>Reports</w:t>
            </w:r>
          </w:p>
        </w:tc>
        <w:tc>
          <w:tcPr>
            <w:tcW w:type="dxa" w:w="3087"/>
            <w:tcMar>
              <w:top w:w="50" w:type="dxa"/>
              <w:bottom w:w="50" w:type="dxa"/>
              <w:left w:w="90" w:type="dxa"/>
              <w:right w:w="90" w:type="dxa"/>
            </w:tcMar>
            <w:shd w:val="clear" w:color="auto" w:fill="E5F5FF"/>
          </w:tcPr>
          <w:p>
            <w:pPr>
              <w:pStyle w:val="BDOITable"/>
            </w:pPr>
            <w:r>
              <w:rPr>
                <w:sz w:val="16"/>
              </w:rPr>
              <w:t>TC-EB-021.2, 021.3, 061.1, 061.2, 061.3 (7 cases)</w:t>
            </w:r>
          </w:p>
        </w:tc>
      </w:tr>
      <w:tr>
        <w:trPr>
          <w:cantSplit w:val="true"/>
        </w:trPr>
        <w:tc>
          <w:tcPr>
            <w:tcW w:type="dxa" w:w="1425"/>
            <w:tcMar>
              <w:top w:w="50" w:type="dxa"/>
              <w:bottom w:w="50" w:type="dxa"/>
              <w:left w:w="90" w:type="dxa"/>
              <w:right w:w="90" w:type="dxa"/>
            </w:tcMar>
          </w:tcPr>
          <w:p>
            <w:pPr>
              <w:pStyle w:val="BDOITable"/>
            </w:pPr>
            <w:r>
              <w:rPr>
                <w:sz w:val="16"/>
              </w:rPr>
              <w:t>BRID-023</w:t>
            </w:r>
          </w:p>
        </w:tc>
        <w:tc>
          <w:tcPr>
            <w:tcW w:type="dxa" w:w="2137"/>
            <w:tcMar>
              <w:top w:w="50" w:type="dxa"/>
              <w:bottom w:w="50" w:type="dxa"/>
              <w:left w:w="90" w:type="dxa"/>
              <w:right w:w="90" w:type="dxa"/>
            </w:tcMar>
          </w:tcPr>
          <w:p>
            <w:pPr>
              <w:pStyle w:val="BDOITable"/>
            </w:pPr>
            <w:r>
              <w:rPr>
                <w:sz w:val="16"/>
              </w:rPr>
              <w:t>FR-EB-001</w:t>
            </w:r>
          </w:p>
        </w:tc>
        <w:tc>
          <w:tcPr>
            <w:tcW w:type="dxa" w:w="3324"/>
            <w:tcMar>
              <w:top w:w="50" w:type="dxa"/>
              <w:bottom w:w="50" w:type="dxa"/>
              <w:left w:w="90" w:type="dxa"/>
              <w:right w:w="90" w:type="dxa"/>
            </w:tcMar>
          </w:tcPr>
          <w:p>
            <w:pPr>
              <w:pStyle w:val="BDOITable"/>
            </w:pPr>
            <w:r>
              <w:rPr>
                <w:sz w:val="16"/>
              </w:rPr>
              <w:t>All</w:t>
            </w:r>
          </w:p>
        </w:tc>
        <w:tc>
          <w:tcPr>
            <w:tcW w:type="dxa" w:w="3087"/>
            <w:tcMar>
              <w:top w:w="50" w:type="dxa"/>
              <w:bottom w:w="50" w:type="dxa"/>
              <w:left w:w="90" w:type="dxa"/>
              <w:right w:w="90" w:type="dxa"/>
            </w:tcMar>
          </w:tcPr>
          <w:p>
            <w:pPr>
              <w:pStyle w:val="BDOITable"/>
            </w:pPr>
            <w:r>
              <w:rPr>
                <w:sz w:val="16"/>
              </w:rPr>
              <w:t>TC-EB-001.1, 001.2 (3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BRID-024</w:t>
            </w:r>
          </w:p>
        </w:tc>
        <w:tc>
          <w:tcPr>
            <w:tcW w:type="dxa" w:w="2137"/>
            <w:tcMar>
              <w:top w:w="50" w:type="dxa"/>
              <w:bottom w:w="50" w:type="dxa"/>
              <w:left w:w="90" w:type="dxa"/>
              <w:right w:w="90" w:type="dxa"/>
            </w:tcMar>
            <w:shd w:val="clear" w:color="auto" w:fill="E5F5FF"/>
          </w:tcPr>
          <w:p>
            <w:pPr>
              <w:pStyle w:val="BDOITable"/>
            </w:pPr>
            <w:r>
              <w:rPr>
                <w:sz w:val="16"/>
              </w:rPr>
              <w:t>FR-EB-003</w:t>
            </w:r>
          </w:p>
        </w:tc>
        <w:tc>
          <w:tcPr>
            <w:tcW w:type="dxa" w:w="3324"/>
            <w:tcMar>
              <w:top w:w="50" w:type="dxa"/>
              <w:bottom w:w="50" w:type="dxa"/>
              <w:left w:w="90" w:type="dxa"/>
              <w:right w:w="90" w:type="dxa"/>
            </w:tcMar>
            <w:shd w:val="clear" w:color="auto" w:fill="E5F5FF"/>
          </w:tcPr>
          <w:p>
            <w:pPr>
              <w:pStyle w:val="BDOITable"/>
            </w:pPr>
            <w:r>
              <w:rPr>
                <w:sz w:val="16"/>
              </w:rPr>
              <w:t>History tab</w:t>
            </w:r>
          </w:p>
        </w:tc>
        <w:tc>
          <w:tcPr>
            <w:tcW w:type="dxa" w:w="3087"/>
            <w:tcMar>
              <w:top w:w="50" w:type="dxa"/>
              <w:bottom w:w="50" w:type="dxa"/>
              <w:left w:w="90" w:type="dxa"/>
              <w:right w:w="90" w:type="dxa"/>
            </w:tcMar>
            <w:shd w:val="clear" w:color="auto" w:fill="E5F5FF"/>
          </w:tcPr>
          <w:p>
            <w:pPr>
              <w:pStyle w:val="BDOITable"/>
            </w:pPr>
            <w:r>
              <w:rPr>
                <w:sz w:val="16"/>
              </w:rPr>
              <w:t>TC-EB-003.1, 003.2, 003.3 (3 cases)</w:t>
            </w:r>
          </w:p>
        </w:tc>
      </w:tr>
      <w:tr>
        <w:trPr>
          <w:cantSplit w:val="true"/>
        </w:trPr>
        <w:tc>
          <w:tcPr>
            <w:tcW w:type="dxa" w:w="1425"/>
            <w:tcMar>
              <w:top w:w="50" w:type="dxa"/>
              <w:bottom w:w="50" w:type="dxa"/>
              <w:left w:w="90" w:type="dxa"/>
              <w:right w:w="90" w:type="dxa"/>
            </w:tcMar>
          </w:tcPr>
          <w:p>
            <w:pPr>
              <w:pStyle w:val="BDOITable"/>
            </w:pPr>
            <w:r>
              <w:rPr>
                <w:sz w:val="16"/>
              </w:rPr>
              <w:t>BRID-025</w:t>
            </w:r>
          </w:p>
        </w:tc>
        <w:tc>
          <w:tcPr>
            <w:tcW w:type="dxa" w:w="2137"/>
            <w:tcMar>
              <w:top w:w="50" w:type="dxa"/>
              <w:bottom w:w="50" w:type="dxa"/>
              <w:left w:w="90" w:type="dxa"/>
              <w:right w:w="90" w:type="dxa"/>
            </w:tcMar>
          </w:tcPr>
          <w:p>
            <w:pPr>
              <w:pStyle w:val="BDOITable"/>
            </w:pPr>
            <w:r>
              <w:rPr>
                <w:sz w:val="16"/>
              </w:rPr>
              <w:t>FR-EB-002, 056, 055</w:t>
            </w:r>
          </w:p>
        </w:tc>
        <w:tc>
          <w:tcPr>
            <w:tcW w:type="dxa" w:w="3324"/>
            <w:tcMar>
              <w:top w:w="50" w:type="dxa"/>
              <w:bottom w:w="50" w:type="dxa"/>
              <w:left w:w="90" w:type="dxa"/>
              <w:right w:w="90" w:type="dxa"/>
            </w:tcMar>
          </w:tcPr>
          <w:p>
            <w:pPr>
              <w:pStyle w:val="BDOITable"/>
            </w:pPr>
            <w:r>
              <w:rPr>
                <w:sz w:val="16"/>
              </w:rPr>
              <w:t>Documents; Member Changes</w:t>
            </w:r>
          </w:p>
        </w:tc>
        <w:tc>
          <w:tcPr>
            <w:tcW w:type="dxa" w:w="3087"/>
            <w:tcMar>
              <w:top w:w="50" w:type="dxa"/>
              <w:bottom w:w="50" w:type="dxa"/>
              <w:left w:w="90" w:type="dxa"/>
              <w:right w:w="90" w:type="dxa"/>
            </w:tcMar>
          </w:tcPr>
          <w:p>
            <w:pPr>
              <w:pStyle w:val="BDOITable"/>
            </w:pPr>
            <w:r>
              <w:rPr>
                <w:sz w:val="16"/>
              </w:rPr>
              <w:t>TC-EB-002.1, 002.2, 002.3, 055.2, 056.1, 056.2 (7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BRID-026</w:t>
            </w:r>
          </w:p>
        </w:tc>
        <w:tc>
          <w:tcPr>
            <w:tcW w:type="dxa" w:w="2137"/>
            <w:tcMar>
              <w:top w:w="50" w:type="dxa"/>
              <w:bottom w:w="50" w:type="dxa"/>
              <w:left w:w="90" w:type="dxa"/>
              <w:right w:w="90" w:type="dxa"/>
            </w:tcMar>
            <w:shd w:val="clear" w:color="auto" w:fill="E5F5FF"/>
          </w:tcPr>
          <w:p>
            <w:pPr>
              <w:pStyle w:val="BDOITable"/>
            </w:pPr>
            <w:r>
              <w:rPr>
                <w:sz w:val="16"/>
              </w:rPr>
              <w:t>FR-EB-034, 032</w:t>
            </w:r>
          </w:p>
        </w:tc>
        <w:tc>
          <w:tcPr>
            <w:tcW w:type="dxa" w:w="3324"/>
            <w:tcMar>
              <w:top w:w="50" w:type="dxa"/>
              <w:bottom w:w="50" w:type="dxa"/>
              <w:left w:w="90" w:type="dxa"/>
              <w:right w:w="90" w:type="dxa"/>
            </w:tcMar>
            <w:shd w:val="clear" w:color="auto" w:fill="E5F5FF"/>
          </w:tcPr>
          <w:p>
            <w:pPr>
              <w:pStyle w:val="BDOITable"/>
            </w:pPr>
            <w:r>
              <w:rPr>
                <w:sz w:val="16"/>
              </w:rPr>
              <w:t>Submissions; Franchise tab</w:t>
            </w:r>
          </w:p>
        </w:tc>
        <w:tc>
          <w:tcPr>
            <w:tcW w:type="dxa" w:w="3087"/>
            <w:tcMar>
              <w:top w:w="50" w:type="dxa"/>
              <w:bottom w:w="50" w:type="dxa"/>
              <w:left w:w="90" w:type="dxa"/>
              <w:right w:w="90" w:type="dxa"/>
            </w:tcMar>
            <w:shd w:val="clear" w:color="auto" w:fill="E5F5FF"/>
          </w:tcPr>
          <w:p>
            <w:pPr>
              <w:pStyle w:val="BDOITable"/>
            </w:pPr>
            <w:r>
              <w:rPr>
                <w:sz w:val="16"/>
              </w:rPr>
              <w:t>TC-EB-032.1, 034.1, 034.2, 034.3 (5 cases)</w:t>
            </w:r>
          </w:p>
        </w:tc>
      </w:tr>
      <w:tr>
        <w:trPr>
          <w:cantSplit w:val="true"/>
        </w:trPr>
        <w:tc>
          <w:tcPr>
            <w:tcW w:type="dxa" w:w="1425"/>
            <w:tcMar>
              <w:top w:w="50" w:type="dxa"/>
              <w:bottom w:w="50" w:type="dxa"/>
              <w:left w:w="90" w:type="dxa"/>
              <w:right w:w="90" w:type="dxa"/>
            </w:tcMar>
          </w:tcPr>
          <w:p>
            <w:pPr>
              <w:pStyle w:val="BDOITable"/>
            </w:pPr>
            <w:r>
              <w:rPr>
                <w:sz w:val="16"/>
              </w:rPr>
              <w:t>BRID-027</w:t>
            </w:r>
          </w:p>
        </w:tc>
        <w:tc>
          <w:tcPr>
            <w:tcW w:type="dxa" w:w="2137"/>
            <w:tcMar>
              <w:top w:w="50" w:type="dxa"/>
              <w:bottom w:w="50" w:type="dxa"/>
              <w:left w:w="90" w:type="dxa"/>
              <w:right w:w="90" w:type="dxa"/>
            </w:tcMar>
          </w:tcPr>
          <w:p>
            <w:pPr>
              <w:pStyle w:val="BDOITable"/>
            </w:pPr>
            <w:r>
              <w:rPr>
                <w:sz w:val="16"/>
              </w:rPr>
              <w:t>FR-EB-032</w:t>
            </w:r>
          </w:p>
        </w:tc>
        <w:tc>
          <w:tcPr>
            <w:tcW w:type="dxa" w:w="3324"/>
            <w:tcMar>
              <w:top w:w="50" w:type="dxa"/>
              <w:bottom w:w="50" w:type="dxa"/>
              <w:left w:w="90" w:type="dxa"/>
              <w:right w:w="90" w:type="dxa"/>
            </w:tcMar>
          </w:tcPr>
          <w:p>
            <w:pPr>
              <w:pStyle w:val="BDOITable"/>
            </w:pPr>
            <w:r>
              <w:rPr>
                <w:sz w:val="16"/>
              </w:rPr>
              <w:t>Portal - Franchise Requests</w:t>
            </w:r>
          </w:p>
        </w:tc>
        <w:tc>
          <w:tcPr>
            <w:tcW w:type="dxa" w:w="3087"/>
            <w:tcMar>
              <w:top w:w="50" w:type="dxa"/>
              <w:bottom w:w="50" w:type="dxa"/>
              <w:left w:w="90" w:type="dxa"/>
              <w:right w:w="90" w:type="dxa"/>
            </w:tcMar>
          </w:tcPr>
          <w:p>
            <w:pPr>
              <w:pStyle w:val="BDOITable"/>
            </w:pPr>
            <w:r>
              <w:rPr>
                <w:sz w:val="16"/>
              </w:rPr>
              <w:t>TC-EB-032.2, 032.3 (4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BRID-028</w:t>
            </w:r>
          </w:p>
        </w:tc>
        <w:tc>
          <w:tcPr>
            <w:tcW w:type="dxa" w:w="2137"/>
            <w:tcMar>
              <w:top w:w="50" w:type="dxa"/>
              <w:bottom w:w="50" w:type="dxa"/>
              <w:left w:w="90" w:type="dxa"/>
              <w:right w:w="90" w:type="dxa"/>
            </w:tcMar>
            <w:shd w:val="clear" w:color="auto" w:fill="E5F5FF"/>
          </w:tcPr>
          <w:p>
            <w:pPr>
              <w:pStyle w:val="BDOITable"/>
            </w:pPr>
            <w:r>
              <w:rPr>
                <w:sz w:val="16"/>
              </w:rPr>
              <w:t>Out of scope (Add. p.13)</w:t>
            </w:r>
          </w:p>
        </w:tc>
        <w:tc>
          <w:tcPr>
            <w:tcW w:type="dxa" w:w="3324"/>
            <w:tcMar>
              <w:top w:w="50" w:type="dxa"/>
              <w:bottom w:w="50" w:type="dxa"/>
              <w:left w:w="90" w:type="dxa"/>
              <w:right w:w="90" w:type="dxa"/>
            </w:tcMar>
            <w:shd w:val="clear" w:color="auto" w:fill="E5F5FF"/>
          </w:tcPr>
          <w:p>
            <w:pPr>
              <w:pStyle w:val="BDOITable"/>
            </w:pPr>
            <w:r>
              <w:rPr>
                <w:sz w:val="16"/>
              </w:rPr>
              <w:t>-</w:t>
            </w:r>
          </w:p>
        </w:tc>
        <w:tc>
          <w:tcPr>
            <w:tcW w:type="dxa" w:w="3087"/>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425"/>
            <w:tcMar>
              <w:top w:w="50" w:type="dxa"/>
              <w:bottom w:w="50" w:type="dxa"/>
              <w:left w:w="90" w:type="dxa"/>
              <w:right w:w="90" w:type="dxa"/>
            </w:tcMar>
          </w:tcPr>
          <w:p>
            <w:pPr>
              <w:pStyle w:val="BDOITable"/>
            </w:pPr>
            <w:r>
              <w:rPr>
                <w:sz w:val="16"/>
              </w:rPr>
              <w:t>BRID-029</w:t>
            </w:r>
          </w:p>
        </w:tc>
        <w:tc>
          <w:tcPr>
            <w:tcW w:type="dxa" w:w="2137"/>
            <w:tcMar>
              <w:top w:w="50" w:type="dxa"/>
              <w:bottom w:w="50" w:type="dxa"/>
              <w:left w:w="90" w:type="dxa"/>
              <w:right w:w="90" w:type="dxa"/>
            </w:tcMar>
          </w:tcPr>
          <w:p>
            <w:pPr>
              <w:pStyle w:val="BDOITable"/>
            </w:pPr>
            <w:r>
              <w:rPr>
                <w:sz w:val="16"/>
              </w:rPr>
              <w:t>FR-EB-033</w:t>
            </w:r>
          </w:p>
        </w:tc>
        <w:tc>
          <w:tcPr>
            <w:tcW w:type="dxa" w:w="3324"/>
            <w:tcMar>
              <w:top w:w="50" w:type="dxa"/>
              <w:bottom w:w="50" w:type="dxa"/>
              <w:left w:w="90" w:type="dxa"/>
              <w:right w:w="90" w:type="dxa"/>
            </w:tcMar>
          </w:tcPr>
          <w:p>
            <w:pPr>
              <w:pStyle w:val="BDOITable"/>
            </w:pPr>
            <w:r>
              <w:rPr>
                <w:sz w:val="16"/>
              </w:rPr>
              <w:t>Franchise tab</w:t>
            </w:r>
          </w:p>
        </w:tc>
        <w:tc>
          <w:tcPr>
            <w:tcW w:type="dxa" w:w="3087"/>
            <w:tcMar>
              <w:top w:w="50" w:type="dxa"/>
              <w:bottom w:w="50" w:type="dxa"/>
              <w:left w:w="90" w:type="dxa"/>
              <w:right w:w="90" w:type="dxa"/>
            </w:tcMar>
          </w:tcPr>
          <w:p>
            <w:pPr>
              <w:pStyle w:val="BDOITable"/>
            </w:pPr>
            <w:r>
              <w:rPr>
                <w:sz w:val="16"/>
              </w:rPr>
              <w:t>TC-EB-033.1, 033.2 (2 cases)</w:t>
            </w:r>
          </w:p>
        </w:tc>
      </w:tr>
      <w:tr>
        <w:trPr>
          <w:cantSplit w:val="true"/>
        </w:trPr>
        <w:tc>
          <w:tcPr>
            <w:tcW w:type="dxa" w:w="1425"/>
            <w:tcMar>
              <w:top w:w="50" w:type="dxa"/>
              <w:bottom w:w="50" w:type="dxa"/>
              <w:left w:w="90" w:type="dxa"/>
              <w:right w:w="90" w:type="dxa"/>
            </w:tcMar>
            <w:shd w:val="clear" w:color="auto" w:fill="E5F5FF"/>
          </w:tcPr>
          <w:p>
            <w:pPr>
              <w:pStyle w:val="BDOITable"/>
            </w:pPr>
            <w:r>
              <w:rPr>
                <w:sz w:val="16"/>
              </w:rPr>
              <w:t>BRID-030</w:t>
            </w:r>
          </w:p>
        </w:tc>
        <w:tc>
          <w:tcPr>
            <w:tcW w:type="dxa" w:w="2137"/>
            <w:tcMar>
              <w:top w:w="50" w:type="dxa"/>
              <w:bottom w:w="50" w:type="dxa"/>
              <w:left w:w="90" w:type="dxa"/>
              <w:right w:w="90" w:type="dxa"/>
            </w:tcMar>
            <w:shd w:val="clear" w:color="auto" w:fill="E5F5FF"/>
          </w:tcPr>
          <w:p>
            <w:pPr>
              <w:pStyle w:val="BDOITable"/>
            </w:pPr>
            <w:r>
              <w:rPr>
                <w:sz w:val="16"/>
              </w:rPr>
              <w:t>FR-EB-057</w:t>
            </w:r>
          </w:p>
        </w:tc>
        <w:tc>
          <w:tcPr>
            <w:tcW w:type="dxa" w:w="3324"/>
            <w:tcMar>
              <w:top w:w="50" w:type="dxa"/>
              <w:bottom w:w="50" w:type="dxa"/>
              <w:left w:w="90" w:type="dxa"/>
              <w:right w:w="90" w:type="dxa"/>
            </w:tcMar>
            <w:shd w:val="clear" w:color="auto" w:fill="E5F5FF"/>
          </w:tcPr>
          <w:p>
            <w:pPr>
              <w:pStyle w:val="BDOITable"/>
            </w:pPr>
            <w:r>
              <w:rPr>
                <w:sz w:val="16"/>
              </w:rPr>
              <w:t>Pending Items</w:t>
            </w:r>
          </w:p>
        </w:tc>
        <w:tc>
          <w:tcPr>
            <w:tcW w:type="dxa" w:w="3087"/>
            <w:tcMar>
              <w:top w:w="50" w:type="dxa"/>
              <w:bottom w:w="50" w:type="dxa"/>
              <w:left w:w="90" w:type="dxa"/>
              <w:right w:w="90" w:type="dxa"/>
            </w:tcMar>
            <w:shd w:val="clear" w:color="auto" w:fill="E5F5FF"/>
          </w:tcPr>
          <w:p>
            <w:pPr>
              <w:pStyle w:val="BDOITable"/>
            </w:pPr>
            <w:r>
              <w:rPr>
                <w:sz w:val="16"/>
              </w:rPr>
              <w:t>TC-EB-057.1, 057.2, 057.3 (4 cases)</w:t>
            </w:r>
          </w:p>
        </w:tc>
      </w:tr>
    </w:tbl>
    <w:p>
      <w:pPr>
        <w:pStyle w:val="BDOISpacer"/>
      </w:pPr>
    </w:p>
    <w:p>
      <w:pPr>
        <w:pStyle w:val="Heading1"/>
        <w:pageBreakBefore/>
        <w:pBdr>
          <w:bottom w:val="single" w:sz="4" w:space="4" w:color="99C1E7"/>
        </w:pBdr>
      </w:pPr>
      <w:bookmarkStart w:id="186" w:name="_Toc000186"/>
      <w:r>
        <w:rPr/>
        <w:t>12 Proposed business rules and clarifications for confirmation</w:t>
      </w:r>
      <w:bookmarkEnd w:id="186"/>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25: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CLR-EB-01</w:t>
            </w:r>
          </w:p>
        </w:tc>
        <w:tc>
          <w:tcPr>
            <w:tcW w:type="dxa" w:w="1643"/>
            <w:tcMar>
              <w:top w:w="50" w:type="dxa"/>
              <w:bottom w:w="50" w:type="dxa"/>
              <w:left w:w="90" w:type="dxa"/>
              <w:right w:w="90" w:type="dxa"/>
            </w:tcMar>
          </w:tcPr>
          <w:p>
            <w:pPr>
              <w:pStyle w:val="BDOITable"/>
            </w:pPr>
            <w:r>
              <w:rPr>
                <w:sz w:val="16"/>
              </w:rPr>
              <w:t>BOR on renewal (BRID-008; FR-EB-031)</w:t>
            </w:r>
          </w:p>
        </w:tc>
        <w:tc>
          <w:tcPr>
            <w:tcW w:type="dxa" w:w="3456"/>
            <w:tcMar>
              <w:top w:w="50" w:type="dxa"/>
              <w:bottom w:w="50" w:type="dxa"/>
              <w:left w:w="90" w:type="dxa"/>
              <w:right w:w="90" w:type="dxa"/>
            </w:tcMar>
          </w:tcPr>
          <w:p>
            <w:pPr>
              <w:pStyle w:val="BDOITable"/>
            </w:pPr>
            <w:r>
              <w:rPr>
                <w:sz w:val="16"/>
              </w:rPr>
              <w:t>A BOR is required for new business and for renewals that remarket.</w:t>
            </w:r>
          </w:p>
        </w:tc>
        <w:tc>
          <w:tcPr>
            <w:tcW w:type="dxa" w:w="1983"/>
            <w:tcMar>
              <w:top w:w="50" w:type="dxa"/>
              <w:bottom w:w="50" w:type="dxa"/>
              <w:left w:w="90" w:type="dxa"/>
              <w:right w:w="90" w:type="dxa"/>
            </w:tcMar>
          </w:tcPr>
          <w:p>
            <w:pPr>
              <w:pStyle w:val="BDOITable"/>
            </w:pPr>
            <w:r>
              <w:rPr>
                <w:sz w:val="16"/>
              </w:rPr>
              <w:t>The negative scenario of BRID-008 calls a BOR for a renewal invalid, while both flow charts ask for a BOR in the renewal lane (EBQ05).</w:t>
            </w:r>
          </w:p>
        </w:tc>
        <w:tc>
          <w:tcPr>
            <w:tcW w:type="dxa" w:w="1926"/>
            <w:tcMar>
              <w:top w:w="50" w:type="dxa"/>
              <w:bottom w:w="50" w:type="dxa"/>
              <w:left w:w="90" w:type="dxa"/>
              <w:right w:w="90" w:type="dxa"/>
            </w:tcMar>
          </w:tcPr>
          <w:p>
            <w:pPr>
              <w:pStyle w:val="BDOITable"/>
            </w:pPr>
            <w:r>
              <w:rPr>
                <w:sz w:val="16"/>
              </w:rPr>
              <w:t>Confirm when a renewal needs a BOR (EBQ05) before the Drop 2 sign-off; FR-EB-031 is aligned to the answer.</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CLR-EB-02</w:t>
            </w:r>
          </w:p>
        </w:tc>
        <w:tc>
          <w:tcPr>
            <w:tcW w:type="dxa" w:w="1643"/>
            <w:tcMar>
              <w:top w:w="50" w:type="dxa"/>
              <w:bottom w:w="50" w:type="dxa"/>
              <w:left w:w="90" w:type="dxa"/>
              <w:right w:w="90" w:type="dxa"/>
            </w:tcMar>
            <w:shd w:val="clear" w:color="auto" w:fill="E5F5FF"/>
          </w:tcPr>
          <w:p>
            <w:pPr>
              <w:pStyle w:val="BDOITable"/>
            </w:pPr>
            <w:r>
              <w:rPr>
                <w:sz w:val="16"/>
              </w:rPr>
              <w:t>BOR signature (BRID-008; FR-EB-031)</w:t>
            </w:r>
          </w:p>
        </w:tc>
        <w:tc>
          <w:tcPr>
            <w:tcW w:type="dxa" w:w="3456"/>
            <w:tcMar>
              <w:top w:w="50" w:type="dxa"/>
              <w:bottom w:w="50" w:type="dxa"/>
              <w:left w:w="90" w:type="dxa"/>
              <w:right w:w="90" w:type="dxa"/>
            </w:tcMar>
            <w:shd w:val="clear" w:color="auto" w:fill="E5F5FF"/>
          </w:tcPr>
          <w:p>
            <w:pPr>
              <w:pStyle w:val="BDOITable"/>
            </w:pPr>
            <w:r>
              <w:rPr>
                <w:sz w:val="16"/>
              </w:rPr>
              <w:t>The validator attests the signature with a checklist; e-signature verification is added if BDOI specifies it.</w:t>
            </w:r>
          </w:p>
        </w:tc>
        <w:tc>
          <w:tcPr>
            <w:tcW w:type="dxa" w:w="1983"/>
            <w:tcMar>
              <w:top w:w="50" w:type="dxa"/>
              <w:bottom w:w="50" w:type="dxa"/>
              <w:left w:w="90" w:type="dxa"/>
              <w:right w:w="90" w:type="dxa"/>
            </w:tcMar>
            <w:shd w:val="clear" w:color="auto" w:fill="E5F5FF"/>
          </w:tcPr>
          <w:p>
            <w:pPr>
              <w:pStyle w:val="BDOITable"/>
            </w:pPr>
            <w:r>
              <w:rPr>
                <w:sz w:val="16"/>
              </w:rPr>
              <w:t>The BRD asks the system to validate the signature; the verification method is open (EBQ06).</w:t>
            </w:r>
          </w:p>
        </w:tc>
        <w:tc>
          <w:tcPr>
            <w:tcW w:type="dxa" w:w="1926"/>
            <w:tcMar>
              <w:top w:w="50" w:type="dxa"/>
              <w:bottom w:w="50" w:type="dxa"/>
              <w:left w:w="90" w:type="dxa"/>
              <w:right w:w="90" w:type="dxa"/>
            </w:tcMar>
            <w:shd w:val="clear" w:color="auto" w:fill="E5F5FF"/>
          </w:tcPr>
          <w:p>
            <w:pPr>
              <w:pStyle w:val="BDOITable"/>
            </w:pPr>
            <w:r>
              <w:rPr>
                <w:sz w:val="16"/>
              </w:rPr>
              <w:t>Confirm the attestation, or give the verification method (EBQ06), before the Drop 2 sign-off.</w:t>
            </w:r>
          </w:p>
        </w:tc>
      </w:tr>
      <w:tr>
        <w:trPr>
          <w:cantSplit w:val="true"/>
        </w:trPr>
        <w:tc>
          <w:tcPr>
            <w:tcW w:type="dxa" w:w="963"/>
            <w:tcMar>
              <w:top w:w="50" w:type="dxa"/>
              <w:bottom w:w="50" w:type="dxa"/>
              <w:left w:w="90" w:type="dxa"/>
              <w:right w:w="90" w:type="dxa"/>
            </w:tcMar>
          </w:tcPr>
          <w:p>
            <w:pPr>
              <w:pStyle w:val="BDOITable"/>
            </w:pPr>
            <w:r>
              <w:rPr>
                <w:sz w:val="16"/>
              </w:rPr>
              <w:t>CLR-EB-03</w:t>
            </w:r>
          </w:p>
        </w:tc>
        <w:tc>
          <w:tcPr>
            <w:tcW w:type="dxa" w:w="1643"/>
            <w:tcMar>
              <w:top w:w="50" w:type="dxa"/>
              <w:bottom w:w="50" w:type="dxa"/>
              <w:left w:w="90" w:type="dxa"/>
              <w:right w:w="90" w:type="dxa"/>
            </w:tcMar>
          </w:tcPr>
          <w:p>
            <w:pPr>
              <w:pStyle w:val="BDOITable"/>
            </w:pPr>
            <w:r>
              <w:rPr>
                <w:sz w:val="16"/>
              </w:rPr>
              <w:t>Renewal Advice lead time (BRID-001; FR-EB-022)</w:t>
            </w:r>
          </w:p>
        </w:tc>
        <w:tc>
          <w:tcPr>
            <w:tcW w:type="dxa" w:w="3456"/>
            <w:tcMar>
              <w:top w:w="50" w:type="dxa"/>
              <w:bottom w:w="50" w:type="dxa"/>
              <w:left w:w="90" w:type="dxa"/>
              <w:right w:w="90" w:type="dxa"/>
            </w:tcMar>
          </w:tcPr>
          <w:p>
            <w:pPr>
              <w:pStyle w:val="BDOITable"/>
            </w:pPr>
            <w:r>
              <w:rPr>
                <w:sz w:val="16"/>
              </w:rPr>
              <w:t>The Renewal Advice is sent 135 days before expiry (default from the TAT annex).</w:t>
            </w:r>
          </w:p>
        </w:tc>
        <w:tc>
          <w:tcPr>
            <w:tcW w:type="dxa" w:w="1983"/>
            <w:tcMar>
              <w:top w:w="50" w:type="dxa"/>
              <w:bottom w:w="50" w:type="dxa"/>
              <w:left w:w="90" w:type="dxa"/>
              <w:right w:w="90" w:type="dxa"/>
            </w:tcMar>
          </w:tcPr>
          <w:p>
            <w:pPr>
              <w:pStyle w:val="BDOITable"/>
            </w:pPr>
            <w:r>
              <w:rPr>
                <w:sz w:val="16"/>
              </w:rPr>
              <w:t>The BRD gives 180 days as an example; the TAT annex gives 135 (EBQ02).</w:t>
            </w:r>
          </w:p>
        </w:tc>
        <w:tc>
          <w:tcPr>
            <w:tcW w:type="dxa" w:w="1926"/>
            <w:tcMar>
              <w:top w:w="50" w:type="dxa"/>
              <w:bottom w:w="50" w:type="dxa"/>
              <w:left w:w="90" w:type="dxa"/>
              <w:right w:w="90" w:type="dxa"/>
            </w:tcMar>
          </w:tcPr>
          <w:p>
            <w:pPr>
              <w:pStyle w:val="BDOITable"/>
            </w:pPr>
            <w:r>
              <w:rPr>
                <w:sz w:val="16"/>
              </w:rPr>
              <w:t>Choose the lead time (EBQ02); it is a parameter, so the answer needs no change to the system.</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CLR-EB-04</w:t>
            </w:r>
          </w:p>
        </w:tc>
        <w:tc>
          <w:tcPr>
            <w:tcW w:type="dxa" w:w="1643"/>
            <w:tcMar>
              <w:top w:w="50" w:type="dxa"/>
              <w:bottom w:w="50" w:type="dxa"/>
              <w:left w:w="90" w:type="dxa"/>
              <w:right w:w="90" w:type="dxa"/>
            </w:tcMar>
            <w:shd w:val="clear" w:color="auto" w:fill="E5F5FF"/>
          </w:tcPr>
          <w:p>
            <w:pPr>
              <w:pStyle w:val="BDOITable"/>
            </w:pPr>
            <w:r>
              <w:rPr>
                <w:sz w:val="16"/>
              </w:rPr>
              <w:t>Secure portal or system-to-system interface (BRID-005; FR-EB-010)</w:t>
            </w:r>
          </w:p>
        </w:tc>
        <w:tc>
          <w:tcPr>
            <w:tcW w:type="dxa" w:w="3456"/>
            <w:tcMar>
              <w:top w:w="50" w:type="dxa"/>
              <w:bottom w:w="50" w:type="dxa"/>
              <w:left w:w="90" w:type="dxa"/>
              <w:right w:w="90" w:type="dxa"/>
            </w:tcMar>
            <w:shd w:val="clear" w:color="auto" w:fill="E5F5FF"/>
          </w:tcPr>
          <w:p>
            <w:pPr>
              <w:pStyle w:val="BDOITable"/>
            </w:pPr>
            <w:r>
              <w:rPr>
                <w:sz w:val="16"/>
              </w:rPr>
              <w:t>Insurers and clients use the secure partner portal; a system-to-system interface is added when an insurer asks for it.</w:t>
            </w:r>
          </w:p>
        </w:tc>
        <w:tc>
          <w:tcPr>
            <w:tcW w:type="dxa" w:w="1983"/>
            <w:tcMar>
              <w:top w:w="50" w:type="dxa"/>
              <w:bottom w:w="50" w:type="dxa"/>
              <w:left w:w="90" w:type="dxa"/>
              <w:right w:w="90" w:type="dxa"/>
            </w:tcMar>
            <w:shd w:val="clear" w:color="auto" w:fill="E5F5FF"/>
          </w:tcPr>
          <w:p>
            <w:pPr>
              <w:pStyle w:val="BDOITable"/>
            </w:pPr>
            <w:r>
              <w:rPr>
                <w:sz w:val="16"/>
              </w:rPr>
              <w:t>No insurer has asked for a system interface.</w:t>
            </w:r>
          </w:p>
        </w:tc>
        <w:tc>
          <w:tcPr>
            <w:tcW w:type="dxa" w:w="1926"/>
            <w:tcMar>
              <w:top w:w="50" w:type="dxa"/>
              <w:bottom w:w="50" w:type="dxa"/>
              <w:left w:w="90" w:type="dxa"/>
              <w:right w:w="90" w:type="dxa"/>
            </w:tcMar>
            <w:shd w:val="clear" w:color="auto" w:fill="E5F5FF"/>
          </w:tcPr>
          <w:p>
            <w:pPr>
              <w:pStyle w:val="BDOITable"/>
            </w:pPr>
            <w:r>
              <w:rPr>
                <w:sz w:val="16"/>
              </w:rPr>
              <w:t>Confirm the portal.</w:t>
            </w:r>
          </w:p>
        </w:tc>
      </w:tr>
      <w:tr>
        <w:trPr>
          <w:cantSplit w:val="true"/>
        </w:trPr>
        <w:tc>
          <w:tcPr>
            <w:tcW w:type="dxa" w:w="963"/>
            <w:tcMar>
              <w:top w:w="50" w:type="dxa"/>
              <w:bottom w:w="50" w:type="dxa"/>
              <w:left w:w="90" w:type="dxa"/>
              <w:right w:w="90" w:type="dxa"/>
            </w:tcMar>
          </w:tcPr>
          <w:p>
            <w:pPr>
              <w:pStyle w:val="BDOITable"/>
            </w:pPr>
            <w:r>
              <w:rPr>
                <w:sz w:val="16"/>
              </w:rPr>
              <w:t>CLR-EB-05</w:t>
            </w:r>
          </w:p>
        </w:tc>
        <w:tc>
          <w:tcPr>
            <w:tcW w:type="dxa" w:w="1643"/>
            <w:tcMar>
              <w:top w:w="50" w:type="dxa"/>
              <w:bottom w:w="50" w:type="dxa"/>
              <w:left w:w="90" w:type="dxa"/>
              <w:right w:w="90" w:type="dxa"/>
            </w:tcMar>
          </w:tcPr>
          <w:p>
            <w:pPr>
              <w:pStyle w:val="BDOITable"/>
            </w:pPr>
            <w:r>
              <w:rPr>
                <w:sz w:val="16"/>
              </w:rPr>
              <w:t>Booking (TAT annex; FR-EB-052)</w:t>
            </w:r>
          </w:p>
        </w:tc>
        <w:tc>
          <w:tcPr>
            <w:tcW w:type="dxa" w:w="3456"/>
            <w:tcMar>
              <w:top w:w="50" w:type="dxa"/>
              <w:bottom w:w="50" w:type="dxa"/>
              <w:left w:w="90" w:type="dxa"/>
              <w:right w:w="90" w:type="dxa"/>
            </w:tcMar>
          </w:tcPr>
          <w:p>
            <w:pPr>
              <w:pStyle w:val="BDOITable"/>
            </w:pPr>
            <w:r>
              <w:rPr>
                <w:sz w:val="16"/>
              </w:rPr>
              <w:t>Booking is done in BIBS.</w:t>
            </w:r>
          </w:p>
        </w:tc>
        <w:tc>
          <w:tcPr>
            <w:tcW w:type="dxa" w:w="1983"/>
            <w:tcMar>
              <w:top w:w="50" w:type="dxa"/>
              <w:bottom w:w="50" w:type="dxa"/>
              <w:left w:w="90" w:type="dxa"/>
              <w:right w:w="90" w:type="dxa"/>
            </w:tcMar>
          </w:tcPr>
          <w:p>
            <w:pPr>
              <w:pStyle w:val="BDOITable"/>
            </w:pPr>
            <w:r>
              <w:rPr>
                <w:sz w:val="16"/>
              </w:rPr>
              <w:t>The TAT annex refers to booking in EBIX, which BIBS replaces.</w:t>
            </w:r>
          </w:p>
        </w:tc>
        <w:tc>
          <w:tcPr>
            <w:tcW w:type="dxa" w:w="1926"/>
            <w:tcMar>
              <w:top w:w="50" w:type="dxa"/>
              <w:bottom w:w="50" w:type="dxa"/>
              <w:left w:w="90" w:type="dxa"/>
              <w:right w:w="90" w:type="dxa"/>
            </w:tcMar>
          </w:tcPr>
          <w:p>
            <w:pPr>
              <w:pStyle w:val="BDOITable"/>
            </w:pPr>
            <w:r>
              <w:rPr>
                <w:sz w:val="16"/>
              </w:rPr>
              <w:t>Confirm booking in BIBS.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CLR-EB-06</w:t>
            </w:r>
          </w:p>
        </w:tc>
        <w:tc>
          <w:tcPr>
            <w:tcW w:type="dxa" w:w="1643"/>
            <w:tcMar>
              <w:top w:w="50" w:type="dxa"/>
              <w:bottom w:w="50" w:type="dxa"/>
              <w:left w:w="90" w:type="dxa"/>
              <w:right w:w="90" w:type="dxa"/>
            </w:tcMar>
            <w:shd w:val="clear" w:color="auto" w:fill="E5F5FF"/>
          </w:tcPr>
          <w:p>
            <w:pPr>
              <w:pStyle w:val="BDOITable"/>
            </w:pPr>
            <w:r>
              <w:rPr>
                <w:sz w:val="16"/>
              </w:rPr>
              <w:t>Portal users</w:t>
            </w:r>
          </w:p>
        </w:tc>
        <w:tc>
          <w:tcPr>
            <w:tcW w:type="dxa" w:w="3456"/>
            <w:tcMar>
              <w:top w:w="50" w:type="dxa"/>
              <w:bottom w:w="50" w:type="dxa"/>
              <w:left w:w="90" w:type="dxa"/>
              <w:right w:w="90" w:type="dxa"/>
            </w:tcMar>
            <w:shd w:val="clear" w:color="auto" w:fill="E5F5FF"/>
          </w:tcPr>
          <w:p>
            <w:pPr>
              <w:pStyle w:val="BDOITable"/>
            </w:pPr>
            <w:r>
              <w:rPr>
                <w:sz w:val="16"/>
              </w:rPr>
              <w:t>Portal users are provisioned through User Access requests of user type External.</w:t>
            </w:r>
          </w:p>
        </w:tc>
        <w:tc>
          <w:tcPr>
            <w:tcW w:type="dxa" w:w="1983"/>
            <w:tcMar>
              <w:top w:w="50" w:type="dxa"/>
              <w:bottom w:w="50" w:type="dxa"/>
              <w:left w:w="90" w:type="dxa"/>
              <w:right w:w="90" w:type="dxa"/>
            </w:tcMar>
            <w:shd w:val="clear" w:color="auto" w:fill="E5F5FF"/>
          </w:tcPr>
          <w:p>
            <w:pPr>
              <w:pStyle w:val="BDOITable"/>
            </w:pPr>
            <w:r>
              <w:rPr>
                <w:sz w:val="16"/>
              </w:rPr>
              <w:t>The BRD does not say how portal users are created (decision D7).</w:t>
            </w:r>
          </w:p>
        </w:tc>
        <w:tc>
          <w:tcPr>
            <w:tcW w:type="dxa" w:w="1926"/>
            <w:tcMar>
              <w:top w:w="50" w:type="dxa"/>
              <w:bottom w:w="50" w:type="dxa"/>
              <w:left w:w="90" w:type="dxa"/>
              <w:right w:w="90" w:type="dxa"/>
            </w:tcMar>
            <w:shd w:val="clear" w:color="auto" w:fill="E5F5FF"/>
          </w:tcPr>
          <w:p>
            <w:pPr>
              <w:pStyle w:val="BDOITable"/>
            </w:pPr>
            <w:r>
              <w:rPr>
                <w:sz w:val="16"/>
              </w:rPr>
              <w:t>Confirm the provisioning (decision D7).</w:t>
            </w:r>
          </w:p>
        </w:tc>
      </w:tr>
      <w:tr>
        <w:trPr>
          <w:cantSplit w:val="true"/>
        </w:trPr>
        <w:tc>
          <w:tcPr>
            <w:tcW w:type="dxa" w:w="963"/>
            <w:tcMar>
              <w:top w:w="50" w:type="dxa"/>
              <w:bottom w:w="50" w:type="dxa"/>
              <w:left w:w="90" w:type="dxa"/>
              <w:right w:w="90" w:type="dxa"/>
            </w:tcMar>
          </w:tcPr>
          <w:p>
            <w:pPr>
              <w:pStyle w:val="BDOITable"/>
            </w:pPr>
            <w:r>
              <w:rPr>
                <w:sz w:val="16"/>
              </w:rPr>
              <w:t>CLR-EB-07</w:t>
            </w:r>
          </w:p>
        </w:tc>
        <w:tc>
          <w:tcPr>
            <w:tcW w:type="dxa" w:w="1643"/>
            <w:tcMar>
              <w:top w:w="50" w:type="dxa"/>
              <w:bottom w:w="50" w:type="dxa"/>
              <w:left w:w="90" w:type="dxa"/>
              <w:right w:w="90" w:type="dxa"/>
            </w:tcMar>
          </w:tcPr>
          <w:p>
            <w:pPr>
              <w:pStyle w:val="BDOITable"/>
            </w:pPr>
            <w:r>
              <w:rPr>
                <w:sz w:val="16"/>
              </w:rPr>
              <w:t>High-risk accounts (BRID-028)</w:t>
            </w:r>
          </w:p>
        </w:tc>
        <w:tc>
          <w:tcPr>
            <w:tcW w:type="dxa" w:w="3456"/>
            <w:tcMar>
              <w:top w:w="50" w:type="dxa"/>
              <w:bottom w:w="50" w:type="dxa"/>
              <w:left w:w="90" w:type="dxa"/>
              <w:right w:w="90" w:type="dxa"/>
            </w:tcMar>
          </w:tcPr>
          <w:p>
            <w:pPr>
              <w:pStyle w:val="BDOITable"/>
            </w:pPr>
            <w:r>
              <w:rPr>
                <w:sz w:val="16"/>
              </w:rPr>
              <w:t>Out of scope; there is no high-risk handling for EB.</w:t>
            </w:r>
          </w:p>
        </w:tc>
        <w:tc>
          <w:tcPr>
            <w:tcW w:type="dxa" w:w="1983"/>
            <w:tcMar>
              <w:top w:w="50" w:type="dxa"/>
              <w:bottom w:w="50" w:type="dxa"/>
              <w:left w:w="90" w:type="dxa"/>
              <w:right w:w="90" w:type="dxa"/>
            </w:tcMar>
          </w:tcPr>
          <w:p>
            <w:pPr>
              <w:pStyle w:val="BDOITable"/>
            </w:pPr>
            <w:r>
              <w:rPr>
                <w:sz w:val="16"/>
              </w:rPr>
              <w:t>The addendum states that high-risk accounts do not apply to Employee Benefits (Add. p.13; EBQ26).</w:t>
            </w:r>
          </w:p>
        </w:tc>
        <w:tc>
          <w:tcPr>
            <w:tcW w:type="dxa" w:w="1926"/>
            <w:tcMar>
              <w:top w:w="50" w:type="dxa"/>
              <w:bottom w:w="50" w:type="dxa"/>
              <w:left w:w="90" w:type="dxa"/>
              <w:right w:w="90" w:type="dxa"/>
            </w:tcMar>
          </w:tcPr>
          <w:p>
            <w:pPr>
              <w:pStyle w:val="BDOITable"/>
            </w:pPr>
            <w:r>
              <w:rPr>
                <w:sz w:val="16"/>
              </w:rPr>
              <w:t>Confirm the exclusion (EBQ26).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CLR-EB-08</w:t>
            </w:r>
          </w:p>
        </w:tc>
        <w:tc>
          <w:tcPr>
            <w:tcW w:type="dxa" w:w="1643"/>
            <w:tcMar>
              <w:top w:w="50" w:type="dxa"/>
              <w:bottom w:w="50" w:type="dxa"/>
              <w:left w:w="90" w:type="dxa"/>
              <w:right w:w="90" w:type="dxa"/>
            </w:tcMar>
            <w:shd w:val="clear" w:color="auto" w:fill="E5F5FF"/>
          </w:tcPr>
          <w:p>
            <w:pPr>
              <w:pStyle w:val="BDOITable"/>
            </w:pPr>
            <w:r>
              <w:rPr>
                <w:sz w:val="16"/>
              </w:rPr>
              <w:t>EB renewals (FR-EB-022)</w:t>
            </w:r>
          </w:p>
        </w:tc>
        <w:tc>
          <w:tcPr>
            <w:tcW w:type="dxa" w:w="3456"/>
            <w:tcMar>
              <w:top w:w="50" w:type="dxa"/>
              <w:bottom w:w="50" w:type="dxa"/>
              <w:left w:w="90" w:type="dxa"/>
              <w:right w:w="90" w:type="dxa"/>
            </w:tcMar>
            <w:shd w:val="clear" w:color="auto" w:fill="E5F5FF"/>
          </w:tcPr>
          <w:p>
            <w:pPr>
              <w:pStyle w:val="BDOITable"/>
            </w:pPr>
            <w:r>
              <w:rPr>
                <w:sz w:val="16"/>
              </w:rPr>
              <w:t>EB programmes are renewed in this module; EB lines are excluded from the general Renewal lists.</w:t>
            </w:r>
          </w:p>
        </w:tc>
        <w:tc>
          <w:tcPr>
            <w:tcW w:type="dxa" w:w="1983"/>
            <w:tcMar>
              <w:top w:w="50" w:type="dxa"/>
              <w:bottom w:w="50" w:type="dxa"/>
              <w:left w:w="90" w:type="dxa"/>
              <w:right w:w="90" w:type="dxa"/>
            </w:tcMar>
            <w:shd w:val="clear" w:color="auto" w:fill="E5F5FF"/>
          </w:tcPr>
          <w:p>
            <w:pPr>
              <w:pStyle w:val="BDOITable"/>
            </w:pPr>
            <w:r>
              <w:rPr>
                <w:sz w:val="16"/>
              </w:rPr>
              <w:t>Cross-BRD decision D3.</w:t>
            </w:r>
          </w:p>
        </w:tc>
        <w:tc>
          <w:tcPr>
            <w:tcW w:type="dxa" w:w="1926"/>
            <w:tcMar>
              <w:top w:w="50" w:type="dxa"/>
              <w:bottom w:w="50" w:type="dxa"/>
              <w:left w:w="90" w:type="dxa"/>
              <w:right w:w="90" w:type="dxa"/>
            </w:tcMar>
            <w:shd w:val="clear" w:color="auto" w:fill="E5F5FF"/>
          </w:tcPr>
          <w:p>
            <w:pPr>
              <w:pStyle w:val="BDOITable"/>
            </w:pPr>
            <w:r>
              <w:rPr>
                <w:sz w:val="16"/>
              </w:rPr>
              <w:t>Confirm decision D3.</w:t>
            </w:r>
          </w:p>
        </w:tc>
      </w:tr>
      <w:tr>
        <w:trPr>
          <w:cantSplit w:val="true"/>
        </w:trPr>
        <w:tc>
          <w:tcPr>
            <w:tcW w:type="dxa" w:w="963"/>
            <w:tcMar>
              <w:top w:w="50" w:type="dxa"/>
              <w:bottom w:w="50" w:type="dxa"/>
              <w:left w:w="90" w:type="dxa"/>
              <w:right w:w="90" w:type="dxa"/>
            </w:tcMar>
          </w:tcPr>
          <w:p>
            <w:pPr>
              <w:pStyle w:val="BDOITable"/>
            </w:pPr>
            <w:r>
              <w:rPr>
                <w:sz w:val="16"/>
              </w:rPr>
              <w:t>CLR-EB-09</w:t>
            </w:r>
          </w:p>
        </w:tc>
        <w:tc>
          <w:tcPr>
            <w:tcW w:type="dxa" w:w="1643"/>
            <w:tcMar>
              <w:top w:w="50" w:type="dxa"/>
              <w:bottom w:w="50" w:type="dxa"/>
              <w:left w:w="90" w:type="dxa"/>
              <w:right w:w="90" w:type="dxa"/>
            </w:tcMar>
          </w:tcPr>
          <w:p>
            <w:pPr>
              <w:pStyle w:val="BDOITable"/>
            </w:pPr>
            <w:r>
              <w:rPr>
                <w:sz w:val="16"/>
              </w:rPr>
              <w:t>EB report layouts (BRID-022; FR-EB-060)</w:t>
            </w:r>
          </w:p>
        </w:tc>
        <w:tc>
          <w:tcPr>
            <w:tcW w:type="dxa" w:w="3456"/>
            <w:tcMar>
              <w:top w:w="50" w:type="dxa"/>
              <w:bottom w:w="50" w:type="dxa"/>
              <w:left w:w="90" w:type="dxa"/>
              <w:right w:w="90" w:type="dxa"/>
            </w:tcMar>
          </w:tcPr>
          <w:p>
            <w:pPr>
              <w:pStyle w:val="BDOITable"/>
            </w:pPr>
            <w:r>
              <w:rPr>
                <w:sz w:val="16"/>
              </w:rPr>
              <w:t>Production, Renewal and New Business run weekly and Placement monthly, each also on request. Placement shows the key fields of the Report List. Renewal and New Business share one layout, the template "EB Sales Report N_2026 PRODUCTION"; until BDOI supplies it, the columns of section 6.1 apply.</w:t>
            </w:r>
          </w:p>
        </w:tc>
        <w:tc>
          <w:tcPr>
            <w:tcW w:type="dxa" w:w="1983"/>
            <w:tcMar>
              <w:top w:w="50" w:type="dxa"/>
              <w:bottom w:w="50" w:type="dxa"/>
              <w:left w:w="90" w:type="dxa"/>
              <w:right w:w="90" w:type="dxa"/>
            </w:tcMar>
          </w:tcPr>
          <w:p>
            <w:pPr>
              <w:pStyle w:val="BDOITable"/>
            </w:pPr>
            <w:r>
              <w:rPr>
                <w:sz w:val="16"/>
              </w:rPr>
              <w:t>The Report List of 13-May-2026 changes the frequencies and the source to BIBS and refers to a template the project has not received (EBQ21).</w:t>
            </w:r>
          </w:p>
        </w:tc>
        <w:tc>
          <w:tcPr>
            <w:tcW w:type="dxa" w:w="1926"/>
            <w:tcMar>
              <w:top w:w="50" w:type="dxa"/>
              <w:bottom w:w="50" w:type="dxa"/>
              <w:left w:w="90" w:type="dxa"/>
              <w:right w:w="90" w:type="dxa"/>
            </w:tcMar>
          </w:tcPr>
          <w:p>
            <w:pPr>
              <w:pStyle w:val="BDOITable"/>
            </w:pPr>
            <w:r>
              <w:rPr>
                <w:sz w:val="16"/>
              </w:rPr>
              <w:t>Supply the template and confirm the schedules.</w:t>
            </w:r>
          </w:p>
        </w:tc>
      </w:tr>
    </w:tbl>
    <w:p>
      <w:pPr>
        <w:pStyle w:val="BDOISpacer"/>
      </w:pPr>
    </w:p>
    <w:p>
      <w:pPr>
        <w:pStyle w:val="Heading1"/>
        <w:pageBreakBefore/>
        <w:pBdr>
          <w:bottom w:val="single" w:sz="4" w:space="4" w:color="99C1E7"/>
        </w:pBdr>
      </w:pPr>
      <w:bookmarkStart w:id="187" w:name="_Toc000187"/>
      <w:r>
        <w:rPr/>
        <w:t>13 Sign-off</w:t>
      </w:r>
      <w:bookmarkEnd w:id="187"/>
    </w:p>
    <w:p>
      <w:r>
        <w:rPr/>
        <w:t>By signing, BDOI confirms that this FRS describes the Employee Benefits and portal functions it expects in BIBS,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Team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Collections and Marketing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88" w:name="_Toc000188"/>
      <w:r>
        <w:rPr/>
        <w:t>14 Appendix: User-story view</w:t>
      </w:r>
      <w:bookmarkEnd w:id="188"/>
    </w:p>
    <w:p>
      <w:r>
        <w:rPr/>
        <w:t>The Employee Benefits BRD and its Addendum give each requirement a persona ("User", "System", "Client", "Insurer"), an expected result, acceptance criteria and a negative scenario, but write the requirement as a statement, not as a user story. This appendix gives each requirement (BRID-001 to 030 with 005.01 to 005.03 and 022.01) as one user story, with the FRs that meet it, their acceptance criteria and the test conditions of the test plan with their number of cases. The story keeps the BRD statement and names the persona of section 3.1 who acts or needs the result. Acceptance criteria are numbered in the order of the FR (AC1 is the first criterion of the FR). The table has 34 rows; BRID-028 is out of scope by the Addendum (p.13).</w:t>
      </w:r>
    </w:p>
    <w:p>
      <w:pPr>
        <w:pStyle w:val="Caption"/>
        <w:keepNext/>
        <w:spacing w:after="60"/>
      </w:pPr>
      <w:r>
        <w:rPr>
          <w:b/>
          <w:i w:val="0"/>
        </w:rPr>
        <w:t xml:space="preserve">Table 26: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BRID-001</w:t>
            </w:r>
          </w:p>
        </w:tc>
        <w:tc>
          <w:tcPr>
            <w:tcW w:type="dxa" w:w="4065"/>
            <w:tcMar>
              <w:top w:w="50" w:type="dxa"/>
              <w:bottom w:w="50" w:type="dxa"/>
              <w:left w:w="90" w:type="dxa"/>
              <w:right w:w="90" w:type="dxa"/>
            </w:tcMar>
          </w:tcPr>
          <w:p>
            <w:pPr>
              <w:pStyle w:val="BDOITable"/>
            </w:pPr>
            <w:r>
              <w:rPr>
                <w:sz w:val="16"/>
              </w:rPr>
              <w:t>As a Marketing AO (EB), I need BIBS to send the renewal advice before the programme expires, so that the client prepares the renewal in time.</w:t>
            </w:r>
          </w:p>
        </w:tc>
        <w:tc>
          <w:tcPr>
            <w:tcW w:type="dxa" w:w="1246"/>
            <w:tcMar>
              <w:top w:w="50" w:type="dxa"/>
              <w:bottom w:w="50" w:type="dxa"/>
              <w:left w:w="90" w:type="dxa"/>
              <w:right w:w="90" w:type="dxa"/>
            </w:tcMar>
          </w:tcPr>
          <w:p>
            <w:pPr>
              <w:pStyle w:val="BDOITable"/>
            </w:pPr>
            <w:r>
              <w:rPr>
                <w:sz w:val="16"/>
              </w:rPr>
              <w:t>FR-EB-022</w:t>
            </w:r>
          </w:p>
        </w:tc>
        <w:tc>
          <w:tcPr>
            <w:tcW w:type="dxa" w:w="1517"/>
            <w:tcMar>
              <w:top w:w="50" w:type="dxa"/>
              <w:bottom w:w="50" w:type="dxa"/>
              <w:left w:w="90" w:type="dxa"/>
              <w:right w:w="90" w:type="dxa"/>
            </w:tcMar>
          </w:tcPr>
          <w:p>
            <w:pPr>
              <w:pStyle w:val="BDOITable"/>
            </w:pPr>
            <w:r>
              <w:rPr>
                <w:sz w:val="16"/>
              </w:rPr>
              <w:t>FR-EB-022 AC1-3</w:t>
            </w:r>
          </w:p>
        </w:tc>
        <w:tc>
          <w:tcPr>
            <w:tcW w:type="dxa" w:w="1843"/>
            <w:tcMar>
              <w:top w:w="50" w:type="dxa"/>
              <w:bottom w:w="50" w:type="dxa"/>
              <w:left w:w="90" w:type="dxa"/>
              <w:right w:w="90" w:type="dxa"/>
            </w:tcMar>
          </w:tcPr>
          <w:p>
            <w:pPr>
              <w:pStyle w:val="BDOITable"/>
            </w:pPr>
            <w:r>
              <w:rPr>
                <w:sz w:val="16"/>
              </w:rPr>
              <w:t>TC-EB-022.1 to 022.3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BRID-002</w:t>
            </w:r>
          </w:p>
        </w:tc>
        <w:tc>
          <w:tcPr>
            <w:tcW w:type="dxa" w:w="4065"/>
            <w:tcMar>
              <w:top w:w="50" w:type="dxa"/>
              <w:bottom w:w="50" w:type="dxa"/>
              <w:left w:w="90" w:type="dxa"/>
              <w:right w:w="90" w:type="dxa"/>
            </w:tcMar>
            <w:shd w:val="clear" w:color="auto" w:fill="E5F5FF"/>
          </w:tcPr>
          <w:p>
            <w:pPr>
              <w:pStyle w:val="BDOITable"/>
            </w:pPr>
            <w:r>
              <w:rPr>
                <w:sz w:val="16"/>
              </w:rPr>
              <w:t>As a Marketing AO (EB), I need to collect the client's feedback and upload it, so that the renewal reflects what the client wants.</w:t>
            </w:r>
          </w:p>
        </w:tc>
        <w:tc>
          <w:tcPr>
            <w:tcW w:type="dxa" w:w="1246"/>
            <w:tcMar>
              <w:top w:w="50" w:type="dxa"/>
              <w:bottom w:w="50" w:type="dxa"/>
              <w:left w:w="90" w:type="dxa"/>
              <w:right w:w="90" w:type="dxa"/>
            </w:tcMar>
            <w:shd w:val="clear" w:color="auto" w:fill="E5F5FF"/>
          </w:tcPr>
          <w:p>
            <w:pPr>
              <w:pStyle w:val="BDOITable"/>
            </w:pPr>
            <w:r>
              <w:rPr>
                <w:sz w:val="16"/>
              </w:rPr>
              <w:t>FR-EB-023</w:t>
            </w:r>
          </w:p>
        </w:tc>
        <w:tc>
          <w:tcPr>
            <w:tcW w:type="dxa" w:w="1517"/>
            <w:tcMar>
              <w:top w:w="50" w:type="dxa"/>
              <w:bottom w:w="50" w:type="dxa"/>
              <w:left w:w="90" w:type="dxa"/>
              <w:right w:w="90" w:type="dxa"/>
            </w:tcMar>
            <w:shd w:val="clear" w:color="auto" w:fill="E5F5FF"/>
          </w:tcPr>
          <w:p>
            <w:pPr>
              <w:pStyle w:val="BDOITable"/>
            </w:pPr>
            <w:r>
              <w:rPr>
                <w:sz w:val="16"/>
              </w:rPr>
              <w:t>FR-EB-023 AC1-2</w:t>
            </w:r>
          </w:p>
        </w:tc>
        <w:tc>
          <w:tcPr>
            <w:tcW w:type="dxa" w:w="1843"/>
            <w:tcMar>
              <w:top w:w="50" w:type="dxa"/>
              <w:bottom w:w="50" w:type="dxa"/>
              <w:left w:w="90" w:type="dxa"/>
              <w:right w:w="90" w:type="dxa"/>
            </w:tcMar>
            <w:shd w:val="clear" w:color="auto" w:fill="E5F5FF"/>
          </w:tcPr>
          <w:p>
            <w:pPr>
              <w:pStyle w:val="BDOITable"/>
            </w:pPr>
            <w:r>
              <w:rPr>
                <w:sz w:val="16"/>
              </w:rPr>
              <w:t>TC-EB-023.1 to 023.2 (3 cases)</w:t>
            </w:r>
          </w:p>
        </w:tc>
      </w:tr>
      <w:tr>
        <w:trPr>
          <w:cantSplit w:val="true"/>
        </w:trPr>
        <w:tc>
          <w:tcPr>
            <w:tcW w:type="dxa" w:w="1301"/>
            <w:tcMar>
              <w:top w:w="50" w:type="dxa"/>
              <w:bottom w:w="50" w:type="dxa"/>
              <w:left w:w="90" w:type="dxa"/>
              <w:right w:w="90" w:type="dxa"/>
            </w:tcMar>
          </w:tcPr>
          <w:p>
            <w:pPr>
              <w:pStyle w:val="BDOITable"/>
            </w:pPr>
            <w:r>
              <w:rPr>
                <w:sz w:val="16"/>
              </w:rPr>
              <w:t>BRID-003</w:t>
            </w:r>
          </w:p>
        </w:tc>
        <w:tc>
          <w:tcPr>
            <w:tcW w:type="dxa" w:w="4065"/>
            <w:tcMar>
              <w:top w:w="50" w:type="dxa"/>
              <w:bottom w:w="50" w:type="dxa"/>
              <w:left w:w="90" w:type="dxa"/>
              <w:right w:w="90" w:type="dxa"/>
            </w:tcMar>
          </w:tcPr>
          <w:p>
            <w:pPr>
              <w:pStyle w:val="BDOITable"/>
            </w:pPr>
            <w:r>
              <w:rPr>
                <w:sz w:val="16"/>
              </w:rPr>
              <w:t>As a Marketing AO (EB), I need to send the client an initial renewal proposal based on the incumbent rates, so that the client sees the renewal terms early.</w:t>
            </w:r>
          </w:p>
        </w:tc>
        <w:tc>
          <w:tcPr>
            <w:tcW w:type="dxa" w:w="1246"/>
            <w:tcMar>
              <w:top w:w="50" w:type="dxa"/>
              <w:bottom w:w="50" w:type="dxa"/>
              <w:left w:w="90" w:type="dxa"/>
              <w:right w:w="90" w:type="dxa"/>
            </w:tcMar>
          </w:tcPr>
          <w:p>
            <w:pPr>
              <w:pStyle w:val="BDOITable"/>
            </w:pPr>
            <w:r>
              <w:rPr>
                <w:sz w:val="16"/>
              </w:rPr>
              <w:t>FR-EB-024</w:t>
            </w:r>
          </w:p>
        </w:tc>
        <w:tc>
          <w:tcPr>
            <w:tcW w:type="dxa" w:w="1517"/>
            <w:tcMar>
              <w:top w:w="50" w:type="dxa"/>
              <w:bottom w:w="50" w:type="dxa"/>
              <w:left w:w="90" w:type="dxa"/>
              <w:right w:w="90" w:type="dxa"/>
            </w:tcMar>
          </w:tcPr>
          <w:p>
            <w:pPr>
              <w:pStyle w:val="BDOITable"/>
            </w:pPr>
            <w:r>
              <w:rPr>
                <w:sz w:val="16"/>
              </w:rPr>
              <w:t>FR-EB-024 AC1-2</w:t>
            </w:r>
          </w:p>
        </w:tc>
        <w:tc>
          <w:tcPr>
            <w:tcW w:type="dxa" w:w="1843"/>
            <w:tcMar>
              <w:top w:w="50" w:type="dxa"/>
              <w:bottom w:w="50" w:type="dxa"/>
              <w:left w:w="90" w:type="dxa"/>
              <w:right w:w="90" w:type="dxa"/>
            </w:tcMar>
          </w:tcPr>
          <w:p>
            <w:pPr>
              <w:pStyle w:val="BDOITable"/>
            </w:pPr>
            <w:r>
              <w:rPr>
                <w:sz w:val="16"/>
              </w:rPr>
              <w:t>TC-EB-024.1 to 024.2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BRID-004</w:t>
            </w:r>
          </w:p>
        </w:tc>
        <w:tc>
          <w:tcPr>
            <w:tcW w:type="dxa" w:w="4065"/>
            <w:tcMar>
              <w:top w:w="50" w:type="dxa"/>
              <w:bottom w:w="50" w:type="dxa"/>
              <w:left w:w="90" w:type="dxa"/>
              <w:right w:w="90" w:type="dxa"/>
            </w:tcMar>
            <w:shd w:val="clear" w:color="auto" w:fill="E5F5FF"/>
          </w:tcPr>
          <w:p>
            <w:pPr>
              <w:pStyle w:val="BDOITable"/>
            </w:pPr>
            <w:r>
              <w:rPr>
                <w:sz w:val="16"/>
              </w:rPr>
              <w:t>As a Marketing AO (EB), I need to remarket the programme to other insurers for better options, so that the client gets the best terms.</w:t>
            </w:r>
          </w:p>
        </w:tc>
        <w:tc>
          <w:tcPr>
            <w:tcW w:type="dxa" w:w="1246"/>
            <w:tcMar>
              <w:top w:w="50" w:type="dxa"/>
              <w:bottom w:w="50" w:type="dxa"/>
              <w:left w:w="90" w:type="dxa"/>
              <w:right w:w="90" w:type="dxa"/>
            </w:tcMar>
            <w:shd w:val="clear" w:color="auto" w:fill="E5F5FF"/>
          </w:tcPr>
          <w:p>
            <w:pPr>
              <w:pStyle w:val="BDOITable"/>
            </w:pPr>
            <w:r>
              <w:rPr>
                <w:sz w:val="16"/>
              </w:rPr>
              <w:t>FR-EB-035</w:t>
            </w:r>
          </w:p>
        </w:tc>
        <w:tc>
          <w:tcPr>
            <w:tcW w:type="dxa" w:w="1517"/>
            <w:tcMar>
              <w:top w:w="50" w:type="dxa"/>
              <w:bottom w:w="50" w:type="dxa"/>
              <w:left w:w="90" w:type="dxa"/>
              <w:right w:w="90" w:type="dxa"/>
            </w:tcMar>
            <w:shd w:val="clear" w:color="auto" w:fill="E5F5FF"/>
          </w:tcPr>
          <w:p>
            <w:pPr>
              <w:pStyle w:val="BDOITable"/>
            </w:pPr>
            <w:r>
              <w:rPr>
                <w:sz w:val="16"/>
              </w:rPr>
              <w:t>FR-EB-035 AC1-3</w:t>
            </w:r>
          </w:p>
        </w:tc>
        <w:tc>
          <w:tcPr>
            <w:tcW w:type="dxa" w:w="1843"/>
            <w:tcMar>
              <w:top w:w="50" w:type="dxa"/>
              <w:bottom w:w="50" w:type="dxa"/>
              <w:left w:w="90" w:type="dxa"/>
              <w:right w:w="90" w:type="dxa"/>
            </w:tcMar>
            <w:shd w:val="clear" w:color="auto" w:fill="E5F5FF"/>
          </w:tcPr>
          <w:p>
            <w:pPr>
              <w:pStyle w:val="BDOITable"/>
            </w:pPr>
            <w:r>
              <w:rPr>
                <w:sz w:val="16"/>
              </w:rPr>
              <w:t>TC-EB-035.1 to 035.3 (5 cases)</w:t>
            </w:r>
          </w:p>
        </w:tc>
      </w:tr>
      <w:tr>
        <w:trPr>
          <w:cantSplit w:val="true"/>
        </w:trPr>
        <w:tc>
          <w:tcPr>
            <w:tcW w:type="dxa" w:w="1301"/>
            <w:tcMar>
              <w:top w:w="50" w:type="dxa"/>
              <w:bottom w:w="50" w:type="dxa"/>
              <w:left w:w="90" w:type="dxa"/>
              <w:right w:w="90" w:type="dxa"/>
            </w:tcMar>
          </w:tcPr>
          <w:p>
            <w:pPr>
              <w:pStyle w:val="BDOITable"/>
            </w:pPr>
            <w:r>
              <w:rPr>
                <w:sz w:val="16"/>
              </w:rPr>
              <w:t>BRID-005</w:t>
            </w:r>
          </w:p>
        </w:tc>
        <w:tc>
          <w:tcPr>
            <w:tcW w:type="dxa" w:w="4065"/>
            <w:tcMar>
              <w:top w:w="50" w:type="dxa"/>
              <w:bottom w:w="50" w:type="dxa"/>
              <w:left w:w="90" w:type="dxa"/>
              <w:right w:w="90" w:type="dxa"/>
            </w:tcMar>
          </w:tcPr>
          <w:p>
            <w:pPr>
              <w:pStyle w:val="BDOITable"/>
            </w:pPr>
            <w:r>
              <w:rPr>
                <w:sz w:val="16"/>
              </w:rPr>
              <w:t>As an Insurer user, I need to access and work with BIBS only through a secure portal, not the core system, so that I upload, view and manage the records assigned to me within my role and scope.</w:t>
            </w:r>
          </w:p>
        </w:tc>
        <w:tc>
          <w:tcPr>
            <w:tcW w:type="dxa" w:w="1246"/>
            <w:tcMar>
              <w:top w:w="50" w:type="dxa"/>
              <w:bottom w:w="50" w:type="dxa"/>
              <w:left w:w="90" w:type="dxa"/>
              <w:right w:w="90" w:type="dxa"/>
            </w:tcMar>
          </w:tcPr>
          <w:p>
            <w:pPr>
              <w:pStyle w:val="BDOITable"/>
            </w:pPr>
            <w:r>
              <w:rPr>
                <w:sz w:val="16"/>
              </w:rPr>
              <w:t>FR-EB-010, FR-EB-011, FR-EB-014, FR-EB-001</w:t>
            </w:r>
          </w:p>
        </w:tc>
        <w:tc>
          <w:tcPr>
            <w:tcW w:type="dxa" w:w="1517"/>
            <w:tcMar>
              <w:top w:w="50" w:type="dxa"/>
              <w:bottom w:w="50" w:type="dxa"/>
              <w:left w:w="90" w:type="dxa"/>
              <w:right w:w="90" w:type="dxa"/>
            </w:tcMar>
          </w:tcPr>
          <w:p>
            <w:pPr>
              <w:pStyle w:val="BDOITable"/>
            </w:pPr>
            <w:r>
              <w:rPr>
                <w:sz w:val="16"/>
              </w:rPr>
              <w:t>FR-EB-010 AC1-3; FR-EB-011 AC1-3; FR-EB-014 AC1-3; FR-EB-001 AC1-3</w:t>
            </w:r>
          </w:p>
        </w:tc>
        <w:tc>
          <w:tcPr>
            <w:tcW w:type="dxa" w:w="1843"/>
            <w:tcMar>
              <w:top w:w="50" w:type="dxa"/>
              <w:bottom w:w="50" w:type="dxa"/>
              <w:left w:w="90" w:type="dxa"/>
              <w:right w:w="90" w:type="dxa"/>
            </w:tcMar>
          </w:tcPr>
          <w:p>
            <w:pPr>
              <w:pStyle w:val="BDOITable"/>
            </w:pPr>
            <w:r>
              <w:rPr>
                <w:sz w:val="16"/>
              </w:rPr>
              <w:t>TC-EB-010.1 to 010.4, 011.1 to 011.4, 014.1 to 014.3, 001.1 to 001.3 (20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BRID-005.01</w:t>
            </w:r>
          </w:p>
        </w:tc>
        <w:tc>
          <w:tcPr>
            <w:tcW w:type="dxa" w:w="4065"/>
            <w:tcMar>
              <w:top w:w="50" w:type="dxa"/>
              <w:bottom w:w="50" w:type="dxa"/>
              <w:left w:w="90" w:type="dxa"/>
              <w:right w:w="90" w:type="dxa"/>
            </w:tcMar>
            <w:shd w:val="clear" w:color="auto" w:fill="E5F5FF"/>
          </w:tcPr>
          <w:p>
            <w:pPr>
              <w:pStyle w:val="BDOITable"/>
            </w:pPr>
            <w:r>
              <w:rPr>
                <w:sz w:val="16"/>
              </w:rPr>
              <w:t>As a Business Administrator, I need the portal to enforce authentication and role-based access, so that insurers and clients reach only their own records and every access is logged.</w:t>
            </w:r>
          </w:p>
        </w:tc>
        <w:tc>
          <w:tcPr>
            <w:tcW w:type="dxa" w:w="1246"/>
            <w:tcMar>
              <w:top w:w="50" w:type="dxa"/>
              <w:bottom w:w="50" w:type="dxa"/>
              <w:left w:w="90" w:type="dxa"/>
              <w:right w:w="90" w:type="dxa"/>
            </w:tcMar>
            <w:shd w:val="clear" w:color="auto" w:fill="E5F5FF"/>
          </w:tcPr>
          <w:p>
            <w:pPr>
              <w:pStyle w:val="BDOITable"/>
            </w:pPr>
            <w:r>
              <w:rPr>
                <w:sz w:val="16"/>
              </w:rPr>
              <w:t>FR-EB-010, FR-EB-012, FR-EB-013, FR-EB-051</w:t>
            </w:r>
          </w:p>
        </w:tc>
        <w:tc>
          <w:tcPr>
            <w:tcW w:type="dxa" w:w="1517"/>
            <w:tcMar>
              <w:top w:w="50" w:type="dxa"/>
              <w:bottom w:w="50" w:type="dxa"/>
              <w:left w:w="90" w:type="dxa"/>
              <w:right w:w="90" w:type="dxa"/>
            </w:tcMar>
            <w:shd w:val="clear" w:color="auto" w:fill="E5F5FF"/>
          </w:tcPr>
          <w:p>
            <w:pPr>
              <w:pStyle w:val="BDOITable"/>
            </w:pPr>
            <w:r>
              <w:rPr>
                <w:sz w:val="16"/>
              </w:rPr>
              <w:t>FR-EB-010 AC1-3; FR-EB-012 AC1-3; FR-EB-013 AC1-3; FR-EB-051 AC1-2</w:t>
            </w:r>
          </w:p>
        </w:tc>
        <w:tc>
          <w:tcPr>
            <w:tcW w:type="dxa" w:w="1843"/>
            <w:tcMar>
              <w:top w:w="50" w:type="dxa"/>
              <w:bottom w:w="50" w:type="dxa"/>
              <w:left w:w="90" w:type="dxa"/>
              <w:right w:w="90" w:type="dxa"/>
            </w:tcMar>
            <w:shd w:val="clear" w:color="auto" w:fill="E5F5FF"/>
          </w:tcPr>
          <w:p>
            <w:pPr>
              <w:pStyle w:val="BDOITable"/>
            </w:pPr>
            <w:r>
              <w:rPr>
                <w:sz w:val="16"/>
              </w:rPr>
              <w:t>TC-EB-010.1 to 010.4, 012.1 to 012.3, 013.1 to 013.3, 051.1 to 051.2 (18 cases)</w:t>
            </w:r>
          </w:p>
        </w:tc>
      </w:tr>
      <w:tr>
        <w:trPr>
          <w:cantSplit w:val="true"/>
        </w:trPr>
        <w:tc>
          <w:tcPr>
            <w:tcW w:type="dxa" w:w="1301"/>
            <w:tcMar>
              <w:top w:w="50" w:type="dxa"/>
              <w:bottom w:w="50" w:type="dxa"/>
              <w:left w:w="90" w:type="dxa"/>
              <w:right w:w="90" w:type="dxa"/>
            </w:tcMar>
          </w:tcPr>
          <w:p>
            <w:pPr>
              <w:pStyle w:val="BDOITable"/>
            </w:pPr>
            <w:r>
              <w:rPr>
                <w:sz w:val="16"/>
              </w:rPr>
              <w:t>BRID-005.02</w:t>
            </w:r>
          </w:p>
        </w:tc>
        <w:tc>
          <w:tcPr>
            <w:tcW w:type="dxa" w:w="4065"/>
            <w:tcMar>
              <w:top w:w="50" w:type="dxa"/>
              <w:bottom w:w="50" w:type="dxa"/>
              <w:left w:w="90" w:type="dxa"/>
              <w:right w:w="90" w:type="dxa"/>
            </w:tcMar>
          </w:tcPr>
          <w:p>
            <w:pPr>
              <w:pStyle w:val="BDOITable"/>
            </w:pPr>
            <w:r>
              <w:rPr>
                <w:sz w:val="16"/>
              </w:rPr>
              <w:t>As an Insurer user, I need to access BIBS securely through the portal and never directly, so that I answer requests and submit proposals and documents safely.</w:t>
            </w:r>
          </w:p>
        </w:tc>
        <w:tc>
          <w:tcPr>
            <w:tcW w:type="dxa" w:w="1246"/>
            <w:tcMar>
              <w:top w:w="50" w:type="dxa"/>
              <w:bottom w:w="50" w:type="dxa"/>
              <w:left w:w="90" w:type="dxa"/>
              <w:right w:w="90" w:type="dxa"/>
            </w:tcMar>
          </w:tcPr>
          <w:p>
            <w:pPr>
              <w:pStyle w:val="BDOITable"/>
            </w:pPr>
            <w:r>
              <w:rPr>
                <w:sz w:val="16"/>
              </w:rPr>
              <w:t>FR-EB-010, FR-EB-014, FR-EB-040</w:t>
            </w:r>
          </w:p>
        </w:tc>
        <w:tc>
          <w:tcPr>
            <w:tcW w:type="dxa" w:w="1517"/>
            <w:tcMar>
              <w:top w:w="50" w:type="dxa"/>
              <w:bottom w:w="50" w:type="dxa"/>
              <w:left w:w="90" w:type="dxa"/>
              <w:right w:w="90" w:type="dxa"/>
            </w:tcMar>
          </w:tcPr>
          <w:p>
            <w:pPr>
              <w:pStyle w:val="BDOITable"/>
            </w:pPr>
            <w:r>
              <w:rPr>
                <w:sz w:val="16"/>
              </w:rPr>
              <w:t>FR-EB-010 AC1-3; FR-EB-014 AC1-3; FR-EB-040 AC1-2</w:t>
            </w:r>
          </w:p>
        </w:tc>
        <w:tc>
          <w:tcPr>
            <w:tcW w:type="dxa" w:w="1843"/>
            <w:tcMar>
              <w:top w:w="50" w:type="dxa"/>
              <w:bottom w:w="50" w:type="dxa"/>
              <w:left w:w="90" w:type="dxa"/>
              <w:right w:w="90" w:type="dxa"/>
            </w:tcMar>
          </w:tcPr>
          <w:p>
            <w:pPr>
              <w:pStyle w:val="BDOITable"/>
            </w:pPr>
            <w:r>
              <w:rPr>
                <w:sz w:val="16"/>
              </w:rPr>
              <w:t>TC-EB-010.1 to 010.4, 014.1 to 014.3, 040.1 to 040.3 (15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BRID-005.03</w:t>
            </w:r>
          </w:p>
        </w:tc>
        <w:tc>
          <w:tcPr>
            <w:tcW w:type="dxa" w:w="4065"/>
            <w:tcMar>
              <w:top w:w="50" w:type="dxa"/>
              <w:bottom w:w="50" w:type="dxa"/>
              <w:left w:w="90" w:type="dxa"/>
              <w:right w:w="90" w:type="dxa"/>
            </w:tcMar>
            <w:shd w:val="clear" w:color="auto" w:fill="E5F5FF"/>
          </w:tcPr>
          <w:p>
            <w:pPr>
              <w:pStyle w:val="BDOITable"/>
            </w:pPr>
            <w:r>
              <w:rPr>
                <w:sz w:val="16"/>
              </w:rPr>
              <w:t>As a Marketing AO (EB), I need to review, validate and approve the documents insurers upload, so that only valid documents enter the programme.</w:t>
            </w:r>
          </w:p>
        </w:tc>
        <w:tc>
          <w:tcPr>
            <w:tcW w:type="dxa" w:w="1246"/>
            <w:tcMar>
              <w:top w:w="50" w:type="dxa"/>
              <w:bottom w:w="50" w:type="dxa"/>
              <w:left w:w="90" w:type="dxa"/>
              <w:right w:w="90" w:type="dxa"/>
            </w:tcMar>
            <w:shd w:val="clear" w:color="auto" w:fill="E5F5FF"/>
          </w:tcPr>
          <w:p>
            <w:pPr>
              <w:pStyle w:val="BDOITable"/>
            </w:pPr>
            <w:r>
              <w:rPr>
                <w:sz w:val="16"/>
              </w:rPr>
              <w:t>FR-EB-013, FR-EB-040</w:t>
            </w:r>
          </w:p>
        </w:tc>
        <w:tc>
          <w:tcPr>
            <w:tcW w:type="dxa" w:w="1517"/>
            <w:tcMar>
              <w:top w:w="50" w:type="dxa"/>
              <w:bottom w:w="50" w:type="dxa"/>
              <w:left w:w="90" w:type="dxa"/>
              <w:right w:w="90" w:type="dxa"/>
            </w:tcMar>
            <w:shd w:val="clear" w:color="auto" w:fill="E5F5FF"/>
          </w:tcPr>
          <w:p>
            <w:pPr>
              <w:pStyle w:val="BDOITable"/>
            </w:pPr>
            <w:r>
              <w:rPr>
                <w:sz w:val="16"/>
              </w:rPr>
              <w:t>FR-EB-013 AC1-3; FR-EB-040 AC1-2</w:t>
            </w:r>
          </w:p>
        </w:tc>
        <w:tc>
          <w:tcPr>
            <w:tcW w:type="dxa" w:w="1843"/>
            <w:tcMar>
              <w:top w:w="50" w:type="dxa"/>
              <w:bottom w:w="50" w:type="dxa"/>
              <w:left w:w="90" w:type="dxa"/>
              <w:right w:w="90" w:type="dxa"/>
            </w:tcMar>
            <w:shd w:val="clear" w:color="auto" w:fill="E5F5FF"/>
          </w:tcPr>
          <w:p>
            <w:pPr>
              <w:pStyle w:val="BDOITable"/>
            </w:pPr>
            <w:r>
              <w:rPr>
                <w:sz w:val="16"/>
              </w:rPr>
              <w:t>TC-EB-013.1 to 013.3, 040.1 to 040.3 (10 cases)</w:t>
            </w:r>
          </w:p>
        </w:tc>
      </w:tr>
      <w:tr>
        <w:trPr>
          <w:cantSplit w:val="true"/>
        </w:trPr>
        <w:tc>
          <w:tcPr>
            <w:tcW w:type="dxa" w:w="1301"/>
            <w:tcMar>
              <w:top w:w="50" w:type="dxa"/>
              <w:bottom w:w="50" w:type="dxa"/>
              <w:left w:w="90" w:type="dxa"/>
              <w:right w:w="90" w:type="dxa"/>
            </w:tcMar>
          </w:tcPr>
          <w:p>
            <w:pPr>
              <w:pStyle w:val="BDOITable"/>
            </w:pPr>
            <w:r>
              <w:rPr>
                <w:sz w:val="16"/>
              </w:rPr>
              <w:t>BRID-006</w:t>
            </w:r>
          </w:p>
        </w:tc>
        <w:tc>
          <w:tcPr>
            <w:tcW w:type="dxa" w:w="4065"/>
            <w:tcMar>
              <w:top w:w="50" w:type="dxa"/>
              <w:bottom w:w="50" w:type="dxa"/>
              <w:left w:w="90" w:type="dxa"/>
              <w:right w:w="90" w:type="dxa"/>
            </w:tcMar>
          </w:tcPr>
          <w:p>
            <w:pPr>
              <w:pStyle w:val="BDOITable"/>
            </w:pPr>
            <w:r>
              <w:rPr>
                <w:sz w:val="16"/>
              </w:rPr>
              <w:t>As a Marketing AO (EB), I need to capture new clients and tag them as prospect or account, so that new EB business is tracked from the start.</w:t>
            </w:r>
          </w:p>
        </w:tc>
        <w:tc>
          <w:tcPr>
            <w:tcW w:type="dxa" w:w="1246"/>
            <w:tcMar>
              <w:top w:w="50" w:type="dxa"/>
              <w:bottom w:w="50" w:type="dxa"/>
              <w:left w:w="90" w:type="dxa"/>
              <w:right w:w="90" w:type="dxa"/>
            </w:tcMar>
          </w:tcPr>
          <w:p>
            <w:pPr>
              <w:pStyle w:val="BDOITable"/>
            </w:pPr>
            <w:r>
              <w:rPr>
                <w:sz w:val="16"/>
              </w:rPr>
              <w:t>FR-EB-020, FR-EB-021</w:t>
            </w:r>
          </w:p>
        </w:tc>
        <w:tc>
          <w:tcPr>
            <w:tcW w:type="dxa" w:w="1517"/>
            <w:tcMar>
              <w:top w:w="50" w:type="dxa"/>
              <w:bottom w:w="50" w:type="dxa"/>
              <w:left w:w="90" w:type="dxa"/>
              <w:right w:w="90" w:type="dxa"/>
            </w:tcMar>
          </w:tcPr>
          <w:p>
            <w:pPr>
              <w:pStyle w:val="BDOITable"/>
            </w:pPr>
            <w:r>
              <w:rPr>
                <w:sz w:val="16"/>
              </w:rPr>
              <w:t>FR-EB-020 AC1-2; FR-EB-021 AC1-3</w:t>
            </w:r>
          </w:p>
        </w:tc>
        <w:tc>
          <w:tcPr>
            <w:tcW w:type="dxa" w:w="1843"/>
            <w:tcMar>
              <w:top w:w="50" w:type="dxa"/>
              <w:bottom w:w="50" w:type="dxa"/>
              <w:left w:w="90" w:type="dxa"/>
              <w:right w:w="90" w:type="dxa"/>
            </w:tcMar>
          </w:tcPr>
          <w:p>
            <w:pPr>
              <w:pStyle w:val="BDOITable"/>
            </w:pPr>
            <w:r>
              <w:rPr>
                <w:sz w:val="16"/>
              </w:rPr>
              <w:t>TC-EB-020.1 to 020.2, 021.1 to 021.3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BRID-007</w:t>
            </w:r>
          </w:p>
        </w:tc>
        <w:tc>
          <w:tcPr>
            <w:tcW w:type="dxa" w:w="4065"/>
            <w:tcMar>
              <w:top w:w="50" w:type="dxa"/>
              <w:bottom w:w="50" w:type="dxa"/>
              <w:left w:w="90" w:type="dxa"/>
              <w:right w:w="90" w:type="dxa"/>
            </w:tcMar>
            <w:shd w:val="clear" w:color="auto" w:fill="E5F5FF"/>
          </w:tcPr>
          <w:p>
            <w:pPr>
              <w:pStyle w:val="BDOITable"/>
            </w:pPr>
            <w:r>
              <w:rPr>
                <w:sz w:val="16"/>
              </w:rPr>
              <w:t>As a Marketing AO (EB), I need to upload the Terms of Reference, the master list and the utilization report, so that the insurers receive complete information.</w:t>
            </w:r>
          </w:p>
        </w:tc>
        <w:tc>
          <w:tcPr>
            <w:tcW w:type="dxa" w:w="1246"/>
            <w:tcMar>
              <w:top w:w="50" w:type="dxa"/>
              <w:bottom w:w="50" w:type="dxa"/>
              <w:left w:w="90" w:type="dxa"/>
              <w:right w:w="90" w:type="dxa"/>
            </w:tcMar>
            <w:shd w:val="clear" w:color="auto" w:fill="E5F5FF"/>
          </w:tcPr>
          <w:p>
            <w:pPr>
              <w:pStyle w:val="BDOITable"/>
            </w:pPr>
            <w:r>
              <w:rPr>
                <w:sz w:val="16"/>
              </w:rPr>
              <w:t>FR-EB-030, FR-EB-004</w:t>
            </w:r>
          </w:p>
        </w:tc>
        <w:tc>
          <w:tcPr>
            <w:tcW w:type="dxa" w:w="1517"/>
            <w:tcMar>
              <w:top w:w="50" w:type="dxa"/>
              <w:bottom w:w="50" w:type="dxa"/>
              <w:left w:w="90" w:type="dxa"/>
              <w:right w:w="90" w:type="dxa"/>
            </w:tcMar>
            <w:shd w:val="clear" w:color="auto" w:fill="E5F5FF"/>
          </w:tcPr>
          <w:p>
            <w:pPr>
              <w:pStyle w:val="BDOITable"/>
            </w:pPr>
            <w:r>
              <w:rPr>
                <w:sz w:val="16"/>
              </w:rPr>
              <w:t>FR-EB-030 AC1-2; FR-EB-004 AC1-2</w:t>
            </w:r>
          </w:p>
        </w:tc>
        <w:tc>
          <w:tcPr>
            <w:tcW w:type="dxa" w:w="1843"/>
            <w:tcMar>
              <w:top w:w="50" w:type="dxa"/>
              <w:bottom w:w="50" w:type="dxa"/>
              <w:left w:w="90" w:type="dxa"/>
              <w:right w:w="90" w:type="dxa"/>
            </w:tcMar>
            <w:shd w:val="clear" w:color="auto" w:fill="E5F5FF"/>
          </w:tcPr>
          <w:p>
            <w:pPr>
              <w:pStyle w:val="BDOITable"/>
            </w:pPr>
            <w:r>
              <w:rPr>
                <w:sz w:val="16"/>
              </w:rPr>
              <w:t>TC-EB-030.1 to 030.3, 004.1 to 004.2 (6 cases)</w:t>
            </w:r>
          </w:p>
        </w:tc>
      </w:tr>
      <w:tr>
        <w:trPr>
          <w:cantSplit w:val="true"/>
        </w:trPr>
        <w:tc>
          <w:tcPr>
            <w:tcW w:type="dxa" w:w="1301"/>
            <w:tcMar>
              <w:top w:w="50" w:type="dxa"/>
              <w:bottom w:w="50" w:type="dxa"/>
              <w:left w:w="90" w:type="dxa"/>
              <w:right w:w="90" w:type="dxa"/>
            </w:tcMar>
          </w:tcPr>
          <w:p>
            <w:pPr>
              <w:pStyle w:val="BDOITable"/>
            </w:pPr>
            <w:r>
              <w:rPr>
                <w:sz w:val="16"/>
              </w:rPr>
              <w:t>BRID-008</w:t>
            </w:r>
          </w:p>
        </w:tc>
        <w:tc>
          <w:tcPr>
            <w:tcW w:type="dxa" w:w="4065"/>
            <w:tcMar>
              <w:top w:w="50" w:type="dxa"/>
              <w:bottom w:w="50" w:type="dxa"/>
              <w:left w:w="90" w:type="dxa"/>
              <w:right w:w="90" w:type="dxa"/>
            </w:tcMar>
          </w:tcPr>
          <w:p>
            <w:pPr>
              <w:pStyle w:val="BDOITable"/>
            </w:pPr>
            <w:r>
              <w:rPr>
                <w:sz w:val="16"/>
              </w:rPr>
              <w:t>As a Marketing AO (EB), I need to upload the signed Broker on Record, which BIBS checks before proposal requests proceed, so that BDOI is authorised to act for the client.</w:t>
            </w:r>
          </w:p>
        </w:tc>
        <w:tc>
          <w:tcPr>
            <w:tcW w:type="dxa" w:w="1246"/>
            <w:tcMar>
              <w:top w:w="50" w:type="dxa"/>
              <w:bottom w:w="50" w:type="dxa"/>
              <w:left w:w="90" w:type="dxa"/>
              <w:right w:w="90" w:type="dxa"/>
            </w:tcMar>
          </w:tcPr>
          <w:p>
            <w:pPr>
              <w:pStyle w:val="BDOITable"/>
            </w:pPr>
            <w:r>
              <w:rPr>
                <w:sz w:val="16"/>
              </w:rPr>
              <w:t>FR-EB-031</w:t>
            </w:r>
          </w:p>
        </w:tc>
        <w:tc>
          <w:tcPr>
            <w:tcW w:type="dxa" w:w="1517"/>
            <w:tcMar>
              <w:top w:w="50" w:type="dxa"/>
              <w:bottom w:w="50" w:type="dxa"/>
              <w:left w:w="90" w:type="dxa"/>
              <w:right w:w="90" w:type="dxa"/>
            </w:tcMar>
          </w:tcPr>
          <w:p>
            <w:pPr>
              <w:pStyle w:val="BDOITable"/>
            </w:pPr>
            <w:r>
              <w:rPr>
                <w:sz w:val="16"/>
              </w:rPr>
              <w:t>FR-EB-031 AC1-2</w:t>
            </w:r>
          </w:p>
        </w:tc>
        <w:tc>
          <w:tcPr>
            <w:tcW w:type="dxa" w:w="1843"/>
            <w:tcMar>
              <w:top w:w="50" w:type="dxa"/>
              <w:bottom w:w="50" w:type="dxa"/>
              <w:left w:w="90" w:type="dxa"/>
              <w:right w:w="90" w:type="dxa"/>
            </w:tcMar>
          </w:tcPr>
          <w:p>
            <w:pPr>
              <w:pStyle w:val="BDOITable"/>
            </w:pPr>
            <w:r>
              <w:rPr>
                <w:sz w:val="16"/>
              </w:rPr>
              <w:t>TC-EB-031.1 to 031.3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BRID-009</w:t>
            </w:r>
          </w:p>
        </w:tc>
        <w:tc>
          <w:tcPr>
            <w:tcW w:type="dxa" w:w="4065"/>
            <w:tcMar>
              <w:top w:w="50" w:type="dxa"/>
              <w:bottom w:w="50" w:type="dxa"/>
              <w:left w:w="90" w:type="dxa"/>
              <w:right w:w="90" w:type="dxa"/>
            </w:tcMar>
            <w:shd w:val="clear" w:color="auto" w:fill="E5F5FF"/>
          </w:tcPr>
          <w:p>
            <w:pPr>
              <w:pStyle w:val="BDOITable"/>
            </w:pPr>
            <w:r>
              <w:rPr>
                <w:sz w:val="16"/>
              </w:rPr>
              <w:t>As a Marketing AO (EB), I need to distribute the TOR, the unnamed master list and the utilization report to the insurers, so that they can quote.</w:t>
            </w:r>
          </w:p>
        </w:tc>
        <w:tc>
          <w:tcPr>
            <w:tcW w:type="dxa" w:w="1246"/>
            <w:tcMar>
              <w:top w:w="50" w:type="dxa"/>
              <w:bottom w:w="50" w:type="dxa"/>
              <w:left w:w="90" w:type="dxa"/>
              <w:right w:w="90" w:type="dxa"/>
            </w:tcMar>
            <w:shd w:val="clear" w:color="auto" w:fill="E5F5FF"/>
          </w:tcPr>
          <w:p>
            <w:pPr>
              <w:pStyle w:val="BDOITable"/>
            </w:pPr>
            <w:r>
              <w:rPr>
                <w:sz w:val="16"/>
              </w:rPr>
              <w:t>FR-EB-035</w:t>
            </w:r>
          </w:p>
        </w:tc>
        <w:tc>
          <w:tcPr>
            <w:tcW w:type="dxa" w:w="1517"/>
            <w:tcMar>
              <w:top w:w="50" w:type="dxa"/>
              <w:bottom w:w="50" w:type="dxa"/>
              <w:left w:w="90" w:type="dxa"/>
              <w:right w:w="90" w:type="dxa"/>
            </w:tcMar>
            <w:shd w:val="clear" w:color="auto" w:fill="E5F5FF"/>
          </w:tcPr>
          <w:p>
            <w:pPr>
              <w:pStyle w:val="BDOITable"/>
            </w:pPr>
            <w:r>
              <w:rPr>
                <w:sz w:val="16"/>
              </w:rPr>
              <w:t>FR-EB-035 AC1-3</w:t>
            </w:r>
          </w:p>
        </w:tc>
        <w:tc>
          <w:tcPr>
            <w:tcW w:type="dxa" w:w="1843"/>
            <w:tcMar>
              <w:top w:w="50" w:type="dxa"/>
              <w:bottom w:w="50" w:type="dxa"/>
              <w:left w:w="90" w:type="dxa"/>
              <w:right w:w="90" w:type="dxa"/>
            </w:tcMar>
            <w:shd w:val="clear" w:color="auto" w:fill="E5F5FF"/>
          </w:tcPr>
          <w:p>
            <w:pPr>
              <w:pStyle w:val="BDOITable"/>
            </w:pPr>
            <w:r>
              <w:rPr>
                <w:sz w:val="16"/>
              </w:rPr>
              <w:t>TC-EB-035.1 to 035.3 (5 cases)</w:t>
            </w:r>
          </w:p>
        </w:tc>
      </w:tr>
      <w:tr>
        <w:trPr>
          <w:cantSplit w:val="true"/>
        </w:trPr>
        <w:tc>
          <w:tcPr>
            <w:tcW w:type="dxa" w:w="1301"/>
            <w:tcMar>
              <w:top w:w="50" w:type="dxa"/>
              <w:bottom w:w="50" w:type="dxa"/>
              <w:left w:w="90" w:type="dxa"/>
              <w:right w:w="90" w:type="dxa"/>
            </w:tcMar>
          </w:tcPr>
          <w:p>
            <w:pPr>
              <w:pStyle w:val="BDOITable"/>
            </w:pPr>
            <w:r>
              <w:rPr>
                <w:sz w:val="16"/>
              </w:rPr>
              <w:t>BRID-010</w:t>
            </w:r>
          </w:p>
        </w:tc>
        <w:tc>
          <w:tcPr>
            <w:tcW w:type="dxa" w:w="4065"/>
            <w:tcMar>
              <w:top w:w="50" w:type="dxa"/>
              <w:bottom w:w="50" w:type="dxa"/>
              <w:left w:w="90" w:type="dxa"/>
              <w:right w:w="90" w:type="dxa"/>
            </w:tcMar>
          </w:tcPr>
          <w:p>
            <w:pPr>
              <w:pStyle w:val="BDOITable"/>
            </w:pPr>
            <w:r>
              <w:rPr>
                <w:sz w:val="16"/>
              </w:rPr>
              <w:t>As a Marketing TL / UH (EB), I need BIBS to generate the comparative analysis of the renewal proposals, so that the best offer is identified and signed off.</w:t>
            </w:r>
          </w:p>
        </w:tc>
        <w:tc>
          <w:tcPr>
            <w:tcW w:type="dxa" w:w="1246"/>
            <w:tcMar>
              <w:top w:w="50" w:type="dxa"/>
              <w:bottom w:w="50" w:type="dxa"/>
              <w:left w:w="90" w:type="dxa"/>
              <w:right w:w="90" w:type="dxa"/>
            </w:tcMar>
          </w:tcPr>
          <w:p>
            <w:pPr>
              <w:pStyle w:val="BDOITable"/>
            </w:pPr>
            <w:r>
              <w:rPr>
                <w:sz w:val="16"/>
              </w:rPr>
              <w:t>FR-EB-041, FR-EB-040</w:t>
            </w:r>
          </w:p>
        </w:tc>
        <w:tc>
          <w:tcPr>
            <w:tcW w:type="dxa" w:w="1517"/>
            <w:tcMar>
              <w:top w:w="50" w:type="dxa"/>
              <w:bottom w:w="50" w:type="dxa"/>
              <w:left w:w="90" w:type="dxa"/>
              <w:right w:w="90" w:type="dxa"/>
            </w:tcMar>
          </w:tcPr>
          <w:p>
            <w:pPr>
              <w:pStyle w:val="BDOITable"/>
            </w:pPr>
            <w:r>
              <w:rPr>
                <w:sz w:val="16"/>
              </w:rPr>
              <w:t>FR-EB-041 AC1-3; FR-EB-040 AC1-2</w:t>
            </w:r>
          </w:p>
        </w:tc>
        <w:tc>
          <w:tcPr>
            <w:tcW w:type="dxa" w:w="1843"/>
            <w:tcMar>
              <w:top w:w="50" w:type="dxa"/>
              <w:bottom w:w="50" w:type="dxa"/>
              <w:left w:w="90" w:type="dxa"/>
              <w:right w:w="90" w:type="dxa"/>
            </w:tcMar>
          </w:tcPr>
          <w:p>
            <w:pPr>
              <w:pStyle w:val="BDOITable"/>
            </w:pPr>
            <w:r>
              <w:rPr>
                <w:sz w:val="16"/>
              </w:rPr>
              <w:t>TC-EB-041.1 to 041.3, 040.1 to 040.3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BRID-011</w:t>
            </w:r>
          </w:p>
        </w:tc>
        <w:tc>
          <w:tcPr>
            <w:tcW w:type="dxa" w:w="4065"/>
            <w:tcMar>
              <w:top w:w="50" w:type="dxa"/>
              <w:bottom w:w="50" w:type="dxa"/>
              <w:left w:w="90" w:type="dxa"/>
              <w:right w:w="90" w:type="dxa"/>
            </w:tcMar>
            <w:shd w:val="clear" w:color="auto" w:fill="E5F5FF"/>
          </w:tcPr>
          <w:p>
            <w:pPr>
              <w:pStyle w:val="BDOITable"/>
            </w:pPr>
            <w:r>
              <w:rPr>
                <w:sz w:val="16"/>
              </w:rPr>
              <w:t>As a Marketing AO (EB), I need to present the comparative report to the client, so that the client chooses an insurer.</w:t>
            </w:r>
          </w:p>
        </w:tc>
        <w:tc>
          <w:tcPr>
            <w:tcW w:type="dxa" w:w="1246"/>
            <w:tcMar>
              <w:top w:w="50" w:type="dxa"/>
              <w:bottom w:w="50" w:type="dxa"/>
              <w:left w:w="90" w:type="dxa"/>
              <w:right w:w="90" w:type="dxa"/>
            </w:tcMar>
            <w:shd w:val="clear" w:color="auto" w:fill="E5F5FF"/>
          </w:tcPr>
          <w:p>
            <w:pPr>
              <w:pStyle w:val="BDOITable"/>
            </w:pPr>
            <w:r>
              <w:rPr>
                <w:sz w:val="16"/>
              </w:rPr>
              <w:t>FR-EB-043, FR-EB-015</w:t>
            </w:r>
          </w:p>
        </w:tc>
        <w:tc>
          <w:tcPr>
            <w:tcW w:type="dxa" w:w="1517"/>
            <w:tcMar>
              <w:top w:w="50" w:type="dxa"/>
              <w:bottom w:w="50" w:type="dxa"/>
              <w:left w:w="90" w:type="dxa"/>
              <w:right w:w="90" w:type="dxa"/>
            </w:tcMar>
            <w:shd w:val="clear" w:color="auto" w:fill="E5F5FF"/>
          </w:tcPr>
          <w:p>
            <w:pPr>
              <w:pStyle w:val="BDOITable"/>
            </w:pPr>
            <w:r>
              <w:rPr>
                <w:sz w:val="16"/>
              </w:rPr>
              <w:t>FR-EB-043 AC1-2; FR-EB-015 AC1-3</w:t>
            </w:r>
          </w:p>
        </w:tc>
        <w:tc>
          <w:tcPr>
            <w:tcW w:type="dxa" w:w="1843"/>
            <w:tcMar>
              <w:top w:w="50" w:type="dxa"/>
              <w:bottom w:w="50" w:type="dxa"/>
              <w:left w:w="90" w:type="dxa"/>
              <w:right w:w="90" w:type="dxa"/>
            </w:tcMar>
            <w:shd w:val="clear" w:color="auto" w:fill="E5F5FF"/>
          </w:tcPr>
          <w:p>
            <w:pPr>
              <w:pStyle w:val="BDOITable"/>
            </w:pPr>
            <w:r>
              <w:rPr>
                <w:sz w:val="16"/>
              </w:rPr>
              <w:t>TC-EB-043.1 to 043.3, 015.1 to 015.3 (8 cases)</w:t>
            </w:r>
          </w:p>
        </w:tc>
      </w:tr>
      <w:tr>
        <w:trPr>
          <w:cantSplit w:val="true"/>
        </w:trPr>
        <w:tc>
          <w:tcPr>
            <w:tcW w:type="dxa" w:w="1301"/>
            <w:tcMar>
              <w:top w:w="50" w:type="dxa"/>
              <w:bottom w:w="50" w:type="dxa"/>
              <w:left w:w="90" w:type="dxa"/>
              <w:right w:w="90" w:type="dxa"/>
            </w:tcMar>
          </w:tcPr>
          <w:p>
            <w:pPr>
              <w:pStyle w:val="BDOITable"/>
            </w:pPr>
            <w:r>
              <w:rPr>
                <w:sz w:val="16"/>
              </w:rPr>
              <w:t>BRID-012</w:t>
            </w:r>
          </w:p>
        </w:tc>
        <w:tc>
          <w:tcPr>
            <w:tcW w:type="dxa" w:w="4065"/>
            <w:tcMar>
              <w:top w:w="50" w:type="dxa"/>
              <w:bottom w:w="50" w:type="dxa"/>
              <w:left w:w="90" w:type="dxa"/>
              <w:right w:w="90" w:type="dxa"/>
            </w:tcMar>
          </w:tcPr>
          <w:p>
            <w:pPr>
              <w:pStyle w:val="BDOITable"/>
            </w:pPr>
            <w:r>
              <w:rPr>
                <w:sz w:val="16"/>
              </w:rPr>
              <w:t>As a Marketing AO (EB), I need to capture the client's changes, additions and amendment requests and relay them to the insurers, so that proposals follow the client's needs.</w:t>
            </w:r>
          </w:p>
        </w:tc>
        <w:tc>
          <w:tcPr>
            <w:tcW w:type="dxa" w:w="1246"/>
            <w:tcMar>
              <w:top w:w="50" w:type="dxa"/>
              <w:bottom w:w="50" w:type="dxa"/>
              <w:left w:w="90" w:type="dxa"/>
              <w:right w:w="90" w:type="dxa"/>
            </w:tcMar>
          </w:tcPr>
          <w:p>
            <w:pPr>
              <w:pStyle w:val="BDOITable"/>
            </w:pPr>
            <w:r>
              <w:rPr>
                <w:sz w:val="16"/>
              </w:rPr>
              <w:t>FR-EB-044</w:t>
            </w:r>
          </w:p>
        </w:tc>
        <w:tc>
          <w:tcPr>
            <w:tcW w:type="dxa" w:w="1517"/>
            <w:tcMar>
              <w:top w:w="50" w:type="dxa"/>
              <w:bottom w:w="50" w:type="dxa"/>
              <w:left w:w="90" w:type="dxa"/>
              <w:right w:w="90" w:type="dxa"/>
            </w:tcMar>
          </w:tcPr>
          <w:p>
            <w:pPr>
              <w:pStyle w:val="BDOITable"/>
            </w:pPr>
            <w:r>
              <w:rPr>
                <w:sz w:val="16"/>
              </w:rPr>
              <w:t>FR-EB-044 AC1-2</w:t>
            </w:r>
          </w:p>
        </w:tc>
        <w:tc>
          <w:tcPr>
            <w:tcW w:type="dxa" w:w="1843"/>
            <w:tcMar>
              <w:top w:w="50" w:type="dxa"/>
              <w:bottom w:w="50" w:type="dxa"/>
              <w:left w:w="90" w:type="dxa"/>
              <w:right w:w="90" w:type="dxa"/>
            </w:tcMar>
          </w:tcPr>
          <w:p>
            <w:pPr>
              <w:pStyle w:val="BDOITable"/>
            </w:pPr>
            <w:r>
              <w:rPr>
                <w:sz w:val="16"/>
              </w:rPr>
              <w:t>TC-EB-044.1 to 044.2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BRID-013</w:t>
            </w:r>
          </w:p>
        </w:tc>
        <w:tc>
          <w:tcPr>
            <w:tcW w:type="dxa" w:w="4065"/>
            <w:tcMar>
              <w:top w:w="50" w:type="dxa"/>
              <w:bottom w:w="50" w:type="dxa"/>
              <w:left w:w="90" w:type="dxa"/>
              <w:right w:w="90" w:type="dxa"/>
            </w:tcMar>
            <w:shd w:val="clear" w:color="auto" w:fill="E5F5FF"/>
          </w:tcPr>
          <w:p>
            <w:pPr>
              <w:pStyle w:val="BDOITable"/>
            </w:pPr>
            <w:r>
              <w:rPr>
                <w:sz w:val="16"/>
              </w:rPr>
              <w:t>As a Marketing AO (EB), I need to enter and upload employee benefit changes, additions and amendments (for example new hires for HMO, GPA, GLI), so that the member roster stays current.</w:t>
            </w:r>
          </w:p>
        </w:tc>
        <w:tc>
          <w:tcPr>
            <w:tcW w:type="dxa" w:w="1246"/>
            <w:tcMar>
              <w:top w:w="50" w:type="dxa"/>
              <w:bottom w:w="50" w:type="dxa"/>
              <w:left w:w="90" w:type="dxa"/>
              <w:right w:w="90" w:type="dxa"/>
            </w:tcMar>
            <w:shd w:val="clear" w:color="auto" w:fill="E5F5FF"/>
          </w:tcPr>
          <w:p>
            <w:pPr>
              <w:pStyle w:val="BDOITable"/>
            </w:pPr>
            <w:r>
              <w:rPr>
                <w:sz w:val="16"/>
              </w:rPr>
              <w:t>FR-EB-054, FR-EB-055</w:t>
            </w:r>
          </w:p>
        </w:tc>
        <w:tc>
          <w:tcPr>
            <w:tcW w:type="dxa" w:w="1517"/>
            <w:tcMar>
              <w:top w:w="50" w:type="dxa"/>
              <w:bottom w:w="50" w:type="dxa"/>
              <w:left w:w="90" w:type="dxa"/>
              <w:right w:w="90" w:type="dxa"/>
            </w:tcMar>
            <w:shd w:val="clear" w:color="auto" w:fill="E5F5FF"/>
          </w:tcPr>
          <w:p>
            <w:pPr>
              <w:pStyle w:val="BDOITable"/>
            </w:pPr>
            <w:r>
              <w:rPr>
                <w:sz w:val="16"/>
              </w:rPr>
              <w:t>FR-EB-054 AC1-2; FR-EB-055 AC1-3</w:t>
            </w:r>
          </w:p>
        </w:tc>
        <w:tc>
          <w:tcPr>
            <w:tcW w:type="dxa" w:w="1843"/>
            <w:tcMar>
              <w:top w:w="50" w:type="dxa"/>
              <w:bottom w:w="50" w:type="dxa"/>
              <w:left w:w="90" w:type="dxa"/>
              <w:right w:w="90" w:type="dxa"/>
            </w:tcMar>
            <w:shd w:val="clear" w:color="auto" w:fill="E5F5FF"/>
          </w:tcPr>
          <w:p>
            <w:pPr>
              <w:pStyle w:val="BDOITable"/>
            </w:pPr>
            <w:r>
              <w:rPr>
                <w:sz w:val="16"/>
              </w:rPr>
              <w:t>TC-EB-054.1 to 054.2, 055.1 to 055.3 (7 cases)</w:t>
            </w:r>
          </w:p>
        </w:tc>
      </w:tr>
      <w:tr>
        <w:trPr>
          <w:cantSplit w:val="true"/>
        </w:trPr>
        <w:tc>
          <w:tcPr>
            <w:tcW w:type="dxa" w:w="1301"/>
            <w:tcMar>
              <w:top w:w="50" w:type="dxa"/>
              <w:bottom w:w="50" w:type="dxa"/>
              <w:left w:w="90" w:type="dxa"/>
              <w:right w:w="90" w:type="dxa"/>
            </w:tcMar>
          </w:tcPr>
          <w:p>
            <w:pPr>
              <w:pStyle w:val="BDOITable"/>
            </w:pPr>
            <w:r>
              <w:rPr>
                <w:sz w:val="16"/>
              </w:rPr>
              <w:t>BRID-014</w:t>
            </w:r>
          </w:p>
        </w:tc>
        <w:tc>
          <w:tcPr>
            <w:tcW w:type="dxa" w:w="4065"/>
            <w:tcMar>
              <w:top w:w="50" w:type="dxa"/>
              <w:bottom w:w="50" w:type="dxa"/>
              <w:left w:w="90" w:type="dxa"/>
              <w:right w:w="90" w:type="dxa"/>
            </w:tcMar>
          </w:tcPr>
          <w:p>
            <w:pPr>
              <w:pStyle w:val="BDOITable"/>
            </w:pPr>
            <w:r>
              <w:rPr>
                <w:sz w:val="16"/>
              </w:rPr>
              <w:t>As a Client HR user, I need to access BIBS only through a secure portal to upload master lists and utilization reports and view my policy details, so that I work with BDOI without direct access to the core system.</w:t>
            </w:r>
          </w:p>
        </w:tc>
        <w:tc>
          <w:tcPr>
            <w:tcW w:type="dxa" w:w="1246"/>
            <w:tcMar>
              <w:top w:w="50" w:type="dxa"/>
              <w:bottom w:w="50" w:type="dxa"/>
              <w:left w:w="90" w:type="dxa"/>
              <w:right w:w="90" w:type="dxa"/>
            </w:tcMar>
          </w:tcPr>
          <w:p>
            <w:pPr>
              <w:pStyle w:val="BDOITable"/>
            </w:pPr>
            <w:r>
              <w:rPr>
                <w:sz w:val="16"/>
              </w:rPr>
              <w:t>FR-EB-015, FR-EB-010, FR-EB-011, FR-EB-012, FR-EB-054</w:t>
            </w:r>
          </w:p>
        </w:tc>
        <w:tc>
          <w:tcPr>
            <w:tcW w:type="dxa" w:w="1517"/>
            <w:tcMar>
              <w:top w:w="50" w:type="dxa"/>
              <w:bottom w:w="50" w:type="dxa"/>
              <w:left w:w="90" w:type="dxa"/>
              <w:right w:w="90" w:type="dxa"/>
            </w:tcMar>
          </w:tcPr>
          <w:p>
            <w:pPr>
              <w:pStyle w:val="BDOITable"/>
            </w:pPr>
            <w:r>
              <w:rPr>
                <w:sz w:val="16"/>
              </w:rPr>
              <w:t>FR-EB-015 AC1-3; FR-EB-010 AC1-3; FR-EB-011 AC1-3; FR-EB-012 AC1-3; FR-EB-054 AC1-2</w:t>
            </w:r>
          </w:p>
        </w:tc>
        <w:tc>
          <w:tcPr>
            <w:tcW w:type="dxa" w:w="1843"/>
            <w:tcMar>
              <w:top w:w="50" w:type="dxa"/>
              <w:bottom w:w="50" w:type="dxa"/>
              <w:left w:w="90" w:type="dxa"/>
              <w:right w:w="90" w:type="dxa"/>
            </w:tcMar>
          </w:tcPr>
          <w:p>
            <w:pPr>
              <w:pStyle w:val="BDOITable"/>
            </w:pPr>
            <w:r>
              <w:rPr>
                <w:sz w:val="16"/>
              </w:rPr>
              <w:t>TC-EB-015.1 to 015.3, 010.1 to 010.4, 011.1 to 011.4, 012.1 to 012.3, 054.1 to 054.2 (23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BRID-015</w:t>
            </w:r>
          </w:p>
        </w:tc>
        <w:tc>
          <w:tcPr>
            <w:tcW w:type="dxa" w:w="4065"/>
            <w:tcMar>
              <w:top w:w="50" w:type="dxa"/>
              <w:bottom w:w="50" w:type="dxa"/>
              <w:left w:w="90" w:type="dxa"/>
              <w:right w:w="90" w:type="dxa"/>
            </w:tcMar>
            <w:shd w:val="clear" w:color="auto" w:fill="E5F5FF"/>
          </w:tcPr>
          <w:p>
            <w:pPr>
              <w:pStyle w:val="BDOITable"/>
            </w:pPr>
            <w:r>
              <w:rPr>
                <w:sz w:val="16"/>
              </w:rPr>
              <w:t>As an Insurer user, I need to update my proposals for the client's changes, additions and amendments, so that the comparative uses current terms.</w:t>
            </w:r>
          </w:p>
        </w:tc>
        <w:tc>
          <w:tcPr>
            <w:tcW w:type="dxa" w:w="1246"/>
            <w:tcMar>
              <w:top w:w="50" w:type="dxa"/>
              <w:bottom w:w="50" w:type="dxa"/>
              <w:left w:w="90" w:type="dxa"/>
              <w:right w:w="90" w:type="dxa"/>
            </w:tcMar>
            <w:shd w:val="clear" w:color="auto" w:fill="E5F5FF"/>
          </w:tcPr>
          <w:p>
            <w:pPr>
              <w:pStyle w:val="BDOITable"/>
            </w:pPr>
            <w:r>
              <w:rPr>
                <w:sz w:val="16"/>
              </w:rPr>
              <w:t>FR-EB-045</w:t>
            </w:r>
          </w:p>
        </w:tc>
        <w:tc>
          <w:tcPr>
            <w:tcW w:type="dxa" w:w="1517"/>
            <w:tcMar>
              <w:top w:w="50" w:type="dxa"/>
              <w:bottom w:w="50" w:type="dxa"/>
              <w:left w:w="90" w:type="dxa"/>
              <w:right w:w="90" w:type="dxa"/>
            </w:tcMar>
            <w:shd w:val="clear" w:color="auto" w:fill="E5F5FF"/>
          </w:tcPr>
          <w:p>
            <w:pPr>
              <w:pStyle w:val="BDOITable"/>
            </w:pPr>
            <w:r>
              <w:rPr>
                <w:sz w:val="16"/>
              </w:rPr>
              <w:t>FR-EB-045 AC1-2</w:t>
            </w:r>
          </w:p>
        </w:tc>
        <w:tc>
          <w:tcPr>
            <w:tcW w:type="dxa" w:w="1843"/>
            <w:tcMar>
              <w:top w:w="50" w:type="dxa"/>
              <w:bottom w:w="50" w:type="dxa"/>
              <w:left w:w="90" w:type="dxa"/>
              <w:right w:w="90" w:type="dxa"/>
            </w:tcMar>
            <w:shd w:val="clear" w:color="auto" w:fill="E5F5FF"/>
          </w:tcPr>
          <w:p>
            <w:pPr>
              <w:pStyle w:val="BDOITable"/>
            </w:pPr>
            <w:r>
              <w:rPr>
                <w:sz w:val="16"/>
              </w:rPr>
              <w:t>TC-EB-045.1 to 045.2 (2 cases)</w:t>
            </w:r>
          </w:p>
        </w:tc>
      </w:tr>
      <w:tr>
        <w:trPr>
          <w:cantSplit w:val="true"/>
        </w:trPr>
        <w:tc>
          <w:tcPr>
            <w:tcW w:type="dxa" w:w="1301"/>
            <w:tcMar>
              <w:top w:w="50" w:type="dxa"/>
              <w:bottom w:w="50" w:type="dxa"/>
              <w:left w:w="90" w:type="dxa"/>
              <w:right w:w="90" w:type="dxa"/>
            </w:tcMar>
          </w:tcPr>
          <w:p>
            <w:pPr>
              <w:pStyle w:val="BDOITable"/>
            </w:pPr>
            <w:r>
              <w:rPr>
                <w:sz w:val="16"/>
              </w:rPr>
              <w:t>BRID-016</w:t>
            </w:r>
          </w:p>
        </w:tc>
        <w:tc>
          <w:tcPr>
            <w:tcW w:type="dxa" w:w="4065"/>
            <w:tcMar>
              <w:top w:w="50" w:type="dxa"/>
              <w:bottom w:w="50" w:type="dxa"/>
              <w:left w:w="90" w:type="dxa"/>
              <w:right w:w="90" w:type="dxa"/>
            </w:tcMar>
          </w:tcPr>
          <w:p>
            <w:pPr>
              <w:pStyle w:val="BDOITable"/>
            </w:pPr>
            <w:r>
              <w:rPr>
                <w:sz w:val="16"/>
              </w:rPr>
              <w:t>As BDOI Management, I need an approval when a transaction meets or exceeds a defined value threshold (total sum insured or premium), so that large programmes are approved at the right level.</w:t>
            </w:r>
          </w:p>
        </w:tc>
        <w:tc>
          <w:tcPr>
            <w:tcW w:type="dxa" w:w="1246"/>
            <w:tcMar>
              <w:top w:w="50" w:type="dxa"/>
              <w:bottom w:w="50" w:type="dxa"/>
              <w:left w:w="90" w:type="dxa"/>
              <w:right w:w="90" w:type="dxa"/>
            </w:tcMar>
          </w:tcPr>
          <w:p>
            <w:pPr>
              <w:pStyle w:val="BDOITable"/>
            </w:pPr>
            <w:r>
              <w:rPr>
                <w:sz w:val="16"/>
              </w:rPr>
              <w:t>FR-EB-042</w:t>
            </w:r>
          </w:p>
        </w:tc>
        <w:tc>
          <w:tcPr>
            <w:tcW w:type="dxa" w:w="1517"/>
            <w:tcMar>
              <w:top w:w="50" w:type="dxa"/>
              <w:bottom w:w="50" w:type="dxa"/>
              <w:left w:w="90" w:type="dxa"/>
              <w:right w:w="90" w:type="dxa"/>
            </w:tcMar>
          </w:tcPr>
          <w:p>
            <w:pPr>
              <w:pStyle w:val="BDOITable"/>
            </w:pPr>
            <w:r>
              <w:rPr>
                <w:sz w:val="16"/>
              </w:rPr>
              <w:t>FR-EB-042 AC1-3</w:t>
            </w:r>
          </w:p>
        </w:tc>
        <w:tc>
          <w:tcPr>
            <w:tcW w:type="dxa" w:w="1843"/>
            <w:tcMar>
              <w:top w:w="50" w:type="dxa"/>
              <w:bottom w:w="50" w:type="dxa"/>
              <w:left w:w="90" w:type="dxa"/>
              <w:right w:w="90" w:type="dxa"/>
            </w:tcMar>
          </w:tcPr>
          <w:p>
            <w:pPr>
              <w:pStyle w:val="BDOITable"/>
            </w:pPr>
            <w:r>
              <w:rPr>
                <w:sz w:val="16"/>
              </w:rPr>
              <w:t>TC-EB-042.1 to 042.3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BRID-017</w:t>
            </w:r>
          </w:p>
        </w:tc>
        <w:tc>
          <w:tcPr>
            <w:tcW w:type="dxa" w:w="4065"/>
            <w:tcMar>
              <w:top w:w="50" w:type="dxa"/>
              <w:bottom w:w="50" w:type="dxa"/>
              <w:left w:w="90" w:type="dxa"/>
              <w:right w:w="90" w:type="dxa"/>
            </w:tcMar>
            <w:shd w:val="clear" w:color="auto" w:fill="E5F5FF"/>
          </w:tcPr>
          <w:p>
            <w:pPr>
              <w:pStyle w:val="BDOITable"/>
            </w:pPr>
            <w:r>
              <w:rPr>
                <w:sz w:val="16"/>
              </w:rPr>
              <w:t>As a Marketing AO (EB), I need to trigger the placement after the client confirms, so that Processing places the programme with the chosen insurer.</w:t>
            </w:r>
          </w:p>
        </w:tc>
        <w:tc>
          <w:tcPr>
            <w:tcW w:type="dxa" w:w="1246"/>
            <w:tcMar>
              <w:top w:w="50" w:type="dxa"/>
              <w:bottom w:w="50" w:type="dxa"/>
              <w:left w:w="90" w:type="dxa"/>
              <w:right w:w="90" w:type="dxa"/>
            </w:tcMar>
            <w:shd w:val="clear" w:color="auto" w:fill="E5F5FF"/>
          </w:tcPr>
          <w:p>
            <w:pPr>
              <w:pStyle w:val="BDOITable"/>
            </w:pPr>
            <w:r>
              <w:rPr>
                <w:sz w:val="16"/>
              </w:rPr>
              <w:t>FR-EB-046</w:t>
            </w:r>
          </w:p>
        </w:tc>
        <w:tc>
          <w:tcPr>
            <w:tcW w:type="dxa" w:w="1517"/>
            <w:tcMar>
              <w:top w:w="50" w:type="dxa"/>
              <w:bottom w:w="50" w:type="dxa"/>
              <w:left w:w="90" w:type="dxa"/>
              <w:right w:w="90" w:type="dxa"/>
            </w:tcMar>
            <w:shd w:val="clear" w:color="auto" w:fill="E5F5FF"/>
          </w:tcPr>
          <w:p>
            <w:pPr>
              <w:pStyle w:val="BDOITable"/>
            </w:pPr>
            <w:r>
              <w:rPr>
                <w:sz w:val="16"/>
              </w:rPr>
              <w:t>FR-EB-046 AC1-3</w:t>
            </w:r>
          </w:p>
        </w:tc>
        <w:tc>
          <w:tcPr>
            <w:tcW w:type="dxa" w:w="1843"/>
            <w:tcMar>
              <w:top w:w="50" w:type="dxa"/>
              <w:bottom w:w="50" w:type="dxa"/>
              <w:left w:w="90" w:type="dxa"/>
              <w:right w:w="90" w:type="dxa"/>
            </w:tcMar>
            <w:shd w:val="clear" w:color="auto" w:fill="E5F5FF"/>
          </w:tcPr>
          <w:p>
            <w:pPr>
              <w:pStyle w:val="BDOITable"/>
            </w:pPr>
            <w:r>
              <w:rPr>
                <w:sz w:val="16"/>
              </w:rPr>
              <w:t>TC-EB-046.1 to 046.4 (5 cases)</w:t>
            </w:r>
          </w:p>
        </w:tc>
      </w:tr>
      <w:tr>
        <w:trPr>
          <w:cantSplit w:val="true"/>
        </w:trPr>
        <w:tc>
          <w:tcPr>
            <w:tcW w:type="dxa" w:w="1301"/>
            <w:tcMar>
              <w:top w:w="50" w:type="dxa"/>
              <w:bottom w:w="50" w:type="dxa"/>
              <w:left w:w="90" w:type="dxa"/>
              <w:right w:w="90" w:type="dxa"/>
            </w:tcMar>
          </w:tcPr>
          <w:p>
            <w:pPr>
              <w:pStyle w:val="BDOITable"/>
            </w:pPr>
            <w:r>
              <w:rPr>
                <w:sz w:val="16"/>
              </w:rPr>
              <w:t>BRID-018</w:t>
            </w:r>
          </w:p>
        </w:tc>
        <w:tc>
          <w:tcPr>
            <w:tcW w:type="dxa" w:w="4065"/>
            <w:tcMar>
              <w:top w:w="50" w:type="dxa"/>
              <w:bottom w:w="50" w:type="dxa"/>
              <w:left w:w="90" w:type="dxa"/>
              <w:right w:w="90" w:type="dxa"/>
            </w:tcMar>
          </w:tcPr>
          <w:p>
            <w:pPr>
              <w:pStyle w:val="BDOITable"/>
            </w:pPr>
            <w:r>
              <w:rPr>
                <w:sz w:val="16"/>
              </w:rPr>
              <w:t>As a Processing Supervisor, I need to assign, re-assign and return work and give remarks, so that the EB work is distributed and followed.</w:t>
            </w:r>
          </w:p>
        </w:tc>
        <w:tc>
          <w:tcPr>
            <w:tcW w:type="dxa" w:w="1246"/>
            <w:tcMar>
              <w:top w:w="50" w:type="dxa"/>
              <w:bottom w:w="50" w:type="dxa"/>
              <w:left w:w="90" w:type="dxa"/>
              <w:right w:w="90" w:type="dxa"/>
            </w:tcMar>
          </w:tcPr>
          <w:p>
            <w:pPr>
              <w:pStyle w:val="BDOITable"/>
            </w:pPr>
            <w:r>
              <w:rPr>
                <w:sz w:val="16"/>
              </w:rPr>
              <w:t>FR-EB-050</w:t>
            </w:r>
          </w:p>
        </w:tc>
        <w:tc>
          <w:tcPr>
            <w:tcW w:type="dxa" w:w="1517"/>
            <w:tcMar>
              <w:top w:w="50" w:type="dxa"/>
              <w:bottom w:w="50" w:type="dxa"/>
              <w:left w:w="90" w:type="dxa"/>
              <w:right w:w="90" w:type="dxa"/>
            </w:tcMar>
          </w:tcPr>
          <w:p>
            <w:pPr>
              <w:pStyle w:val="BDOITable"/>
            </w:pPr>
            <w:r>
              <w:rPr>
                <w:sz w:val="16"/>
              </w:rPr>
              <w:t>FR-EB-050 AC1-2</w:t>
            </w:r>
          </w:p>
        </w:tc>
        <w:tc>
          <w:tcPr>
            <w:tcW w:type="dxa" w:w="1843"/>
            <w:tcMar>
              <w:top w:w="50" w:type="dxa"/>
              <w:bottom w:w="50" w:type="dxa"/>
              <w:left w:w="90" w:type="dxa"/>
              <w:right w:w="90" w:type="dxa"/>
            </w:tcMar>
          </w:tcPr>
          <w:p>
            <w:pPr>
              <w:pStyle w:val="BDOITable"/>
            </w:pPr>
            <w:r>
              <w:rPr>
                <w:sz w:val="16"/>
              </w:rPr>
              <w:t>TC-EB-050.1 to 050.2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BRID-019</w:t>
            </w:r>
          </w:p>
        </w:tc>
        <w:tc>
          <w:tcPr>
            <w:tcW w:type="dxa" w:w="4065"/>
            <w:tcMar>
              <w:top w:w="50" w:type="dxa"/>
              <w:bottom w:w="50" w:type="dxa"/>
              <w:left w:w="90" w:type="dxa"/>
              <w:right w:w="90" w:type="dxa"/>
            </w:tcMar>
            <w:shd w:val="clear" w:color="auto" w:fill="E5F5FF"/>
          </w:tcPr>
          <w:p>
            <w:pPr>
              <w:pStyle w:val="BDOITable"/>
            </w:pPr>
            <w:r>
              <w:rPr>
                <w:sz w:val="16"/>
              </w:rPr>
              <w:t>As Processing (EB), I need to complete the policy issuance after a valid placement confirmation, with every required document received and tracked, so that the policy is issued correctly.</w:t>
            </w:r>
          </w:p>
        </w:tc>
        <w:tc>
          <w:tcPr>
            <w:tcW w:type="dxa" w:w="1246"/>
            <w:tcMar>
              <w:top w:w="50" w:type="dxa"/>
              <w:bottom w:w="50" w:type="dxa"/>
              <w:left w:w="90" w:type="dxa"/>
              <w:right w:w="90" w:type="dxa"/>
            </w:tcMar>
            <w:shd w:val="clear" w:color="auto" w:fill="E5F5FF"/>
          </w:tcPr>
          <w:p>
            <w:pPr>
              <w:pStyle w:val="BDOITable"/>
            </w:pPr>
            <w:r>
              <w:rPr>
                <w:sz w:val="16"/>
              </w:rPr>
              <w:t>FR-EB-051, FR-EB-046</w:t>
            </w:r>
          </w:p>
        </w:tc>
        <w:tc>
          <w:tcPr>
            <w:tcW w:type="dxa" w:w="1517"/>
            <w:tcMar>
              <w:top w:w="50" w:type="dxa"/>
              <w:bottom w:w="50" w:type="dxa"/>
              <w:left w:w="90" w:type="dxa"/>
              <w:right w:w="90" w:type="dxa"/>
            </w:tcMar>
            <w:shd w:val="clear" w:color="auto" w:fill="E5F5FF"/>
          </w:tcPr>
          <w:p>
            <w:pPr>
              <w:pStyle w:val="BDOITable"/>
            </w:pPr>
            <w:r>
              <w:rPr>
                <w:sz w:val="16"/>
              </w:rPr>
              <w:t>FR-EB-051 AC1-2; FR-EB-046 AC1-3</w:t>
            </w:r>
          </w:p>
        </w:tc>
        <w:tc>
          <w:tcPr>
            <w:tcW w:type="dxa" w:w="1843"/>
            <w:tcMar>
              <w:top w:w="50" w:type="dxa"/>
              <w:bottom w:w="50" w:type="dxa"/>
              <w:left w:w="90" w:type="dxa"/>
              <w:right w:w="90" w:type="dxa"/>
            </w:tcMar>
            <w:shd w:val="clear" w:color="auto" w:fill="E5F5FF"/>
          </w:tcPr>
          <w:p>
            <w:pPr>
              <w:pStyle w:val="BDOITable"/>
            </w:pPr>
            <w:r>
              <w:rPr>
                <w:sz w:val="16"/>
              </w:rPr>
              <w:t>TC-EB-051.1 to 051.2, 046.1 to 046.4 (8 cases)</w:t>
            </w:r>
          </w:p>
        </w:tc>
      </w:tr>
      <w:tr>
        <w:trPr>
          <w:cantSplit w:val="true"/>
        </w:trPr>
        <w:tc>
          <w:tcPr>
            <w:tcW w:type="dxa" w:w="1301"/>
            <w:tcMar>
              <w:top w:w="50" w:type="dxa"/>
              <w:bottom w:w="50" w:type="dxa"/>
              <w:left w:w="90" w:type="dxa"/>
              <w:right w:w="90" w:type="dxa"/>
            </w:tcMar>
          </w:tcPr>
          <w:p>
            <w:pPr>
              <w:pStyle w:val="BDOITable"/>
            </w:pPr>
            <w:r>
              <w:rPr>
                <w:sz w:val="16"/>
              </w:rPr>
              <w:t>BRID-020</w:t>
            </w:r>
          </w:p>
        </w:tc>
        <w:tc>
          <w:tcPr>
            <w:tcW w:type="dxa" w:w="4065"/>
            <w:tcMar>
              <w:top w:w="50" w:type="dxa"/>
              <w:bottom w:w="50" w:type="dxa"/>
              <w:left w:w="90" w:type="dxa"/>
              <w:right w:w="90" w:type="dxa"/>
            </w:tcMar>
          </w:tcPr>
          <w:p>
            <w:pPr>
              <w:pStyle w:val="BDOITable"/>
            </w:pPr>
            <w:r>
              <w:rPr>
                <w:sz w:val="16"/>
              </w:rPr>
              <w:t>As Processing (EB), I need to submit the booking, so that the programme is booked and billed.</w:t>
            </w:r>
          </w:p>
        </w:tc>
        <w:tc>
          <w:tcPr>
            <w:tcW w:type="dxa" w:w="1246"/>
            <w:tcMar>
              <w:top w:w="50" w:type="dxa"/>
              <w:bottom w:w="50" w:type="dxa"/>
              <w:left w:w="90" w:type="dxa"/>
              <w:right w:w="90" w:type="dxa"/>
            </w:tcMar>
          </w:tcPr>
          <w:p>
            <w:pPr>
              <w:pStyle w:val="BDOITable"/>
            </w:pPr>
            <w:r>
              <w:rPr>
                <w:sz w:val="16"/>
              </w:rPr>
              <w:t>FR-EB-052</w:t>
            </w:r>
          </w:p>
        </w:tc>
        <w:tc>
          <w:tcPr>
            <w:tcW w:type="dxa" w:w="1517"/>
            <w:tcMar>
              <w:top w:w="50" w:type="dxa"/>
              <w:bottom w:w="50" w:type="dxa"/>
              <w:left w:w="90" w:type="dxa"/>
              <w:right w:w="90" w:type="dxa"/>
            </w:tcMar>
          </w:tcPr>
          <w:p>
            <w:pPr>
              <w:pStyle w:val="BDOITable"/>
            </w:pPr>
            <w:r>
              <w:rPr>
                <w:sz w:val="16"/>
              </w:rPr>
              <w:t>FR-EB-052 AC1-2</w:t>
            </w:r>
          </w:p>
        </w:tc>
        <w:tc>
          <w:tcPr>
            <w:tcW w:type="dxa" w:w="1843"/>
            <w:tcMar>
              <w:top w:w="50" w:type="dxa"/>
              <w:bottom w:w="50" w:type="dxa"/>
              <w:left w:w="90" w:type="dxa"/>
              <w:right w:w="90" w:type="dxa"/>
            </w:tcMar>
          </w:tcPr>
          <w:p>
            <w:pPr>
              <w:pStyle w:val="BDOITable"/>
            </w:pPr>
            <w:r>
              <w:rPr>
                <w:sz w:val="16"/>
              </w:rPr>
              <w:t>TC-EB-052.1 to 052.3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BRID-021</w:t>
            </w:r>
          </w:p>
        </w:tc>
        <w:tc>
          <w:tcPr>
            <w:tcW w:type="dxa" w:w="4065"/>
            <w:tcMar>
              <w:top w:w="50" w:type="dxa"/>
              <w:bottom w:w="50" w:type="dxa"/>
              <w:left w:w="90" w:type="dxa"/>
              <w:right w:w="90" w:type="dxa"/>
            </w:tcMar>
            <w:shd w:val="clear" w:color="auto" w:fill="E5F5FF"/>
          </w:tcPr>
          <w:p>
            <w:pPr>
              <w:pStyle w:val="BDOITable"/>
            </w:pPr>
            <w:r>
              <w:rPr>
                <w:sz w:val="16"/>
              </w:rPr>
              <w:t>As Collection (EB), I need to manage billing, statements of account and payment tracking after placement, so that premiums are collected and documents reach the right teams.</w:t>
            </w:r>
          </w:p>
        </w:tc>
        <w:tc>
          <w:tcPr>
            <w:tcW w:type="dxa" w:w="1246"/>
            <w:tcMar>
              <w:top w:w="50" w:type="dxa"/>
              <w:bottom w:w="50" w:type="dxa"/>
              <w:left w:w="90" w:type="dxa"/>
              <w:right w:w="90" w:type="dxa"/>
            </w:tcMar>
            <w:shd w:val="clear" w:color="auto" w:fill="E5F5FF"/>
          </w:tcPr>
          <w:p>
            <w:pPr>
              <w:pStyle w:val="BDOITable"/>
            </w:pPr>
            <w:r>
              <w:rPr>
                <w:sz w:val="16"/>
              </w:rPr>
              <w:t>FR-EB-053</w:t>
            </w:r>
          </w:p>
        </w:tc>
        <w:tc>
          <w:tcPr>
            <w:tcW w:type="dxa" w:w="1517"/>
            <w:tcMar>
              <w:top w:w="50" w:type="dxa"/>
              <w:bottom w:w="50" w:type="dxa"/>
              <w:left w:w="90" w:type="dxa"/>
              <w:right w:w="90" w:type="dxa"/>
            </w:tcMar>
            <w:shd w:val="clear" w:color="auto" w:fill="E5F5FF"/>
          </w:tcPr>
          <w:p>
            <w:pPr>
              <w:pStyle w:val="BDOITable"/>
            </w:pPr>
            <w:r>
              <w:rPr>
                <w:sz w:val="16"/>
              </w:rPr>
              <w:t>FR-EB-053 AC1-3</w:t>
            </w:r>
          </w:p>
        </w:tc>
        <w:tc>
          <w:tcPr>
            <w:tcW w:type="dxa" w:w="1843"/>
            <w:tcMar>
              <w:top w:w="50" w:type="dxa"/>
              <w:bottom w:w="50" w:type="dxa"/>
              <w:left w:w="90" w:type="dxa"/>
              <w:right w:w="90" w:type="dxa"/>
            </w:tcMar>
            <w:shd w:val="clear" w:color="auto" w:fill="E5F5FF"/>
          </w:tcPr>
          <w:p>
            <w:pPr>
              <w:pStyle w:val="BDOITable"/>
            </w:pPr>
            <w:r>
              <w:rPr>
                <w:sz w:val="16"/>
              </w:rPr>
              <w:t>TC-EB-053.1 to 053.3 (4 cases)</w:t>
            </w:r>
          </w:p>
        </w:tc>
      </w:tr>
      <w:tr>
        <w:trPr>
          <w:cantSplit w:val="true"/>
        </w:trPr>
        <w:tc>
          <w:tcPr>
            <w:tcW w:type="dxa" w:w="1301"/>
            <w:tcMar>
              <w:top w:w="50" w:type="dxa"/>
              <w:bottom w:w="50" w:type="dxa"/>
              <w:left w:w="90" w:type="dxa"/>
              <w:right w:w="90" w:type="dxa"/>
            </w:tcMar>
          </w:tcPr>
          <w:p>
            <w:pPr>
              <w:pStyle w:val="BDOITable"/>
            </w:pPr>
            <w:r>
              <w:rPr>
                <w:sz w:val="16"/>
              </w:rPr>
              <w:t>BRID-022</w:t>
            </w:r>
          </w:p>
        </w:tc>
        <w:tc>
          <w:tcPr>
            <w:tcW w:type="dxa" w:w="4065"/>
            <w:tcMar>
              <w:top w:w="50" w:type="dxa"/>
              <w:bottom w:w="50" w:type="dxa"/>
              <w:left w:w="90" w:type="dxa"/>
              <w:right w:w="90" w:type="dxa"/>
            </w:tcMar>
          </w:tcPr>
          <w:p>
            <w:pPr>
              <w:pStyle w:val="BDOITable"/>
            </w:pPr>
            <w:r>
              <w:rPr>
                <w:sz w:val="16"/>
              </w:rPr>
              <w:t>As BDOI Management, I need EB reports generated automatically or on request, so that production, renewals and placements are monitored.</w:t>
            </w:r>
          </w:p>
        </w:tc>
        <w:tc>
          <w:tcPr>
            <w:tcW w:type="dxa" w:w="1246"/>
            <w:tcMar>
              <w:top w:w="50" w:type="dxa"/>
              <w:bottom w:w="50" w:type="dxa"/>
              <w:left w:w="90" w:type="dxa"/>
              <w:right w:w="90" w:type="dxa"/>
            </w:tcMar>
          </w:tcPr>
          <w:p>
            <w:pPr>
              <w:pStyle w:val="BDOITable"/>
            </w:pPr>
            <w:r>
              <w:rPr>
                <w:sz w:val="16"/>
              </w:rPr>
              <w:t>FR-EB-060, FR-EB-062</w:t>
            </w:r>
          </w:p>
        </w:tc>
        <w:tc>
          <w:tcPr>
            <w:tcW w:type="dxa" w:w="1517"/>
            <w:tcMar>
              <w:top w:w="50" w:type="dxa"/>
              <w:bottom w:w="50" w:type="dxa"/>
              <w:left w:w="90" w:type="dxa"/>
              <w:right w:w="90" w:type="dxa"/>
            </w:tcMar>
          </w:tcPr>
          <w:p>
            <w:pPr>
              <w:pStyle w:val="BDOITable"/>
            </w:pPr>
            <w:r>
              <w:rPr>
                <w:sz w:val="16"/>
              </w:rPr>
              <w:t>FR-EB-060 AC1-3; FR-EB-062 AC1-2</w:t>
            </w:r>
          </w:p>
        </w:tc>
        <w:tc>
          <w:tcPr>
            <w:tcW w:type="dxa" w:w="1843"/>
            <w:tcMar>
              <w:top w:w="50" w:type="dxa"/>
              <w:bottom w:w="50" w:type="dxa"/>
              <w:left w:w="90" w:type="dxa"/>
              <w:right w:w="90" w:type="dxa"/>
            </w:tcMar>
          </w:tcPr>
          <w:p>
            <w:pPr>
              <w:pStyle w:val="BDOITable"/>
            </w:pPr>
            <w:r>
              <w:rPr>
                <w:sz w:val="16"/>
              </w:rPr>
              <w:t>TC-EB-060.1 to 060.4, 062.1 to 062.3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BRID-022.01</w:t>
            </w:r>
          </w:p>
        </w:tc>
        <w:tc>
          <w:tcPr>
            <w:tcW w:type="dxa" w:w="4065"/>
            <w:tcMar>
              <w:top w:w="50" w:type="dxa"/>
              <w:bottom w:w="50" w:type="dxa"/>
              <w:left w:w="90" w:type="dxa"/>
              <w:right w:w="90" w:type="dxa"/>
            </w:tcMar>
            <w:shd w:val="clear" w:color="auto" w:fill="E5F5FF"/>
          </w:tcPr>
          <w:p>
            <w:pPr>
              <w:pStyle w:val="BDOITable"/>
            </w:pPr>
            <w:r>
              <w:rPr>
                <w:sz w:val="16"/>
              </w:rPr>
              <w:t>As BDOI Management, I need a New Business report of the EB accounts, so that new business is tracked from prospecting to placement.</w:t>
            </w:r>
          </w:p>
        </w:tc>
        <w:tc>
          <w:tcPr>
            <w:tcW w:type="dxa" w:w="1246"/>
            <w:tcMar>
              <w:top w:w="50" w:type="dxa"/>
              <w:bottom w:w="50" w:type="dxa"/>
              <w:left w:w="90" w:type="dxa"/>
              <w:right w:w="90" w:type="dxa"/>
            </w:tcMar>
            <w:shd w:val="clear" w:color="auto" w:fill="E5F5FF"/>
          </w:tcPr>
          <w:p>
            <w:pPr>
              <w:pStyle w:val="BDOITable"/>
            </w:pPr>
            <w:r>
              <w:rPr>
                <w:sz w:val="16"/>
              </w:rPr>
              <w:t>FR-EB-061, FR-EB-021</w:t>
            </w:r>
          </w:p>
        </w:tc>
        <w:tc>
          <w:tcPr>
            <w:tcW w:type="dxa" w:w="1517"/>
            <w:tcMar>
              <w:top w:w="50" w:type="dxa"/>
              <w:bottom w:w="50" w:type="dxa"/>
              <w:left w:w="90" w:type="dxa"/>
              <w:right w:w="90" w:type="dxa"/>
            </w:tcMar>
            <w:shd w:val="clear" w:color="auto" w:fill="E5F5FF"/>
          </w:tcPr>
          <w:p>
            <w:pPr>
              <w:pStyle w:val="BDOITable"/>
            </w:pPr>
            <w:r>
              <w:rPr>
                <w:sz w:val="16"/>
              </w:rPr>
              <w:t>FR-EB-061 AC1-2; FR-EB-021 AC1-3</w:t>
            </w:r>
          </w:p>
        </w:tc>
        <w:tc>
          <w:tcPr>
            <w:tcW w:type="dxa" w:w="1843"/>
            <w:tcMar>
              <w:top w:w="50" w:type="dxa"/>
              <w:bottom w:w="50" w:type="dxa"/>
              <w:left w:w="90" w:type="dxa"/>
              <w:right w:w="90" w:type="dxa"/>
            </w:tcMar>
            <w:shd w:val="clear" w:color="auto" w:fill="E5F5FF"/>
          </w:tcPr>
          <w:p>
            <w:pPr>
              <w:pStyle w:val="BDOITable"/>
            </w:pPr>
            <w:r>
              <w:rPr>
                <w:sz w:val="16"/>
              </w:rPr>
              <w:t>TC-EB-061.1 to 061.3, 021.1 to 021.3 (9 cases)</w:t>
            </w:r>
          </w:p>
        </w:tc>
      </w:tr>
      <w:tr>
        <w:trPr>
          <w:cantSplit w:val="true"/>
        </w:trPr>
        <w:tc>
          <w:tcPr>
            <w:tcW w:type="dxa" w:w="1301"/>
            <w:tcMar>
              <w:top w:w="50" w:type="dxa"/>
              <w:bottom w:w="50" w:type="dxa"/>
              <w:left w:w="90" w:type="dxa"/>
              <w:right w:w="90" w:type="dxa"/>
            </w:tcMar>
          </w:tcPr>
          <w:p>
            <w:pPr>
              <w:pStyle w:val="BDOITable"/>
            </w:pPr>
            <w:r>
              <w:rPr>
                <w:sz w:val="16"/>
              </w:rPr>
              <w:t>BRID-023</w:t>
            </w:r>
          </w:p>
        </w:tc>
        <w:tc>
          <w:tcPr>
            <w:tcW w:type="dxa" w:w="4065"/>
            <w:tcMar>
              <w:top w:w="50" w:type="dxa"/>
              <w:bottom w:w="50" w:type="dxa"/>
              <w:left w:w="90" w:type="dxa"/>
              <w:right w:w="90" w:type="dxa"/>
            </w:tcMar>
          </w:tcPr>
          <w:p>
            <w:pPr>
              <w:pStyle w:val="BDOITable"/>
            </w:pPr>
            <w:r>
              <w:rPr>
                <w:sz w:val="16"/>
              </w:rPr>
              <w:t>As a Marketing AO (EB), I need only authorised users to view, download, print or access EB documents and reports, so that client data stays confidential.</w:t>
            </w:r>
          </w:p>
        </w:tc>
        <w:tc>
          <w:tcPr>
            <w:tcW w:type="dxa" w:w="1246"/>
            <w:tcMar>
              <w:top w:w="50" w:type="dxa"/>
              <w:bottom w:w="50" w:type="dxa"/>
              <w:left w:w="90" w:type="dxa"/>
              <w:right w:w="90" w:type="dxa"/>
            </w:tcMar>
          </w:tcPr>
          <w:p>
            <w:pPr>
              <w:pStyle w:val="BDOITable"/>
            </w:pPr>
            <w:r>
              <w:rPr>
                <w:sz w:val="16"/>
              </w:rPr>
              <w:t>FR-EB-001</w:t>
            </w:r>
          </w:p>
        </w:tc>
        <w:tc>
          <w:tcPr>
            <w:tcW w:type="dxa" w:w="1517"/>
            <w:tcMar>
              <w:top w:w="50" w:type="dxa"/>
              <w:bottom w:w="50" w:type="dxa"/>
              <w:left w:w="90" w:type="dxa"/>
              <w:right w:w="90" w:type="dxa"/>
            </w:tcMar>
          </w:tcPr>
          <w:p>
            <w:pPr>
              <w:pStyle w:val="BDOITable"/>
            </w:pPr>
            <w:r>
              <w:rPr>
                <w:sz w:val="16"/>
              </w:rPr>
              <w:t>FR-EB-001 AC1-3</w:t>
            </w:r>
          </w:p>
        </w:tc>
        <w:tc>
          <w:tcPr>
            <w:tcW w:type="dxa" w:w="1843"/>
            <w:tcMar>
              <w:top w:w="50" w:type="dxa"/>
              <w:bottom w:w="50" w:type="dxa"/>
              <w:left w:w="90" w:type="dxa"/>
              <w:right w:w="90" w:type="dxa"/>
            </w:tcMar>
          </w:tcPr>
          <w:p>
            <w:pPr>
              <w:pStyle w:val="BDOITable"/>
            </w:pPr>
            <w:r>
              <w:rPr>
                <w:sz w:val="16"/>
              </w:rPr>
              <w:t>TC-EB-001.1 to 001.3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BRID-024</w:t>
            </w:r>
          </w:p>
        </w:tc>
        <w:tc>
          <w:tcPr>
            <w:tcW w:type="dxa" w:w="4065"/>
            <w:tcMar>
              <w:top w:w="50" w:type="dxa"/>
              <w:bottom w:w="50" w:type="dxa"/>
              <w:left w:w="90" w:type="dxa"/>
              <w:right w:w="90" w:type="dxa"/>
            </w:tcMar>
            <w:shd w:val="clear" w:color="auto" w:fill="E5F5FF"/>
          </w:tcPr>
          <w:p>
            <w:pPr>
              <w:pStyle w:val="BDOITable"/>
            </w:pPr>
            <w:r>
              <w:rPr>
                <w:sz w:val="16"/>
              </w:rPr>
              <w:t>As BDOI Management, I need BIBS to log every key action (renewal advice, feedback, proposals, documents, approvals, client confirmation) with time and user, so that the EB work is auditable.</w:t>
            </w:r>
          </w:p>
        </w:tc>
        <w:tc>
          <w:tcPr>
            <w:tcW w:type="dxa" w:w="1246"/>
            <w:tcMar>
              <w:top w:w="50" w:type="dxa"/>
              <w:bottom w:w="50" w:type="dxa"/>
              <w:left w:w="90" w:type="dxa"/>
              <w:right w:w="90" w:type="dxa"/>
            </w:tcMar>
            <w:shd w:val="clear" w:color="auto" w:fill="E5F5FF"/>
          </w:tcPr>
          <w:p>
            <w:pPr>
              <w:pStyle w:val="BDOITable"/>
            </w:pPr>
            <w:r>
              <w:rPr>
                <w:sz w:val="16"/>
              </w:rPr>
              <w:t>FR-EB-003</w:t>
            </w:r>
          </w:p>
        </w:tc>
        <w:tc>
          <w:tcPr>
            <w:tcW w:type="dxa" w:w="1517"/>
            <w:tcMar>
              <w:top w:w="50" w:type="dxa"/>
              <w:bottom w:w="50" w:type="dxa"/>
              <w:left w:w="90" w:type="dxa"/>
              <w:right w:w="90" w:type="dxa"/>
            </w:tcMar>
            <w:shd w:val="clear" w:color="auto" w:fill="E5F5FF"/>
          </w:tcPr>
          <w:p>
            <w:pPr>
              <w:pStyle w:val="BDOITable"/>
            </w:pPr>
            <w:r>
              <w:rPr>
                <w:sz w:val="16"/>
              </w:rPr>
              <w:t>FR-EB-003 AC1-3</w:t>
            </w:r>
          </w:p>
        </w:tc>
        <w:tc>
          <w:tcPr>
            <w:tcW w:type="dxa" w:w="1843"/>
            <w:tcMar>
              <w:top w:w="50" w:type="dxa"/>
              <w:bottom w:w="50" w:type="dxa"/>
              <w:left w:w="90" w:type="dxa"/>
              <w:right w:w="90" w:type="dxa"/>
            </w:tcMar>
            <w:shd w:val="clear" w:color="auto" w:fill="E5F5FF"/>
          </w:tcPr>
          <w:p>
            <w:pPr>
              <w:pStyle w:val="BDOITable"/>
            </w:pPr>
            <w:r>
              <w:rPr>
                <w:sz w:val="16"/>
              </w:rPr>
              <w:t>TC-EB-003.1 to 003.3 (3 cases)</w:t>
            </w:r>
          </w:p>
        </w:tc>
      </w:tr>
      <w:tr>
        <w:trPr>
          <w:cantSplit w:val="true"/>
        </w:trPr>
        <w:tc>
          <w:tcPr>
            <w:tcW w:type="dxa" w:w="1301"/>
            <w:tcMar>
              <w:top w:w="50" w:type="dxa"/>
              <w:bottom w:w="50" w:type="dxa"/>
              <w:left w:w="90" w:type="dxa"/>
              <w:right w:w="90" w:type="dxa"/>
            </w:tcMar>
          </w:tcPr>
          <w:p>
            <w:pPr>
              <w:pStyle w:val="BDOITable"/>
            </w:pPr>
            <w:r>
              <w:rPr>
                <w:sz w:val="16"/>
              </w:rPr>
              <w:t>BRID-025</w:t>
            </w:r>
          </w:p>
        </w:tc>
        <w:tc>
          <w:tcPr>
            <w:tcW w:type="dxa" w:w="4065"/>
            <w:tcMar>
              <w:top w:w="50" w:type="dxa"/>
              <w:bottom w:w="50" w:type="dxa"/>
              <w:left w:w="90" w:type="dxa"/>
              <w:right w:w="90" w:type="dxa"/>
            </w:tcMar>
          </w:tcPr>
          <w:p>
            <w:pPr>
              <w:pStyle w:val="BDOITable"/>
            </w:pPr>
            <w:r>
              <w:rPr>
                <w:sz w:val="16"/>
              </w:rPr>
              <w:t>As a Marketing AO (EB), I need to upload the insurer's direct billing documents for member changes, linked to the right transaction and endorsement type, so that billing matches the changes.</w:t>
            </w:r>
          </w:p>
        </w:tc>
        <w:tc>
          <w:tcPr>
            <w:tcW w:type="dxa" w:w="1246"/>
            <w:tcMar>
              <w:top w:w="50" w:type="dxa"/>
              <w:bottom w:w="50" w:type="dxa"/>
              <w:left w:w="90" w:type="dxa"/>
              <w:right w:w="90" w:type="dxa"/>
            </w:tcMar>
          </w:tcPr>
          <w:p>
            <w:pPr>
              <w:pStyle w:val="BDOITable"/>
            </w:pPr>
            <w:r>
              <w:rPr>
                <w:sz w:val="16"/>
              </w:rPr>
              <w:t>FR-EB-002, FR-EB-056, FR-EB-055</w:t>
            </w:r>
          </w:p>
        </w:tc>
        <w:tc>
          <w:tcPr>
            <w:tcW w:type="dxa" w:w="1517"/>
            <w:tcMar>
              <w:top w:w="50" w:type="dxa"/>
              <w:bottom w:w="50" w:type="dxa"/>
              <w:left w:w="90" w:type="dxa"/>
              <w:right w:w="90" w:type="dxa"/>
            </w:tcMar>
          </w:tcPr>
          <w:p>
            <w:pPr>
              <w:pStyle w:val="BDOITable"/>
            </w:pPr>
            <w:r>
              <w:rPr>
                <w:sz w:val="16"/>
              </w:rPr>
              <w:t>FR-EB-002 AC1-3; FR-EB-056 AC1-2; FR-EB-055 AC1-3</w:t>
            </w:r>
          </w:p>
        </w:tc>
        <w:tc>
          <w:tcPr>
            <w:tcW w:type="dxa" w:w="1843"/>
            <w:tcMar>
              <w:top w:w="50" w:type="dxa"/>
              <w:bottom w:w="50" w:type="dxa"/>
              <w:left w:w="90" w:type="dxa"/>
              <w:right w:w="90" w:type="dxa"/>
            </w:tcMar>
          </w:tcPr>
          <w:p>
            <w:pPr>
              <w:pStyle w:val="BDOITable"/>
            </w:pPr>
            <w:r>
              <w:rPr>
                <w:sz w:val="16"/>
              </w:rPr>
              <w:t>TC-EB-002.1 to 002.3, 056.1 to 056.2, 055.1 to 055.3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BRID-026</w:t>
            </w:r>
          </w:p>
        </w:tc>
        <w:tc>
          <w:tcPr>
            <w:tcW w:type="dxa" w:w="4065"/>
            <w:tcMar>
              <w:top w:w="50" w:type="dxa"/>
              <w:bottom w:w="50" w:type="dxa"/>
              <w:left w:w="90" w:type="dxa"/>
              <w:right w:w="90" w:type="dxa"/>
            </w:tcMar>
            <w:shd w:val="clear" w:color="auto" w:fill="E5F5FF"/>
          </w:tcPr>
          <w:p>
            <w:pPr>
              <w:pStyle w:val="BDOITable"/>
            </w:pPr>
            <w:r>
              <w:rPr>
                <w:sz w:val="16"/>
              </w:rPr>
              <w:t>As a Marketing AO (EB), I need to submit the necessary documents to the insurer for a franchise request, so that the insurer can accredit the account.</w:t>
            </w:r>
          </w:p>
        </w:tc>
        <w:tc>
          <w:tcPr>
            <w:tcW w:type="dxa" w:w="1246"/>
            <w:tcMar>
              <w:top w:w="50" w:type="dxa"/>
              <w:bottom w:w="50" w:type="dxa"/>
              <w:left w:w="90" w:type="dxa"/>
              <w:right w:w="90" w:type="dxa"/>
            </w:tcMar>
            <w:shd w:val="clear" w:color="auto" w:fill="E5F5FF"/>
          </w:tcPr>
          <w:p>
            <w:pPr>
              <w:pStyle w:val="BDOITable"/>
            </w:pPr>
            <w:r>
              <w:rPr>
                <w:sz w:val="16"/>
              </w:rPr>
              <w:t>FR-EB-034, FR-EB-032</w:t>
            </w:r>
          </w:p>
        </w:tc>
        <w:tc>
          <w:tcPr>
            <w:tcW w:type="dxa" w:w="1517"/>
            <w:tcMar>
              <w:top w:w="50" w:type="dxa"/>
              <w:bottom w:w="50" w:type="dxa"/>
              <w:left w:w="90" w:type="dxa"/>
              <w:right w:w="90" w:type="dxa"/>
            </w:tcMar>
            <w:shd w:val="clear" w:color="auto" w:fill="E5F5FF"/>
          </w:tcPr>
          <w:p>
            <w:pPr>
              <w:pStyle w:val="BDOITable"/>
            </w:pPr>
            <w:r>
              <w:rPr>
                <w:sz w:val="16"/>
              </w:rPr>
              <w:t>FR-EB-034 AC1-2; FR-EB-032 AC1-3</w:t>
            </w:r>
          </w:p>
        </w:tc>
        <w:tc>
          <w:tcPr>
            <w:tcW w:type="dxa" w:w="1843"/>
            <w:tcMar>
              <w:top w:w="50" w:type="dxa"/>
              <w:bottom w:w="50" w:type="dxa"/>
              <w:left w:w="90" w:type="dxa"/>
              <w:right w:w="90" w:type="dxa"/>
            </w:tcMar>
            <w:shd w:val="clear" w:color="auto" w:fill="E5F5FF"/>
          </w:tcPr>
          <w:p>
            <w:pPr>
              <w:pStyle w:val="BDOITable"/>
            </w:pPr>
            <w:r>
              <w:rPr>
                <w:sz w:val="16"/>
              </w:rPr>
              <w:t>TC-EB-034.1 to 034.3, 032.1 to 032.3 (9 cases)</w:t>
            </w:r>
          </w:p>
        </w:tc>
      </w:tr>
      <w:tr>
        <w:trPr>
          <w:cantSplit w:val="true"/>
        </w:trPr>
        <w:tc>
          <w:tcPr>
            <w:tcW w:type="dxa" w:w="1301"/>
            <w:tcMar>
              <w:top w:w="50" w:type="dxa"/>
              <w:bottom w:w="50" w:type="dxa"/>
              <w:left w:w="90" w:type="dxa"/>
              <w:right w:w="90" w:type="dxa"/>
            </w:tcMar>
          </w:tcPr>
          <w:p>
            <w:pPr>
              <w:pStyle w:val="BDOITable"/>
            </w:pPr>
            <w:r>
              <w:rPr>
                <w:sz w:val="16"/>
              </w:rPr>
              <w:t>BRID-027</w:t>
            </w:r>
          </w:p>
        </w:tc>
        <w:tc>
          <w:tcPr>
            <w:tcW w:type="dxa" w:w="4065"/>
            <w:tcMar>
              <w:top w:w="50" w:type="dxa"/>
              <w:bottom w:w="50" w:type="dxa"/>
              <w:left w:w="90" w:type="dxa"/>
              <w:right w:w="90" w:type="dxa"/>
            </w:tcMar>
          </w:tcPr>
          <w:p>
            <w:pPr>
              <w:pStyle w:val="BDOITable"/>
            </w:pPr>
            <w:r>
              <w:rPr>
                <w:sz w:val="16"/>
              </w:rPr>
              <w:t>As an Insurer user, I need to approve or reject the franchise request to BDOI Marketing, so that the account can proceed or stop.</w:t>
            </w:r>
          </w:p>
        </w:tc>
        <w:tc>
          <w:tcPr>
            <w:tcW w:type="dxa" w:w="1246"/>
            <w:tcMar>
              <w:top w:w="50" w:type="dxa"/>
              <w:bottom w:w="50" w:type="dxa"/>
              <w:left w:w="90" w:type="dxa"/>
              <w:right w:w="90" w:type="dxa"/>
            </w:tcMar>
          </w:tcPr>
          <w:p>
            <w:pPr>
              <w:pStyle w:val="BDOITable"/>
            </w:pPr>
            <w:r>
              <w:rPr>
                <w:sz w:val="16"/>
              </w:rPr>
              <w:t>FR-EB-032</w:t>
            </w:r>
          </w:p>
        </w:tc>
        <w:tc>
          <w:tcPr>
            <w:tcW w:type="dxa" w:w="1517"/>
            <w:tcMar>
              <w:top w:w="50" w:type="dxa"/>
              <w:bottom w:w="50" w:type="dxa"/>
              <w:left w:w="90" w:type="dxa"/>
              <w:right w:w="90" w:type="dxa"/>
            </w:tcMar>
          </w:tcPr>
          <w:p>
            <w:pPr>
              <w:pStyle w:val="BDOITable"/>
            </w:pPr>
            <w:r>
              <w:rPr>
                <w:sz w:val="16"/>
              </w:rPr>
              <w:t>FR-EB-032 AC1-3</w:t>
            </w:r>
          </w:p>
        </w:tc>
        <w:tc>
          <w:tcPr>
            <w:tcW w:type="dxa" w:w="1843"/>
            <w:tcMar>
              <w:top w:w="50" w:type="dxa"/>
              <w:bottom w:w="50" w:type="dxa"/>
              <w:left w:w="90" w:type="dxa"/>
              <w:right w:w="90" w:type="dxa"/>
            </w:tcMar>
          </w:tcPr>
          <w:p>
            <w:pPr>
              <w:pStyle w:val="BDOITable"/>
            </w:pPr>
            <w:r>
              <w:rPr>
                <w:sz w:val="16"/>
              </w:rPr>
              <w:t>TC-EB-032.1 to 032.3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BRID-028</w:t>
            </w:r>
          </w:p>
        </w:tc>
        <w:tc>
          <w:tcPr>
            <w:tcW w:type="dxa" w:w="4065"/>
            <w:tcMar>
              <w:top w:w="50" w:type="dxa"/>
              <w:bottom w:w="50" w:type="dxa"/>
              <w:left w:w="90" w:type="dxa"/>
              <w:right w:w="90" w:type="dxa"/>
            </w:tcMar>
            <w:shd w:val="clear" w:color="auto" w:fill="E5F5FF"/>
          </w:tcPr>
          <w:p>
            <w:pPr>
              <w:pStyle w:val="BDOITable"/>
            </w:pPr>
            <w:r>
              <w:rPr>
                <w:sz w:val="16"/>
              </w:rPr>
              <w:t>As an Insurer user, I need to present the required documents for high-risk accounts; the Addendum states that high-risk accounts do not apply to Employee Benefits.</w:t>
            </w:r>
          </w:p>
        </w:tc>
        <w:tc>
          <w:tcPr>
            <w:tcW w:type="dxa" w:w="1246"/>
            <w:tcMar>
              <w:top w:w="50" w:type="dxa"/>
              <w:bottom w:w="50" w:type="dxa"/>
              <w:left w:w="90" w:type="dxa"/>
              <w:right w:w="90" w:type="dxa"/>
            </w:tcMar>
            <w:shd w:val="clear" w:color="auto" w:fill="E5F5FF"/>
          </w:tcPr>
          <w:p>
            <w:pPr>
              <w:pStyle w:val="BDOITable"/>
            </w:pPr>
            <w:r>
              <w:rPr>
                <w:sz w:val="16"/>
              </w:rPr>
              <w:t>Out of scope (Add. p.13)</w:t>
            </w:r>
          </w:p>
        </w:tc>
        <w:tc>
          <w:tcPr>
            <w:tcW w:type="dxa" w:w="1517"/>
            <w:tcMar>
              <w:top w:w="50" w:type="dxa"/>
              <w:bottom w:w="50" w:type="dxa"/>
              <w:left w:w="90" w:type="dxa"/>
              <w:right w:w="90" w:type="dxa"/>
            </w:tcMar>
            <w:shd w:val="clear" w:color="auto" w:fill="E5F5FF"/>
          </w:tcPr>
          <w:p>
            <w:pPr>
              <w:pStyle w:val="BDOITable"/>
            </w:pPr>
            <w:r>
              <w:rPr>
                <w:sz w:val="16"/>
              </w:rPr>
              <w:t>-</w:t>
            </w:r>
          </w:p>
        </w:tc>
        <w:tc>
          <w:tcPr>
            <w:tcW w:type="dxa" w:w="184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301"/>
            <w:tcMar>
              <w:top w:w="50" w:type="dxa"/>
              <w:bottom w:w="50" w:type="dxa"/>
              <w:left w:w="90" w:type="dxa"/>
              <w:right w:w="90" w:type="dxa"/>
            </w:tcMar>
          </w:tcPr>
          <w:p>
            <w:pPr>
              <w:pStyle w:val="BDOITable"/>
            </w:pPr>
            <w:r>
              <w:rPr>
                <w:sz w:val="16"/>
              </w:rPr>
              <w:t>BRID-029</w:t>
            </w:r>
          </w:p>
        </w:tc>
        <w:tc>
          <w:tcPr>
            <w:tcW w:type="dxa" w:w="4065"/>
            <w:tcMar>
              <w:top w:w="50" w:type="dxa"/>
              <w:bottom w:w="50" w:type="dxa"/>
              <w:left w:w="90" w:type="dxa"/>
              <w:right w:w="90" w:type="dxa"/>
            </w:tcMar>
          </w:tcPr>
          <w:p>
            <w:pPr>
              <w:pStyle w:val="BDOITable"/>
            </w:pPr>
            <w:r>
              <w:rPr>
                <w:sz w:val="16"/>
              </w:rPr>
              <w:t>As a Marketing AO (EB), I need to advise the client of the franchise approval or rejection, so that the client knows the outcome.</w:t>
            </w:r>
          </w:p>
        </w:tc>
        <w:tc>
          <w:tcPr>
            <w:tcW w:type="dxa" w:w="1246"/>
            <w:tcMar>
              <w:top w:w="50" w:type="dxa"/>
              <w:bottom w:w="50" w:type="dxa"/>
              <w:left w:w="90" w:type="dxa"/>
              <w:right w:w="90" w:type="dxa"/>
            </w:tcMar>
          </w:tcPr>
          <w:p>
            <w:pPr>
              <w:pStyle w:val="BDOITable"/>
            </w:pPr>
            <w:r>
              <w:rPr>
                <w:sz w:val="16"/>
              </w:rPr>
              <w:t>FR-EB-033</w:t>
            </w:r>
          </w:p>
        </w:tc>
        <w:tc>
          <w:tcPr>
            <w:tcW w:type="dxa" w:w="1517"/>
            <w:tcMar>
              <w:top w:w="50" w:type="dxa"/>
              <w:bottom w:w="50" w:type="dxa"/>
              <w:left w:w="90" w:type="dxa"/>
              <w:right w:w="90" w:type="dxa"/>
            </w:tcMar>
          </w:tcPr>
          <w:p>
            <w:pPr>
              <w:pStyle w:val="BDOITable"/>
            </w:pPr>
            <w:r>
              <w:rPr>
                <w:sz w:val="16"/>
              </w:rPr>
              <w:t>FR-EB-033 AC1-2</w:t>
            </w:r>
          </w:p>
        </w:tc>
        <w:tc>
          <w:tcPr>
            <w:tcW w:type="dxa" w:w="1843"/>
            <w:tcMar>
              <w:top w:w="50" w:type="dxa"/>
              <w:bottom w:w="50" w:type="dxa"/>
              <w:left w:w="90" w:type="dxa"/>
              <w:right w:w="90" w:type="dxa"/>
            </w:tcMar>
          </w:tcPr>
          <w:p>
            <w:pPr>
              <w:pStyle w:val="BDOITable"/>
            </w:pPr>
            <w:r>
              <w:rPr>
                <w:sz w:val="16"/>
              </w:rPr>
              <w:t>TC-EB-033.1 to 033.2 (2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BRID-030</w:t>
            </w:r>
          </w:p>
        </w:tc>
        <w:tc>
          <w:tcPr>
            <w:tcW w:type="dxa" w:w="4065"/>
            <w:tcMar>
              <w:top w:w="50" w:type="dxa"/>
              <w:bottom w:w="50" w:type="dxa"/>
              <w:left w:w="90" w:type="dxa"/>
              <w:right w:w="90" w:type="dxa"/>
            </w:tcMar>
            <w:shd w:val="clear" w:color="auto" w:fill="E5F5FF"/>
          </w:tcPr>
          <w:p>
            <w:pPr>
              <w:pStyle w:val="BDOITable"/>
            </w:pPr>
            <w:r>
              <w:rPr>
                <w:sz w:val="16"/>
              </w:rPr>
              <w:t>As Processing (EB), I need BIBS to monitor and tag the pending items automatically, so that contracts, cards and billing pending are followed up.</w:t>
            </w:r>
          </w:p>
        </w:tc>
        <w:tc>
          <w:tcPr>
            <w:tcW w:type="dxa" w:w="1246"/>
            <w:tcMar>
              <w:top w:w="50" w:type="dxa"/>
              <w:bottom w:w="50" w:type="dxa"/>
              <w:left w:w="90" w:type="dxa"/>
              <w:right w:w="90" w:type="dxa"/>
            </w:tcMar>
            <w:shd w:val="clear" w:color="auto" w:fill="E5F5FF"/>
          </w:tcPr>
          <w:p>
            <w:pPr>
              <w:pStyle w:val="BDOITable"/>
            </w:pPr>
            <w:r>
              <w:rPr>
                <w:sz w:val="16"/>
              </w:rPr>
              <w:t>FR-EB-057</w:t>
            </w:r>
          </w:p>
        </w:tc>
        <w:tc>
          <w:tcPr>
            <w:tcW w:type="dxa" w:w="1517"/>
            <w:tcMar>
              <w:top w:w="50" w:type="dxa"/>
              <w:bottom w:w="50" w:type="dxa"/>
              <w:left w:w="90" w:type="dxa"/>
              <w:right w:w="90" w:type="dxa"/>
            </w:tcMar>
            <w:shd w:val="clear" w:color="auto" w:fill="E5F5FF"/>
          </w:tcPr>
          <w:p>
            <w:pPr>
              <w:pStyle w:val="BDOITable"/>
            </w:pPr>
            <w:r>
              <w:rPr>
                <w:sz w:val="16"/>
              </w:rPr>
              <w:t>FR-EB-057 AC1-3</w:t>
            </w:r>
          </w:p>
        </w:tc>
        <w:tc>
          <w:tcPr>
            <w:tcW w:type="dxa" w:w="1843"/>
            <w:tcMar>
              <w:top w:w="50" w:type="dxa"/>
              <w:bottom w:w="50" w:type="dxa"/>
              <w:left w:w="90" w:type="dxa"/>
              <w:right w:w="90" w:type="dxa"/>
            </w:tcMar>
            <w:shd w:val="clear" w:color="auto" w:fill="E5F5FF"/>
          </w:tcPr>
          <w:p>
            <w:pPr>
              <w:pStyle w:val="BDOITable"/>
            </w:pPr>
            <w:r>
              <w:rPr>
                <w:sz w:val="16"/>
              </w:rPr>
              <w:t>TC-EB-057.1 to 057.3 (4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89" w:name="_Toc000189"/>
      <w:r>
        <w:rPr/>
        <w:t>15 Appendix: Storyboard index</w:t>
      </w:r>
      <w:bookmarkEnd w:id="189"/>
    </w:p>
    <w:p>
      <w:r>
        <w:rPr/>
        <w:t>Employee Benefits has no end-to-end walkthroughs with screenshots yet. This index gives the storyboard of the EB cycle from the process flow of section 2.2 and the cycle workflow of chapter 5: one frame per step, with the persona, the step, the screen or document used, the outcome and the FRs. The screen-level frames with screenshots, including the insurer and client portal journeys, follow with the v2.0 business sign-off pack of BRD-8 (Drop 2), which adds the walkthroughs and the UX Screen Deck.</w:t>
      </w:r>
    </w:p>
    <w:p>
      <w:pPr>
        <w:pStyle w:val="Caption"/>
        <w:keepNext/>
        <w:spacing w:after="60"/>
      </w:pPr>
      <w:r>
        <w:rPr>
          <w:b/>
          <w:i w:val="0"/>
        </w:rPr>
        <w:t xml:space="preserve">Table 27: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Programme start and portal access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Marketing AO (EB)</w:t>
            </w:r>
          </w:p>
        </w:tc>
        <w:tc>
          <w:tcPr>
            <w:tcW w:type="dxa" w:w="3672"/>
            <w:tcMar>
              <w:top w:w="50" w:type="dxa"/>
              <w:bottom w:w="50" w:type="dxa"/>
              <w:left w:w="90" w:type="dxa"/>
              <w:right w:w="90" w:type="dxa"/>
            </w:tcMar>
            <w:shd w:val="clear" w:color="auto" w:fill="E5F5FF"/>
          </w:tcPr>
          <w:p>
            <w:pPr>
              <w:pStyle w:val="BDOITable"/>
            </w:pPr>
            <w:r>
              <w:rPr>
                <w:sz w:val="16"/>
              </w:rPr>
              <w:t>Creates the client and the programme (new business) or receives the renewal due list</w:t>
            </w:r>
          </w:p>
        </w:tc>
        <w:tc>
          <w:tcPr>
            <w:tcW w:type="dxa" w:w="2360"/>
            <w:tcMar>
              <w:top w:w="50" w:type="dxa"/>
              <w:bottom w:w="50" w:type="dxa"/>
              <w:left w:w="90" w:type="dxa"/>
              <w:right w:w="90" w:type="dxa"/>
            </w:tcMar>
            <w:shd w:val="clear" w:color="auto" w:fill="E5F5FF"/>
          </w:tcPr>
          <w:p>
            <w:pPr>
              <w:pStyle w:val="BDOITable"/>
            </w:pPr>
            <w:r>
              <w:rPr>
                <w:sz w:val="16"/>
              </w:rPr>
              <w:t>Clients; New Programme; Programmes (Renewal Due)</w:t>
            </w:r>
          </w:p>
        </w:tc>
        <w:tc>
          <w:tcPr>
            <w:tcW w:type="dxa" w:w="3409"/>
            <w:tcMar>
              <w:top w:w="50" w:type="dxa"/>
              <w:bottom w:w="50" w:type="dxa"/>
              <w:left w:w="90" w:type="dxa"/>
              <w:right w:w="90" w:type="dxa"/>
            </w:tcMar>
            <w:shd w:val="clear" w:color="auto" w:fill="E5F5FF"/>
          </w:tcPr>
          <w:p>
            <w:pPr>
              <w:pStyle w:val="BDOITable"/>
            </w:pPr>
            <w:r>
              <w:rPr>
                <w:sz w:val="16"/>
              </w:rPr>
              <w:t>Programme with business type; renewal advice sent at the lead time</w:t>
            </w:r>
          </w:p>
        </w:tc>
        <w:tc>
          <w:tcPr>
            <w:tcW w:type="dxa" w:w="1442"/>
            <w:tcMar>
              <w:top w:w="50" w:type="dxa"/>
              <w:bottom w:w="50" w:type="dxa"/>
              <w:left w:w="90" w:type="dxa"/>
              <w:right w:w="90" w:type="dxa"/>
            </w:tcMar>
            <w:shd w:val="clear" w:color="auto" w:fill="E5F5FF"/>
          </w:tcPr>
          <w:p>
            <w:pPr>
              <w:pStyle w:val="BDOITable"/>
            </w:pPr>
            <w:r>
              <w:rPr>
                <w:sz w:val="16"/>
              </w:rPr>
              <w:t>FR-EB-020, FR-EB-021, FR-EB-022</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Business Administrator</w:t>
            </w:r>
          </w:p>
        </w:tc>
        <w:tc>
          <w:tcPr>
            <w:tcW w:type="dxa" w:w="3672"/>
            <w:tcMar>
              <w:top w:w="50" w:type="dxa"/>
              <w:bottom w:w="50" w:type="dxa"/>
              <w:left w:w="90" w:type="dxa"/>
              <w:right w:w="90" w:type="dxa"/>
            </w:tcMar>
          </w:tcPr>
          <w:p>
            <w:pPr>
              <w:pStyle w:val="BDOITable"/>
            </w:pPr>
            <w:r>
              <w:rPr>
                <w:sz w:val="16"/>
              </w:rPr>
              <w:t>Approves the portal users of the insurer and the client</w:t>
            </w:r>
          </w:p>
        </w:tc>
        <w:tc>
          <w:tcPr>
            <w:tcW w:type="dxa" w:w="2360"/>
            <w:tcMar>
              <w:top w:w="50" w:type="dxa"/>
              <w:bottom w:w="50" w:type="dxa"/>
              <w:left w:w="90" w:type="dxa"/>
              <w:right w:w="90" w:type="dxa"/>
            </w:tcMar>
          </w:tcPr>
          <w:p>
            <w:pPr>
              <w:pStyle w:val="BDOITable"/>
            </w:pPr>
            <w:r>
              <w:rPr>
                <w:sz w:val="16"/>
              </w:rPr>
              <w:t>Portal user requests</w:t>
            </w:r>
          </w:p>
        </w:tc>
        <w:tc>
          <w:tcPr>
            <w:tcW w:type="dxa" w:w="3409"/>
            <w:tcMar>
              <w:top w:w="50" w:type="dxa"/>
              <w:bottom w:w="50" w:type="dxa"/>
              <w:left w:w="90" w:type="dxa"/>
              <w:right w:w="90" w:type="dxa"/>
            </w:tcMar>
          </w:tcPr>
          <w:p>
            <w:pPr>
              <w:pStyle w:val="BDOITable"/>
            </w:pPr>
            <w:r>
              <w:rPr>
                <w:sz w:val="16"/>
              </w:rPr>
              <w:t>Insurer and client HR users can sign in to the portal</w:t>
            </w:r>
          </w:p>
        </w:tc>
        <w:tc>
          <w:tcPr>
            <w:tcW w:type="dxa" w:w="1442"/>
            <w:tcMar>
              <w:top w:w="50" w:type="dxa"/>
              <w:bottom w:w="50" w:type="dxa"/>
              <w:left w:w="90" w:type="dxa"/>
              <w:right w:w="90" w:type="dxa"/>
            </w:tcMar>
          </w:tcPr>
          <w:p>
            <w:pPr>
              <w:pStyle w:val="BDOITable"/>
            </w:pPr>
            <w:r>
              <w:rPr>
                <w:sz w:val="16"/>
              </w:rPr>
              <w:t>FR-EB-010, FR-EB-011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Client HR user</w:t>
            </w:r>
          </w:p>
        </w:tc>
        <w:tc>
          <w:tcPr>
            <w:tcW w:type="dxa" w:w="3672"/>
            <w:tcMar>
              <w:top w:w="50" w:type="dxa"/>
              <w:bottom w:w="50" w:type="dxa"/>
              <w:left w:w="90" w:type="dxa"/>
              <w:right w:w="90" w:type="dxa"/>
            </w:tcMar>
            <w:shd w:val="clear" w:color="auto" w:fill="E5F5FF"/>
          </w:tcPr>
          <w:p>
            <w:pPr>
              <w:pStyle w:val="BDOITable"/>
            </w:pPr>
            <w:r>
              <w:rPr>
                <w:sz w:val="16"/>
              </w:rPr>
              <w:t>Uploads the master list and utilization report and gives feedback</w:t>
            </w:r>
          </w:p>
        </w:tc>
        <w:tc>
          <w:tcPr>
            <w:tcW w:type="dxa" w:w="2360"/>
            <w:tcMar>
              <w:top w:w="50" w:type="dxa"/>
              <w:bottom w:w="50" w:type="dxa"/>
              <w:left w:w="90" w:type="dxa"/>
              <w:right w:w="90" w:type="dxa"/>
            </w:tcMar>
            <w:shd w:val="clear" w:color="auto" w:fill="E5F5FF"/>
          </w:tcPr>
          <w:p>
            <w:pPr>
              <w:pStyle w:val="BDOITable"/>
            </w:pPr>
            <w:r>
              <w:rPr>
                <w:sz w:val="16"/>
              </w:rPr>
              <w:t>Portal - client HR</w:t>
            </w:r>
          </w:p>
        </w:tc>
        <w:tc>
          <w:tcPr>
            <w:tcW w:type="dxa" w:w="3409"/>
            <w:tcMar>
              <w:top w:w="50" w:type="dxa"/>
              <w:bottom w:w="50" w:type="dxa"/>
              <w:left w:w="90" w:type="dxa"/>
              <w:right w:w="90" w:type="dxa"/>
            </w:tcMar>
            <w:shd w:val="clear" w:color="auto" w:fill="E5F5FF"/>
          </w:tcPr>
          <w:p>
            <w:pPr>
              <w:pStyle w:val="BDOITable"/>
            </w:pPr>
            <w:r>
              <w:rPr>
                <w:sz w:val="16"/>
              </w:rPr>
              <w:t>Uploads waiting for review</w:t>
            </w:r>
          </w:p>
        </w:tc>
        <w:tc>
          <w:tcPr>
            <w:tcW w:type="dxa" w:w="1442"/>
            <w:tcMar>
              <w:top w:w="50" w:type="dxa"/>
              <w:bottom w:w="50" w:type="dxa"/>
              <w:left w:w="90" w:type="dxa"/>
              <w:right w:w="90" w:type="dxa"/>
            </w:tcMar>
            <w:shd w:val="clear" w:color="auto" w:fill="E5F5FF"/>
          </w:tcPr>
          <w:p>
            <w:pPr>
              <w:pStyle w:val="BDOITable"/>
            </w:pPr>
            <w:r>
              <w:rPr>
                <w:sz w:val="16"/>
              </w:rPr>
              <w:t>FR-EB-015, FR-EB-012, FR-EB-023</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Reviews and approves the portal uploads</w:t>
            </w:r>
          </w:p>
        </w:tc>
        <w:tc>
          <w:tcPr>
            <w:tcW w:type="dxa" w:w="2360"/>
            <w:tcMar>
              <w:top w:w="50" w:type="dxa"/>
              <w:bottom w:w="50" w:type="dxa"/>
              <w:left w:w="90" w:type="dxa"/>
              <w:right w:w="90" w:type="dxa"/>
            </w:tcMar>
          </w:tcPr>
          <w:p>
            <w:pPr>
              <w:pStyle w:val="BDOITable"/>
            </w:pPr>
            <w:r>
              <w:rPr>
                <w:sz w:val="16"/>
              </w:rPr>
              <w:t>Portal Uploads queue</w:t>
            </w:r>
          </w:p>
        </w:tc>
        <w:tc>
          <w:tcPr>
            <w:tcW w:type="dxa" w:w="3409"/>
            <w:tcMar>
              <w:top w:w="50" w:type="dxa"/>
              <w:bottom w:w="50" w:type="dxa"/>
              <w:left w:w="90" w:type="dxa"/>
              <w:right w:w="90" w:type="dxa"/>
            </w:tcMar>
          </w:tcPr>
          <w:p>
            <w:pPr>
              <w:pStyle w:val="BDOITable"/>
            </w:pPr>
            <w:r>
              <w:rPr>
                <w:sz w:val="16"/>
              </w:rPr>
              <w:t>Valid documents attached to the programme</w:t>
            </w:r>
          </w:p>
        </w:tc>
        <w:tc>
          <w:tcPr>
            <w:tcW w:type="dxa" w:w="1442"/>
            <w:tcMar>
              <w:top w:w="50" w:type="dxa"/>
              <w:bottom w:w="50" w:type="dxa"/>
              <w:left w:w="90" w:type="dxa"/>
              <w:right w:w="90" w:type="dxa"/>
            </w:tcMar>
          </w:tcPr>
          <w:p>
            <w:pPr>
              <w:pStyle w:val="BDOITable"/>
            </w:pPr>
            <w:r>
              <w:rPr>
                <w:sz w:val="16"/>
              </w:rPr>
              <w:t>FR-EB-013</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P2</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Documents, BOR, franchise and TOR</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P2.1</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Uploads the TOR, master list, utilization report and the signed BOR</w:t>
            </w:r>
          </w:p>
        </w:tc>
        <w:tc>
          <w:tcPr>
            <w:tcW w:type="dxa" w:w="2360"/>
            <w:tcMar>
              <w:top w:w="50" w:type="dxa"/>
              <w:bottom w:w="50" w:type="dxa"/>
              <w:left w:w="90" w:type="dxa"/>
              <w:right w:w="90" w:type="dxa"/>
            </w:tcMar>
          </w:tcPr>
          <w:p>
            <w:pPr>
              <w:pStyle w:val="BDOITable"/>
            </w:pPr>
            <w:r>
              <w:rPr>
                <w:sz w:val="16"/>
              </w:rPr>
              <w:t>Documents tab; BOR tab</w:t>
            </w:r>
          </w:p>
        </w:tc>
        <w:tc>
          <w:tcPr>
            <w:tcW w:type="dxa" w:w="3409"/>
            <w:tcMar>
              <w:top w:w="50" w:type="dxa"/>
              <w:bottom w:w="50" w:type="dxa"/>
              <w:left w:w="90" w:type="dxa"/>
              <w:right w:w="90" w:type="dxa"/>
            </w:tcMar>
          </w:tcPr>
          <w:p>
            <w:pPr>
              <w:pStyle w:val="BDOITable"/>
            </w:pPr>
            <w:r>
              <w:rPr>
                <w:sz w:val="16"/>
              </w:rPr>
              <w:t>BOR attested; documents complete</w:t>
            </w:r>
          </w:p>
        </w:tc>
        <w:tc>
          <w:tcPr>
            <w:tcW w:type="dxa" w:w="1442"/>
            <w:tcMar>
              <w:top w:w="50" w:type="dxa"/>
              <w:bottom w:w="50" w:type="dxa"/>
              <w:left w:w="90" w:type="dxa"/>
              <w:right w:w="90" w:type="dxa"/>
            </w:tcMar>
          </w:tcPr>
          <w:p>
            <w:pPr>
              <w:pStyle w:val="BDOITable"/>
            </w:pPr>
            <w:r>
              <w:rPr>
                <w:sz w:val="16"/>
              </w:rPr>
              <w:t>FR-EB-030, FR-EB-031</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P2.2</w:t>
            </w:r>
          </w:p>
        </w:tc>
        <w:tc>
          <w:tcPr>
            <w:tcW w:type="dxa" w:w="1836"/>
            <w:tcMar>
              <w:top w:w="50" w:type="dxa"/>
              <w:bottom w:w="50" w:type="dxa"/>
              <w:left w:w="90" w:type="dxa"/>
              <w:right w:w="90" w:type="dxa"/>
            </w:tcMar>
            <w:shd w:val="clear" w:color="auto" w:fill="E5F5FF"/>
          </w:tcPr>
          <w:p>
            <w:pPr>
              <w:pStyle w:val="BDOITable"/>
            </w:pPr>
            <w:r>
              <w:rPr>
                <w:sz w:val="16"/>
              </w:rPr>
              <w:t>Marketing AO (EB)</w:t>
            </w:r>
          </w:p>
        </w:tc>
        <w:tc>
          <w:tcPr>
            <w:tcW w:type="dxa" w:w="3672"/>
            <w:tcMar>
              <w:top w:w="50" w:type="dxa"/>
              <w:bottom w:w="50" w:type="dxa"/>
              <w:left w:w="90" w:type="dxa"/>
              <w:right w:w="90" w:type="dxa"/>
            </w:tcMar>
            <w:shd w:val="clear" w:color="auto" w:fill="E5F5FF"/>
          </w:tcPr>
          <w:p>
            <w:pPr>
              <w:pStyle w:val="BDOITable"/>
            </w:pPr>
            <w:r>
              <w:rPr>
                <w:sz w:val="16"/>
              </w:rPr>
              <w:t>Submits the franchise request; the insurer decides</w:t>
            </w:r>
          </w:p>
        </w:tc>
        <w:tc>
          <w:tcPr>
            <w:tcW w:type="dxa" w:w="2360"/>
            <w:tcMar>
              <w:top w:w="50" w:type="dxa"/>
              <w:bottom w:w="50" w:type="dxa"/>
              <w:left w:w="90" w:type="dxa"/>
              <w:right w:w="90" w:type="dxa"/>
            </w:tcMar>
            <w:shd w:val="clear" w:color="auto" w:fill="E5F5FF"/>
          </w:tcPr>
          <w:p>
            <w:pPr>
              <w:pStyle w:val="BDOITable"/>
            </w:pPr>
            <w:r>
              <w:rPr>
                <w:sz w:val="16"/>
              </w:rPr>
              <w:t>Franchise tab; Portal - Franchise Requests</w:t>
            </w:r>
          </w:p>
        </w:tc>
        <w:tc>
          <w:tcPr>
            <w:tcW w:type="dxa" w:w="3409"/>
            <w:tcMar>
              <w:top w:w="50" w:type="dxa"/>
              <w:bottom w:w="50" w:type="dxa"/>
              <w:left w:w="90" w:type="dxa"/>
              <w:right w:w="90" w:type="dxa"/>
            </w:tcMar>
            <w:shd w:val="clear" w:color="auto" w:fill="E5F5FF"/>
          </w:tcPr>
          <w:p>
            <w:pPr>
              <w:pStyle w:val="BDOITable"/>
            </w:pPr>
            <w:r>
              <w:rPr>
                <w:sz w:val="16"/>
              </w:rPr>
              <w:t>Franchise approved or rejected; the client is advised</w:t>
            </w:r>
          </w:p>
        </w:tc>
        <w:tc>
          <w:tcPr>
            <w:tcW w:type="dxa" w:w="1442"/>
            <w:tcMar>
              <w:top w:w="50" w:type="dxa"/>
              <w:bottom w:w="50" w:type="dxa"/>
              <w:left w:w="90" w:type="dxa"/>
              <w:right w:w="90" w:type="dxa"/>
            </w:tcMar>
            <w:shd w:val="clear" w:color="auto" w:fill="E5F5FF"/>
          </w:tcPr>
          <w:p>
            <w:pPr>
              <w:pStyle w:val="BDOITable"/>
            </w:pPr>
            <w:r>
              <w:rPr>
                <w:sz w:val="16"/>
              </w:rPr>
              <w:t>FR-EB-032, FR-EB-033, FR-EB-034</w:t>
            </w:r>
          </w:p>
        </w:tc>
      </w:tr>
      <w:tr>
        <w:trPr>
          <w:cantSplit w:val="true"/>
        </w:trPr>
        <w:tc>
          <w:tcPr>
            <w:tcW w:type="dxa" w:w="852"/>
            <w:tcMar>
              <w:top w:w="50" w:type="dxa"/>
              <w:bottom w:w="50" w:type="dxa"/>
              <w:left w:w="90" w:type="dxa"/>
              <w:right w:w="90" w:type="dxa"/>
            </w:tcMar>
          </w:tcPr>
          <w:p>
            <w:pPr>
              <w:pStyle w:val="BDOITable"/>
            </w:pPr>
            <w:r>
              <w:rPr>
                <w:sz w:val="16"/>
              </w:rPr>
              <w:t>P2.3</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Distributes the TOR and requests proposals from the insurers</w:t>
            </w:r>
          </w:p>
        </w:tc>
        <w:tc>
          <w:tcPr>
            <w:tcW w:type="dxa" w:w="2360"/>
            <w:tcMar>
              <w:top w:w="50" w:type="dxa"/>
              <w:bottom w:w="50" w:type="dxa"/>
              <w:left w:w="90" w:type="dxa"/>
              <w:right w:w="90" w:type="dxa"/>
            </w:tcMar>
          </w:tcPr>
          <w:p>
            <w:pPr>
              <w:pStyle w:val="BDOITable"/>
            </w:pPr>
            <w:r>
              <w:rPr>
                <w:sz w:val="16"/>
              </w:rPr>
              <w:t>TOR and Insurer Requests tabs</w:t>
            </w:r>
          </w:p>
        </w:tc>
        <w:tc>
          <w:tcPr>
            <w:tcW w:type="dxa" w:w="3409"/>
            <w:tcMar>
              <w:top w:w="50" w:type="dxa"/>
              <w:bottom w:w="50" w:type="dxa"/>
              <w:left w:w="90" w:type="dxa"/>
              <w:right w:w="90" w:type="dxa"/>
            </w:tcMar>
          </w:tcPr>
          <w:p>
            <w:pPr>
              <w:pStyle w:val="BDOITable"/>
            </w:pPr>
            <w:r>
              <w:rPr>
                <w:sz w:val="16"/>
              </w:rPr>
              <w:t>Requests sent to the incumbent and, when remarketing, other insurers</w:t>
            </w:r>
          </w:p>
        </w:tc>
        <w:tc>
          <w:tcPr>
            <w:tcW w:type="dxa" w:w="1442"/>
            <w:tcMar>
              <w:top w:w="50" w:type="dxa"/>
              <w:bottom w:w="50" w:type="dxa"/>
              <w:left w:w="90" w:type="dxa"/>
              <w:right w:w="90" w:type="dxa"/>
            </w:tcMar>
          </w:tcPr>
          <w:p>
            <w:pPr>
              <w:pStyle w:val="BDOITable"/>
            </w:pPr>
            <w:r>
              <w:rPr>
                <w:sz w:val="16"/>
              </w:rPr>
              <w:t>FR-EB-035, FR-EB-014</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P3</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Proposals, comparative and client decision</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P3.1</w:t>
            </w:r>
          </w:p>
        </w:tc>
        <w:tc>
          <w:tcPr>
            <w:tcW w:type="dxa" w:w="1836"/>
            <w:tcMar>
              <w:top w:w="50" w:type="dxa"/>
              <w:bottom w:w="50" w:type="dxa"/>
              <w:left w:w="90" w:type="dxa"/>
              <w:right w:w="90" w:type="dxa"/>
            </w:tcMar>
          </w:tcPr>
          <w:p>
            <w:pPr>
              <w:pStyle w:val="BDOITable"/>
            </w:pPr>
            <w:r>
              <w:rPr>
                <w:sz w:val="16"/>
              </w:rPr>
              <w:t>Insurer user</w:t>
            </w:r>
          </w:p>
        </w:tc>
        <w:tc>
          <w:tcPr>
            <w:tcW w:type="dxa" w:w="3672"/>
            <w:tcMar>
              <w:top w:w="50" w:type="dxa"/>
              <w:bottom w:w="50" w:type="dxa"/>
              <w:left w:w="90" w:type="dxa"/>
              <w:right w:w="90" w:type="dxa"/>
            </w:tcMar>
          </w:tcPr>
          <w:p>
            <w:pPr>
              <w:pStyle w:val="BDOITable"/>
            </w:pPr>
            <w:r>
              <w:rPr>
                <w:sz w:val="16"/>
              </w:rPr>
              <w:t>Submits the proposal and updates it for client changes</w:t>
            </w:r>
          </w:p>
        </w:tc>
        <w:tc>
          <w:tcPr>
            <w:tcW w:type="dxa" w:w="2360"/>
            <w:tcMar>
              <w:top w:w="50" w:type="dxa"/>
              <w:bottom w:w="50" w:type="dxa"/>
              <w:left w:w="90" w:type="dxa"/>
              <w:right w:w="90" w:type="dxa"/>
            </w:tcMar>
          </w:tcPr>
          <w:p>
            <w:pPr>
              <w:pStyle w:val="BDOITable"/>
            </w:pPr>
            <w:r>
              <w:rPr>
                <w:sz w:val="16"/>
              </w:rPr>
              <w:t>Portal - Requests for Proposal</w:t>
            </w:r>
          </w:p>
        </w:tc>
        <w:tc>
          <w:tcPr>
            <w:tcW w:type="dxa" w:w="3409"/>
            <w:tcMar>
              <w:top w:w="50" w:type="dxa"/>
              <w:bottom w:w="50" w:type="dxa"/>
              <w:left w:w="90" w:type="dxa"/>
              <w:right w:w="90" w:type="dxa"/>
            </w:tcMar>
          </w:tcPr>
          <w:p>
            <w:pPr>
              <w:pStyle w:val="BDOITable"/>
            </w:pPr>
            <w:r>
              <w:rPr>
                <w:sz w:val="16"/>
              </w:rPr>
              <w:t>Proposal versions received</w:t>
            </w:r>
          </w:p>
        </w:tc>
        <w:tc>
          <w:tcPr>
            <w:tcW w:type="dxa" w:w="1442"/>
            <w:tcMar>
              <w:top w:w="50" w:type="dxa"/>
              <w:bottom w:w="50" w:type="dxa"/>
              <w:left w:w="90" w:type="dxa"/>
              <w:right w:w="90" w:type="dxa"/>
            </w:tcMar>
          </w:tcPr>
          <w:p>
            <w:pPr>
              <w:pStyle w:val="BDOITable"/>
            </w:pPr>
            <w:r>
              <w:rPr>
                <w:sz w:val="16"/>
              </w:rPr>
              <w:t>FR-EB-040, FR-EB-045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P3.2</w:t>
            </w:r>
          </w:p>
        </w:tc>
        <w:tc>
          <w:tcPr>
            <w:tcW w:type="dxa" w:w="1836"/>
            <w:tcMar>
              <w:top w:w="50" w:type="dxa"/>
              <w:bottom w:w="50" w:type="dxa"/>
              <w:left w:w="90" w:type="dxa"/>
              <w:right w:w="90" w:type="dxa"/>
            </w:tcMar>
            <w:shd w:val="clear" w:color="auto" w:fill="E5F5FF"/>
          </w:tcPr>
          <w:p>
            <w:pPr>
              <w:pStyle w:val="BDOITable"/>
            </w:pPr>
            <w:r>
              <w:rPr>
                <w:sz w:val="16"/>
              </w:rPr>
              <w:t>Marketing TL / UH (EB)</w:t>
            </w:r>
          </w:p>
        </w:tc>
        <w:tc>
          <w:tcPr>
            <w:tcW w:type="dxa" w:w="3672"/>
            <w:tcMar>
              <w:top w:w="50" w:type="dxa"/>
              <w:bottom w:w="50" w:type="dxa"/>
              <w:left w:w="90" w:type="dxa"/>
              <w:right w:w="90" w:type="dxa"/>
            </w:tcMar>
            <w:shd w:val="clear" w:color="auto" w:fill="E5F5FF"/>
          </w:tcPr>
          <w:p>
            <w:pPr>
              <w:pStyle w:val="BDOITable"/>
            </w:pPr>
            <w:r>
              <w:rPr>
                <w:sz w:val="16"/>
              </w:rPr>
              <w:t>Signs the comparative of the validated proposals</w:t>
            </w:r>
          </w:p>
        </w:tc>
        <w:tc>
          <w:tcPr>
            <w:tcW w:type="dxa" w:w="2360"/>
            <w:tcMar>
              <w:top w:w="50" w:type="dxa"/>
              <w:bottom w:w="50" w:type="dxa"/>
              <w:left w:w="90" w:type="dxa"/>
              <w:right w:w="90" w:type="dxa"/>
            </w:tcMar>
            <w:shd w:val="clear" w:color="auto" w:fill="E5F5FF"/>
          </w:tcPr>
          <w:p>
            <w:pPr>
              <w:pStyle w:val="BDOITable"/>
            </w:pPr>
            <w:r>
              <w:rPr>
                <w:sz w:val="16"/>
              </w:rPr>
              <w:t>Comparative page</w:t>
            </w:r>
          </w:p>
        </w:tc>
        <w:tc>
          <w:tcPr>
            <w:tcW w:type="dxa" w:w="3409"/>
            <w:tcMar>
              <w:top w:w="50" w:type="dxa"/>
              <w:bottom w:w="50" w:type="dxa"/>
              <w:left w:w="90" w:type="dxa"/>
              <w:right w:w="90" w:type="dxa"/>
            </w:tcMar>
            <w:shd w:val="clear" w:color="auto" w:fill="E5F5FF"/>
          </w:tcPr>
          <w:p>
            <w:pPr>
              <w:pStyle w:val="BDOITable"/>
            </w:pPr>
            <w:r>
              <w:rPr>
                <w:sz w:val="16"/>
              </w:rPr>
              <w:t>Comparative ready; approval above the threshold by BDOI Management</w:t>
            </w:r>
          </w:p>
        </w:tc>
        <w:tc>
          <w:tcPr>
            <w:tcW w:type="dxa" w:w="1442"/>
            <w:tcMar>
              <w:top w:w="50" w:type="dxa"/>
              <w:bottom w:w="50" w:type="dxa"/>
              <w:left w:w="90" w:type="dxa"/>
              <w:right w:w="90" w:type="dxa"/>
            </w:tcMar>
            <w:shd w:val="clear" w:color="auto" w:fill="E5F5FF"/>
          </w:tcPr>
          <w:p>
            <w:pPr>
              <w:pStyle w:val="BDOITable"/>
            </w:pPr>
            <w:r>
              <w:rPr>
                <w:sz w:val="16"/>
              </w:rPr>
              <w:t>FR-EB-041, FR-EB-042</w:t>
            </w:r>
          </w:p>
        </w:tc>
      </w:tr>
      <w:tr>
        <w:trPr>
          <w:cantSplit w:val="true"/>
        </w:trPr>
        <w:tc>
          <w:tcPr>
            <w:tcW w:type="dxa" w:w="852"/>
            <w:tcMar>
              <w:top w:w="50" w:type="dxa"/>
              <w:bottom w:w="50" w:type="dxa"/>
              <w:left w:w="90" w:type="dxa"/>
              <w:right w:w="90" w:type="dxa"/>
            </w:tcMar>
          </w:tcPr>
          <w:p>
            <w:pPr>
              <w:pStyle w:val="BDOITable"/>
            </w:pPr>
            <w:r>
              <w:rPr>
                <w:sz w:val="16"/>
              </w:rPr>
              <w:t>P3.3</w:t>
            </w:r>
          </w:p>
        </w:tc>
        <w:tc>
          <w:tcPr>
            <w:tcW w:type="dxa" w:w="1836"/>
            <w:tcMar>
              <w:top w:w="50" w:type="dxa"/>
              <w:bottom w:w="50" w:type="dxa"/>
              <w:left w:w="90" w:type="dxa"/>
              <w:right w:w="90" w:type="dxa"/>
            </w:tcMar>
          </w:tcPr>
          <w:p>
            <w:pPr>
              <w:pStyle w:val="BDOITable"/>
            </w:pPr>
            <w:r>
              <w:rPr>
                <w:sz w:val="16"/>
              </w:rPr>
              <w:t>Client HR user</w:t>
            </w:r>
          </w:p>
        </w:tc>
        <w:tc>
          <w:tcPr>
            <w:tcW w:type="dxa" w:w="3672"/>
            <w:tcMar>
              <w:top w:w="50" w:type="dxa"/>
              <w:bottom w:w="50" w:type="dxa"/>
              <w:left w:w="90" w:type="dxa"/>
              <w:right w:w="90" w:type="dxa"/>
            </w:tcMar>
          </w:tcPr>
          <w:p>
            <w:pPr>
              <w:pStyle w:val="BDOITable"/>
            </w:pPr>
            <w:r>
              <w:rPr>
                <w:sz w:val="16"/>
              </w:rPr>
              <w:t>Comments on and confirms the comparative</w:t>
            </w:r>
          </w:p>
        </w:tc>
        <w:tc>
          <w:tcPr>
            <w:tcW w:type="dxa" w:w="2360"/>
            <w:tcMar>
              <w:top w:w="50" w:type="dxa"/>
              <w:bottom w:w="50" w:type="dxa"/>
              <w:left w:w="90" w:type="dxa"/>
              <w:right w:w="90" w:type="dxa"/>
            </w:tcMar>
          </w:tcPr>
          <w:p>
            <w:pPr>
              <w:pStyle w:val="BDOITable"/>
            </w:pPr>
            <w:r>
              <w:rPr>
                <w:sz w:val="16"/>
              </w:rPr>
              <w:t>Portal - comparative</w:t>
            </w:r>
          </w:p>
        </w:tc>
        <w:tc>
          <w:tcPr>
            <w:tcW w:type="dxa" w:w="3409"/>
            <w:tcMar>
              <w:top w:w="50" w:type="dxa"/>
              <w:bottom w:w="50" w:type="dxa"/>
              <w:left w:w="90" w:type="dxa"/>
              <w:right w:w="90" w:type="dxa"/>
            </w:tcMar>
          </w:tcPr>
          <w:p>
            <w:pPr>
              <w:pStyle w:val="BDOITable"/>
            </w:pPr>
            <w:r>
              <w:rPr>
                <w:sz w:val="16"/>
              </w:rPr>
              <w:t>Client decision recorded; revisions if requested</w:t>
            </w:r>
          </w:p>
        </w:tc>
        <w:tc>
          <w:tcPr>
            <w:tcW w:type="dxa" w:w="1442"/>
            <w:tcMar>
              <w:top w:w="50" w:type="dxa"/>
              <w:bottom w:w="50" w:type="dxa"/>
              <w:left w:w="90" w:type="dxa"/>
              <w:right w:w="90" w:type="dxa"/>
            </w:tcMar>
          </w:tcPr>
          <w:p>
            <w:pPr>
              <w:pStyle w:val="BDOITable"/>
            </w:pPr>
            <w:r>
              <w:rPr>
                <w:sz w:val="16"/>
              </w:rPr>
              <w:t>FR-EB-043, FR-EB-044</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P3.4</w:t>
            </w:r>
          </w:p>
        </w:tc>
        <w:tc>
          <w:tcPr>
            <w:tcW w:type="dxa" w:w="1836"/>
            <w:tcMar>
              <w:top w:w="50" w:type="dxa"/>
              <w:bottom w:w="50" w:type="dxa"/>
              <w:left w:w="90" w:type="dxa"/>
              <w:right w:w="90" w:type="dxa"/>
            </w:tcMar>
            <w:shd w:val="clear" w:color="auto" w:fill="E5F5FF"/>
          </w:tcPr>
          <w:p>
            <w:pPr>
              <w:pStyle w:val="BDOITable"/>
            </w:pPr>
            <w:r>
              <w:rPr>
                <w:sz w:val="16"/>
              </w:rPr>
              <w:t>Marketing AO (EB)</w:t>
            </w:r>
          </w:p>
        </w:tc>
        <w:tc>
          <w:tcPr>
            <w:tcW w:type="dxa" w:w="3672"/>
            <w:tcMar>
              <w:top w:w="50" w:type="dxa"/>
              <w:bottom w:w="50" w:type="dxa"/>
              <w:left w:w="90" w:type="dxa"/>
              <w:right w:w="90" w:type="dxa"/>
            </w:tcMar>
            <w:shd w:val="clear" w:color="auto" w:fill="E5F5FF"/>
          </w:tcPr>
          <w:p>
            <w:pPr>
              <w:pStyle w:val="BDOITable"/>
            </w:pPr>
            <w:r>
              <w:rPr>
                <w:sz w:val="16"/>
              </w:rPr>
              <w:t>Triggers the placement</w:t>
            </w:r>
          </w:p>
        </w:tc>
        <w:tc>
          <w:tcPr>
            <w:tcW w:type="dxa" w:w="2360"/>
            <w:tcMar>
              <w:top w:w="50" w:type="dxa"/>
              <w:bottom w:w="50" w:type="dxa"/>
              <w:left w:w="90" w:type="dxa"/>
              <w:right w:w="90" w:type="dxa"/>
            </w:tcMar>
            <w:shd w:val="clear" w:color="auto" w:fill="E5F5FF"/>
          </w:tcPr>
          <w:p>
            <w:pPr>
              <w:pStyle w:val="BDOITable"/>
            </w:pPr>
            <w:r>
              <w:rPr>
                <w:sz w:val="16"/>
              </w:rPr>
              <w:t>Programme page (Trigger Placement)</w:t>
            </w:r>
          </w:p>
        </w:tc>
        <w:tc>
          <w:tcPr>
            <w:tcW w:type="dxa" w:w="3409"/>
            <w:tcMar>
              <w:top w:w="50" w:type="dxa"/>
              <w:bottom w:w="50" w:type="dxa"/>
              <w:left w:w="90" w:type="dxa"/>
              <w:right w:w="90" w:type="dxa"/>
            </w:tcMar>
            <w:shd w:val="clear" w:color="auto" w:fill="E5F5FF"/>
          </w:tcPr>
          <w:p>
            <w:pPr>
              <w:pStyle w:val="BDOITable"/>
            </w:pPr>
            <w:r>
              <w:rPr>
                <w:sz w:val="16"/>
              </w:rPr>
              <w:t>Placement work created for Processing</w:t>
            </w:r>
          </w:p>
        </w:tc>
        <w:tc>
          <w:tcPr>
            <w:tcW w:type="dxa" w:w="1442"/>
            <w:tcMar>
              <w:top w:w="50" w:type="dxa"/>
              <w:bottom w:w="50" w:type="dxa"/>
              <w:left w:w="90" w:type="dxa"/>
              <w:right w:w="90" w:type="dxa"/>
            </w:tcMar>
            <w:shd w:val="clear" w:color="auto" w:fill="E5F5FF"/>
          </w:tcPr>
          <w:p>
            <w:pPr>
              <w:pStyle w:val="BDOITable"/>
            </w:pPr>
            <w:r>
              <w:rPr>
                <w:sz w:val="16"/>
              </w:rPr>
              <w:t>FR-EB-046</w:t>
            </w:r>
          </w:p>
        </w:tc>
      </w:tr>
      <w:tr>
        <w:trPr>
          <w:cantSplit w:val="true"/>
        </w:trPr>
        <w:tc>
          <w:tcPr>
            <w:tcW w:type="dxa" w:w="852"/>
            <w:tcMar>
              <w:top w:w="50" w:type="dxa"/>
              <w:bottom w:w="50" w:type="dxa"/>
              <w:left w:w="90" w:type="dxa"/>
              <w:right w:w="90" w:type="dxa"/>
            </w:tcMar>
          </w:tcPr>
          <w:p>
            <w:pPr>
              <w:pStyle w:val="BDOITable"/>
            </w:pPr>
            <w:r>
              <w:rPr>
                <w:b/>
                <w:sz w:val="16"/>
              </w:rPr>
              <w:t>P4</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Processing, booking, billing and members</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P4.1</w:t>
            </w:r>
          </w:p>
        </w:tc>
        <w:tc>
          <w:tcPr>
            <w:tcW w:type="dxa" w:w="1836"/>
            <w:tcMar>
              <w:top w:w="50" w:type="dxa"/>
              <w:bottom w:w="50" w:type="dxa"/>
              <w:left w:w="90" w:type="dxa"/>
              <w:right w:w="90" w:type="dxa"/>
            </w:tcMar>
            <w:shd w:val="clear" w:color="auto" w:fill="E5F5FF"/>
          </w:tcPr>
          <w:p>
            <w:pPr>
              <w:pStyle w:val="BDOITable"/>
            </w:pPr>
            <w:r>
              <w:rPr>
                <w:sz w:val="16"/>
              </w:rPr>
              <w:t>Processing Supervisor</w:t>
            </w:r>
          </w:p>
        </w:tc>
        <w:tc>
          <w:tcPr>
            <w:tcW w:type="dxa" w:w="3672"/>
            <w:tcMar>
              <w:top w:w="50" w:type="dxa"/>
              <w:bottom w:w="50" w:type="dxa"/>
              <w:left w:w="90" w:type="dxa"/>
              <w:right w:w="90" w:type="dxa"/>
            </w:tcMar>
            <w:shd w:val="clear" w:color="auto" w:fill="E5F5FF"/>
          </w:tcPr>
          <w:p>
            <w:pPr>
              <w:pStyle w:val="BDOITable"/>
            </w:pPr>
            <w:r>
              <w:rPr>
                <w:sz w:val="16"/>
              </w:rPr>
              <w:t>Assigns the placement work</w:t>
            </w:r>
          </w:p>
        </w:tc>
        <w:tc>
          <w:tcPr>
            <w:tcW w:type="dxa" w:w="2360"/>
            <w:tcMar>
              <w:top w:w="50" w:type="dxa"/>
              <w:bottom w:w="50" w:type="dxa"/>
              <w:left w:w="90" w:type="dxa"/>
              <w:right w:w="90" w:type="dxa"/>
            </w:tcMar>
            <w:shd w:val="clear" w:color="auto" w:fill="E5F5FF"/>
          </w:tcPr>
          <w:p>
            <w:pPr>
              <w:pStyle w:val="BDOITable"/>
            </w:pPr>
            <w:r>
              <w:rPr>
                <w:sz w:val="16"/>
              </w:rPr>
              <w:t>My Work</w:t>
            </w:r>
          </w:p>
        </w:tc>
        <w:tc>
          <w:tcPr>
            <w:tcW w:type="dxa" w:w="3409"/>
            <w:tcMar>
              <w:top w:w="50" w:type="dxa"/>
              <w:bottom w:w="50" w:type="dxa"/>
              <w:left w:w="90" w:type="dxa"/>
              <w:right w:w="90" w:type="dxa"/>
            </w:tcMar>
            <w:shd w:val="clear" w:color="auto" w:fill="E5F5FF"/>
          </w:tcPr>
          <w:p>
            <w:pPr>
              <w:pStyle w:val="BDOITable"/>
            </w:pPr>
            <w:r>
              <w:rPr>
                <w:sz w:val="16"/>
              </w:rPr>
              <w:t>Work assigned with remarks</w:t>
            </w:r>
          </w:p>
        </w:tc>
        <w:tc>
          <w:tcPr>
            <w:tcW w:type="dxa" w:w="1442"/>
            <w:tcMar>
              <w:top w:w="50" w:type="dxa"/>
              <w:bottom w:w="50" w:type="dxa"/>
              <w:left w:w="90" w:type="dxa"/>
              <w:right w:w="90" w:type="dxa"/>
            </w:tcMar>
            <w:shd w:val="clear" w:color="auto" w:fill="E5F5FF"/>
          </w:tcPr>
          <w:p>
            <w:pPr>
              <w:pStyle w:val="BDOITable"/>
            </w:pPr>
            <w:r>
              <w:rPr>
                <w:sz w:val="16"/>
              </w:rPr>
              <w:t>FR-EB-050</w:t>
            </w:r>
          </w:p>
        </w:tc>
      </w:tr>
      <w:tr>
        <w:trPr>
          <w:cantSplit w:val="true"/>
        </w:trPr>
        <w:tc>
          <w:tcPr>
            <w:tcW w:type="dxa" w:w="852"/>
            <w:tcMar>
              <w:top w:w="50" w:type="dxa"/>
              <w:bottom w:w="50" w:type="dxa"/>
              <w:left w:w="90" w:type="dxa"/>
              <w:right w:w="90" w:type="dxa"/>
            </w:tcMar>
          </w:tcPr>
          <w:p>
            <w:pPr>
              <w:pStyle w:val="BDOITable"/>
            </w:pPr>
            <w:r>
              <w:rPr>
                <w:sz w:val="16"/>
              </w:rPr>
              <w:t>P4.2</w:t>
            </w:r>
          </w:p>
        </w:tc>
        <w:tc>
          <w:tcPr>
            <w:tcW w:type="dxa" w:w="1836"/>
            <w:tcMar>
              <w:top w:w="50" w:type="dxa"/>
              <w:bottom w:w="50" w:type="dxa"/>
              <w:left w:w="90" w:type="dxa"/>
              <w:right w:w="90" w:type="dxa"/>
            </w:tcMar>
          </w:tcPr>
          <w:p>
            <w:pPr>
              <w:pStyle w:val="BDOITable"/>
            </w:pPr>
            <w:r>
              <w:rPr>
                <w:sz w:val="16"/>
              </w:rPr>
              <w:t>Processing (EB)</w:t>
            </w:r>
          </w:p>
        </w:tc>
        <w:tc>
          <w:tcPr>
            <w:tcW w:type="dxa" w:w="3672"/>
            <w:tcMar>
              <w:top w:w="50" w:type="dxa"/>
              <w:bottom w:w="50" w:type="dxa"/>
              <w:left w:w="90" w:type="dxa"/>
              <w:right w:w="90" w:type="dxa"/>
            </w:tcMar>
          </w:tcPr>
          <w:p>
            <w:pPr>
              <w:pStyle w:val="BDOITable"/>
            </w:pPr>
            <w:r>
              <w:rPr>
                <w:sz w:val="16"/>
              </w:rPr>
              <w:t>Completes issuance and books the accounts</w:t>
            </w:r>
          </w:p>
        </w:tc>
        <w:tc>
          <w:tcPr>
            <w:tcW w:type="dxa" w:w="2360"/>
            <w:tcMar>
              <w:top w:w="50" w:type="dxa"/>
              <w:bottom w:w="50" w:type="dxa"/>
              <w:left w:w="90" w:type="dxa"/>
              <w:right w:w="90" w:type="dxa"/>
            </w:tcMar>
          </w:tcPr>
          <w:p>
            <w:pPr>
              <w:pStyle w:val="BDOITable"/>
            </w:pPr>
            <w:r>
              <w:rPr>
                <w:sz w:val="16"/>
              </w:rPr>
              <w:t>Account page (BRD-1); Book Account</w:t>
            </w:r>
          </w:p>
        </w:tc>
        <w:tc>
          <w:tcPr>
            <w:tcW w:type="dxa" w:w="3409"/>
            <w:tcMar>
              <w:top w:w="50" w:type="dxa"/>
              <w:bottom w:w="50" w:type="dxa"/>
              <w:left w:w="90" w:type="dxa"/>
              <w:right w:w="90" w:type="dxa"/>
            </w:tcMar>
          </w:tcPr>
          <w:p>
            <w:pPr>
              <w:pStyle w:val="BDOITable"/>
            </w:pPr>
            <w:r>
              <w:rPr>
                <w:sz w:val="16"/>
              </w:rPr>
              <w:t>Accounts booked by line</w:t>
            </w:r>
          </w:p>
        </w:tc>
        <w:tc>
          <w:tcPr>
            <w:tcW w:type="dxa" w:w="1442"/>
            <w:tcMar>
              <w:top w:w="50" w:type="dxa"/>
              <w:bottom w:w="50" w:type="dxa"/>
              <w:left w:w="90" w:type="dxa"/>
              <w:right w:w="90" w:type="dxa"/>
            </w:tcMar>
          </w:tcPr>
          <w:p>
            <w:pPr>
              <w:pStyle w:val="BDOITable"/>
            </w:pPr>
            <w:r>
              <w:rPr>
                <w:sz w:val="16"/>
              </w:rPr>
              <w:t>FR-EB-051, FR-EB-052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P4.3</w:t>
            </w:r>
          </w:p>
        </w:tc>
        <w:tc>
          <w:tcPr>
            <w:tcW w:type="dxa" w:w="1836"/>
            <w:tcMar>
              <w:top w:w="50" w:type="dxa"/>
              <w:bottom w:w="50" w:type="dxa"/>
              <w:left w:w="90" w:type="dxa"/>
              <w:right w:w="90" w:type="dxa"/>
            </w:tcMar>
            <w:shd w:val="clear" w:color="auto" w:fill="E5F5FF"/>
          </w:tcPr>
          <w:p>
            <w:pPr>
              <w:pStyle w:val="BDOITable"/>
            </w:pPr>
            <w:r>
              <w:rPr>
                <w:sz w:val="16"/>
              </w:rPr>
              <w:t>Collection (EB)</w:t>
            </w:r>
          </w:p>
        </w:tc>
        <w:tc>
          <w:tcPr>
            <w:tcW w:type="dxa" w:w="3672"/>
            <w:tcMar>
              <w:top w:w="50" w:type="dxa"/>
              <w:bottom w:w="50" w:type="dxa"/>
              <w:left w:w="90" w:type="dxa"/>
              <w:right w:w="90" w:type="dxa"/>
            </w:tcMar>
            <w:shd w:val="clear" w:color="auto" w:fill="E5F5FF"/>
          </w:tcPr>
          <w:p>
            <w:pPr>
              <w:pStyle w:val="BDOITable"/>
            </w:pPr>
            <w:r>
              <w:rPr>
                <w:sz w:val="16"/>
              </w:rPr>
              <w:t>Records the SOA and tracks payment</w:t>
            </w:r>
          </w:p>
        </w:tc>
        <w:tc>
          <w:tcPr>
            <w:tcW w:type="dxa" w:w="2360"/>
            <w:tcMar>
              <w:top w:w="50" w:type="dxa"/>
              <w:bottom w:w="50" w:type="dxa"/>
              <w:left w:w="90" w:type="dxa"/>
              <w:right w:w="90" w:type="dxa"/>
            </w:tcMar>
            <w:shd w:val="clear" w:color="auto" w:fill="E5F5FF"/>
          </w:tcPr>
          <w:p>
            <w:pPr>
              <w:pStyle w:val="BDOITable"/>
            </w:pPr>
            <w:r>
              <w:rPr>
                <w:sz w:val="16"/>
              </w:rPr>
              <w:t>SOA Register</w:t>
            </w:r>
          </w:p>
        </w:tc>
        <w:tc>
          <w:tcPr>
            <w:tcW w:type="dxa" w:w="3409"/>
            <w:tcMar>
              <w:top w:w="50" w:type="dxa"/>
              <w:bottom w:w="50" w:type="dxa"/>
              <w:left w:w="90" w:type="dxa"/>
              <w:right w:w="90" w:type="dxa"/>
            </w:tcMar>
            <w:shd w:val="clear" w:color="auto" w:fill="E5F5FF"/>
          </w:tcPr>
          <w:p>
            <w:pPr>
              <w:pStyle w:val="BDOITable"/>
            </w:pPr>
            <w:r>
              <w:rPr>
                <w:sz w:val="16"/>
              </w:rPr>
              <w:t>SOA validated; payments tracked</w:t>
            </w:r>
          </w:p>
        </w:tc>
        <w:tc>
          <w:tcPr>
            <w:tcW w:type="dxa" w:w="1442"/>
            <w:tcMar>
              <w:top w:w="50" w:type="dxa"/>
              <w:bottom w:w="50" w:type="dxa"/>
              <w:left w:w="90" w:type="dxa"/>
              <w:right w:w="90" w:type="dxa"/>
            </w:tcMar>
            <w:shd w:val="clear" w:color="auto" w:fill="E5F5FF"/>
          </w:tcPr>
          <w:p>
            <w:pPr>
              <w:pStyle w:val="BDOITable"/>
            </w:pPr>
            <w:r>
              <w:rPr>
                <w:sz w:val="16"/>
              </w:rPr>
              <w:t>FR-EB-053</w:t>
            </w:r>
          </w:p>
        </w:tc>
      </w:tr>
      <w:tr>
        <w:trPr>
          <w:cantSplit w:val="true"/>
        </w:trPr>
        <w:tc>
          <w:tcPr>
            <w:tcW w:type="dxa" w:w="852"/>
            <w:tcMar>
              <w:top w:w="50" w:type="dxa"/>
              <w:bottom w:w="50" w:type="dxa"/>
              <w:left w:w="90" w:type="dxa"/>
              <w:right w:w="90" w:type="dxa"/>
            </w:tcMar>
          </w:tcPr>
          <w:p>
            <w:pPr>
              <w:pStyle w:val="BDOITable"/>
            </w:pPr>
            <w:r>
              <w:rPr>
                <w:sz w:val="16"/>
              </w:rPr>
              <w:t>P4.4</w:t>
            </w:r>
          </w:p>
        </w:tc>
        <w:tc>
          <w:tcPr>
            <w:tcW w:type="dxa" w:w="1836"/>
            <w:tcMar>
              <w:top w:w="50" w:type="dxa"/>
              <w:bottom w:w="50" w:type="dxa"/>
              <w:left w:w="90" w:type="dxa"/>
              <w:right w:w="90" w:type="dxa"/>
            </w:tcMar>
          </w:tcPr>
          <w:p>
            <w:pPr>
              <w:pStyle w:val="BDOITable"/>
            </w:pPr>
            <w:r>
              <w:rPr>
                <w:sz w:val="16"/>
              </w:rPr>
              <w:t>Marketing AO (EB)</w:t>
            </w:r>
          </w:p>
        </w:tc>
        <w:tc>
          <w:tcPr>
            <w:tcW w:type="dxa" w:w="3672"/>
            <w:tcMar>
              <w:top w:w="50" w:type="dxa"/>
              <w:bottom w:w="50" w:type="dxa"/>
              <w:left w:w="90" w:type="dxa"/>
              <w:right w:w="90" w:type="dxa"/>
            </w:tcMar>
          </w:tcPr>
          <w:p>
            <w:pPr>
              <w:pStyle w:val="BDOITable"/>
            </w:pPr>
            <w:r>
              <w:rPr>
                <w:sz w:val="16"/>
              </w:rPr>
              <w:t>Records member changes and uploads the insurer's billing documents</w:t>
            </w:r>
          </w:p>
        </w:tc>
        <w:tc>
          <w:tcPr>
            <w:tcW w:type="dxa" w:w="2360"/>
            <w:tcMar>
              <w:top w:w="50" w:type="dxa"/>
              <w:bottom w:w="50" w:type="dxa"/>
              <w:left w:w="90" w:type="dxa"/>
              <w:right w:w="90" w:type="dxa"/>
            </w:tcMar>
          </w:tcPr>
          <w:p>
            <w:pPr>
              <w:pStyle w:val="BDOITable"/>
            </w:pPr>
            <w:r>
              <w:rPr>
                <w:sz w:val="16"/>
              </w:rPr>
              <w:t>Members; Member Changes</w:t>
            </w:r>
          </w:p>
        </w:tc>
        <w:tc>
          <w:tcPr>
            <w:tcW w:type="dxa" w:w="3409"/>
            <w:tcMar>
              <w:top w:w="50" w:type="dxa"/>
              <w:bottom w:w="50" w:type="dxa"/>
              <w:left w:w="90" w:type="dxa"/>
              <w:right w:w="90" w:type="dxa"/>
            </w:tcMar>
          </w:tcPr>
          <w:p>
            <w:pPr>
              <w:pStyle w:val="BDOITable"/>
            </w:pPr>
            <w:r>
              <w:rPr>
                <w:sz w:val="16"/>
              </w:rPr>
              <w:t>Roster updated; billing linked to the change</w:t>
            </w:r>
          </w:p>
        </w:tc>
        <w:tc>
          <w:tcPr>
            <w:tcW w:type="dxa" w:w="1442"/>
            <w:tcMar>
              <w:top w:w="50" w:type="dxa"/>
              <w:bottom w:w="50" w:type="dxa"/>
              <w:left w:w="90" w:type="dxa"/>
              <w:right w:w="90" w:type="dxa"/>
            </w:tcMar>
          </w:tcPr>
          <w:p>
            <w:pPr>
              <w:pStyle w:val="BDOITable"/>
            </w:pPr>
            <w:r>
              <w:rPr>
                <w:sz w:val="16"/>
              </w:rPr>
              <w:t>FR-EB-054, FR-EB-055, FR-EB-056</w:t>
            </w:r>
          </w:p>
        </w:tc>
      </w:tr>
      <w:tr>
        <w:trPr>
          <w:cantSplit w:val="true"/>
        </w:trPr>
        <w:tc>
          <w:tcPr>
            <w:tcW w:type="dxa" w:w="852"/>
            <w:tcMar>
              <w:top w:w="50" w:type="dxa"/>
              <w:bottom w:w="50" w:type="dxa"/>
              <w:left w:w="90" w:type="dxa"/>
              <w:right w:w="90" w:type="dxa"/>
            </w:tcMar>
            <w:shd w:val="clear" w:color="auto" w:fill="E5F5FF"/>
          </w:tcPr>
          <w:p>
            <w:pPr>
              <w:pStyle w:val="BDOITable"/>
            </w:pPr>
            <w:r>
              <w:rPr>
                <w:b/>
                <w:sz w:val="16"/>
              </w:rPr>
              <w:t>P5</w:t>
            </w:r>
          </w:p>
        </w:tc>
        <w:tc>
          <w:tcPr>
            <w:tcW w:type="dxa" w:w="1836"/>
            <w:tcMar>
              <w:top w:w="50" w:type="dxa"/>
              <w:bottom w:w="50" w:type="dxa"/>
              <w:left w:w="90" w:type="dxa"/>
              <w:right w:w="90" w:type="dxa"/>
            </w:tcMar>
            <w:shd w:val="clear" w:color="auto" w:fill="E5F5FF"/>
          </w:tcPr>
          <w:p>
            <w:pPr>
              <w:pStyle w:val="BDOITable"/>
            </w:pPr>
          </w:p>
        </w:tc>
        <w:tc>
          <w:tcPr>
            <w:tcW w:type="dxa" w:w="3672"/>
            <w:tcMar>
              <w:top w:w="50" w:type="dxa"/>
              <w:bottom w:w="50" w:type="dxa"/>
              <w:left w:w="90" w:type="dxa"/>
              <w:right w:w="90" w:type="dxa"/>
            </w:tcMar>
            <w:shd w:val="clear" w:color="auto" w:fill="E5F5FF"/>
          </w:tcPr>
          <w:p>
            <w:pPr>
              <w:pStyle w:val="BDOITable"/>
            </w:pPr>
            <w:r>
              <w:rPr>
                <w:b/>
                <w:sz w:val="16"/>
              </w:rPr>
              <w:t>Monitoring</w:t>
            </w:r>
          </w:p>
        </w:tc>
        <w:tc>
          <w:tcPr>
            <w:tcW w:type="dxa" w:w="2360"/>
            <w:tcMar>
              <w:top w:w="50" w:type="dxa"/>
              <w:bottom w:w="50" w:type="dxa"/>
              <w:left w:w="90" w:type="dxa"/>
              <w:right w:w="90" w:type="dxa"/>
            </w:tcMar>
            <w:shd w:val="clear" w:color="auto" w:fill="E5F5FF"/>
          </w:tcPr>
          <w:p>
            <w:pPr>
              <w:pStyle w:val="BDOITable"/>
            </w:pPr>
          </w:p>
        </w:tc>
        <w:tc>
          <w:tcPr>
            <w:tcW w:type="dxa" w:w="3409"/>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852"/>
            <w:tcMar>
              <w:top w:w="50" w:type="dxa"/>
              <w:bottom w:w="50" w:type="dxa"/>
              <w:left w:w="90" w:type="dxa"/>
              <w:right w:w="90" w:type="dxa"/>
            </w:tcMar>
          </w:tcPr>
          <w:p>
            <w:pPr>
              <w:pStyle w:val="BDOITable"/>
            </w:pPr>
            <w:r>
              <w:rPr>
                <w:sz w:val="16"/>
              </w:rPr>
              <w:t>P5.1</w:t>
            </w:r>
          </w:p>
        </w:tc>
        <w:tc>
          <w:tcPr>
            <w:tcW w:type="dxa" w:w="1836"/>
            <w:tcMar>
              <w:top w:w="50" w:type="dxa"/>
              <w:bottom w:w="50" w:type="dxa"/>
              <w:left w:w="90" w:type="dxa"/>
              <w:right w:w="90" w:type="dxa"/>
            </w:tcMar>
          </w:tcPr>
          <w:p>
            <w:pPr>
              <w:pStyle w:val="BDOITable"/>
            </w:pPr>
            <w:r>
              <w:rPr>
                <w:sz w:val="16"/>
              </w:rPr>
              <w:t>BDOI Management</w:t>
            </w:r>
          </w:p>
        </w:tc>
        <w:tc>
          <w:tcPr>
            <w:tcW w:type="dxa" w:w="3672"/>
            <w:tcMar>
              <w:top w:w="50" w:type="dxa"/>
              <w:bottom w:w="50" w:type="dxa"/>
              <w:left w:w="90" w:type="dxa"/>
              <w:right w:w="90" w:type="dxa"/>
            </w:tcMar>
          </w:tcPr>
          <w:p>
            <w:pPr>
              <w:pStyle w:val="BDOITable"/>
            </w:pPr>
            <w:r>
              <w:rPr>
                <w:sz w:val="16"/>
              </w:rPr>
              <w:t>Receives the weekly Renewal and New Business reports and the monthly Placement report</w:t>
            </w:r>
          </w:p>
        </w:tc>
        <w:tc>
          <w:tcPr>
            <w:tcW w:type="dxa" w:w="2360"/>
            <w:tcMar>
              <w:top w:w="50" w:type="dxa"/>
              <w:bottom w:w="50" w:type="dxa"/>
              <w:left w:w="90" w:type="dxa"/>
              <w:right w:w="90" w:type="dxa"/>
            </w:tcMar>
          </w:tcPr>
          <w:p>
            <w:pPr>
              <w:pStyle w:val="BDOITable"/>
            </w:pPr>
            <w:r>
              <w:rPr>
                <w:sz w:val="16"/>
              </w:rPr>
              <w:t>Reports (Employee Benefits); EB Home</w:t>
            </w:r>
          </w:p>
        </w:tc>
        <w:tc>
          <w:tcPr>
            <w:tcW w:type="dxa" w:w="3409"/>
            <w:tcMar>
              <w:top w:w="50" w:type="dxa"/>
              <w:bottom w:w="50" w:type="dxa"/>
              <w:left w:w="90" w:type="dxa"/>
              <w:right w:w="90" w:type="dxa"/>
            </w:tcMar>
          </w:tcPr>
          <w:p>
            <w:pPr>
              <w:pStyle w:val="BDOITable"/>
            </w:pPr>
            <w:r>
              <w:rPr>
                <w:sz w:val="16"/>
              </w:rPr>
              <w:t>Reports on schedule with the Report List fields</w:t>
            </w:r>
          </w:p>
        </w:tc>
        <w:tc>
          <w:tcPr>
            <w:tcW w:type="dxa" w:w="1442"/>
            <w:tcMar>
              <w:top w:w="50" w:type="dxa"/>
              <w:bottom w:w="50" w:type="dxa"/>
              <w:left w:w="90" w:type="dxa"/>
              <w:right w:w="90" w:type="dxa"/>
            </w:tcMar>
          </w:tcPr>
          <w:p>
            <w:pPr>
              <w:pStyle w:val="BDOITable"/>
            </w:pPr>
            <w:r>
              <w:rPr>
                <w:sz w:val="16"/>
              </w:rPr>
              <w:t>FR-EB-060, FR-EB-061, FR-EB-062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P5.2</w:t>
            </w:r>
          </w:p>
        </w:tc>
        <w:tc>
          <w:tcPr>
            <w:tcW w:type="dxa" w:w="1836"/>
            <w:tcMar>
              <w:top w:w="50" w:type="dxa"/>
              <w:bottom w:w="50" w:type="dxa"/>
              <w:left w:w="90" w:type="dxa"/>
              <w:right w:w="90" w:type="dxa"/>
            </w:tcMar>
            <w:shd w:val="clear" w:color="auto" w:fill="E5F5FF"/>
          </w:tcPr>
          <w:p>
            <w:pPr>
              <w:pStyle w:val="BDOITable"/>
            </w:pPr>
            <w:r>
              <w:rPr>
                <w:sz w:val="16"/>
              </w:rPr>
              <w:t>Processing (EB)</w:t>
            </w:r>
          </w:p>
        </w:tc>
        <w:tc>
          <w:tcPr>
            <w:tcW w:type="dxa" w:w="3672"/>
            <w:tcMar>
              <w:top w:w="50" w:type="dxa"/>
              <w:bottom w:w="50" w:type="dxa"/>
              <w:left w:w="90" w:type="dxa"/>
              <w:right w:w="90" w:type="dxa"/>
            </w:tcMar>
            <w:shd w:val="clear" w:color="auto" w:fill="E5F5FF"/>
          </w:tcPr>
          <w:p>
            <w:pPr>
              <w:pStyle w:val="BDOITable"/>
            </w:pPr>
            <w:r>
              <w:rPr>
                <w:sz w:val="16"/>
              </w:rPr>
              <w:t>Follows the pending items</w:t>
            </w:r>
          </w:p>
        </w:tc>
        <w:tc>
          <w:tcPr>
            <w:tcW w:type="dxa" w:w="2360"/>
            <w:tcMar>
              <w:top w:w="50" w:type="dxa"/>
              <w:bottom w:w="50" w:type="dxa"/>
              <w:left w:w="90" w:type="dxa"/>
              <w:right w:w="90" w:type="dxa"/>
            </w:tcMar>
            <w:shd w:val="clear" w:color="auto" w:fill="E5F5FF"/>
          </w:tcPr>
          <w:p>
            <w:pPr>
              <w:pStyle w:val="BDOITable"/>
            </w:pPr>
            <w:r>
              <w:rPr>
                <w:sz w:val="16"/>
              </w:rPr>
              <w:t>Pending Items</w:t>
            </w:r>
          </w:p>
        </w:tc>
        <w:tc>
          <w:tcPr>
            <w:tcW w:type="dxa" w:w="3409"/>
            <w:tcMar>
              <w:top w:w="50" w:type="dxa"/>
              <w:bottom w:w="50" w:type="dxa"/>
              <w:left w:w="90" w:type="dxa"/>
              <w:right w:w="90" w:type="dxa"/>
            </w:tcMar>
            <w:shd w:val="clear" w:color="auto" w:fill="E5F5FF"/>
          </w:tcPr>
          <w:p>
            <w:pPr>
              <w:pStyle w:val="BDOITable"/>
            </w:pPr>
            <w:r>
              <w:rPr>
                <w:sz w:val="16"/>
              </w:rPr>
              <w:t>Contracts, cards and billing pending with age and follow-ups</w:t>
            </w:r>
          </w:p>
        </w:tc>
        <w:tc>
          <w:tcPr>
            <w:tcW w:type="dxa" w:w="1442"/>
            <w:tcMar>
              <w:top w:w="50" w:type="dxa"/>
              <w:bottom w:w="50" w:type="dxa"/>
              <w:left w:w="90" w:type="dxa"/>
              <w:right w:w="90" w:type="dxa"/>
            </w:tcMar>
            <w:shd w:val="clear" w:color="auto" w:fill="E5F5FF"/>
          </w:tcPr>
          <w:p>
            <w:pPr>
              <w:pStyle w:val="BDOITable"/>
            </w:pPr>
            <w:r>
              <w:rPr>
                <w:sz w:val="16"/>
              </w:rPr>
              <w:t>FR-EB-057</w:t>
            </w:r>
          </w:p>
        </w:tc>
      </w:tr>
    </w:tbl>
    <w:p>
      <w:pPr>
        <w:pStyle w:val="BDOISpacer"/>
      </w:pPr>
    </w:p>
    <w:sectPr w:rsidR="00FC693F" w:rsidRPr="0006063C" w:rsidSect="00034616">
      <w:headerReference w:type="default" r:id="rId22"/>
      <w:footerReference w:type="default" r:id="rId23"/>
      <w:headerReference w:type="first" r:id="rId24"/>
      <w:footerReference w:type="first" r:id="rId25"/>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BRD-8 Employee Benefits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BRD-8 Employee Benefits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header" Target="header3.xml"/><Relationship Id="rId23" Type="http://schemas.openxmlformats.org/officeDocument/2006/relationships/footer" Target="footer3.xml"/><Relationship Id="rId24" Type="http://schemas.openxmlformats.org/officeDocument/2006/relationships/header" Target="header4.xml"/><Relationship Id="rId25"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BRD-08 Employee Benefits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